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6E39D" w14:textId="6DEA6F7B" w:rsidR="00396104" w:rsidRDefault="00DB5242">
      <w:r>
        <w:t>The quick brown fox.</w:t>
      </w:r>
    </w:p>
    <w:sectPr w:rsidR="00396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242"/>
    <w:rsid w:val="00396104"/>
    <w:rsid w:val="005B0CE8"/>
    <w:rsid w:val="00DB5242"/>
    <w:rsid w:val="00E104CB"/>
    <w:rsid w:val="00EB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EE1B5"/>
  <w15:chartTrackingRefBased/>
  <w15:docId w15:val="{9EE605E5-9DE0-43E5-8D85-5BB9C28EC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Almeniana</dc:creator>
  <cp:keywords/>
  <dc:description/>
  <cp:lastModifiedBy>Fanny Almeniana</cp:lastModifiedBy>
  <cp:revision>1</cp:revision>
  <dcterms:created xsi:type="dcterms:W3CDTF">2026-09-24T08:59:00Z</dcterms:created>
  <dcterms:modified xsi:type="dcterms:W3CDTF">2026-09-24T08:59:00Z</dcterms:modified>
</cp:coreProperties>
</file>