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>
          <w:rFonts w:hint="eastAsia"/>
        </w:rPr>
        <w:t>支付宝</w:t>
      </w:r>
      <w:r>
        <w:rPr>
          <w:rFonts w:hint="eastAsia"/>
        </w:rPr>
        <w:t>花呗</w:t>
      </w:r>
      <w:r>
        <w:rPr>
          <w:rFonts w:hint="eastAsia"/>
        </w:rPr>
        <w:t>分期</w:t>
      </w:r>
      <w:r>
        <w:rPr>
          <w:rFonts w:hint="eastAsia"/>
        </w:rPr>
        <w:t>券</w:t>
      </w:r>
      <w:r>
        <w:rPr>
          <w:rFonts w:hint="eastAsia"/>
        </w:rPr>
        <w:t>分享售卖</w:t>
      </w:r>
      <w:r>
        <w:rPr>
          <w:rFonts w:hint="eastAsia"/>
        </w:rPr>
        <w:t>使用</w:t>
      </w:r>
      <w:r>
        <w:rPr>
          <w:rFonts w:hint="eastAsia"/>
        </w:rPr>
        <w:t>说明</w:t>
      </w:r>
    </w:p>
    <w:p>
      <w:pPr>
        <w:pStyle w:val="ahoi5d"/>
        <w:rPr/>
      </w:pPr>
      <w:r>
        <w:rPr/>
        <w:t>花呗分期券的作用？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售卖</w:t>
      </w:r>
      <w:r>
        <w:rPr>
          <w:rFonts w:hint="eastAsia"/>
        </w:rPr>
        <w:t>时</w:t>
      </w:r>
      <w:r>
        <w:rPr>
          <w:rFonts w:hint="eastAsia"/>
        </w:rPr>
        <w:t>可</w:t>
      </w:r>
      <w:r>
        <w:rPr>
          <w:rFonts w:hint="eastAsia"/>
        </w:rPr>
        <w:t>为</w:t>
      </w:r>
      <w:r>
        <w:rPr>
          <w:rFonts w:hint="eastAsia"/>
        </w:rPr>
        <w:t>用户</w:t>
      </w:r>
      <w:r>
        <w:rPr>
          <w:rFonts w:hint="eastAsia"/>
        </w:rPr>
        <w:t>申请</w:t>
      </w:r>
      <w:r>
        <w:rPr>
          <w:rFonts w:hint="eastAsia"/>
        </w:rPr>
        <w:t>花呗</w:t>
      </w:r>
      <w:r>
        <w:rPr>
          <w:rFonts w:hint="eastAsia"/>
        </w:rPr>
        <w:t>分期</w:t>
      </w:r>
      <w:r>
        <w:rPr>
          <w:rFonts w:hint="eastAsia"/>
        </w:rPr>
        <w:t>免息</w:t>
      </w:r>
      <w:r>
        <w:rPr>
          <w:rFonts w:hint="eastAsia"/>
        </w:rPr>
        <w:t>券</w:t>
      </w:r>
      <w:r>
        <w:rPr>
          <w:rFonts w:hint="eastAsia"/>
        </w:rPr>
        <w:t>，</w:t>
      </w:r>
      <w:r>
        <w:rPr>
          <w:rFonts w:hint="eastAsia"/>
        </w:rPr>
        <w:t>让用户</w:t>
      </w:r>
      <w:r>
        <w:rPr>
          <w:rFonts w:hint="eastAsia"/>
        </w:rPr>
        <w:t>可以</w:t>
      </w:r>
      <w:r>
        <w:rPr>
          <w:rFonts w:hint="eastAsia"/>
        </w:rPr>
        <w:t>享受</w:t>
      </w:r>
      <w:r>
        <w:rPr>
          <w:rFonts w:hint="eastAsia"/>
        </w:rPr>
        <w:t>免息分期</w:t>
      </w:r>
      <w:r>
        <w:rPr>
          <w:rFonts w:hint="eastAsia"/>
        </w:rPr>
        <w:t>，</w:t>
      </w:r>
      <w:r>
        <w:rPr>
          <w:rFonts w:hint="eastAsia"/>
        </w:rPr>
        <w:t>从而</w:t>
      </w:r>
      <w:r>
        <w:rPr>
          <w:rFonts w:hint="eastAsia"/>
        </w:rPr>
        <w:t>促进</w:t>
      </w:r>
      <w:r>
        <w:rPr>
          <w:rFonts w:hint="eastAsia"/>
        </w:rPr>
        <w:t>转化</w:t>
      </w:r>
    </w:p>
    <w:p>
      <w:pPr>
        <w:pStyle w:val="ablt93"/>
        <w:pBdr/>
        <w:ind/>
        <w:rPr/>
      </w:pPr>
    </w:p>
    <w:p>
      <w:pPr>
        <w:pStyle w:val="ahoi5d"/>
        <w:numPr/>
        <w:rPr/>
      </w:pPr>
      <w:r>
        <w:rPr/>
        <w:t>花呗分期券如何使用？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销转过程中</w:t>
      </w:r>
      <w:r>
        <w:rPr>
          <w:rFonts w:hint="eastAsia"/>
        </w:rPr>
        <w:t>若</w:t>
      </w:r>
      <w:r>
        <w:rPr>
          <w:rFonts w:hint="eastAsia"/>
        </w:rPr>
        <w:t>用户</w:t>
      </w:r>
      <w:r>
        <w:rPr>
          <w:rFonts w:hint="eastAsia"/>
        </w:rPr>
        <w:t>犹豫</w:t>
      </w:r>
      <w:r>
        <w:rPr>
          <w:rFonts w:hint="eastAsia"/>
        </w:rPr>
        <w:t>购买时</w:t>
      </w:r>
      <w:r>
        <w:rPr>
          <w:rFonts w:hint="eastAsia"/>
        </w:rPr>
        <w:t>，</w:t>
      </w:r>
      <w:r>
        <w:rPr>
          <w:rFonts w:hint="eastAsia"/>
        </w:rPr>
        <w:t>可</w:t>
      </w:r>
      <w:r>
        <w:rPr>
          <w:rFonts w:hint="eastAsia"/>
        </w:rPr>
        <w:t>告知</w:t>
      </w:r>
      <w:r>
        <w:rPr>
          <w:rFonts w:hint="eastAsia"/>
        </w:rPr>
        <w:t>用户</w:t>
      </w:r>
      <w:r>
        <w:rPr>
          <w:rFonts w:hint="eastAsia"/>
        </w:rPr>
        <w:t>，</w:t>
      </w:r>
      <w:r>
        <w:rPr>
          <w:rFonts w:hint="eastAsia"/>
        </w:rPr>
        <w:t>为他</w:t>
      </w:r>
      <w:r>
        <w:rPr>
          <w:rFonts w:hint="eastAsia"/>
        </w:rPr>
        <w:t>申请</w:t>
      </w:r>
      <w:r>
        <w:rPr>
          <w:rFonts w:hint="eastAsia"/>
        </w:rPr>
        <w:t>花呗</w:t>
      </w:r>
      <w:r>
        <w:rPr>
          <w:rFonts w:hint="eastAsia"/>
        </w:rPr>
        <w:t>免息</w:t>
      </w:r>
      <w:r>
        <w:rPr>
          <w:rFonts w:hint="eastAsia"/>
        </w:rPr>
        <w:t>分期</w:t>
      </w:r>
      <w:r>
        <w:rPr>
          <w:rFonts w:hint="eastAsia"/>
        </w:rPr>
        <w:t>进行</w:t>
      </w:r>
      <w:r>
        <w:rPr>
          <w:rFonts w:hint="eastAsia"/>
        </w:rPr>
        <w:t>支付</w:t>
      </w:r>
      <w:r>
        <w:rPr>
          <w:rFonts w:hint="eastAsia"/>
        </w:rPr>
        <w:t>购买</w:t>
      </w:r>
      <w:r>
        <w:rPr>
          <w:rFonts w:hint="eastAsia"/>
        </w:rPr>
        <w:t>；</w:t>
      </w:r>
      <w:r>
        <w:rPr>
          <w:rFonts w:hint="eastAsia"/>
        </w:rPr>
        <w:t>若</w:t>
      </w:r>
      <w:r>
        <w:rPr>
          <w:rFonts w:hint="eastAsia"/>
        </w:rPr>
        <w:t>用户</w:t>
      </w:r>
      <w:r>
        <w:rPr>
          <w:rFonts w:hint="eastAsia"/>
        </w:rPr>
        <w:t>自主</w:t>
      </w:r>
      <w:r>
        <w:rPr>
          <w:rFonts w:hint="eastAsia"/>
        </w:rPr>
        <w:t>询问</w:t>
      </w:r>
      <w:r>
        <w:rPr>
          <w:rFonts w:hint="eastAsia"/>
        </w:rPr>
        <w:t>是否</w:t>
      </w:r>
      <w:r>
        <w:rPr>
          <w:rFonts w:hint="eastAsia"/>
        </w:rPr>
        <w:t>可以</w:t>
      </w:r>
      <w:r>
        <w:rPr>
          <w:rFonts w:hint="eastAsia"/>
        </w:rPr>
        <w:t>支持</w:t>
      </w:r>
      <w:r>
        <w:rPr>
          <w:rFonts w:hint="eastAsia"/>
        </w:rPr>
        <w:t>花呗</w:t>
      </w:r>
      <w:r>
        <w:rPr>
          <w:rFonts w:hint="eastAsia"/>
        </w:rPr>
        <w:t>免息</w:t>
      </w:r>
      <w:r>
        <w:rPr>
          <w:rFonts w:hint="eastAsia"/>
        </w:rPr>
        <w:t>也可</w:t>
      </w:r>
      <w:r>
        <w:rPr>
          <w:rFonts w:hint="eastAsia"/>
        </w:rPr>
        <w:t>申请</w:t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适用条件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全款</w:t>
      </w:r>
      <w:r>
        <w:rPr>
          <w:rFonts w:hint="eastAsia"/>
        </w:rPr>
        <w:t>支付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选择</w:t>
      </w:r>
      <w:r>
        <w:rPr>
          <w:rFonts w:hint="eastAsia"/>
        </w:rPr>
        <w:t>支付</w:t>
      </w:r>
      <w:r>
        <w:rPr>
          <w:rFonts w:hint="eastAsia"/>
        </w:rPr>
        <w:t>平台</w:t>
      </w:r>
      <w:r>
        <w:rPr>
          <w:rFonts w:hint="eastAsia"/>
        </w:rPr>
        <w:t>：</w:t>
      </w:r>
      <w:r>
        <w:rPr>
          <w:rFonts w:hint="eastAsia"/>
        </w:rPr>
        <w:t>支付宝</w:t>
      </w:r>
      <w:r>
        <w:rPr>
          <w:rFonts w:hint="eastAsia"/>
        </w:rPr>
        <w:t>支付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选择</w:t>
      </w:r>
      <w:r>
        <w:rPr>
          <w:rFonts w:hint="eastAsia"/>
        </w:rPr>
        <w:t>免息</w:t>
      </w:r>
      <w:r>
        <w:rPr>
          <w:rFonts w:hint="eastAsia"/>
        </w:rPr>
        <w:t>券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rPr>
          <w:rFonts w:hint="eastAsia"/>
        </w:rPr>
        <w:t>期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期</w:t>
      </w:r>
    </w:p>
    <w:p>
      <w:pPr>
        <w:pStyle w:val="ablt93"/>
        <w:pBdr/>
        <w:ind w:left="0"/>
        <w:rPr/>
      </w:pPr>
    </w:p>
    <w:tbl>
      <w:tblPr>
        <w:tblStyle w:val="0fv6ch"/>
        <w:tblLayout w:type="fixed"/>
        <w:tblLook w:firstRow="true" w:lastRow="false" w:firstColumn="true" w:lastColumn="false" w:noHBand="false" w:noVBand="true"/>
      </w:tblPr>
      <w:tblGrid>
        <w:gridCol w:w="2715"/>
        <w:gridCol w:w="7125"/>
        <w:gridCol w:w="6600"/>
      </w:tblGrid>
      <w:tr>
        <w:trPr>
          <w:wBefore/>
          <w:trHeight/>
        </w:trPr>
        <w:tc>
          <w:tcPr>
            <w:tcW w:w="2715" w:type="dxa"/>
          </w:tcPr>
          <w:p>
            <w:pPr>
              <w:numPr/>
              <w:pBdr/>
              <w:ind/>
              <w:rPr/>
            </w:pPr>
            <w:r>
              <w:rPr>
                <w:rFonts w:hint="eastAsia"/>
              </w:rPr>
              <w:t>admin</w:t>
            </w: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分享</w:t>
            </w:r>
            <w:r>
              <w:rPr>
                <w:rFonts w:hint="eastAsia"/>
              </w:rPr>
              <w:t>入口</w:t>
            </w:r>
          </w:p>
        </w:tc>
        <w:tc>
          <w:tcPr>
            <w:tcW w:w="7125" w:type="dxa"/>
          </w:tcPr>
          <w:p>
            <w:pPr>
              <w:pStyle w:val="ablt93"/>
              <w:pBdr>
                <w:bottom/>
              </w:pBdr>
              <w:ind w:left="336"/>
              <w:rPr/>
            </w:pPr>
            <w:r>
              <w:rPr>
                <w:rFonts w:hint="eastAsia"/>
              </w:rPr>
              <w:t>原有</w:t>
            </w:r>
            <w:r>
              <w:rPr>
                <w:rFonts w:hint="eastAsia"/>
              </w:rPr>
              <w:t>商品分享</w:t>
            </w:r>
          </w:p>
        </w:tc>
        <w:tc>
          <w:tcPr>
            <w:tcW w:w="6600" w:type="dxa"/>
          </w:tcPr>
          <w:p>
            <w:pPr>
              <w:numPr/>
              <w:pBdr/>
              <w:ind/>
              <w:rPr/>
            </w:pPr>
            <w:r>
              <w:rPr>
                <w:rFonts w:hint="eastAsia"/>
              </w:rPr>
              <w:t>新商品</w:t>
            </w:r>
            <w:r>
              <w:rPr>
                <w:rFonts w:hint="eastAsia"/>
              </w:rPr>
              <w:t>分享</w:t>
            </w:r>
          </w:p>
        </w:tc>
      </w:tr>
      <w:tr>
        <w:trPr>
          <w:wBefore/>
          <w:trHeight/>
        </w:trPr>
        <w:tc>
          <w:tcPr>
            <w:tcW w:w="2715" w:type="dxa"/>
          </w:tcPr>
          <w:p>
            <w:pPr>
              <w:numPr/>
              <w:ind/>
              <w:rPr/>
            </w:pPr>
            <w:r>
              <w:rPr/>
              <w:drawing>
                <wp:inline distT="0" distB="0" distL="0" distR="0">
                  <wp:extent cx="1005840" cy="3206737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true"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005840" cy="320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5" w:type="dxa"/>
          </w:tcPr>
          <w:p>
            <w:pPr>
              <w:numPr/>
              <w:ind/>
              <w:rPr/>
            </w:pPr>
            <w:r>
              <w:rPr/>
              <w:drawing>
                <wp:inline distT="0" distB="0" distL="0" distR="0">
                  <wp:extent cx="4562973" cy="2574062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true">
                          <a:blip r:embed="rId5">
                            <a:extLst/>
                          </a:blip>
                          <a:srcRect/>
                          <a:stretch/>
                        </pic:blipFill>
                        <pic:spPr>
                          <a:xfrm flipH="false" flipV="false">
                            <a:off x="0" y="0"/>
                            <a:ext cx="4562973" cy="2574062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</w:tcPr>
          <w:p>
            <w:pPr>
              <w:numPr/>
              <w:ind/>
              <w:rPr/>
            </w:pPr>
            <w:r>
              <w:rPr/>
              <w:drawing>
                <wp:inline distT="0" distB="0" distL="0" distR="0">
                  <wp:extent cx="4082360" cy="2313877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true">
                          <a:blip r:embed="rId6">
                            <a:extLst/>
                          </a:blip>
                          <a:srcRect/>
                          <a:stretch/>
                        </pic:blipFill>
                        <pic:spPr>
                          <a:xfrm flipH="false" flipV="false">
                            <a:off x="0" y="0"/>
                            <a:ext cx="4082360" cy="2313877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2715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企微</w:t>
            </w:r>
            <w:r>
              <w:rPr>
                <w:rFonts w:hint="eastAsia"/>
              </w:rPr>
              <w:t>侧边栏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商品分享</w:t>
            </w:r>
            <w:r>
              <w:rPr>
                <w:rFonts w:hint="eastAsia"/>
              </w:rPr>
              <w:t>）</w:t>
            </w:r>
          </w:p>
        </w:tc>
        <w:tc>
          <w:tcPr>
            <w:tcW w:w="7125" w:type="dxa"/>
          </w:tcPr>
          <w:p>
            <w:pPr>
              <w:numPr/>
              <w:ind/>
              <w:rPr/>
            </w:pPr>
          </w:p>
        </w:tc>
        <w:tc>
          <w:tcPr>
            <w:tcW w:w="6600" w:type="dxa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2715" w:type="dxa"/>
          </w:tcPr>
          <w:p>
            <w:pPr>
              <w:numPr/>
              <w:ind/>
              <w:rPr/>
            </w:pPr>
            <w:r>
              <w:rPr/>
              <w:drawing>
                <wp:inline distT="0" distB="0" distL="0" distR="0">
                  <wp:extent cx="1586865" cy="3448493"/>
                  <wp:effectExtent l="0" t="0" r="0" b="0"/>
                  <wp:docPr id="1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picture" descr="descript"/>
                          <pic:cNvPicPr/>
                        </pic:nvPicPr>
                        <pic:blipFill rotWithShape="true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1586865" cy="3448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5" w:type="dxa"/>
          </w:tcPr>
          <w:p>
            <w:pPr>
              <w:numPr/>
              <w:ind/>
              <w:rPr/>
            </w:pPr>
            <w:r>
              <w:rPr/>
              <w:drawing>
                <wp:inline distT="0" distB="0" distL="0" distR="0">
                  <wp:extent cx="4730115" cy="4605775"/>
                  <wp:effectExtent l="0" t="0" r="0" b="0"/>
                  <wp:docPr id="1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picture" descr="descript"/>
                          <pic:cNvPicPr/>
                        </pic:nvPicPr>
                        <pic:blipFill rotWithShape="true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4730115" cy="460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</w:tcPr>
          <w:p>
            <w:pPr>
              <w:numPr/>
              <w:ind/>
              <w:rPr/>
            </w:pPr>
            <w:r>
              <w:rPr/>
              <w:drawing>
                <wp:inline distT="0" distB="0" distL="0" distR="0">
                  <wp:extent cx="2433837" cy="4849624"/>
                  <wp:effectExtent l="0" t="0" r="0" b="0"/>
                  <wp:docPr id="1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picture" descr="descript"/>
                          <pic:cNvPicPr/>
                        </pic:nvPicPr>
                        <pic:blipFill rotWithShape="true">
                          <a:blip r:embed="rId9">
                            <a:extLst/>
                          </a:blip>
                          <a:srcRect/>
                          <a:stretch/>
                        </pic:blipFill>
                        <pic:spPr>
                          <a:xfrm flipH="false" flipV="false">
                            <a:off x="0" y="0"/>
                            <a:ext cx="2433837" cy="4849624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ablt93"/>
        <w:pBdr/>
        <w:ind w:left="0"/>
        <w:rPr>
          <w:rFonts w:hint="eastAsia"/>
        </w:rPr>
      </w:pPr>
    </w:p>
    <w:p>
      <w:pPr>
        <w:pStyle w:val="ablt93"/>
        <w:pBdr/>
        <w:ind w:left="0"/>
        <w:rPr>
          <w:rFonts w:hint="eastAsia"/>
          <w:b/>
          <w:sz w:val="26"/>
        </w:rPr>
      </w:pPr>
      <w:r>
        <w:rPr>
          <w:rFonts w:hint="eastAsia"/>
          <w:b/>
          <w:sz w:val="26"/>
        </w:rPr>
        <w:t>分享后使用规则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分享</w:t>
      </w:r>
      <w:r>
        <w:rPr>
          <w:rFonts w:hint="eastAsia"/>
        </w:rPr>
        <w:t>后</w:t>
      </w:r>
      <w:r>
        <w:rPr>
          <w:rFonts w:hint="eastAsia"/>
        </w:rPr>
        <w:t>（</w:t>
      </w:r>
      <w:r>
        <w:rPr>
          <w:rFonts w:hint="eastAsia"/>
        </w:rPr>
        <w:t>生成</w:t>
      </w:r>
      <w:r>
        <w:rPr>
          <w:rFonts w:hint="eastAsia"/>
        </w:rPr>
        <w:t>二维码</w:t>
      </w:r>
      <w:r>
        <w:rPr>
          <w:rFonts w:hint="eastAsia"/>
        </w:rPr>
        <w:t>）</w:t>
      </w:r>
      <w:r>
        <w:rPr>
          <w:rFonts w:hint="eastAsia"/>
        </w:rPr>
        <w:t>开始倒计时</w:t>
      </w:r>
      <w:r>
        <w:rPr>
          <w:rFonts w:hint="eastAsia"/>
        </w:rPr>
        <w:t>，</w:t>
      </w:r>
      <w:r>
        <w:rPr>
          <w:rFonts w:hint="eastAsia"/>
        </w:rPr>
        <w:t>有效期</w:t>
      </w:r>
      <w:r>
        <w:rPr>
          <w:rFonts w:hint="eastAsia"/>
        </w:rPr>
        <w:t>6</w:t>
      </w:r>
      <w:r>
        <w:rPr>
          <w:rFonts w:hint="eastAsia"/>
        </w:rPr>
        <w:t>小时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用户</w:t>
      </w:r>
      <w:r>
        <w:rPr>
          <w:rFonts w:hint="eastAsia"/>
        </w:rPr>
        <w:t>未领取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小时</w:t>
      </w:r>
      <w:r>
        <w:rPr>
          <w:rFonts w:hint="eastAsia"/>
        </w:rPr>
        <w:t>后</w:t>
      </w:r>
      <w:r>
        <w:rPr>
          <w:rFonts w:hint="eastAsia"/>
        </w:rPr>
        <w:t>，</w:t>
      </w:r>
      <w:r>
        <w:rPr>
          <w:rFonts w:hint="eastAsia"/>
        </w:rPr>
        <w:t>用户</w:t>
      </w:r>
      <w:r>
        <w:rPr>
          <w:rFonts w:hint="eastAsia"/>
        </w:rPr>
        <w:t>则</w:t>
      </w:r>
      <w:r>
        <w:rPr>
          <w:rFonts w:hint="eastAsia"/>
        </w:rPr>
        <w:t>无法</w:t>
      </w:r>
      <w:r>
        <w:rPr>
          <w:rFonts w:hint="eastAsia"/>
        </w:rPr>
        <w:t>领取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用户</w:t>
      </w:r>
      <w:r>
        <w:rPr>
          <w:rFonts w:hint="eastAsia"/>
        </w:rPr>
        <w:t>已领取</w:t>
      </w:r>
      <w:r>
        <w:rPr>
          <w:rFonts w:hint="eastAsia"/>
        </w:rPr>
        <w:t>，</w:t>
      </w:r>
      <w:r>
        <w:rPr>
          <w:rFonts w:hint="eastAsia"/>
        </w:rPr>
        <w:t>未</w:t>
      </w:r>
      <w:r>
        <w:rPr>
          <w:rFonts w:hint="eastAsia"/>
        </w:rPr>
        <w:t>使用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小时</w:t>
      </w:r>
      <w:r>
        <w:rPr>
          <w:rFonts w:hint="eastAsia"/>
        </w:rPr>
        <w:t>后</w:t>
      </w:r>
      <w:r>
        <w:rPr>
          <w:rFonts w:hint="eastAsia"/>
        </w:rPr>
        <w:t>免息券</w:t>
      </w:r>
      <w:r>
        <w:rPr>
          <w:rFonts w:hint="eastAsia"/>
        </w:rPr>
        <w:t>失效</w:t>
      </w:r>
      <w:r>
        <w:rPr>
          <w:rFonts w:hint="eastAsia"/>
        </w:rPr>
        <w:t>，</w:t>
      </w:r>
      <w:r>
        <w:rPr>
          <w:rFonts w:hint="eastAsia"/>
        </w:rPr>
        <w:t>无法</w:t>
      </w:r>
      <w:r>
        <w:rPr>
          <w:rFonts w:hint="eastAsia"/>
        </w:rPr>
        <w:t>免息</w:t>
      </w:r>
      <w:r>
        <w:rPr>
          <w:rFonts w:hint="eastAsia"/>
        </w:rPr>
        <w:t>购买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2"/>
        </w:numPr>
        <w:pBdr/>
        <w:rPr/>
      </w:pPr>
      <w:r>
        <w:rPr>
          <w:rFonts w:hint="eastAsia"/>
        </w:rPr>
        <w:t>若</w:t>
      </w:r>
      <w:r>
        <w:rPr>
          <w:rFonts w:hint="eastAsia"/>
        </w:rPr>
        <w:t>用户</w:t>
      </w:r>
      <w:r>
        <w:rPr>
          <w:rFonts w:hint="eastAsia"/>
        </w:rPr>
        <w:t>仍</w:t>
      </w:r>
      <w:r>
        <w:rPr>
          <w:rFonts w:hint="eastAsia"/>
        </w:rPr>
        <w:t>希望</w:t>
      </w:r>
      <w:r>
        <w:rPr>
          <w:rFonts w:hint="eastAsia"/>
        </w:rPr>
        <w:t>免息</w:t>
      </w:r>
      <w:r>
        <w:rPr>
          <w:rFonts w:hint="eastAsia"/>
        </w:rPr>
        <w:t>购买</w:t>
      </w:r>
      <w:r>
        <w:rPr>
          <w:rFonts w:hint="eastAsia"/>
        </w:rPr>
        <w:t>，</w:t>
      </w:r>
      <w:r>
        <w:rPr>
          <w:rFonts w:hint="eastAsia"/>
        </w:rPr>
        <w:t>销售</w:t>
      </w:r>
      <w:r>
        <w:rPr>
          <w:rFonts w:hint="eastAsia"/>
        </w:rPr>
        <w:t>需</w:t>
      </w:r>
      <w:r>
        <w:rPr>
          <w:rFonts w:hint="eastAsia"/>
        </w:rPr>
        <w:t>重新</w:t>
      </w:r>
      <w:r>
        <w:rPr>
          <w:rFonts w:hint="eastAsia"/>
        </w:rPr>
        <w:t>分享</w:t>
      </w:r>
      <w:r>
        <w:rPr>
          <w:rFonts w:hint="eastAsia"/>
        </w:rPr>
        <w:t>链接</w:t>
      </w:r>
      <w:r>
        <w:rPr>
          <w:rFonts w:hint="eastAsia"/>
        </w:rPr>
        <w:t>（</w:t>
      </w:r>
      <w:r>
        <w:rPr>
          <w:rFonts w:hint="eastAsia"/>
        </w:rPr>
        <w:t>可</w:t>
      </w:r>
      <w:r>
        <w:rPr>
          <w:rFonts w:hint="eastAsia"/>
        </w:rPr>
        <w:t>与</w:t>
      </w:r>
      <w:r>
        <w:rPr>
          <w:rFonts w:hint="eastAsia"/>
        </w:rPr>
        <w:t>用户</w:t>
      </w:r>
      <w:r>
        <w:rPr>
          <w:rFonts w:hint="eastAsia"/>
        </w:rPr>
        <w:t>说</w:t>
      </w:r>
      <w:r>
        <w:rPr>
          <w:rFonts w:hint="eastAsia"/>
        </w:rPr>
        <w:t>重新</w:t>
      </w:r>
      <w:r>
        <w:rPr>
          <w:rFonts w:hint="eastAsia"/>
        </w:rPr>
        <w:t>申请的</w:t>
      </w:r>
      <w:r>
        <w:rPr>
          <w:rFonts w:hint="eastAsia"/>
        </w:rPr>
        <w:t>，</w:t>
      </w:r>
      <w:r>
        <w:rPr>
          <w:rFonts w:hint="eastAsia"/>
        </w:rPr>
        <w:t>增加</w:t>
      </w:r>
      <w:r>
        <w:rPr>
          <w:rFonts w:hint="eastAsia"/>
        </w:rPr>
        <w:t>权益</w:t>
      </w:r>
      <w:r>
        <w:rPr>
          <w:rFonts w:hint="eastAsia"/>
        </w:rPr>
        <w:t>稀缺性</w:t>
      </w:r>
      <w:r>
        <w:rPr>
          <w:rFonts w:hint="eastAsia"/>
        </w:rPr>
        <w:t>和</w:t>
      </w:r>
      <w:r>
        <w:rPr>
          <w:rFonts w:hint="eastAsia"/>
        </w:rPr>
        <w:t>价值感</w:t>
      </w:r>
      <w:r>
        <w:rPr>
          <w:rFonts w:hint="eastAsia"/>
        </w:rPr>
        <w:t>）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用户侧</w:t>
      </w:r>
    </w:p>
    <w:p>
      <w:pPr>
        <w:pStyle w:val="ablt93"/>
        <w:numPr>
          <w:ilvl w:val="0"/>
          <w:numId w:val="3"/>
        </w:numPr>
        <w:pBdr/>
        <w:rPr>
          <w:rFonts w:hint="eastAsia"/>
        </w:rPr>
      </w:pPr>
      <w:r>
        <w:rPr>
          <w:rFonts w:hint="eastAsia"/>
        </w:rPr>
        <w:t>领取</w:t>
      </w:r>
      <w:r>
        <w:rPr>
          <w:rFonts w:hint="eastAsia"/>
        </w:rPr>
        <w:t>免息</w:t>
      </w:r>
      <w:r>
        <w:rPr>
          <w:rFonts w:hint="eastAsia"/>
        </w:rPr>
        <w:t>券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支付</w:t>
      </w:r>
      <w:r>
        <w:rPr>
          <w:rFonts w:hint="eastAsia"/>
        </w:rPr>
        <w:t>购买</w:t>
      </w:r>
      <w:r>
        <w:rPr>
          <w:rFonts w:hint="eastAsia"/>
        </w:rPr>
        <w:t>时</w:t>
      </w:r>
      <w:r>
        <w:rPr>
          <w:rFonts w:hint="eastAsia"/>
        </w:rPr>
        <w:t>，</w:t>
      </w:r>
      <w:r>
        <w:rPr>
          <w:rFonts w:hint="eastAsia"/>
        </w:rPr>
        <w:t>选择</w:t>
      </w:r>
      <w:r>
        <w:rPr>
          <w:rFonts w:hint="eastAsia"/>
        </w:rPr>
        <w:t>花呗</w:t>
      </w:r>
      <w:r>
        <w:rPr>
          <w:rFonts w:hint="eastAsia"/>
        </w:rPr>
        <w:t>支付</w:t>
      </w:r>
      <w:r>
        <w:rPr>
          <w:rFonts w:hint="eastAsia"/>
        </w:rPr>
        <w:t>，</w:t>
      </w:r>
      <w:r>
        <w:rPr>
          <w:rFonts w:hint="eastAsia"/>
        </w:rPr>
        <w:t>自动</w:t>
      </w:r>
      <w:r>
        <w:rPr>
          <w:rFonts w:hint="eastAsia"/>
        </w:rPr>
        <w:t>提示</w:t>
      </w:r>
      <w:r>
        <w:rPr>
          <w:rFonts w:hint="eastAsia"/>
        </w:rPr>
        <w:t>分期</w:t>
      </w:r>
      <w:r>
        <w:rPr>
          <w:rFonts w:hint="eastAsia"/>
        </w:rPr>
        <w:t>免息</w:t>
      </w:r>
    </w:p>
    <w:tbl>
      <w:tblPr>
        <w:tblStyle w:val="0fv6ch"/>
        <w:tblLayout w:type="fixed"/>
        <w:tblLook w:firstRow="true" w:lastRow="false" w:firstColumn="true" w:lastColumn="false" w:noHBand="false" w:noVBand="true"/>
      </w:tblPr>
      <w:tblGrid>
        <w:gridCol w:w="3015"/>
        <w:gridCol w:w="3015"/>
        <w:gridCol w:w="3015"/>
      </w:tblGrid>
      <w:tr>
        <w:trPr/>
        <w:tc>
          <w:tcPr>
            <w:tcW w:w="301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倒计时</w:t>
            </w:r>
            <w:r>
              <w:rPr>
                <w:rFonts w:hint="eastAsia"/>
              </w:rPr>
              <w:t>内</w:t>
            </w:r>
            <w:r>
              <w:rPr>
                <w:rFonts w:hint="eastAsia"/>
              </w:rPr>
              <w:t>可领取</w:t>
            </w:r>
          </w:p>
        </w:tc>
        <w:tc>
          <w:tcPr>
            <w:tcW w:w="301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领取后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倒计时内</w:t>
            </w:r>
            <w:r>
              <w:rPr>
                <w:rFonts w:hint="eastAsia"/>
              </w:rPr>
              <w:t>可使用</w:t>
            </w:r>
          </w:p>
        </w:tc>
        <w:tc>
          <w:tcPr>
            <w:tcW w:w="301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使用时</w:t>
            </w:r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>花呗</w:t>
            </w:r>
            <w:r>
              <w:rPr>
                <w:rFonts w:hint="eastAsia"/>
              </w:rPr>
              <w:t>分期</w:t>
            </w:r>
          </w:p>
        </w:tc>
      </w:tr>
      <w:tr>
        <w:trPr/>
        <w:tc>
          <w:tcPr>
            <w:tcW w:w="3015" w:type="dxa"/>
          </w:tcPr>
          <w:p>
            <w:pPr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777365" cy="3864599"/>
                  <wp:effectExtent l="0" t="0" r="0" b="0"/>
                  <wp:docPr id="2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picture" descr="descript"/>
                          <pic:cNvPicPr/>
                        </pic:nvPicPr>
                        <pic:blipFill rotWithShape="true">
                          <a:blip r:embed="rId10">
                            <a:extLst/>
                          </a:blip>
                          <a:srcRect/>
                          <a:stretch/>
                        </pic:blipFill>
                        <pic:spPr>
                          <a:xfrm flipH="false" flipV="false">
                            <a:off x="0" y="0"/>
                            <a:ext cx="1777365" cy="3864599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777365" cy="3827724"/>
                  <wp:effectExtent l="0" t="0" r="0" b="0"/>
                  <wp:docPr id="2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picture" descr="descript"/>
                          <pic:cNvPicPr/>
                        </pic:nvPicPr>
                        <pic:blipFill rotWithShape="true"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1777365" cy="382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777365" cy="3840274"/>
                  <wp:effectExtent l="0" t="0" r="0" b="0"/>
                  <wp:docPr id="2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" name="picture" descr="descript"/>
                          <pic:cNvPicPr/>
                        </pic:nvPicPr>
                        <pic:blipFill rotWithShape="true"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1777365" cy="3840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ablt93"/>
        <w:pBdr/>
        <w:ind w:left="0"/>
        <w:rPr>
          <w:rFonts w:hint="eastAsia"/>
        </w:rPr>
      </w:pPr>
    </w:p>
    <w:p>
      <w:pPr>
        <w:pStyle w:val="ablt93"/>
        <w:ind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1">
    <w:abstractNumId w:val="2"/>
  </w:num>
  <w:num w:numId="2">
    <w:abstractNumId w:val="3"/>
  </w:num>
  <w:num w:numId="3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0fv6ch">
    <w:name w:val="Table Grid"/>
    <w:basedOn w:val="6uc2kv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true">
    <w:name w:val="Normal"/>
    <w:pPr>
      <w:widowControl w:val="false"/>
      <w:jc w:val="left"/>
    </w:pPr>
  </w:style>
  <w:style w:type="paragraph" w:styleId="ahoi5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6uc2kv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jpg" /><Relationship Id="rId9" Type="http://schemas.openxmlformats.org/officeDocument/2006/relationships/image" Target="media/image6.png" /><Relationship Id="rId4" Type="http://schemas.openxmlformats.org/officeDocument/2006/relationships/image" Target="media/image1.png" /><Relationship Id="rId8" Type="http://schemas.openxmlformats.org/officeDocument/2006/relationships/image" Target="media/image5.png" /><Relationship Id="rId3" Type="http://schemas.openxmlformats.org/officeDocument/2006/relationships/numbering" Target="numbering.xml" /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1" Type="http://schemas.openxmlformats.org/officeDocument/2006/relationships/image" Target="media/image8.png" /><Relationship Id="rId0" Type="http://schemas.openxmlformats.org/officeDocument/2006/relationships/styles" Target="styles.xml" /><Relationship Id="rId12" Type="http://schemas.openxmlformats.org/officeDocument/2006/relationships/image" Target="media/image9.png" /><Relationship Id="rId2" Type="http://schemas.openxmlformats.org/officeDocument/2006/relationships/fontTable" Target="fontTable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2026-04-07T17:56:55Z</dcterms:created>
  <dcterms:modified xsi:type="dcterms:W3CDTF">2026-04-07T17:56:55Z</dcterms:modified>
</cp:coreProperties>
</file>