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A413" w14:textId="77777777" w:rsidR="00925D68" w:rsidRDefault="00925D68" w:rsidP="009668C5">
      <w:pPr>
        <w:jc w:val="center"/>
        <w:rPr>
          <w:rFonts w:hint="eastAsia"/>
          <w:noProof/>
        </w:rPr>
      </w:pPr>
      <w:bookmarkStart w:id="0" w:name="_Hlk181657747"/>
    </w:p>
    <w:p w14:paraId="2E18757E" w14:textId="1084A027" w:rsidR="00CB2BA1" w:rsidRPr="0061431D" w:rsidRDefault="00925D68" w:rsidP="009668C5">
      <w:pPr>
        <w:jc w:val="center"/>
        <w:rPr>
          <w:rFonts w:ascii="黑体" w:eastAsia="黑体" w:hAnsi="黑体" w:cs="Times New Roman" w:hint="eastAsia"/>
          <w:b/>
          <w:bCs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F5C0458" wp14:editId="72A357AC">
            <wp:simplePos x="0" y="0"/>
            <wp:positionH relativeFrom="column">
              <wp:posOffset>5450840</wp:posOffset>
            </wp:positionH>
            <wp:positionV relativeFrom="paragraph">
              <wp:posOffset>-377190</wp:posOffset>
            </wp:positionV>
            <wp:extent cx="942974" cy="1171575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453" cy="117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6640E901" w14:textId="0CB33618" w:rsidR="002A133F" w:rsidRPr="00925D68" w:rsidRDefault="005335EA" w:rsidP="002A133F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0910AB15" w14:textId="1C94B44A" w:rsidR="009668C5" w:rsidRPr="001B260E" w:rsidRDefault="00F26EC8" w:rsidP="002A133F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黑体" w:eastAsia="黑体" w:hAnsi="黑体" w:cs="Times New Roman" w:hint="eastAsia"/>
          <w:sz w:val="22"/>
          <w:szCs w:val="24"/>
        </w:rPr>
        <w:t>AI应用开发 AGENT开发</w:t>
      </w:r>
      <w:r w:rsidR="009668C5" w:rsidRPr="001B260E">
        <w:rPr>
          <w:rFonts w:ascii="黑体" w:eastAsia="黑体" w:hAnsi="黑体" w:cs="Times New Roman"/>
          <w:sz w:val="22"/>
          <w:szCs w:val="24"/>
        </w:rPr>
        <w:t xml:space="preserve"> </w:t>
      </w:r>
    </w:p>
    <w:p w14:paraId="4FB7A39B" w14:textId="2FAE102F" w:rsidR="009668C5" w:rsidRPr="00A05EDB" w:rsidRDefault="00FD4332" w:rsidP="00604E80">
      <w:pPr>
        <w:spacing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FDD71" wp14:editId="1378751F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97772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D9AE752" w14:textId="5C6C3685" w:rsidR="00BF6E2D" w:rsidRDefault="00E26E4C" w:rsidP="00BB2E5D">
      <w:pPr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9B79BB6" w14:textId="13AEEBDA" w:rsidR="00E15C17" w:rsidRDefault="005335EA" w:rsidP="0061431D">
      <w:pPr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F946910" w14:textId="236881E8" w:rsidR="00FC6640" w:rsidRPr="003B6A5B" w:rsidRDefault="00FC6640" w:rsidP="00FC6640">
      <w:pPr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43AA9E" wp14:editId="75F53D79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47A65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FF3898" w14:textId="574B795F" w:rsidR="00FC6640" w:rsidRPr="0061431D" w:rsidRDefault="00267E74" w:rsidP="00FC6640">
      <w:pPr>
        <w:spacing w:line="18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</w:t>
      </w:r>
      <w:r w:rsidR="00D15A46">
        <w:rPr>
          <w:rFonts w:ascii="Times New Roman" w:eastAsia="黑体" w:hAnsi="Times New Roman" w:cs="Times New Roman" w:hint="eastAsia"/>
          <w:b/>
          <w:bCs/>
        </w:rPr>
        <w:t>客户经理</w:t>
      </w:r>
      <w:r w:rsidR="00FC6640">
        <w:rPr>
          <w:rFonts w:ascii="Times New Roman" w:eastAsia="黑体" w:hAnsi="Times New Roman" w:cs="Times New Roman" w:hint="eastAsia"/>
          <w:b/>
          <w:bCs/>
        </w:rPr>
        <w:t>AI  Agent</w:t>
      </w:r>
      <w:r w:rsidR="00FC6640">
        <w:rPr>
          <w:rFonts w:ascii="Times New Roman" w:eastAsia="黑体" w:hAnsi="Times New Roman" w:cs="Times New Roman" w:hint="eastAsia"/>
          <w:b/>
          <w:bCs/>
        </w:rPr>
        <w:t>智能体</w:t>
      </w:r>
      <w:r w:rsidR="00FC6640">
        <w:rPr>
          <w:rFonts w:ascii="Times New Roman" w:eastAsia="黑体" w:hAnsi="Times New Roman" w:cs="Times New Roman"/>
          <w:b/>
          <w:bCs/>
        </w:rPr>
        <w:t xml:space="preserve">     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FC6640">
        <w:rPr>
          <w:rFonts w:ascii="Times New Roman" w:eastAsia="黑体" w:hAnsi="Times New Roman" w:cs="Times New Roman"/>
          <w:b/>
          <w:bCs/>
        </w:rPr>
        <w:t xml:space="preserve">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  </w:t>
      </w:r>
      <w:r w:rsidR="00FC6640">
        <w:rPr>
          <w:rFonts w:ascii="Times New Roman" w:eastAsia="黑体" w:hAnsi="Times New Roman" w:cs="Times New Roman"/>
          <w:b/>
          <w:bCs/>
        </w:rPr>
        <w:t xml:space="preserve">  </w:t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D15A46">
        <w:rPr>
          <w:rFonts w:ascii="黑体" w:eastAsia="黑体" w:hAnsi="黑体" w:hint="eastAsia"/>
          <w:b/>
          <w:bCs/>
        </w:rPr>
        <w:t xml:space="preserve">      </w:t>
      </w:r>
      <w:r w:rsidR="00F26EC8">
        <w:rPr>
          <w:rFonts w:ascii="黑体" w:eastAsia="黑体" w:hAnsi="黑体" w:cs="Times New Roman" w:hint="eastAsia"/>
          <w:b/>
          <w:bCs/>
        </w:rPr>
        <w:t xml:space="preserve">     兴业银行数金</w:t>
      </w:r>
      <w:r w:rsidR="00763DD4">
        <w:rPr>
          <w:rFonts w:ascii="黑体" w:eastAsia="黑体" w:hAnsi="黑体" w:cs="Times New Roman" w:hint="eastAsia"/>
          <w:b/>
          <w:bCs/>
        </w:rPr>
        <w:t>科技岗</w:t>
      </w:r>
      <w:r w:rsidR="00F26EC8">
        <w:rPr>
          <w:rFonts w:ascii="黑体" w:eastAsia="黑体" w:hAnsi="黑体" w:cs="Times New Roman" w:hint="eastAsia"/>
          <w:b/>
          <w:bCs/>
        </w:rPr>
        <w:t>实习项目</w:t>
      </w:r>
    </w:p>
    <w:p w14:paraId="152B12D6" w14:textId="77777777" w:rsidR="00FC6640" w:rsidRPr="002E41A8" w:rsidRDefault="00FC6640" w:rsidP="00FC6640">
      <w:pPr>
        <w:pStyle w:val="a8"/>
        <w:numPr>
          <w:ilvl w:val="0"/>
          <w:numId w:val="2"/>
        </w:numPr>
        <w:spacing w:line="18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E41A8">
        <w:rPr>
          <w:rFonts w:ascii="Times New Roman" w:eastAsia="黑体" w:hAnsi="Times New Roman" w:cs="Times New Roman"/>
          <w:b/>
          <w:bCs/>
          <w:sz w:val="18"/>
          <w:szCs w:val="18"/>
        </w:rPr>
        <w:t>项目简介</w:t>
      </w:r>
      <w:r w:rsidRPr="002E41A8">
        <w:rPr>
          <w:rFonts w:ascii="Times New Roman" w:eastAsia="黑体" w:hAnsi="Times New Roman" w:cs="Times New Roman"/>
          <w:sz w:val="18"/>
          <w:szCs w:val="18"/>
        </w:rPr>
        <w:t>：</w:t>
      </w:r>
      <w:r w:rsidRPr="002E41A8">
        <w:rPr>
          <w:rFonts w:ascii="Times New Roman" w:eastAsia="黑体" w:hAnsi="Times New Roman" w:cs="Times New Roman" w:hint="eastAsia"/>
          <w:sz w:val="18"/>
          <w:szCs w:val="18"/>
        </w:rPr>
        <w:t>智能</w:t>
      </w:r>
      <w:r w:rsidRPr="002E41A8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AI-AGENT</w:t>
      </w:r>
      <w:r w:rsidRPr="002E41A8">
        <w:rPr>
          <w:rFonts w:ascii="Times New Roman" w:eastAsia="黑体" w:hAnsi="Times New Roman" w:cs="Times New Roman" w:hint="eastAsia"/>
          <w:sz w:val="18"/>
          <w:szCs w:val="18"/>
        </w:rPr>
        <w:t>系统</w:t>
      </w:r>
      <w:r w:rsidRPr="002E41A8">
        <w:rPr>
          <w:rFonts w:ascii="Times New Roman" w:eastAsia="黑体" w:hAnsi="Times New Roman" w:cs="Times New Roman"/>
          <w:sz w:val="18"/>
          <w:szCs w:val="18"/>
        </w:rPr>
        <w:t>面向研发运维场景的大模型应用</w:t>
      </w:r>
      <w:r w:rsidRPr="002E41A8">
        <w:rPr>
          <w:rFonts w:ascii="Times New Roman" w:eastAsia="黑体" w:hAnsi="Times New Roman" w:cs="Times New Roman" w:hint="eastAsia"/>
          <w:sz w:val="18"/>
          <w:szCs w:val="18"/>
        </w:rPr>
        <w:t>，整合知识库、对话、运维三大核心能力，实现问题自动应答和故障智能排查的一体化服务，降低人力成本，提升效率。</w:t>
      </w:r>
    </w:p>
    <w:p w14:paraId="307E59B6" w14:textId="7A9CC1AE" w:rsidR="00FC6640" w:rsidRPr="002E41A8" w:rsidRDefault="00FC6640" w:rsidP="00FC6640">
      <w:pPr>
        <w:pStyle w:val="a8"/>
        <w:numPr>
          <w:ilvl w:val="0"/>
          <w:numId w:val="2"/>
        </w:numPr>
        <w:spacing w:line="18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技术栈：</w:t>
      </w:r>
      <w:r>
        <w:rPr>
          <w:rFonts w:ascii="Times New Roman" w:eastAsia="黑体" w:hAnsi="Times New Roman" w:cs="Times New Roman"/>
          <w:sz w:val="18"/>
          <w:szCs w:val="18"/>
        </w:rPr>
        <w:t>Python</w:t>
      </w:r>
      <w:r>
        <w:rPr>
          <w:rFonts w:ascii="Times New Roman" w:eastAsia="黑体" w:hAnsi="Times New Roman" w:cs="Times New Roman"/>
          <w:sz w:val="18"/>
          <w:szCs w:val="18"/>
        </w:rPr>
        <w:t>、</w:t>
      </w:r>
      <w:r>
        <w:rPr>
          <w:rFonts w:ascii="Times New Roman" w:eastAsia="黑体" w:hAnsi="Times New Roman" w:cs="Times New Roman"/>
          <w:sz w:val="18"/>
          <w:szCs w:val="18"/>
        </w:rPr>
        <w:t>LangGraph StateGraph</w:t>
      </w:r>
      <w:r>
        <w:rPr>
          <w:rFonts w:ascii="Times New Roman" w:eastAsia="黑体" w:hAnsi="Times New Roman" w:cs="Times New Roman"/>
          <w:sz w:val="18"/>
          <w:szCs w:val="18"/>
        </w:rPr>
        <w:t>、</w:t>
      </w:r>
      <w:r>
        <w:rPr>
          <w:rFonts w:ascii="Times New Roman" w:eastAsia="黑体" w:hAnsi="Times New Roman" w:cs="Times New Roman"/>
          <w:sz w:val="18"/>
          <w:szCs w:val="18"/>
        </w:rPr>
        <w:t>RAG</w:t>
      </w:r>
      <w:r>
        <w:rPr>
          <w:rFonts w:ascii="Times New Roman" w:eastAsia="黑体" w:hAnsi="Times New Roman" w:cs="Times New Roman"/>
          <w:sz w:val="18"/>
          <w:szCs w:val="18"/>
        </w:rPr>
        <w:t>、</w:t>
      </w:r>
      <w:r>
        <w:rPr>
          <w:rFonts w:ascii="Times New Roman" w:eastAsia="黑体" w:hAnsi="Times New Roman" w:cs="Times New Roman"/>
          <w:sz w:val="18"/>
          <w:szCs w:val="18"/>
        </w:rPr>
        <w:t>ReAct</w:t>
      </w:r>
      <w:r>
        <w:rPr>
          <w:rFonts w:ascii="Times New Roman" w:eastAsia="黑体" w:hAnsi="Times New Roman" w:cs="Times New Roman"/>
          <w:sz w:val="18"/>
          <w:szCs w:val="18"/>
        </w:rPr>
        <w:t>、</w:t>
      </w:r>
      <w:r>
        <w:rPr>
          <w:rFonts w:ascii="Times New Roman" w:eastAsia="黑体" w:hAnsi="Times New Roman" w:cs="Times New Roman"/>
          <w:sz w:val="18"/>
          <w:szCs w:val="18"/>
        </w:rPr>
        <w:t>MCP</w:t>
      </w:r>
      <w:r>
        <w:rPr>
          <w:rFonts w:ascii="Times New Roman" w:eastAsia="黑体" w:hAnsi="Times New Roman" w:cs="Times New Roman"/>
          <w:sz w:val="18"/>
          <w:szCs w:val="18"/>
        </w:rPr>
        <w:t>、</w:t>
      </w:r>
      <w:r>
        <w:rPr>
          <w:rFonts w:ascii="Times New Roman" w:eastAsia="黑体" w:hAnsi="Times New Roman" w:cs="Times New Roman"/>
          <w:sz w:val="18"/>
          <w:szCs w:val="18"/>
        </w:rPr>
        <w:t>Checkpoint</w:t>
      </w:r>
    </w:p>
    <w:p w14:paraId="7A4456E8" w14:textId="77777777" w:rsidR="00FC6640" w:rsidRDefault="00FC6640" w:rsidP="00FC6640">
      <w:pPr>
        <w:pStyle w:val="a8"/>
        <w:numPr>
          <w:ilvl w:val="0"/>
          <w:numId w:val="2"/>
        </w:numPr>
        <w:spacing w:line="18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2B277C30" w14:textId="5EE85B5A" w:rsidR="000633B4" w:rsidRDefault="00E87DF0" w:rsidP="000633B4">
      <w:pPr>
        <w:pStyle w:val="a8"/>
        <w:numPr>
          <w:ilvl w:val="0"/>
          <w:numId w:val="36"/>
        </w:numPr>
        <w:spacing w:before="30" w:line="18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>系统架构与</w:t>
      </w:r>
      <w:r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 xml:space="preserve"> Agent </w:t>
      </w:r>
      <w:r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>编排设计：</w:t>
      </w:r>
      <w:r w:rsidR="0027741A"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>基于</w:t>
      </w:r>
      <w:r w:rsidR="0027741A"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 xml:space="preserve"> LangGraph StateGraph</w:t>
      </w:r>
      <w:r w:rsidR="0027741A"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>搭建</w:t>
      </w:r>
      <w:r w:rsidR="0027741A"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>Supervisor+7</w:t>
      </w:r>
      <w:r w:rsidR="0027741A"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>类业务</w:t>
      </w:r>
      <w:r w:rsidR="0027741A"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 xml:space="preserve"> Agent </w:t>
      </w:r>
      <w:r w:rsidR="0027741A" w:rsidRPr="000633B4">
        <w:rPr>
          <w:rFonts w:ascii="Times New Roman" w:eastAsia="黑体" w:hAnsi="Times New Roman" w:cs="Times New Roman"/>
          <w:b/>
          <w:bCs/>
          <w:sz w:val="18"/>
          <w:szCs w:val="18"/>
        </w:rPr>
        <w:t>协作链路，</w:t>
      </w:r>
      <w:r w:rsidR="0027741A" w:rsidRPr="000633B4">
        <w:rPr>
          <w:rFonts w:ascii="Times New Roman" w:eastAsia="黑体" w:hAnsi="Times New Roman" w:cs="Times New Roman"/>
          <w:sz w:val="18"/>
          <w:szCs w:val="18"/>
        </w:rPr>
        <w:t>覆盖意图路由、产品方案、尽职调查、财务分析、授信报告、沟通协作与合规核验；通过结构化状态、</w:t>
      </w:r>
      <w:r w:rsidR="0027741A" w:rsidRPr="000633B4">
        <w:rPr>
          <w:rFonts w:ascii="Times New Roman" w:eastAsia="黑体" w:hAnsi="Times New Roman" w:cs="Times New Roman"/>
          <w:sz w:val="18"/>
          <w:szCs w:val="18"/>
        </w:rPr>
        <w:t>Checkpoint</w:t>
      </w:r>
      <w:r w:rsidR="0027741A" w:rsidRPr="000633B4">
        <w:rPr>
          <w:rFonts w:ascii="Times New Roman" w:eastAsia="黑体" w:hAnsi="Times New Roman" w:cs="Times New Roman"/>
          <w:sz w:val="18"/>
          <w:szCs w:val="18"/>
        </w:rPr>
        <w:t>、并行子任务、人工中断及</w:t>
      </w:r>
      <w:r w:rsidR="0027741A" w:rsidRPr="000633B4">
        <w:rPr>
          <w:rFonts w:ascii="Times New Roman" w:eastAsia="黑体" w:hAnsi="Times New Roman" w:cs="Times New Roman"/>
          <w:sz w:val="18"/>
          <w:szCs w:val="18"/>
        </w:rPr>
        <w:t xml:space="preserve"> LangSmith Trace</w:t>
      </w:r>
      <w:r w:rsidR="0027741A" w:rsidRPr="000633B4">
        <w:rPr>
          <w:rFonts w:ascii="Times New Roman" w:eastAsia="黑体" w:hAnsi="Times New Roman" w:cs="Times New Roman"/>
          <w:sz w:val="18"/>
          <w:szCs w:val="18"/>
        </w:rPr>
        <w:t>记录节点输入输出、工具参数、耗时和重试轨迹，实现链路可观测、失败可恢复。</w:t>
      </w:r>
    </w:p>
    <w:p w14:paraId="087C9F16" w14:textId="77777777" w:rsidR="000633B4" w:rsidRDefault="00393545" w:rsidP="000633B4">
      <w:pPr>
        <w:pStyle w:val="a8"/>
        <w:numPr>
          <w:ilvl w:val="0"/>
          <w:numId w:val="36"/>
        </w:numPr>
        <w:spacing w:before="30" w:line="18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多形态文档解析与</w:t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 xml:space="preserve"> RAG </w:t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优化：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面向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 xml:space="preserve"> PDF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、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MD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、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 xml:space="preserve">JSON 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及扫描件建设解析、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OCR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、语义切分、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 xml:space="preserve">Token </w:t>
      </w:r>
      <w:r w:rsidR="00C4102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超限回退与元数据标准化流程，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结合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bge-large-zh + FAISS 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混合召回、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Reranker 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重排、版本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/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权限过滤和二次证据筛选，长文信息保留率提升约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20%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；内部抽样综合分由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67.2 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提升至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87.8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，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Recall@30 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由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62% 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提升至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84%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，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Top-1 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准确率提升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13%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，索引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P95 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延迟保持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120ms</w:t>
      </w:r>
      <w:r w:rsidR="00C4102B" w:rsidRPr="000633B4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p w14:paraId="612ADD8A" w14:textId="02E43973" w:rsidR="00A607A1" w:rsidRPr="000633B4" w:rsidRDefault="00A607A1" w:rsidP="000633B4">
      <w:pPr>
        <w:pStyle w:val="a8"/>
        <w:numPr>
          <w:ilvl w:val="0"/>
          <w:numId w:val="36"/>
        </w:numPr>
        <w:spacing w:before="30" w:line="18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分层评测与异常治理：搭建模型、</w:t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RAG</w:t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、工具调用、</w:t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 xml:space="preserve">Agent </w:t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轨迹和安全合规五级评测体系，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覆盖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Recall@K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、忠实度、引用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/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路由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/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参数正确率、任务完成率、轨迹正确率及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P95 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延迟；对无召回、参数错误、工具超时和状态中断分别采用关键词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 fallback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Schema 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校验、限次重试、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>Checkpoint 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恢复与人工接管，并将越权访问、客户信息泄露、提示词注入及未授权承诺设为一票否决项。</w:t>
      </w:r>
    </w:p>
    <w:p w14:paraId="38C099B6" w14:textId="46E9CB82" w:rsidR="00C72C0F" w:rsidRDefault="00E87DF0" w:rsidP="00C72C0F">
      <w:pPr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62EF302D" w14:textId="50FB81B4" w:rsidR="00C72C0F" w:rsidRPr="00C72C0F" w:rsidRDefault="00E87DF0" w:rsidP="00C72C0F">
      <w:pPr>
        <w:spacing w:line="18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color w:val="414141"/>
          <w:sz w:val="18"/>
          <w:szCs w:val="18"/>
        </w:rPr>
        <w:t>项目简介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>：在原有企业人力资源管理平台基础上，参与建设面向组织人事、员工制度、考勤请假与审批查询等场景的知识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Agent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>。平台结合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RAG 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>与工具调用完成意图识别、制度检索、业务数据查询、权限校验和引用回传，为员工及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HR 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>提供可追溯的智能问答与流程辅助。</w:t>
      </w:r>
    </w:p>
    <w:p w14:paraId="40EC9766" w14:textId="77777777" w:rsidR="00E87DF0" w:rsidRPr="002E41A8" w:rsidRDefault="00E87DF0" w:rsidP="00E87DF0">
      <w:pPr>
        <w:pStyle w:val="a8"/>
        <w:numPr>
          <w:ilvl w:val="0"/>
          <w:numId w:val="2"/>
        </w:numPr>
        <w:spacing w:line="180" w:lineRule="auto"/>
        <w:ind w:firstLineChars="0"/>
        <w:rPr>
          <w:rFonts w:ascii="Times New Roman" w:eastAsia="黑体" w:hAnsi="Times New Roman" w:cs="Times New Roman"/>
          <w:color w:val="414141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color w:val="414141"/>
          <w:sz w:val="18"/>
          <w:szCs w:val="18"/>
        </w:rPr>
        <w:t>技术栈：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>Java、Spring Boot、Spring MVC、Spring Security、MyBatis、Flyway、H2/MySQL、SSE、Python、FastAPI、LangGraph、Pydantic、权限感知关键词检索、结构化工具调用</w:t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  <w:r>
        <w:rPr>
          <w:rFonts w:ascii="Times New Roman" w:eastAsia="黑体" w:hAnsi="Times New Roman" w:cs="Times New Roman"/>
          <w:color w:val="414141"/>
          <w:sz w:val="18"/>
          <w:szCs w:val="18"/>
        </w:rPr>
        <w:t/>
      </w:r>
    </w:p>
    <w:p w14:paraId="240DC3B9" w14:textId="77777777" w:rsidR="000633B4" w:rsidRPr="000633B4" w:rsidRDefault="00E87DF0" w:rsidP="000633B4">
      <w:pPr>
        <w:pStyle w:val="a8"/>
        <w:numPr>
          <w:ilvl w:val="0"/>
          <w:numId w:val="2"/>
        </w:numPr>
        <w:spacing w:line="180" w:lineRule="auto"/>
        <w:ind w:firstLineChars="0"/>
        <w:rPr>
          <w:rFonts w:ascii="Times New Roman" w:eastAsia="黑体" w:hAnsi="Times New Roman" w:cs="Times New Roman"/>
          <w:color w:val="414141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color w:val="414141"/>
          <w:sz w:val="18"/>
          <w:szCs w:val="18"/>
        </w:rPr>
        <w:t>项目产出：</w:t>
      </w:r>
    </w:p>
    <w:p w14:paraId="389E32CB" w14:textId="77777777" w:rsidR="000633B4" w:rsidRPr="000633B4" w:rsidRDefault="00E87DF0" w:rsidP="000633B4">
      <w:pPr>
        <w:pStyle w:val="a8"/>
        <w:numPr>
          <w:ilvl w:val="0"/>
          <w:numId w:val="37"/>
        </w:numPr>
        <w:spacing w:line="180" w:lineRule="auto"/>
        <w:ind w:firstLineChars="0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系统链路与工具编排：</w:t>
      </w:r>
      <w:r w:rsidR="00DF5AA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/>
      </w:r>
      <w:r w:rsidR="00DF5AA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 xml:space="preserve"/>
      </w:r>
      <w:r w:rsidR="00DF5AA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/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>参与 Vue、Java Backend 与 Python Agent 三层链路开发；基于关键词 Router 将请求路由至制度问答、员工档案、考勤、年假和审批查询，通过 FastAPI 与 LangGraph StateGraph 编排固定流程，并由 Python 调用 Java 内部只读工具；使用 SSE 回传路由、工具执行和最终回答。</w:t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DF5AA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</w:p>
    <w:p w14:paraId="38D16707" w14:textId="77777777" w:rsidR="000633B4" w:rsidRPr="000633B4" w:rsidRDefault="00E87DF0" w:rsidP="000633B4">
      <w:pPr>
        <w:pStyle w:val="a8"/>
        <w:numPr>
          <w:ilvl w:val="0"/>
          <w:numId w:val="37"/>
        </w:numPr>
        <w:spacing w:line="180" w:lineRule="auto"/>
        <w:ind w:firstLineChars="0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权限感知知识检索：</w:t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 xml:space="preserve"/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>统一业务接口结构化数据与制度文本的返回结构；在检索前按 PUBLIC、DEPARTMENT、HR_ONLY 三类范围进行角色和部门过滤，采用关键词计分与 Top 3 截断返回可见知识，并回传 [KB-文档ID-切片序号] 引用。</w:t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 xml:space="preserve"/>
      </w:r>
      <w:r w:rsidR="0083239B"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</w:p>
    <w:p w14:paraId="4481E8E0" w14:textId="38DE0778" w:rsidR="0083239B" w:rsidRPr="000633B4" w:rsidRDefault="0083239B" w:rsidP="000633B4">
      <w:pPr>
        <w:pStyle w:val="a8"/>
        <w:numPr>
          <w:ilvl w:val="0"/>
          <w:numId w:val="37"/>
        </w:numPr>
        <w:spacing w:line="180" w:lineRule="auto"/>
        <w:ind w:firstLineChars="0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接口校验与执行追踪：</w:t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 xml:space="preserve"/>
      </w:r>
      <w:r w:rsidRPr="000633B4">
        <w:rPr>
          <w:rFonts w:ascii="Times New Roman" w:eastAsia="黑体" w:hAnsi="Times New Roman" w:cs="Times New Roman" w:hint="eastAsia"/>
          <w:b/>
          <w:bCs/>
          <w:sz w:val="18"/>
          <w:szCs w:val="18"/>
        </w:rPr>
        <w:t/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>通过 Bean Validation、Pydantic Schema 和服务令牌校验请求边界；记录用户、意图、调用工具、知识引用、总耗时和 Trace ID，结合 Java/Python 自动化测试覆盖登录鉴权、内部工具、权限过滤、SSE 契约与会话清理，使问答结果可追溯、权限边界可验证。</w:t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  <w:r w:rsidRPr="000633B4">
        <w:rPr>
          <w:rFonts w:ascii="Times New Roman" w:eastAsia="黑体" w:hAnsi="Times New Roman" w:cs="Times New Roman" w:hint="eastAsia"/>
          <w:sz w:val="18"/>
          <w:szCs w:val="18"/>
        </w:rPr>
        <w:t/>
      </w:r>
    </w:p>
    <w:p w14:paraId="72201F84" w14:textId="16378C60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7C953F" wp14:editId="60AE4441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6FA25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99248B2" w14:textId="07E924DB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2404EDE9" w14:textId="40C41BED" w:rsidR="00F44F2B" w:rsidRPr="00C72C0F" w:rsidRDefault="00B46F18" w:rsidP="00C72C0F">
      <w:pPr>
        <w:spacing w:line="18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C72C0F">
        <w:rPr>
          <w:rFonts w:ascii="Times New Roman" w:eastAsia="黑体" w:hAnsi="Times New Roman" w:cs="Times New Roman"/>
          <w:b/>
          <w:bCs/>
          <w:color w:val="414141"/>
          <w:sz w:val="18"/>
          <w:szCs w:val="18"/>
        </w:rPr>
        <w:t>项目简介</w:t>
      </w:r>
      <w:r w:rsidRPr="00C72C0F">
        <w:rPr>
          <w:rFonts w:ascii="Times New Roman" w:eastAsia="黑体" w:hAnsi="Times New Roman" w:cs="Times New Roman"/>
          <w:color w:val="414141"/>
          <w:sz w:val="18"/>
          <w:szCs w:val="18"/>
        </w:rPr>
        <w:t>：</w:t>
      </w:r>
      <w:r w:rsidR="00F44F2B" w:rsidRPr="00C72C0F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面向宝可梦集换式卡牌对战场景，开发兼容</w:t>
      </w:r>
      <w:r w:rsidR="00F44F2B" w:rsidRPr="00C72C0F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Kaggle</w:t>
      </w:r>
      <w:r w:rsidR="00F44F2B" w:rsidRPr="00C72C0F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调用规范的智能决策</w:t>
      </w:r>
      <w:r w:rsidR="00F44F2B" w:rsidRPr="00C72C0F">
        <w:rPr>
          <w:rFonts w:ascii="Times New Roman" w:eastAsia="黑体" w:hAnsi="Times New Roman" w:cs="Times New Roman" w:hint="eastAsia"/>
          <w:color w:val="414141"/>
          <w:sz w:val="18"/>
          <w:szCs w:val="18"/>
        </w:rPr>
        <w:t xml:space="preserve"> Agent</w:t>
      </w:r>
      <w:r w:rsidR="00F44F2B" w:rsidRPr="00C72C0F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C72C0F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PPO</w:t>
      </w:r>
      <w:r w:rsidR="00F44F2B" w:rsidRPr="00C72C0F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风格训练流程，用于迭代策略权重。</w:t>
      </w:r>
    </w:p>
    <w:p w14:paraId="4F4BB497" w14:textId="77777777" w:rsidR="00B46F18" w:rsidRPr="002E41A8" w:rsidRDefault="00B46F18" w:rsidP="00B46F18">
      <w:pPr>
        <w:pStyle w:val="a8"/>
        <w:numPr>
          <w:ilvl w:val="0"/>
          <w:numId w:val="2"/>
        </w:numPr>
        <w:spacing w:line="180" w:lineRule="auto"/>
        <w:ind w:firstLineChars="0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Times New Roman" w:eastAsia="黑体" w:hAnsi="Times New Roman" w:cs="Times New Roman"/>
          <w:b/>
          <w:bCs/>
          <w:color w:val="414141"/>
          <w:sz w:val="18"/>
          <w:szCs w:val="18"/>
        </w:rPr>
        <w:t>技术栈</w:t>
      </w:r>
      <w:r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color w:val="414141"/>
          <w:sz w:val="18"/>
          <w:szCs w:val="18"/>
        </w:rPr>
        <w:t>SpringBoot , Spring MVC, Redis, MySQL, Nginx, JWT, MyBatis, Redisson</w:t>
      </w:r>
      <w:r w:rsidRPr="002F294D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SpringAI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RAG</w:t>
      </w:r>
    </w:p>
    <w:p w14:paraId="265BDD7F" w14:textId="77777777" w:rsidR="00B46F18" w:rsidRPr="002E41A8" w:rsidRDefault="00B46F18" w:rsidP="00B46F18">
      <w:pPr>
        <w:pStyle w:val="a8"/>
        <w:numPr>
          <w:ilvl w:val="0"/>
          <w:numId w:val="2"/>
        </w:numPr>
        <w:spacing w:line="180" w:lineRule="auto"/>
        <w:ind w:firstLineChars="0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Times New Roman" w:eastAsia="黑体" w:hAnsi="Times New Roman" w:cs="Times New Roman"/>
          <w:b/>
          <w:bCs/>
          <w:color w:val="414141"/>
          <w:sz w:val="18"/>
          <w:szCs w:val="18"/>
        </w:rPr>
        <w:lastRenderedPageBreak/>
        <w:t>负责功能</w:t>
      </w:r>
      <w:r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：</w:t>
      </w:r>
    </w:p>
    <w:p w14:paraId="094F54FD" w14:textId="77777777" w:rsidR="0005578D" w:rsidRPr="0005578D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5578D">
        <w:rPr>
          <w:rFonts w:ascii="Times New Roman" w:eastAsia="黑体" w:hAnsi="Times New Roman" w:cs="Times New Roman" w:hint="eastAsia"/>
          <w:sz w:val="18"/>
          <w:szCs w:val="18"/>
        </w:rPr>
        <w:t>面向卡牌对战决策场景设计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 xml:space="preserve"> Agent Runtime Harnes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，统一编排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 xml:space="preserve"> observation 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校验、合法动作解析、策略路由、候选评分、动作守卫、实时检测与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 xml:space="preserve"> Trace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落盘并提供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Kaggle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兼容的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agent-&gt;list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接口。</w:t>
      </w:r>
    </w:p>
    <w:p w14:paraId="1C654526" w14:textId="77777777" w:rsidR="0005578D" w:rsidRPr="0005578D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5578D">
        <w:rPr>
          <w:rFonts w:ascii="Times New Roman" w:eastAsia="黑体" w:hAnsi="Times New Roman" w:cs="Times New Roman" w:hint="eastAsia"/>
          <w:sz w:val="18"/>
          <w:szCs w:val="18"/>
        </w:rPr>
        <w:t>建立上下文与动作双重边界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: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校验输入大小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Schema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、回合时序和选择范围，通过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Legal Action Mask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、索引白名单、数量约束及重复检测阻止非法动作执行。</w:t>
      </w:r>
    </w:p>
    <w:p w14:paraId="55E1634F" w14:textId="77777777" w:rsidR="0005578D" w:rsidRPr="0005578D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5578D">
        <w:rPr>
          <w:rFonts w:ascii="Times New Roman" w:eastAsia="黑体" w:hAnsi="Times New Roman" w:cs="Times New Roman" w:hint="eastAsia"/>
          <w:sz w:val="18"/>
          <w:szCs w:val="18"/>
        </w:rPr>
        <w:t>基于攻击、伤害、击倒、抽牌、检索、场面展开和风险等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 xml:space="preserve">13 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维状态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-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动作特征构建可解释策略，记录每项特征贡献、候选排序、决策间隔和推理延迟。</w:t>
      </w:r>
    </w:p>
    <w:p w14:paraId="4DDE438B" w14:textId="77777777" w:rsidR="0005578D" w:rsidRPr="0005578D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5578D">
        <w:rPr>
          <w:rFonts w:ascii="Times New Roman" w:eastAsia="黑体" w:hAnsi="Times New Roman" w:cs="Times New Roman" w:hint="eastAsia"/>
          <w:sz w:val="18"/>
          <w:szCs w:val="18"/>
        </w:rPr>
        <w:t>实现相似失败轨迹检索增强策略，根据历史审核案例对候选动作施加有界增量修正，并通过检索案例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 xml:space="preserve"> ID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保证决策来源可追踪。</w:t>
      </w:r>
    </w:p>
    <w:p w14:paraId="1E6B442E" w14:textId="13581283" w:rsidR="0005578D" w:rsidRPr="0005578D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5578D">
        <w:rPr>
          <w:rFonts w:ascii="Times New Roman" w:eastAsia="黑体" w:hAnsi="Times New Roman" w:cs="Times New Roman" w:hint="eastAsia"/>
          <w:sz w:val="18"/>
          <w:szCs w:val="18"/>
        </w:rPr>
        <w:t>构建受控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Se1f-Evolve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闭环，将负反馈写入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Fa</w:t>
      </w:r>
      <w:r w:rsidR="00C2776D">
        <w:rPr>
          <w:rFonts w:ascii="Times New Roman" w:eastAsia="黑体" w:hAnsi="Times New Roman" w:cs="Times New Roman" w:hint="eastAsia"/>
          <w:sz w:val="18"/>
          <w:szCs w:val="18"/>
        </w:rPr>
        <w:t>i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1ure Bufer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，离线生成候选权重，经固定基准集对比评估和晋升门槛后激活新版本，支持策略注册、版本追踪与回滚。</w:t>
      </w:r>
    </w:p>
    <w:p w14:paraId="37944874" w14:textId="77777777" w:rsidR="0005578D" w:rsidRPr="0005578D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05578D">
        <w:rPr>
          <w:rFonts w:ascii="Times New Roman" w:eastAsia="黑体" w:hAnsi="Times New Roman" w:cs="Times New Roman" w:hint="eastAsia"/>
          <w:sz w:val="18"/>
          <w:szCs w:val="18"/>
        </w:rPr>
        <w:t>实现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 xml:space="preserve"> Agent Trace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与实时检测，监控低决策间隔、推理超时、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Fa11back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、检索命中率和平均奖励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;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使用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 xml:space="preserve">6 </w:t>
      </w:r>
      <w:r w:rsidRPr="0005578D">
        <w:rPr>
          <w:rFonts w:ascii="Times New Roman" w:eastAsia="黑体" w:hAnsi="Times New Roman" w:cs="Times New Roman" w:hint="eastAsia"/>
          <w:sz w:val="18"/>
          <w:szCs w:val="18"/>
        </w:rPr>
        <w:t>项自动化测试覆盖边界拒绝、动作校验、失败回流、版本晋升及回滚。</w:t>
      </w:r>
    </w:p>
    <w:bookmarkEnd w:id="0"/>
    <w:p w14:paraId="31EE3A46" w14:textId="1D9102E6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B8E70C" wp14:editId="7984934B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7DE9A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1B3E6DD8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4508A5D9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7CF6061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数据库及库表设计，掌握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9B14E50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655A150C" w14:textId="7F53F1C3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54C23" w14:textId="77777777" w:rsidR="00CD1489" w:rsidRDefault="00CD1489" w:rsidP="009668C5">
      <w:pPr>
        <w:rPr>
          <w:rFonts w:hint="eastAsia"/>
        </w:rPr>
      </w:pPr>
      <w:r>
        <w:separator/>
      </w:r>
    </w:p>
  </w:endnote>
  <w:endnote w:type="continuationSeparator" w:id="0">
    <w:p w14:paraId="5E52211F" w14:textId="77777777" w:rsidR="00CD1489" w:rsidRDefault="00CD1489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646A4" w14:textId="77777777" w:rsidR="00CD1489" w:rsidRDefault="00CD1489" w:rsidP="009668C5">
      <w:pPr>
        <w:rPr>
          <w:rFonts w:hint="eastAsia"/>
        </w:rPr>
      </w:pPr>
      <w:r>
        <w:separator/>
      </w:r>
    </w:p>
  </w:footnote>
  <w:footnote w:type="continuationSeparator" w:id="0">
    <w:p w14:paraId="06D4C506" w14:textId="77777777" w:rsidR="00CD1489" w:rsidRDefault="00CD1489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23C9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98E9" w14:textId="64AC5EAE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519892B2"/>
    <w:lvl w:ilvl="0" w:tplc="AFBAF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6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5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6320"/>
    <w:rsid w:val="00181F08"/>
    <w:rsid w:val="001907D9"/>
    <w:rsid w:val="001A38E1"/>
    <w:rsid w:val="001A738B"/>
    <w:rsid w:val="001B1CB4"/>
    <w:rsid w:val="001B260E"/>
    <w:rsid w:val="001B749B"/>
    <w:rsid w:val="001C5B77"/>
    <w:rsid w:val="001C66A5"/>
    <w:rsid w:val="001D6612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4B64"/>
    <w:rsid w:val="00315E6C"/>
    <w:rsid w:val="00334E79"/>
    <w:rsid w:val="00335E38"/>
    <w:rsid w:val="003374DB"/>
    <w:rsid w:val="00344C3E"/>
    <w:rsid w:val="003545C5"/>
    <w:rsid w:val="00372532"/>
    <w:rsid w:val="0037768C"/>
    <w:rsid w:val="00380B17"/>
    <w:rsid w:val="00381918"/>
    <w:rsid w:val="003823F9"/>
    <w:rsid w:val="0039294F"/>
    <w:rsid w:val="00393545"/>
    <w:rsid w:val="0039578B"/>
    <w:rsid w:val="00397FEA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4844"/>
    <w:rsid w:val="004A3064"/>
    <w:rsid w:val="004A7EDC"/>
    <w:rsid w:val="004B5185"/>
    <w:rsid w:val="004B5978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6386"/>
    <w:rsid w:val="00576F8F"/>
    <w:rsid w:val="00590BF3"/>
    <w:rsid w:val="00596D9E"/>
    <w:rsid w:val="005A05DC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4189A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C1176"/>
    <w:rsid w:val="006D638C"/>
    <w:rsid w:val="006D6F3A"/>
    <w:rsid w:val="006E193F"/>
    <w:rsid w:val="006E2B80"/>
    <w:rsid w:val="006E2D74"/>
    <w:rsid w:val="006F551D"/>
    <w:rsid w:val="006F6AEF"/>
    <w:rsid w:val="00700E05"/>
    <w:rsid w:val="00705653"/>
    <w:rsid w:val="00713E66"/>
    <w:rsid w:val="00714BE7"/>
    <w:rsid w:val="00731B7D"/>
    <w:rsid w:val="0073587A"/>
    <w:rsid w:val="00737A55"/>
    <w:rsid w:val="00741B97"/>
    <w:rsid w:val="00745DC1"/>
    <w:rsid w:val="0075185B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6B7A"/>
    <w:rsid w:val="0080027D"/>
    <w:rsid w:val="00803403"/>
    <w:rsid w:val="00804B10"/>
    <w:rsid w:val="008132DF"/>
    <w:rsid w:val="008136EC"/>
    <w:rsid w:val="00822CA6"/>
    <w:rsid w:val="0083239B"/>
    <w:rsid w:val="00836E10"/>
    <w:rsid w:val="0083787B"/>
    <w:rsid w:val="0084293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52B6F"/>
    <w:rsid w:val="00954B57"/>
    <w:rsid w:val="00962E6E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C5F86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20469"/>
    <w:rsid w:val="00A22675"/>
    <w:rsid w:val="00A22D53"/>
    <w:rsid w:val="00A33635"/>
    <w:rsid w:val="00A3546C"/>
    <w:rsid w:val="00A374E8"/>
    <w:rsid w:val="00A409DB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4EDE"/>
    <w:rsid w:val="00B40A70"/>
    <w:rsid w:val="00B41AE9"/>
    <w:rsid w:val="00B43E69"/>
    <w:rsid w:val="00B46822"/>
    <w:rsid w:val="00B46F18"/>
    <w:rsid w:val="00B53D20"/>
    <w:rsid w:val="00B57DD9"/>
    <w:rsid w:val="00B60BE9"/>
    <w:rsid w:val="00B61C06"/>
    <w:rsid w:val="00B767C9"/>
    <w:rsid w:val="00B76C97"/>
    <w:rsid w:val="00B9341B"/>
    <w:rsid w:val="00BA2E32"/>
    <w:rsid w:val="00BB2E5D"/>
    <w:rsid w:val="00BB6EC6"/>
    <w:rsid w:val="00BC2BD6"/>
    <w:rsid w:val="00BD3765"/>
    <w:rsid w:val="00BD77A3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3703"/>
    <w:rsid w:val="00CF45B1"/>
    <w:rsid w:val="00CF725F"/>
    <w:rsid w:val="00CF7696"/>
    <w:rsid w:val="00D01A3A"/>
    <w:rsid w:val="00D02811"/>
    <w:rsid w:val="00D0577A"/>
    <w:rsid w:val="00D07B76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7DE2"/>
    <w:rsid w:val="00D60F4B"/>
    <w:rsid w:val="00D6441B"/>
    <w:rsid w:val="00D650EE"/>
    <w:rsid w:val="00D65C81"/>
    <w:rsid w:val="00D66804"/>
    <w:rsid w:val="00D678A7"/>
    <w:rsid w:val="00D7077F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17C82"/>
    <w:rsid w:val="00F21A84"/>
    <w:rsid w:val="00F26175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2C9B3"/>
  <w15:chartTrackingRefBased/>
  <w15:docId w15:val="{255DC948-3AA9-428F-8BA8-6ECEF3AC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7340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502</cp:revision>
  <cp:lastPrinted>2026-03-25T13:01:00Z</cp:lastPrinted>
  <dcterms:created xsi:type="dcterms:W3CDTF">2022-12-17T07:10:00Z</dcterms:created>
  <dcterms:modified xsi:type="dcterms:W3CDTF">2026-09-04T06:58:00Z</dcterms:modified>
</cp:coreProperties>
</file>