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vertAlign w:val="baseline"/>
          <w:rtl w:val="0"/>
        </w:rPr>
        <w:t xml:space="preserve">Projet de recherche :</w:t>
      </w: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vertAlign w:val="baseline"/>
          <w:rtl w:val="0"/>
        </w:rPr>
        <w:t xml:space="preserve">-Lutte pour l'éducation : Réalités des filles à Amboasary Sud"</w:t>
      </w:r>
    </w:p>
    <w:p w:rsidR="00000000" w:rsidDel="00000000" w:rsidP="00000000" w:rsidRDefault="00000000" w:rsidRPr="00000000" w14:paraId="00000003">
      <w:pPr>
        <w:rPr>
          <w:b w:val="1"/>
          <w:vertAlign w:val="baseline"/>
        </w:rPr>
      </w:pPr>
      <w:r w:rsidDel="00000000" w:rsidR="00000000" w:rsidRPr="00000000">
        <w:rPr>
          <w:b w:val="1"/>
          <w:vertAlign w:val="baseline"/>
          <w:rtl w:val="0"/>
        </w:rPr>
        <w:t xml:space="preserve">Question de recherche :</w:t>
      </w:r>
    </w:p>
    <w:p w:rsidR="00000000" w:rsidDel="00000000" w:rsidP="00000000" w:rsidRDefault="00000000" w:rsidRPr="00000000" w14:paraId="00000004">
      <w:pPr>
        <w:rPr>
          <w:vertAlign w:val="baseline"/>
        </w:rPr>
      </w:pPr>
      <w:r w:rsidDel="00000000" w:rsidR="00000000" w:rsidRPr="00000000">
        <w:rPr>
          <w:vertAlign w:val="baseline"/>
          <w:rtl w:val="0"/>
        </w:rPr>
        <w:t xml:space="preserve">Comment les normes culturelles et les facteurs socio-économiques influencent-ils l'accès à l'éducation des filles à Amboasary Sud, Madagascar ?"</w:t>
      </w:r>
    </w:p>
    <w:p w:rsidR="00000000" w:rsidDel="00000000" w:rsidP="00000000" w:rsidRDefault="00000000" w:rsidRPr="00000000" w14:paraId="00000005">
      <w:pPr>
        <w:rPr>
          <w:b w:val="1"/>
          <w:u w:val="single"/>
          <w:vertAlign w:val="baseline"/>
        </w:rPr>
      </w:pPr>
      <w:r w:rsidDel="00000000" w:rsidR="00000000" w:rsidRPr="00000000">
        <w:rPr>
          <w:b w:val="1"/>
          <w:u w:val="single"/>
          <w:vertAlign w:val="baseline"/>
          <w:rtl w:val="0"/>
        </w:rPr>
        <w:t xml:space="preserve">Objectif:</w:t>
      </w:r>
    </w:p>
    <w:p w:rsidR="00000000" w:rsidDel="00000000" w:rsidP="00000000" w:rsidRDefault="00000000" w:rsidRPr="00000000" w14:paraId="00000006">
      <w:pPr>
        <w:rPr>
          <w:vertAlign w:val="baseline"/>
        </w:rPr>
      </w:pPr>
      <w:r w:rsidDel="00000000" w:rsidR="00000000" w:rsidRPr="00000000">
        <w:rPr>
          <w:b w:val="1"/>
          <w:i w:val="1"/>
          <w:vertAlign w:val="baseline"/>
          <w:rtl w:val="0"/>
        </w:rPr>
        <w:t xml:space="preserve">-Objectif général</w:t>
      </w:r>
      <w:r w:rsidDel="00000000" w:rsidR="00000000" w:rsidRPr="00000000">
        <w:rPr>
          <w:vertAlign w:val="baseline"/>
          <w:rtl w:val="0"/>
        </w:rPr>
        <w:t xml:space="preserve"> :</w:t>
      </w:r>
    </w:p>
    <w:p w:rsidR="00000000" w:rsidDel="00000000" w:rsidP="00000000" w:rsidRDefault="00000000" w:rsidRPr="00000000" w14:paraId="00000007">
      <w:pPr>
        <w:rPr>
          <w:vertAlign w:val="baseline"/>
        </w:rPr>
      </w:pPr>
      <w:r w:rsidDel="00000000" w:rsidR="00000000" w:rsidRPr="00000000">
        <w:rPr>
          <w:vertAlign w:val="baseline"/>
          <w:rtl w:val="0"/>
        </w:rPr>
        <w:t xml:space="preserve">"Étudier les facteurs socio-culturels et économiques qui entravent l'accès à une éducation de qualité pour les filles à Amboasary Sud, Madagascar, afin de proposer des recommandations pour améliorer l'équité scolaire dans la région."</w:t>
      </w:r>
    </w:p>
    <w:p w:rsidR="00000000" w:rsidDel="00000000" w:rsidP="00000000" w:rsidRDefault="00000000" w:rsidRPr="00000000" w14:paraId="00000008">
      <w:pPr>
        <w:rPr>
          <w:b w:val="1"/>
          <w:i w:val="1"/>
          <w:vertAlign w:val="baseline"/>
        </w:rPr>
      </w:pPr>
      <w:r w:rsidDel="00000000" w:rsidR="00000000" w:rsidRPr="00000000">
        <w:rPr>
          <w:b w:val="1"/>
          <w:i w:val="1"/>
          <w:vertAlign w:val="baseline"/>
          <w:rtl w:val="0"/>
        </w:rPr>
        <w:t xml:space="preserve">-objectif spécifique 1:</w:t>
      </w:r>
    </w:p>
    <w:p w:rsidR="00000000" w:rsidDel="00000000" w:rsidP="00000000" w:rsidRDefault="00000000" w:rsidRPr="00000000" w14:paraId="00000009">
      <w:pPr>
        <w:rPr>
          <w:vertAlign w:val="baseline"/>
        </w:rPr>
      </w:pPr>
      <w:r w:rsidDel="00000000" w:rsidR="00000000" w:rsidRPr="00000000">
        <w:rPr>
          <w:vertAlign w:val="baseline"/>
          <w:rtl w:val="0"/>
        </w:rPr>
        <w:t xml:space="preserve">Analyser l'impact des normes culturelles locales sur la participation des filles à l'éducation à Amboasary Sud."</w:t>
      </w:r>
    </w:p>
    <w:p w:rsidR="00000000" w:rsidDel="00000000" w:rsidP="00000000" w:rsidRDefault="00000000" w:rsidRPr="00000000" w14:paraId="0000000A">
      <w:pPr>
        <w:rPr>
          <w:b w:val="1"/>
          <w:i w:val="1"/>
          <w:vertAlign w:val="baseline"/>
        </w:rPr>
      </w:pPr>
      <w:r w:rsidDel="00000000" w:rsidR="00000000" w:rsidRPr="00000000">
        <w:rPr>
          <w:b w:val="1"/>
          <w:i w:val="1"/>
          <w:vertAlign w:val="baseline"/>
          <w:rtl w:val="0"/>
        </w:rPr>
        <w:t xml:space="preserve">-objectif spécifique 2:</w:t>
      </w:r>
    </w:p>
    <w:p w:rsidR="00000000" w:rsidDel="00000000" w:rsidP="00000000" w:rsidRDefault="00000000" w:rsidRPr="00000000" w14:paraId="0000000B">
      <w:pPr>
        <w:rPr>
          <w:vertAlign w:val="baseline"/>
        </w:rPr>
      </w:pPr>
      <w:r w:rsidDel="00000000" w:rsidR="00000000" w:rsidRPr="00000000">
        <w:rPr>
          <w:vertAlign w:val="baseline"/>
          <w:rtl w:val="0"/>
        </w:rPr>
        <w:t xml:space="preserve">"Évaluer l'influence des facteurs socio-économiques tels que le revenu familial, les coûts indirects de l'éducation et l'accès aux infrastructures éducatives sur l'accès et la réussite scolaire des filles à Amboasary Sud."</w:t>
      </w:r>
    </w:p>
    <w:p w:rsidR="00000000" w:rsidDel="00000000" w:rsidP="00000000" w:rsidRDefault="00000000" w:rsidRPr="00000000" w14:paraId="0000000C">
      <w:pPr>
        <w:rPr>
          <w:b w:val="1"/>
          <w:vertAlign w:val="baseline"/>
        </w:rPr>
      </w:pPr>
      <w:r w:rsidDel="00000000" w:rsidR="00000000" w:rsidRPr="00000000">
        <w:rPr>
          <w:b w:val="1"/>
          <w:vertAlign w:val="baseline"/>
          <w:rtl w:val="0"/>
        </w:rPr>
        <w:t xml:space="preserve">Cadre théorique </w:t>
      </w:r>
    </w:p>
    <w:p w:rsidR="00000000" w:rsidDel="00000000" w:rsidP="00000000" w:rsidRDefault="00000000" w:rsidRPr="00000000" w14:paraId="0000000D">
      <w:pPr>
        <w:rPr>
          <w:vertAlign w:val="baseline"/>
        </w:rPr>
      </w:pPr>
      <w:r w:rsidDel="00000000" w:rsidR="00000000" w:rsidRPr="00000000">
        <w:rPr>
          <w:i w:val="1"/>
          <w:vertAlign w:val="baseline"/>
          <w:rtl w:val="0"/>
        </w:rPr>
        <w:t xml:space="preserve">Théorie du Capital Humain</w:t>
      </w:r>
      <w:r w:rsidDel="00000000" w:rsidR="00000000" w:rsidRPr="00000000">
        <w:rPr>
          <w:vertAlign w:val="baseline"/>
          <w:rtl w:val="0"/>
        </w:rPr>
        <w:t xml:space="preserve"> :</w:t>
      </w:r>
    </w:p>
    <w:p w:rsidR="00000000" w:rsidDel="00000000" w:rsidP="00000000" w:rsidRDefault="00000000" w:rsidRPr="00000000" w14:paraId="0000000E">
      <w:pPr>
        <w:rPr>
          <w:vertAlign w:val="baseline"/>
        </w:rPr>
      </w:pPr>
      <w:r w:rsidDel="00000000" w:rsidR="00000000" w:rsidRPr="00000000">
        <w:rPr>
          <w:vertAlign w:val="baseline"/>
          <w:rtl w:val="0"/>
        </w:rPr>
        <w:t xml:space="preserve">L'investissement dans l'éducation des filles renforce leur capital humain, augmentant leurs compétences et leurs opportunités futures.</w:t>
      </w:r>
    </w:p>
    <w:p w:rsidR="00000000" w:rsidDel="00000000" w:rsidP="00000000" w:rsidRDefault="00000000" w:rsidRPr="00000000" w14:paraId="0000000F">
      <w:pPr>
        <w:rPr>
          <w:vertAlign w:val="baseline"/>
        </w:rPr>
      </w:pPr>
      <w:r w:rsidDel="00000000" w:rsidR="00000000" w:rsidRPr="00000000">
        <w:rPr>
          <w:i w:val="1"/>
          <w:vertAlign w:val="baseline"/>
          <w:rtl w:val="0"/>
        </w:rPr>
        <w:t xml:space="preserve">Théorie de l'Équité et de l'Accès à l'Éducation</w:t>
      </w:r>
      <w:r w:rsidDel="00000000" w:rsidR="00000000" w:rsidRPr="00000000">
        <w:rPr>
          <w:vertAlign w:val="baseline"/>
          <w:rtl w:val="0"/>
        </w:rPr>
        <w:t xml:space="preserve"> :</w:t>
      </w:r>
    </w:p>
    <w:p w:rsidR="00000000" w:rsidDel="00000000" w:rsidP="00000000" w:rsidRDefault="00000000" w:rsidRPr="00000000" w14:paraId="00000010">
      <w:pPr>
        <w:rPr>
          <w:vertAlign w:val="baseline"/>
        </w:rPr>
      </w:pPr>
      <w:r w:rsidDel="00000000" w:rsidR="00000000" w:rsidRPr="00000000">
        <w:rPr>
          <w:vertAlign w:val="baseline"/>
          <w:rtl w:val="0"/>
        </w:rPr>
        <w:t xml:space="preserve">Les politiques éducatives influencent l'accès équitable des filles à une éducation de qualité, en tenant compte des barrières socio-économiques et culturelles.</w:t>
      </w:r>
    </w:p>
    <w:p w:rsidR="00000000" w:rsidDel="00000000" w:rsidP="00000000" w:rsidRDefault="00000000" w:rsidRPr="00000000" w14:paraId="00000011">
      <w:pPr>
        <w:rPr>
          <w:vertAlign w:val="baseline"/>
        </w:rPr>
      </w:pPr>
      <w:r w:rsidDel="00000000" w:rsidR="00000000" w:rsidRPr="00000000">
        <w:rPr>
          <w:b w:val="1"/>
          <w:u w:val="single"/>
          <w:vertAlign w:val="baseline"/>
          <w:rtl w:val="0"/>
        </w:rPr>
        <w:t xml:space="preserve">Méthodologie de recherche</w:t>
      </w:r>
      <w:r w:rsidDel="00000000" w:rsidR="00000000" w:rsidRPr="00000000">
        <w:rPr>
          <w:vertAlign w:val="baseline"/>
          <w:rtl w:val="0"/>
        </w:rPr>
        <w:t xml:space="preserve"> </w:t>
      </w:r>
    </w:p>
    <w:p w:rsidR="00000000" w:rsidDel="00000000" w:rsidP="00000000" w:rsidRDefault="00000000" w:rsidRPr="00000000" w14:paraId="00000012">
      <w:pPr>
        <w:rPr>
          <w:vertAlign w:val="baseline"/>
        </w:rPr>
      </w:pPr>
      <w:r w:rsidDel="00000000" w:rsidR="00000000" w:rsidRPr="00000000">
        <w:rPr>
          <w:b w:val="1"/>
          <w:vertAlign w:val="baseline"/>
          <w:rtl w:val="0"/>
        </w:rPr>
        <w:t xml:space="preserve">1- collecte des données</w:t>
      </w:r>
      <w:r w:rsidDel="00000000" w:rsidR="00000000" w:rsidRPr="00000000">
        <w:rPr>
          <w:vertAlign w:val="baseline"/>
          <w:rtl w:val="0"/>
        </w:rPr>
        <w:t xml:space="preserve"> : </w:t>
      </w:r>
    </w:p>
    <w:p w:rsidR="00000000" w:rsidDel="00000000" w:rsidP="00000000" w:rsidRDefault="00000000" w:rsidRPr="00000000" w14:paraId="00000013">
      <w:pPr>
        <w:rPr>
          <w:vertAlign w:val="baseline"/>
        </w:rPr>
      </w:pPr>
      <w:r w:rsidDel="00000000" w:rsidR="00000000" w:rsidRPr="00000000">
        <w:rPr>
          <w:vertAlign w:val="baseline"/>
          <w:rtl w:val="0"/>
        </w:rPr>
        <w:t xml:space="preserve">-Enquêtes auprès des ménages : Réalisation d'enquêtes structurées pour collecter des données sur les caractéristiques socio-économiques des ménages, y compris l'accès des filles à l'éducation, les obstacles rencontrés et les perceptions des parents.</w:t>
      </w:r>
    </w:p>
    <w:p w:rsidR="00000000" w:rsidDel="00000000" w:rsidP="00000000" w:rsidRDefault="00000000" w:rsidRPr="00000000" w14:paraId="00000014">
      <w:pPr>
        <w:rPr>
          <w:vertAlign w:val="baseline"/>
        </w:rPr>
      </w:pPr>
      <w:r w:rsidDel="00000000" w:rsidR="00000000" w:rsidRPr="00000000">
        <w:rPr>
          <w:vertAlign w:val="baseline"/>
          <w:rtl w:val="0"/>
        </w:rPr>
        <w:t xml:space="preserve">-Analyse statistique : Utilisation de techniques statistiques pour analyser les données quantitatives collectées, telles que des tests de corrélation pour examiner les relations entre les variables socio-économiques et l'accès à l'éducation des filles</w:t>
      </w:r>
    </w:p>
    <w:p w:rsidR="00000000" w:rsidDel="00000000" w:rsidP="00000000" w:rsidRDefault="00000000" w:rsidRPr="00000000" w14:paraId="00000015">
      <w:pPr>
        <w:rPr>
          <w:vertAlign w:val="baseline"/>
        </w:rPr>
      </w:pPr>
      <w:r w:rsidDel="00000000" w:rsidR="00000000" w:rsidRPr="00000000">
        <w:rPr>
          <w:vertAlign w:val="baseline"/>
          <w:rtl w:val="0"/>
        </w:rPr>
        <w:t xml:space="preserve">-Entretiens semi-structurés : Réalisation d'entretiens approfondis avec des enseignants, des responsables éducatifs, des parents et des filles elles-mêmes pour comprendre leurs expériences personnelles et leurs perspectives sur les défis rencontrés dans le système éducatif local.</w:t>
      </w:r>
    </w:p>
    <w:p w:rsidR="00000000" w:rsidDel="00000000" w:rsidP="00000000" w:rsidRDefault="00000000" w:rsidRPr="00000000" w14:paraId="00000016">
      <w:pPr>
        <w:rPr>
          <w:vertAlign w:val="baseline"/>
        </w:rPr>
      </w:pPr>
      <w:r w:rsidDel="00000000" w:rsidR="00000000" w:rsidRPr="00000000">
        <w:rPr>
          <w:vertAlign w:val="baseline"/>
          <w:rtl w:val="0"/>
        </w:rPr>
        <w:t xml:space="preserve">-Études de cas : Sélection de cas spécifiques représentatifs pour une analyse approfondie des contextes socio-culturels et économiques qui influencent l'accès à l'éducation des filles à Amboasary Sud.</w:t>
      </w:r>
    </w:p>
    <w:p w:rsidR="00000000" w:rsidDel="00000000" w:rsidP="00000000" w:rsidRDefault="00000000" w:rsidRPr="00000000" w14:paraId="00000017">
      <w:pPr>
        <w:rPr>
          <w:b w:val="1"/>
          <w:vertAlign w:val="baseline"/>
        </w:rPr>
      </w:pPr>
      <w:r w:rsidDel="00000000" w:rsidR="00000000" w:rsidRPr="00000000">
        <w:rPr>
          <w:b w:val="1"/>
          <w:vertAlign w:val="baseline"/>
          <w:rtl w:val="0"/>
        </w:rPr>
        <w:t xml:space="preserve">2-analyse des données </w:t>
      </w:r>
    </w:p>
    <w:p w:rsidR="00000000" w:rsidDel="00000000" w:rsidP="00000000" w:rsidRDefault="00000000" w:rsidRPr="00000000" w14:paraId="00000018">
      <w:pPr>
        <w:rPr>
          <w:vertAlign w:val="baseline"/>
        </w:rPr>
      </w:pPr>
      <w:r w:rsidDel="00000000" w:rsidR="00000000" w:rsidRPr="00000000">
        <w:rPr>
          <w:vertAlign w:val="baseline"/>
          <w:rtl w:val="0"/>
        </w:rPr>
        <w:t xml:space="preserve">-Analyse quantitative : Utilisation de logiciels statistiques pour analyser les données des enquêtes, telles que des analyses descriptives et des modèles de régression pour identifier les facteurs associés aux inégalités scolaires des filles.</w:t>
      </w:r>
    </w:p>
    <w:p w:rsidR="00000000" w:rsidDel="00000000" w:rsidP="00000000" w:rsidRDefault="00000000" w:rsidRPr="00000000" w14:paraId="00000019">
      <w:pPr>
        <w:rPr>
          <w:vertAlign w:val="baseline"/>
        </w:rPr>
      </w:pPr>
      <w:r w:rsidDel="00000000" w:rsidR="00000000" w:rsidRPr="00000000">
        <w:rPr>
          <w:vertAlign w:val="baseline"/>
          <w:rtl w:val="0"/>
        </w:rPr>
        <w:t xml:space="preserve">-Analyse qualitative : Codification et analyse thématique des données des entretiens et des études de cas pour identifier les motifs récurrents, les défis spécifiques et les stratégies d'adaptation utilisées par les filles et leurs familles face aux obstacles éducatifs.</w:t>
      </w:r>
    </w:p>
    <w:p w:rsidR="00000000" w:rsidDel="00000000" w:rsidP="00000000" w:rsidRDefault="00000000" w:rsidRPr="00000000" w14:paraId="0000001A">
      <w:pPr>
        <w:rPr>
          <w:b w:val="1"/>
          <w:u w:val="single"/>
          <w:vertAlign w:val="baseline"/>
        </w:rPr>
      </w:pPr>
      <w:r w:rsidDel="00000000" w:rsidR="00000000" w:rsidRPr="00000000">
        <w:rPr>
          <w:b w:val="1"/>
          <w:u w:val="single"/>
          <w:vertAlign w:val="baseline"/>
          <w:rtl w:val="0"/>
        </w:rPr>
        <w:t xml:space="preserve">Références Bibliographiques :</w:t>
      </w:r>
    </w:p>
    <w:p w:rsidR="00000000" w:rsidDel="00000000" w:rsidP="00000000" w:rsidRDefault="00000000" w:rsidRPr="00000000" w14:paraId="0000001B">
      <w:pPr>
        <w:rPr>
          <w:vertAlign w:val="baseline"/>
        </w:rPr>
      </w:pPr>
      <w:r w:rsidDel="00000000" w:rsidR="00000000" w:rsidRPr="00000000">
        <w:rPr>
          <w:vertAlign w:val="baseline"/>
          <w:rtl w:val="0"/>
        </w:rPr>
        <w:t xml:space="preserve">*UNESCO. (2016). Rapport mondial de suivi sur l'éducation 2016 : L'éducation au service des peuples et de la planète. Éducation pour tous 2000-2015 : réalisations et défis. Paris : UNESCO.</w:t>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vertAlign w:val="baseline"/>
          <w:rtl w:val="0"/>
        </w:rPr>
        <w:t xml:space="preserve">*Je suis Malala : la fille qui a défendu l'éducation et a été abattue par les talibans" par Malala Yousafzai</w:t>
      </w:r>
    </w:p>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rPr>
          <w:vertAlign w:val="baseline"/>
        </w:rPr>
      </w:pPr>
      <w:r w:rsidDel="00000000" w:rsidR="00000000" w:rsidRPr="00000000">
        <w:rPr>
          <w:vertAlign w:val="baseline"/>
          <w:rtl w:val="0"/>
        </w:rPr>
        <w:t xml:space="preserve">*La moitié du ciel : transformer l'oppression en opportunité pour les femmes du monde entier" par Nicholas D. Kristof et Sheryl WuDunn.</w:t>
      </w:r>
    </w:p>
    <w:p w:rsidR="00000000" w:rsidDel="00000000" w:rsidP="00000000" w:rsidRDefault="00000000" w:rsidRPr="00000000" w14:paraId="00000020">
      <w:pPr>
        <w:rPr>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vertAlign w:val="baseline"/>
          <w:rtl w:val="0"/>
        </w:rPr>
        <w:t xml:space="preserve">*Educating Girls" par Nadia Naviwala et Rebecca Winthrop.</w:t>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vertAlign w:val="baseline"/>
          <w:rtl w:val="0"/>
        </w:rPr>
        <w:t xml:space="preserve">*Banque mondiale. (2018). Rapport sur le développement dans le monde 2018 : Apprendre pour concrétiser les promesses de l'éducation. Washington, DC : Banque mondiale</w:t>
      </w:r>
    </w:p>
    <w:p w:rsidR="00000000" w:rsidDel="00000000" w:rsidP="00000000" w:rsidRDefault="00000000" w:rsidRPr="00000000" w14:paraId="00000024">
      <w:pPr>
        <w:rPr>
          <w:vertAlign w:val="baseline"/>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vertAlign w:val="baseline"/>
          <w:rtl w:val="0"/>
        </w:rPr>
        <w:t xml:space="preserve">*OCDE. (2015). L'ABC de l'égalité des sexes dans l'éducation : aptitude, comportement, confiance. Paris : Éditions OCDE.</w:t>
      </w:r>
    </w:p>
    <w:p w:rsidR="00000000" w:rsidDel="00000000" w:rsidP="00000000" w:rsidRDefault="00000000" w:rsidRPr="00000000" w14:paraId="00000026">
      <w:pPr>
        <w:rPr>
          <w:vertAlign w:val="baseline"/>
        </w:rPr>
      </w:pP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vertAlign w:val="baseline"/>
          <w:rtl w:val="0"/>
        </w:rPr>
        <w:t xml:space="preserve">*L’éducation des filles: un siècle et demi d’historiographie</w:t>
      </w:r>
    </w:p>
    <w:p w:rsidR="00000000" w:rsidDel="00000000" w:rsidP="00000000" w:rsidRDefault="00000000" w:rsidRPr="00000000" w14:paraId="00000028">
      <w:pPr>
        <w:rPr>
          <w:vertAlign w:val="baseline"/>
        </w:rPr>
      </w:pPr>
      <w:r w:rsidDel="00000000" w:rsidR="00000000" w:rsidRPr="00000000">
        <w:rPr>
          <w:vertAlign w:val="baseline"/>
          <w:rtl w:val="0"/>
        </w:rPr>
        <w:t xml:space="preserve">Rebecca Rogers</w:t>
      </w:r>
    </w:p>
    <w:p w:rsidR="00000000" w:rsidDel="00000000" w:rsidP="00000000" w:rsidRDefault="00000000" w:rsidRPr="00000000" w14:paraId="00000029">
      <w:pPr>
        <w:rPr>
          <w:vertAlign w:val="baseline"/>
        </w:rPr>
      </w:pPr>
      <w:r w:rsidDel="00000000" w:rsidR="00000000" w:rsidRPr="00000000">
        <w:rPr>
          <w:vertAlign w:val="baseline"/>
          <w:rtl w:val="0"/>
        </w:rPr>
        <w:t xml:space="preserve">Histoire de l’éducation, 37-79, 2007.</w:t>
      </w:r>
    </w:p>
    <w:p w:rsidR="00000000" w:rsidDel="00000000" w:rsidP="00000000" w:rsidRDefault="00000000" w:rsidRPr="00000000" w14:paraId="0000002A">
      <w:pPr>
        <w:rPr>
          <w:vertAlign w:val="baseline"/>
        </w:rPr>
      </w:pPr>
      <w:r w:rsidDel="00000000" w:rsidR="00000000" w:rsidRPr="00000000">
        <w:rPr>
          <w:rtl w:val="0"/>
        </w:rPr>
      </w:r>
    </w:p>
    <w:p w:rsidR="00000000" w:rsidDel="00000000" w:rsidP="00000000" w:rsidRDefault="00000000" w:rsidRPr="00000000" w14:paraId="0000002B">
      <w:pPr>
        <w:rPr>
          <w:vertAlign w:val="baseline"/>
        </w:rPr>
      </w:pPr>
      <w:r w:rsidDel="00000000" w:rsidR="00000000" w:rsidRPr="00000000">
        <w:rPr>
          <w:vertAlign w:val="baseline"/>
          <w:rtl w:val="0"/>
        </w:rPr>
        <w:t xml:space="preserve">*Agir pour l'éducation des filles en Afrique subsaharienne francophone</w:t>
      </w:r>
    </w:p>
    <w:p w:rsidR="00000000" w:rsidDel="00000000" w:rsidP="00000000" w:rsidRDefault="00000000" w:rsidRPr="00000000" w14:paraId="0000002C">
      <w:pPr>
        <w:rPr>
          <w:vertAlign w:val="baseline"/>
        </w:rPr>
      </w:pPr>
      <w:r w:rsidDel="00000000" w:rsidR="00000000" w:rsidRPr="00000000">
        <w:rPr>
          <w:vertAlign w:val="baseline"/>
          <w:rtl w:val="0"/>
        </w:rPr>
        <w:t xml:space="preserve">Vittoria Cavicchioni</w:t>
      </w:r>
    </w:p>
    <w:p w:rsidR="00000000" w:rsidDel="00000000" w:rsidP="00000000" w:rsidRDefault="00000000" w:rsidRPr="00000000" w14:paraId="0000002D">
      <w:pPr>
        <w:rPr>
          <w:vertAlign w:val="baseline"/>
        </w:rPr>
      </w:pPr>
      <w:r w:rsidDel="00000000" w:rsidR="00000000" w:rsidRPr="00000000">
        <w:rPr>
          <w:vertAlign w:val="baseline"/>
          <w:rtl w:val="0"/>
        </w:rPr>
        <w:t xml:space="preserve">L'Harmattan, 2005</w:t>
      </w:r>
    </w:p>
    <w:p w:rsidR="00000000" w:rsidDel="00000000" w:rsidP="00000000" w:rsidRDefault="00000000" w:rsidRPr="00000000" w14:paraId="0000002E">
      <w:pPr>
        <w:rPr>
          <w:vertAlign w:val="baseline"/>
        </w:rPr>
      </w:pPr>
      <w:r w:rsidDel="00000000" w:rsidR="00000000" w:rsidRPr="00000000">
        <w:rPr>
          <w:rtl w:val="0"/>
        </w:rPr>
      </w:r>
    </w:p>
    <w:p w:rsidR="00000000" w:rsidDel="00000000" w:rsidP="00000000" w:rsidRDefault="00000000" w:rsidRPr="00000000" w14:paraId="0000002F">
      <w:pPr>
        <w:rPr>
          <w:vertAlign w:val="baseline"/>
        </w:rPr>
      </w:pPr>
      <w:r w:rsidDel="00000000" w:rsidR="00000000" w:rsidRPr="00000000">
        <w:rPr>
          <w:vertAlign w:val="baseline"/>
          <w:rtl w:val="0"/>
        </w:rPr>
        <w:t xml:space="preserve">*Cultures familiales et scolaires: réalités locales de familles défavorisées à Madagascar</w:t>
      </w:r>
    </w:p>
    <w:p w:rsidR="00000000" w:rsidDel="00000000" w:rsidP="00000000" w:rsidRDefault="00000000" w:rsidRPr="00000000" w14:paraId="00000030">
      <w:pPr>
        <w:rPr>
          <w:vertAlign w:val="baseline"/>
        </w:rPr>
      </w:pPr>
      <w:r w:rsidDel="00000000" w:rsidR="00000000" w:rsidRPr="00000000">
        <w:rPr>
          <w:vertAlign w:val="baseline"/>
          <w:rtl w:val="0"/>
        </w:rPr>
        <w:t xml:space="preserve">Gil Dany Randriamasitiana 1</w:t>
      </w:r>
    </w:p>
    <w:p w:rsidR="00000000" w:rsidDel="00000000" w:rsidP="00000000" w:rsidRDefault="00000000" w:rsidRPr="00000000" w14:paraId="00000031">
      <w:pPr>
        <w:rPr>
          <w:vertAlign w:val="baseline"/>
        </w:rPr>
      </w:pPr>
      <w:r w:rsidDel="00000000" w:rsidR="00000000" w:rsidRPr="00000000">
        <w:rPr>
          <w:vertAlign w:val="baseline"/>
          <w:rtl w:val="0"/>
        </w:rPr>
        <w:t xml:space="preserve">Revue Internationale de l’éducation familiale, 49-71, 2015</w:t>
      </w:r>
    </w:p>
    <w:p w:rsidR="00000000" w:rsidDel="00000000" w:rsidP="00000000" w:rsidRDefault="00000000" w:rsidRPr="00000000" w14:paraId="00000032">
      <w:pPr>
        <w:rPr>
          <w:vertAlign w:val="baseline"/>
        </w:rPr>
      </w:pP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vertAlign w:val="baseline"/>
          <w:rtl w:val="0"/>
        </w:rPr>
        <w:t xml:space="preserve">*Open édition journals VOL.8 N°15|2011 Égalité filles -garcons: où en est-on ? Genre et scolarisation à Madagascar</w:t>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vertAlign w:val="baseline"/>
          <w:rtl w:val="0"/>
        </w:rPr>
        <w:t xml:space="preserve">*UNICEF Madagascar, article 03 octobre 2023 Promouvoir l'éducation des jeunes filles pour prévenir la grossesse précoce à Madagascar . Article 02 octobre 2023, donner une seconde chance aux adolescents et réinventer l'éducation à Madagascar.</w:t>
      </w:r>
    </w:p>
    <w:p w:rsidR="00000000" w:rsidDel="00000000" w:rsidP="00000000" w:rsidRDefault="00000000" w:rsidRPr="00000000" w14:paraId="00000036">
      <w:pPr>
        <w:rPr>
          <w:vertAlign w:val="baseline"/>
        </w:rPr>
      </w:pP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vertAlign w:val="baseline"/>
          <w:rtl w:val="0"/>
        </w:rPr>
        <w:t xml:space="preserve">*La Banque mondiale : libérer le potentiel des femmes et des adolescents à Madagascar.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