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vqld9vi1qw9jtdqjlyp82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s1s3eqnjxban-1jhkzjba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hqebkfp3pxqd4fnhvxkc0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разделе «Контакты» и в нижнем колонтитуле размещены реквизиты и контактные данные организации: ООО «НейроТендер», ИНН 5406850880, ОГРН 1255400030742, юридический адрес 634061, г. Томск, ул. Красноармейская, д. 55/1, кв. 11, адрес электронной почты и телефон для связи.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автоматизирована: изменения в репозитории обновляют сайт без ручных операций.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1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1, предусмотренный заявкой, — сформулированы и обоснованы базовые принципы, положенные в основу технологии.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Определена предметная область — поиск и первичный отбор закупок по 44-ФЗ и 223-ФЗ. Обоснованы принципы: извлечение структурных условий отбора (закон, регион, категория, диапазон НМЦК, признак закупки для СМП) из запроса на естественном языке; объединение лексического поиска на основе функции ранжирования BM25 и семантического поиска по плотным векторным представлениям методом Reciprocal Rank Fusion; формирование ответа исключительно из найденных фрагментов карточек закупок с проверяемыми ссылками на источники и автоматическим контролем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Обоснованность принципов подтверждена экспериментально: перечисленные механизмы реализованы в прототипе веб-сервиса, качество которого измерено на размеченном наборе из 60 запросов и наборе из 70 автоматических тестов (точность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проекта не сформирована: работы по договору выполнены единолично получателем гранта — Янышевской Кариной Владимировной (постановка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специалисты привлекались на разовой основе без оформления в штат. Формирование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990 000 (девятьсот девяносто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1 000 000 (один миллион)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qld9vi1qw9jtdqjlyp82" Type="http://schemas.openxmlformats.org/officeDocument/2006/relationships/hyperlink" Target="https://fanot.github.io/tenderai/" TargetMode="External"/><Relationship Id="rIds1s3eqnjxban-1jhkzjba" Type="http://schemas.openxmlformats.org/officeDocument/2006/relationships/hyperlink" Target="https://fanot.github.io/tenderai/demo.html" TargetMode="External"/><Relationship Id="rIdhqebkfp3pxqd4fnhvxkc0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2026-08-24T22:03:54.291Z</dcterms:created>
  <dcterms:modified xsi:type="dcterms:W3CDTF">2026-08-24T22:03:54.292Z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