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5E0" w:rsidRPr="003E3032" w:rsidRDefault="00C62567" w:rsidP="00C62567">
      <w:pPr>
        <w:jc w:val="both"/>
        <w:rPr>
          <w:b/>
          <w:u w:val="single"/>
        </w:rPr>
      </w:pPr>
      <w:r w:rsidRPr="003E3032">
        <w:rPr>
          <w:b/>
          <w:u w:val="single"/>
        </w:rPr>
        <w:t>FASE 2 – Admisión Especial Externa</w:t>
      </w:r>
    </w:p>
    <w:p w:rsidR="00C62567" w:rsidRDefault="00C62567" w:rsidP="00C62567">
      <w:pPr>
        <w:jc w:val="both"/>
        <w:rPr>
          <w:b/>
        </w:rPr>
      </w:pPr>
      <w:r w:rsidRPr="00C62567">
        <w:rPr>
          <w:b/>
        </w:rPr>
        <w:t>Acuerdos tomados en reunión con proveedor jueves 26 de noviembre.</w:t>
      </w:r>
    </w:p>
    <w:tbl>
      <w:tblPr>
        <w:tblStyle w:val="Tablaconcuadrcula"/>
        <w:tblW w:w="0" w:type="auto"/>
        <w:tblLook w:val="04A0" w:firstRow="1" w:lastRow="0" w:firstColumn="1" w:lastColumn="0" w:noHBand="0" w:noVBand="1"/>
      </w:tblPr>
      <w:tblGrid>
        <w:gridCol w:w="1061"/>
        <w:gridCol w:w="942"/>
        <w:gridCol w:w="6826"/>
      </w:tblGrid>
      <w:tr w:rsidR="00C62567" w:rsidTr="00C62567">
        <w:tc>
          <w:tcPr>
            <w:tcW w:w="1061" w:type="dxa"/>
          </w:tcPr>
          <w:p w:rsidR="00C62567" w:rsidRDefault="00C62567" w:rsidP="003E3032">
            <w:pPr>
              <w:jc w:val="center"/>
              <w:rPr>
                <w:b/>
              </w:rPr>
            </w:pPr>
            <w:r>
              <w:rPr>
                <w:b/>
              </w:rPr>
              <w:t>Prioridad</w:t>
            </w:r>
          </w:p>
        </w:tc>
        <w:tc>
          <w:tcPr>
            <w:tcW w:w="942" w:type="dxa"/>
          </w:tcPr>
          <w:p w:rsidR="00C62567" w:rsidRDefault="00C62567" w:rsidP="003E3032">
            <w:pPr>
              <w:jc w:val="center"/>
              <w:rPr>
                <w:b/>
              </w:rPr>
            </w:pPr>
            <w:r>
              <w:rPr>
                <w:b/>
              </w:rPr>
              <w:t>Estado</w:t>
            </w:r>
          </w:p>
        </w:tc>
        <w:tc>
          <w:tcPr>
            <w:tcW w:w="6826" w:type="dxa"/>
          </w:tcPr>
          <w:p w:rsidR="00C62567" w:rsidRDefault="00C62567" w:rsidP="003E3032">
            <w:pPr>
              <w:jc w:val="center"/>
              <w:rPr>
                <w:b/>
              </w:rPr>
            </w:pPr>
            <w:r>
              <w:rPr>
                <w:b/>
              </w:rPr>
              <w:t>Requerimiento</w:t>
            </w:r>
          </w:p>
        </w:tc>
      </w:tr>
      <w:tr w:rsidR="00C62567" w:rsidTr="00C62567">
        <w:tc>
          <w:tcPr>
            <w:tcW w:w="1061" w:type="dxa"/>
          </w:tcPr>
          <w:p w:rsidR="00C62567" w:rsidRPr="003E3032" w:rsidRDefault="00C62567" w:rsidP="003E3032">
            <w:pPr>
              <w:jc w:val="center"/>
            </w:pPr>
            <w:r w:rsidRPr="003E3032">
              <w:t>1</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RAP: + Administrador tiene que poder subir archivos anteriores</w:t>
            </w:r>
            <w:r w:rsidR="00216CB4">
              <w:t xml:space="preserve"> (PDF del Acta de Trayectoria Formativa y Ficha de Postulación)</w:t>
            </w:r>
            <w:bookmarkStart w:id="0" w:name="_GoBack"/>
            <w:bookmarkEnd w:id="0"/>
            <w:r>
              <w:t xml:space="preserve"> para firma postulante</w:t>
            </w:r>
          </w:p>
        </w:tc>
      </w:tr>
      <w:tr w:rsidR="00C62567" w:rsidTr="00C62567">
        <w:tc>
          <w:tcPr>
            <w:tcW w:w="1061" w:type="dxa"/>
          </w:tcPr>
          <w:p w:rsidR="00C62567" w:rsidRPr="003E3032" w:rsidRDefault="00C62567" w:rsidP="003E3032">
            <w:pPr>
              <w:jc w:val="center"/>
            </w:pPr>
            <w:r w:rsidRPr="003E3032">
              <w:t>2</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El Coordinador general tiene que tener la opción de derivar a + de una vía de AE.</w:t>
            </w:r>
          </w:p>
        </w:tc>
      </w:tr>
      <w:tr w:rsidR="00C62567" w:rsidTr="00C62567">
        <w:tc>
          <w:tcPr>
            <w:tcW w:w="1061" w:type="dxa"/>
          </w:tcPr>
          <w:p w:rsidR="00C62567" w:rsidRPr="003E3032" w:rsidRDefault="00C62567" w:rsidP="003E3032">
            <w:pPr>
              <w:jc w:val="center"/>
            </w:pPr>
            <w:r w:rsidRPr="003E3032">
              <w:t>3</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Crear perfiles distintos dependiendo del tipo de admisión. Se debe considerar que el correo a enviar a las escuelas debe ser derivado por Escuela/carrera/mail encargado</w:t>
            </w:r>
          </w:p>
        </w:tc>
      </w:tr>
      <w:tr w:rsidR="00C62567" w:rsidTr="00C62567">
        <w:tc>
          <w:tcPr>
            <w:tcW w:w="1061" w:type="dxa"/>
          </w:tcPr>
          <w:p w:rsidR="00C62567" w:rsidRPr="003E3032" w:rsidRDefault="00C62567" w:rsidP="003E3032">
            <w:pPr>
              <w:jc w:val="center"/>
            </w:pPr>
            <w:r w:rsidRPr="003E3032">
              <w:t>4</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Separar nombre y apellido</w:t>
            </w:r>
          </w:p>
        </w:tc>
      </w:tr>
      <w:tr w:rsidR="00C62567" w:rsidTr="00C62567">
        <w:tc>
          <w:tcPr>
            <w:tcW w:w="1061" w:type="dxa"/>
          </w:tcPr>
          <w:p w:rsidR="00C62567" w:rsidRPr="003E3032" w:rsidRDefault="00C62567" w:rsidP="003E3032">
            <w:pPr>
              <w:jc w:val="center"/>
            </w:pPr>
            <w:r w:rsidRPr="003E3032">
              <w:t>5</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Incorporar un buscador de postulaciones</w:t>
            </w:r>
          </w:p>
        </w:tc>
      </w:tr>
      <w:tr w:rsidR="00C62567" w:rsidTr="00C62567">
        <w:tc>
          <w:tcPr>
            <w:tcW w:w="1061" w:type="dxa"/>
          </w:tcPr>
          <w:p w:rsidR="00C62567" w:rsidRPr="003E3032" w:rsidRDefault="00C62567" w:rsidP="003E3032">
            <w:pPr>
              <w:jc w:val="center"/>
            </w:pPr>
            <w:r w:rsidRPr="003E3032">
              <w:t>6</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 xml:space="preserve">Diferenciación de tipo de admisión para </w:t>
            </w:r>
            <w:proofErr w:type="spellStart"/>
            <w:r>
              <w:t>reportería</w:t>
            </w:r>
            <w:proofErr w:type="spellEnd"/>
            <w:r>
              <w:t xml:space="preserve"> y tabla</w:t>
            </w:r>
          </w:p>
        </w:tc>
      </w:tr>
      <w:tr w:rsidR="00C62567" w:rsidTr="00C62567">
        <w:tc>
          <w:tcPr>
            <w:tcW w:w="1061" w:type="dxa"/>
          </w:tcPr>
          <w:p w:rsidR="00C62567" w:rsidRPr="003E3032" w:rsidRDefault="00C62567" w:rsidP="003E3032">
            <w:pPr>
              <w:jc w:val="center"/>
            </w:pPr>
            <w:r w:rsidRPr="003E3032">
              <w:t>7</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Incorporar estados del proceso del postulante</w:t>
            </w:r>
          </w:p>
        </w:tc>
      </w:tr>
      <w:tr w:rsidR="00C62567" w:rsidTr="00C62567">
        <w:tc>
          <w:tcPr>
            <w:tcW w:w="1061" w:type="dxa"/>
          </w:tcPr>
          <w:p w:rsidR="00C62567" w:rsidRPr="003E3032" w:rsidRDefault="00C62567" w:rsidP="003E3032">
            <w:pPr>
              <w:jc w:val="center"/>
            </w:pPr>
            <w:r w:rsidRPr="003E3032">
              <w:t>8</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Crear nueva etapa para adjuntar archivos firmados de habilitación y firma sede</w:t>
            </w:r>
          </w:p>
        </w:tc>
      </w:tr>
      <w:tr w:rsidR="00C62567" w:rsidTr="00C62567">
        <w:tc>
          <w:tcPr>
            <w:tcW w:w="1061" w:type="dxa"/>
          </w:tcPr>
          <w:p w:rsidR="00C62567" w:rsidRPr="003E3032" w:rsidRDefault="00C62567" w:rsidP="003E3032">
            <w:pPr>
              <w:jc w:val="center"/>
            </w:pPr>
            <w:r w:rsidRPr="003E3032">
              <w:t>9</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Exportar postulaciones en Excel (un botón)</w:t>
            </w:r>
          </w:p>
        </w:tc>
      </w:tr>
      <w:tr w:rsidR="00C62567" w:rsidTr="00C62567">
        <w:tc>
          <w:tcPr>
            <w:tcW w:w="1061" w:type="dxa"/>
          </w:tcPr>
          <w:p w:rsidR="00C62567" w:rsidRPr="003E3032" w:rsidRDefault="00C62567" w:rsidP="003E3032">
            <w:pPr>
              <w:jc w:val="center"/>
            </w:pPr>
            <w:r w:rsidRPr="003E3032">
              <w:t>10</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Mostrar etapas del proceso en vista postulante</w:t>
            </w:r>
          </w:p>
        </w:tc>
      </w:tr>
      <w:tr w:rsidR="00C62567" w:rsidTr="00C62567">
        <w:tc>
          <w:tcPr>
            <w:tcW w:w="1061" w:type="dxa"/>
          </w:tcPr>
          <w:p w:rsidR="00C62567" w:rsidRPr="003E3032" w:rsidRDefault="00C62567" w:rsidP="003E3032">
            <w:pPr>
              <w:jc w:val="center"/>
            </w:pPr>
            <w:r w:rsidRPr="003E3032">
              <w:t>11.a</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Incorporar a las vías de Admisión la gráfica de la Etapa de proceso en que se encuentra, es decir los pasos dentro del proceso</w:t>
            </w:r>
          </w:p>
        </w:tc>
      </w:tr>
      <w:tr w:rsidR="00C62567" w:rsidTr="00C62567">
        <w:tc>
          <w:tcPr>
            <w:tcW w:w="1061" w:type="dxa"/>
          </w:tcPr>
          <w:p w:rsidR="00C62567" w:rsidRPr="003E3032" w:rsidRDefault="00C62567" w:rsidP="003E3032">
            <w:pPr>
              <w:jc w:val="center"/>
            </w:pPr>
            <w:r w:rsidRPr="003E3032">
              <w:t>11.b</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Crear SLA de las Etapas del proceso</w:t>
            </w:r>
          </w:p>
        </w:tc>
      </w:tr>
      <w:tr w:rsidR="00C62567" w:rsidTr="00C62567">
        <w:tc>
          <w:tcPr>
            <w:tcW w:w="1061" w:type="dxa"/>
          </w:tcPr>
          <w:p w:rsidR="00C62567" w:rsidRPr="003E3032" w:rsidRDefault="00C62567" w:rsidP="003E3032">
            <w:pPr>
              <w:jc w:val="center"/>
            </w:pPr>
            <w:r w:rsidRPr="003E3032">
              <w:t>11.c</w:t>
            </w:r>
          </w:p>
        </w:tc>
        <w:tc>
          <w:tcPr>
            <w:tcW w:w="942" w:type="dxa"/>
          </w:tcPr>
          <w:p w:rsidR="00C62567" w:rsidRPr="003E3032" w:rsidRDefault="00C62567" w:rsidP="003E3032">
            <w:pPr>
              <w:jc w:val="center"/>
            </w:pPr>
          </w:p>
        </w:tc>
        <w:tc>
          <w:tcPr>
            <w:tcW w:w="6826" w:type="dxa"/>
          </w:tcPr>
          <w:p w:rsidR="00C62567" w:rsidRDefault="00C62567" w:rsidP="00C62567">
            <w:pPr>
              <w:jc w:val="both"/>
              <w:rPr>
                <w:b/>
              </w:rPr>
            </w:pPr>
            <w:r>
              <w:t>Incorporar en la funcionalidad de Alertas las vías de admisión Escuela y Articulación</w:t>
            </w:r>
          </w:p>
        </w:tc>
      </w:tr>
    </w:tbl>
    <w:p w:rsidR="00C62567" w:rsidRPr="00C62567" w:rsidRDefault="00C62567" w:rsidP="00C62567">
      <w:pPr>
        <w:jc w:val="both"/>
        <w:rPr>
          <w:b/>
        </w:rPr>
      </w:pPr>
    </w:p>
    <w:p w:rsidR="00C62567" w:rsidRDefault="00C62567" w:rsidP="00C62567">
      <w:pPr>
        <w:jc w:val="both"/>
        <w:rPr>
          <w:b/>
          <w:u w:val="single"/>
        </w:rPr>
      </w:pPr>
      <w:r w:rsidRPr="003E3032">
        <w:rPr>
          <w:b/>
          <w:u w:val="single"/>
        </w:rPr>
        <w:t>Nuevos requerimientos solicitados el lunes 30 de noviembre</w:t>
      </w:r>
    </w:p>
    <w:tbl>
      <w:tblPr>
        <w:tblStyle w:val="Tablaconcuadrcula"/>
        <w:tblW w:w="0" w:type="auto"/>
        <w:tblLook w:val="04A0" w:firstRow="1" w:lastRow="0" w:firstColumn="1" w:lastColumn="0" w:noHBand="0" w:noVBand="1"/>
      </w:tblPr>
      <w:tblGrid>
        <w:gridCol w:w="1061"/>
        <w:gridCol w:w="1094"/>
        <w:gridCol w:w="6826"/>
      </w:tblGrid>
      <w:tr w:rsidR="003E3032" w:rsidTr="003F3F8E">
        <w:tc>
          <w:tcPr>
            <w:tcW w:w="1061" w:type="dxa"/>
          </w:tcPr>
          <w:p w:rsidR="003E3032" w:rsidRDefault="003E3032" w:rsidP="00343627">
            <w:pPr>
              <w:jc w:val="center"/>
              <w:rPr>
                <w:b/>
              </w:rPr>
            </w:pPr>
            <w:r>
              <w:rPr>
                <w:b/>
              </w:rPr>
              <w:t>Prioridad</w:t>
            </w:r>
          </w:p>
        </w:tc>
        <w:tc>
          <w:tcPr>
            <w:tcW w:w="1094" w:type="dxa"/>
          </w:tcPr>
          <w:p w:rsidR="003E3032" w:rsidRDefault="003E3032" w:rsidP="00343627">
            <w:pPr>
              <w:jc w:val="center"/>
              <w:rPr>
                <w:b/>
              </w:rPr>
            </w:pPr>
            <w:r>
              <w:rPr>
                <w:b/>
              </w:rPr>
              <w:t>Estado</w:t>
            </w:r>
          </w:p>
        </w:tc>
        <w:tc>
          <w:tcPr>
            <w:tcW w:w="6826" w:type="dxa"/>
          </w:tcPr>
          <w:p w:rsidR="003E3032" w:rsidRDefault="003E3032" w:rsidP="00343627">
            <w:pPr>
              <w:jc w:val="center"/>
              <w:rPr>
                <w:b/>
              </w:rPr>
            </w:pPr>
            <w:r>
              <w:rPr>
                <w:b/>
              </w:rPr>
              <w:t>Requerimiento</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9F119A" w:rsidP="00343627">
            <w:pPr>
              <w:jc w:val="center"/>
            </w:pPr>
            <w:r>
              <w:t>OK</w:t>
            </w:r>
          </w:p>
        </w:tc>
        <w:tc>
          <w:tcPr>
            <w:tcW w:w="6826" w:type="dxa"/>
          </w:tcPr>
          <w:p w:rsidR="003E3032" w:rsidRPr="00A12F58" w:rsidRDefault="003E3032" w:rsidP="00343627">
            <w:pPr>
              <w:jc w:val="both"/>
              <w:rPr>
                <w:b/>
              </w:rPr>
            </w:pPr>
            <w:r w:rsidRPr="00A12F58">
              <w:t>Unificar nombre de “postulaciones” y no “</w:t>
            </w:r>
            <w:proofErr w:type="spellStart"/>
            <w:r w:rsidRPr="00A12F58">
              <w:t>prepostulaciones</w:t>
            </w:r>
            <w:proofErr w:type="spellEnd"/>
            <w:r w:rsidRPr="00A12F58">
              <w:t>”, alguno campos sin con el nombre erróneo</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9F119A" w:rsidP="00343627">
            <w:pPr>
              <w:jc w:val="center"/>
            </w:pPr>
            <w:r>
              <w:t>OK</w:t>
            </w:r>
          </w:p>
        </w:tc>
        <w:tc>
          <w:tcPr>
            <w:tcW w:w="6826" w:type="dxa"/>
          </w:tcPr>
          <w:p w:rsidR="003E3032" w:rsidRPr="00A12F58" w:rsidRDefault="003E3032" w:rsidP="00343627">
            <w:pPr>
              <w:jc w:val="both"/>
              <w:rPr>
                <w:b/>
              </w:rPr>
            </w:pPr>
            <w:r w:rsidRPr="00A12F58">
              <w:t>En el formulario de registro, se le debe preguntar al postulante por su sexo, no su género</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3E3032" w:rsidP="00343627">
            <w:pPr>
              <w:jc w:val="center"/>
            </w:pPr>
          </w:p>
        </w:tc>
        <w:tc>
          <w:tcPr>
            <w:tcW w:w="6826" w:type="dxa"/>
          </w:tcPr>
          <w:p w:rsidR="003E3032" w:rsidRPr="00A12F58" w:rsidRDefault="00143ECC" w:rsidP="00343627">
            <w:pPr>
              <w:jc w:val="both"/>
              <w:rPr>
                <w:b/>
              </w:rPr>
            </w:pPr>
            <w:r w:rsidRPr="00A12F58">
              <w:t xml:space="preserve">El postulante debe tener la opción de poder eliminar la postulación, esto por si genera duplicidad de postulación. (Actualmente se quedó pegada la pág. al momento de enviar la postulación, puse actualizar a la página y se guardaron dos postulaciones, esto generará un esfuerzo extra innecesario para </w:t>
            </w:r>
            <w:proofErr w:type="spellStart"/>
            <w:r w:rsidRPr="00A12F58">
              <w:t>Duoc</w:t>
            </w:r>
            <w:proofErr w:type="spellEnd"/>
            <w:r w:rsidRPr="00A12F58">
              <w:t>)</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9F119A" w:rsidP="00343627">
            <w:pPr>
              <w:jc w:val="center"/>
            </w:pPr>
            <w:r>
              <w:t xml:space="preserve">Mejora en Ambiente </w:t>
            </w:r>
            <w:proofErr w:type="spellStart"/>
            <w:r>
              <w:t>Desarollo</w:t>
            </w:r>
            <w:proofErr w:type="spellEnd"/>
          </w:p>
        </w:tc>
        <w:tc>
          <w:tcPr>
            <w:tcW w:w="6826" w:type="dxa"/>
          </w:tcPr>
          <w:p w:rsidR="003E3032" w:rsidRDefault="00143ECC" w:rsidP="00343627">
            <w:pPr>
              <w:jc w:val="both"/>
              <w:rPr>
                <w:b/>
              </w:rPr>
            </w:pPr>
            <w:r>
              <w:t>El Coordinador, en cuanto deriva a una de las vías de admisión no se le debe desaparecer de la bandeja, hoy se va la postulación de la bandeja por lo que no puede realizar gestión</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3E3032" w:rsidP="00343627">
            <w:pPr>
              <w:jc w:val="center"/>
            </w:pPr>
          </w:p>
        </w:tc>
        <w:tc>
          <w:tcPr>
            <w:tcW w:w="6826" w:type="dxa"/>
          </w:tcPr>
          <w:p w:rsidR="003E3032" w:rsidRDefault="00143ECC" w:rsidP="00343627">
            <w:pPr>
              <w:jc w:val="both"/>
              <w:rPr>
                <w:b/>
              </w:rPr>
            </w:pPr>
            <w:r>
              <w:t xml:space="preserve">El Coordinador, </w:t>
            </w:r>
            <w:r w:rsidR="009F119A">
              <w:t xml:space="preserve">debe poder ver la fecha </w:t>
            </w:r>
            <w:r>
              <w:t>de creación d</w:t>
            </w:r>
            <w:r w:rsidR="009F119A">
              <w:t xml:space="preserve">e la postulación y fecha </w:t>
            </w:r>
            <w:r>
              <w:t>de la última modificación, tal cual lo ve hoy el postulante</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3E3032" w:rsidP="00343627">
            <w:pPr>
              <w:jc w:val="center"/>
            </w:pPr>
          </w:p>
        </w:tc>
        <w:tc>
          <w:tcPr>
            <w:tcW w:w="6826" w:type="dxa"/>
          </w:tcPr>
          <w:p w:rsidR="003E3032" w:rsidRDefault="00143ECC" w:rsidP="00343627">
            <w:pPr>
              <w:jc w:val="both"/>
              <w:rPr>
                <w:b/>
              </w:rPr>
            </w:pPr>
            <w:r>
              <w:t xml:space="preserve">El usuario de la Escuela, debe ver solo las postulaciones dirigidas a su </w:t>
            </w:r>
            <w:r>
              <w:lastRenderedPageBreak/>
              <w:t>Escuela y no todas (que es lo que visualiza hoy)</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3E3032" w:rsidP="00343627">
            <w:pPr>
              <w:jc w:val="center"/>
            </w:pPr>
          </w:p>
        </w:tc>
        <w:tc>
          <w:tcPr>
            <w:tcW w:w="6826" w:type="dxa"/>
          </w:tcPr>
          <w:p w:rsidR="003E3032" w:rsidRDefault="00143ECC" w:rsidP="00343627">
            <w:pPr>
              <w:jc w:val="both"/>
              <w:rPr>
                <w:b/>
              </w:rPr>
            </w:pPr>
            <w:r>
              <w:t>El encargado de la vía de admisión especial externa, debe poder adjuntar más de un archivo al enviar una habilitación</w:t>
            </w:r>
          </w:p>
        </w:tc>
      </w:tr>
      <w:tr w:rsidR="003E3032" w:rsidTr="003F3F8E">
        <w:tc>
          <w:tcPr>
            <w:tcW w:w="1061" w:type="dxa"/>
          </w:tcPr>
          <w:p w:rsidR="003E3032" w:rsidRPr="003E3032" w:rsidRDefault="003E3032" w:rsidP="00343627">
            <w:pPr>
              <w:jc w:val="center"/>
            </w:pPr>
          </w:p>
        </w:tc>
        <w:tc>
          <w:tcPr>
            <w:tcW w:w="1094" w:type="dxa"/>
          </w:tcPr>
          <w:p w:rsidR="003E3032" w:rsidRPr="003E3032" w:rsidRDefault="003F3F8E" w:rsidP="00343627">
            <w:pPr>
              <w:jc w:val="center"/>
            </w:pPr>
            <w:r>
              <w:t>OK</w:t>
            </w:r>
          </w:p>
        </w:tc>
        <w:tc>
          <w:tcPr>
            <w:tcW w:w="6826" w:type="dxa"/>
          </w:tcPr>
          <w:p w:rsidR="003E3032" w:rsidRDefault="00143ECC" w:rsidP="00343627">
            <w:pPr>
              <w:jc w:val="both"/>
              <w:rPr>
                <w:b/>
              </w:rPr>
            </w:pPr>
            <w:r>
              <w:t>Crear los usuarios y vincular las notificaciones correspondientes a sus vías de admisión, adjunto listado</w:t>
            </w:r>
          </w:p>
        </w:tc>
      </w:tr>
    </w:tbl>
    <w:p w:rsidR="00C62567" w:rsidRDefault="00C62567" w:rsidP="00143ECC">
      <w:pPr>
        <w:jc w:val="both"/>
      </w:pPr>
    </w:p>
    <w:p w:rsidR="00143ECC" w:rsidRDefault="00143ECC" w:rsidP="00143ECC">
      <w:pPr>
        <w:jc w:val="both"/>
        <w:rPr>
          <w:b/>
          <w:u w:val="single"/>
        </w:rPr>
      </w:pPr>
      <w:r w:rsidRPr="003E3032">
        <w:rPr>
          <w:b/>
          <w:u w:val="single"/>
        </w:rPr>
        <w:t>Nuevos</w:t>
      </w:r>
      <w:r>
        <w:rPr>
          <w:b/>
          <w:u w:val="single"/>
        </w:rPr>
        <w:t xml:space="preserve"> requerimientos solicitados el martes 01 de diciembre</w:t>
      </w:r>
    </w:p>
    <w:tbl>
      <w:tblPr>
        <w:tblStyle w:val="Tablaconcuadrcula"/>
        <w:tblW w:w="0" w:type="auto"/>
        <w:tblLook w:val="04A0" w:firstRow="1" w:lastRow="0" w:firstColumn="1" w:lastColumn="0" w:noHBand="0" w:noVBand="1"/>
      </w:tblPr>
      <w:tblGrid>
        <w:gridCol w:w="1061"/>
        <w:gridCol w:w="1222"/>
        <w:gridCol w:w="6771"/>
      </w:tblGrid>
      <w:tr w:rsidR="00143ECC" w:rsidTr="00343627">
        <w:tc>
          <w:tcPr>
            <w:tcW w:w="1061" w:type="dxa"/>
          </w:tcPr>
          <w:p w:rsidR="00143ECC" w:rsidRDefault="00143ECC" w:rsidP="00343627">
            <w:pPr>
              <w:jc w:val="center"/>
              <w:rPr>
                <w:b/>
              </w:rPr>
            </w:pPr>
            <w:r>
              <w:rPr>
                <w:b/>
              </w:rPr>
              <w:t>Prioridad</w:t>
            </w:r>
          </w:p>
        </w:tc>
        <w:tc>
          <w:tcPr>
            <w:tcW w:w="942" w:type="dxa"/>
          </w:tcPr>
          <w:p w:rsidR="00143ECC" w:rsidRDefault="00143ECC" w:rsidP="00343627">
            <w:pPr>
              <w:jc w:val="center"/>
              <w:rPr>
                <w:b/>
              </w:rPr>
            </w:pPr>
            <w:r>
              <w:rPr>
                <w:b/>
              </w:rPr>
              <w:t>Estado</w:t>
            </w:r>
          </w:p>
        </w:tc>
        <w:tc>
          <w:tcPr>
            <w:tcW w:w="6826" w:type="dxa"/>
          </w:tcPr>
          <w:p w:rsidR="00143ECC" w:rsidRDefault="00143ECC" w:rsidP="00343627">
            <w:pPr>
              <w:jc w:val="center"/>
              <w:rPr>
                <w:b/>
              </w:rPr>
            </w:pPr>
            <w:r>
              <w:rPr>
                <w:b/>
              </w:rPr>
              <w:t>Requerimiento</w:t>
            </w:r>
          </w:p>
        </w:tc>
      </w:tr>
      <w:tr w:rsidR="00143ECC" w:rsidTr="00343627">
        <w:tc>
          <w:tcPr>
            <w:tcW w:w="1061" w:type="dxa"/>
          </w:tcPr>
          <w:p w:rsidR="00143ECC" w:rsidRPr="003E3032" w:rsidRDefault="00143ECC" w:rsidP="00343627">
            <w:pPr>
              <w:jc w:val="center"/>
            </w:pPr>
          </w:p>
        </w:tc>
        <w:tc>
          <w:tcPr>
            <w:tcW w:w="942" w:type="dxa"/>
          </w:tcPr>
          <w:p w:rsidR="00143ECC" w:rsidRPr="003E3032" w:rsidRDefault="003F3F8E" w:rsidP="00343627">
            <w:pPr>
              <w:jc w:val="center"/>
            </w:pPr>
            <w:r>
              <w:t>Pendiente de paso a Producción</w:t>
            </w:r>
          </w:p>
        </w:tc>
        <w:tc>
          <w:tcPr>
            <w:tcW w:w="6826" w:type="dxa"/>
          </w:tcPr>
          <w:p w:rsidR="00143ECC" w:rsidRDefault="00143ECC" w:rsidP="00143ECC">
            <w:pPr>
              <w:jc w:val="both"/>
            </w:pPr>
            <w:r>
              <w:t>Convenio Articulación</w:t>
            </w:r>
          </w:p>
          <w:p w:rsidR="00143ECC" w:rsidRDefault="00143ECC" w:rsidP="00143ECC">
            <w:pPr>
              <w:jc w:val="both"/>
            </w:pPr>
            <w:r>
              <w:t xml:space="preserve">     Válido sólo para los siguientes colegios en la especialidad de gastronomía:</w:t>
            </w:r>
          </w:p>
          <w:p w:rsidR="00143ECC" w:rsidRDefault="00143ECC" w:rsidP="00143ECC">
            <w:pPr>
              <w:jc w:val="both"/>
            </w:pPr>
            <w:r>
              <w:t xml:space="preserve">       - Cardenal Juan Francisco Fresno</w:t>
            </w:r>
          </w:p>
          <w:p w:rsidR="00143ECC" w:rsidRDefault="00143ECC" w:rsidP="00143ECC">
            <w:pPr>
              <w:jc w:val="both"/>
            </w:pPr>
            <w:r>
              <w:t xml:space="preserve">       - San Alberto Hurtado</w:t>
            </w:r>
          </w:p>
          <w:p w:rsidR="00143ECC" w:rsidRDefault="00143ECC" w:rsidP="00143ECC">
            <w:pPr>
              <w:jc w:val="both"/>
            </w:pPr>
            <w:r>
              <w:t xml:space="preserve">       - Juan Luis </w:t>
            </w:r>
            <w:proofErr w:type="spellStart"/>
            <w:r>
              <w:t>Undurraga</w:t>
            </w:r>
            <w:proofErr w:type="spellEnd"/>
            <w:r>
              <w:t xml:space="preserve"> Aninat</w:t>
            </w:r>
          </w:p>
          <w:p w:rsidR="00143ECC" w:rsidRDefault="00143ECC" w:rsidP="00143ECC">
            <w:pPr>
              <w:jc w:val="both"/>
            </w:pPr>
            <w:r>
              <w:t xml:space="preserve">       - </w:t>
            </w:r>
            <w:proofErr w:type="spellStart"/>
            <w:r>
              <w:t>Poliv</w:t>
            </w:r>
            <w:proofErr w:type="spellEnd"/>
            <w:r>
              <w:t>. Cardenal Raúl Silva Henríquez</w:t>
            </w:r>
          </w:p>
          <w:p w:rsidR="00143ECC" w:rsidRDefault="00143ECC" w:rsidP="00143ECC">
            <w:pPr>
              <w:jc w:val="both"/>
            </w:pPr>
            <w:r>
              <w:t xml:space="preserve">       -</w:t>
            </w:r>
            <w:proofErr w:type="spellStart"/>
            <w:r>
              <w:t>Part</w:t>
            </w:r>
            <w:proofErr w:type="spellEnd"/>
            <w:r>
              <w:t>. Cardenal Carlos Oviedo Cavada</w:t>
            </w:r>
          </w:p>
          <w:p w:rsidR="00143ECC" w:rsidRPr="00143ECC" w:rsidRDefault="00143ECC" w:rsidP="00143ECC">
            <w:pPr>
              <w:jc w:val="both"/>
            </w:pPr>
            <w:r>
              <w:t xml:space="preserve">     Estos postulantes deben presentar sólo la documentación obligatoria.</w:t>
            </w:r>
          </w:p>
        </w:tc>
      </w:tr>
      <w:tr w:rsidR="00143ECC" w:rsidTr="00343627">
        <w:tc>
          <w:tcPr>
            <w:tcW w:w="1061" w:type="dxa"/>
          </w:tcPr>
          <w:p w:rsidR="00143ECC" w:rsidRPr="003E3032" w:rsidRDefault="00143ECC" w:rsidP="00343627">
            <w:pPr>
              <w:jc w:val="center"/>
            </w:pPr>
          </w:p>
        </w:tc>
        <w:tc>
          <w:tcPr>
            <w:tcW w:w="942" w:type="dxa"/>
          </w:tcPr>
          <w:p w:rsidR="00143ECC" w:rsidRPr="003E3032" w:rsidRDefault="003F3F8E" w:rsidP="00343627">
            <w:pPr>
              <w:jc w:val="center"/>
            </w:pPr>
            <w:r>
              <w:t>Pendiente de paso a Producción</w:t>
            </w:r>
          </w:p>
        </w:tc>
        <w:tc>
          <w:tcPr>
            <w:tcW w:w="6826" w:type="dxa"/>
          </w:tcPr>
          <w:p w:rsidR="00143ECC" w:rsidRPr="00143ECC" w:rsidRDefault="00143ECC" w:rsidP="00343627">
            <w:pPr>
              <w:jc w:val="both"/>
            </w:pPr>
            <w:r w:rsidRPr="00143ECC">
              <w:t>En cuanto al título Documentación que aparece al ingresar una postulación, favor modificarlo a Documentación</w:t>
            </w:r>
            <w:r w:rsidR="003F3F8E">
              <w:t xml:space="preserve"> obligatoria</w:t>
            </w:r>
          </w:p>
        </w:tc>
      </w:tr>
    </w:tbl>
    <w:p w:rsidR="00143ECC" w:rsidRDefault="00143ECC" w:rsidP="00143ECC">
      <w:pPr>
        <w:jc w:val="both"/>
      </w:pPr>
    </w:p>
    <w:p w:rsidR="00143ECC" w:rsidRDefault="00143ECC" w:rsidP="00143ECC">
      <w:pPr>
        <w:jc w:val="both"/>
        <w:rPr>
          <w:b/>
          <w:u w:val="single"/>
        </w:rPr>
      </w:pPr>
      <w:r w:rsidRPr="003E3032">
        <w:rPr>
          <w:b/>
          <w:u w:val="single"/>
        </w:rPr>
        <w:t>Nuevos</w:t>
      </w:r>
      <w:r>
        <w:rPr>
          <w:b/>
          <w:u w:val="single"/>
        </w:rPr>
        <w:t xml:space="preserve"> requerimientos solicitados el miércoles 02 de diciembre</w:t>
      </w:r>
    </w:p>
    <w:tbl>
      <w:tblPr>
        <w:tblStyle w:val="Tablaconcuadrcula"/>
        <w:tblW w:w="0" w:type="auto"/>
        <w:tblLook w:val="04A0" w:firstRow="1" w:lastRow="0" w:firstColumn="1" w:lastColumn="0" w:noHBand="0" w:noVBand="1"/>
      </w:tblPr>
      <w:tblGrid>
        <w:gridCol w:w="1061"/>
        <w:gridCol w:w="1222"/>
        <w:gridCol w:w="6771"/>
      </w:tblGrid>
      <w:tr w:rsidR="00143ECC" w:rsidTr="00343627">
        <w:tc>
          <w:tcPr>
            <w:tcW w:w="1061" w:type="dxa"/>
          </w:tcPr>
          <w:p w:rsidR="00143ECC" w:rsidRDefault="00143ECC" w:rsidP="00343627">
            <w:pPr>
              <w:jc w:val="center"/>
              <w:rPr>
                <w:b/>
              </w:rPr>
            </w:pPr>
            <w:r>
              <w:rPr>
                <w:b/>
              </w:rPr>
              <w:t>Prioridad</w:t>
            </w:r>
          </w:p>
        </w:tc>
        <w:tc>
          <w:tcPr>
            <w:tcW w:w="942" w:type="dxa"/>
          </w:tcPr>
          <w:p w:rsidR="00143ECC" w:rsidRDefault="00143ECC" w:rsidP="00343627">
            <w:pPr>
              <w:jc w:val="center"/>
              <w:rPr>
                <w:b/>
              </w:rPr>
            </w:pPr>
            <w:r>
              <w:rPr>
                <w:b/>
              </w:rPr>
              <w:t>Estado</w:t>
            </w:r>
          </w:p>
        </w:tc>
        <w:tc>
          <w:tcPr>
            <w:tcW w:w="6826" w:type="dxa"/>
          </w:tcPr>
          <w:p w:rsidR="00143ECC" w:rsidRDefault="00143ECC" w:rsidP="00343627">
            <w:pPr>
              <w:jc w:val="center"/>
              <w:rPr>
                <w:b/>
              </w:rPr>
            </w:pPr>
            <w:r>
              <w:rPr>
                <w:b/>
              </w:rPr>
              <w:t>Requerimiento</w:t>
            </w:r>
          </w:p>
        </w:tc>
      </w:tr>
      <w:tr w:rsidR="00143ECC" w:rsidTr="00343627">
        <w:tc>
          <w:tcPr>
            <w:tcW w:w="1061" w:type="dxa"/>
          </w:tcPr>
          <w:p w:rsidR="00143ECC" w:rsidRPr="003E3032" w:rsidRDefault="00143ECC" w:rsidP="00343627">
            <w:pPr>
              <w:jc w:val="center"/>
            </w:pPr>
          </w:p>
        </w:tc>
        <w:tc>
          <w:tcPr>
            <w:tcW w:w="942" w:type="dxa"/>
          </w:tcPr>
          <w:p w:rsidR="00143ECC" w:rsidRPr="003E3032" w:rsidRDefault="001D07BE" w:rsidP="00343627">
            <w:pPr>
              <w:jc w:val="center"/>
            </w:pPr>
            <w:r>
              <w:t>Pendiente de paso a Producción</w:t>
            </w:r>
          </w:p>
        </w:tc>
        <w:tc>
          <w:tcPr>
            <w:tcW w:w="6826" w:type="dxa"/>
          </w:tcPr>
          <w:p w:rsidR="00143ECC" w:rsidRPr="00143ECC" w:rsidRDefault="00143ECC" w:rsidP="00343627">
            <w:pPr>
              <w:jc w:val="both"/>
            </w:pPr>
            <w:r w:rsidRPr="00143ECC">
              <w:t>Necesitamos agregar la siguiente frase al final del texto del cuadro azul: Es necesario que adjuntes TODOS los documentos señalados en la(s) vía(s) de admisión que escojas.</w:t>
            </w:r>
          </w:p>
        </w:tc>
      </w:tr>
      <w:tr w:rsidR="00143ECC" w:rsidTr="00343627">
        <w:tc>
          <w:tcPr>
            <w:tcW w:w="1061" w:type="dxa"/>
          </w:tcPr>
          <w:p w:rsidR="00143ECC" w:rsidRPr="003E3032" w:rsidRDefault="00143ECC" w:rsidP="00343627">
            <w:pPr>
              <w:jc w:val="center"/>
            </w:pPr>
          </w:p>
        </w:tc>
        <w:tc>
          <w:tcPr>
            <w:tcW w:w="942" w:type="dxa"/>
          </w:tcPr>
          <w:p w:rsidR="00143ECC" w:rsidRPr="003E3032" w:rsidRDefault="001D07BE" w:rsidP="00343627">
            <w:pPr>
              <w:jc w:val="center"/>
            </w:pPr>
            <w:r>
              <w:t xml:space="preserve">Pendiente </w:t>
            </w:r>
          </w:p>
        </w:tc>
        <w:tc>
          <w:tcPr>
            <w:tcW w:w="6826" w:type="dxa"/>
          </w:tcPr>
          <w:p w:rsidR="00143ECC" w:rsidRPr="00143ECC" w:rsidRDefault="00143ECC" w:rsidP="00343627">
            <w:pPr>
              <w:jc w:val="both"/>
            </w:pPr>
            <w:r w:rsidRPr="00143ECC">
              <w:t>La Aplicación RAP fue reemplazada por Admisión especial, se debe dar de baja</w:t>
            </w:r>
            <w:r>
              <w:t xml:space="preserve"> y la </w:t>
            </w:r>
            <w:proofErr w:type="spellStart"/>
            <w:r>
              <w:t>url</w:t>
            </w:r>
            <w:proofErr w:type="spellEnd"/>
            <w:r>
              <w:t xml:space="preserve"> de rap debe enviar a la página informativa de </w:t>
            </w:r>
            <w:proofErr w:type="spellStart"/>
            <w:r>
              <w:t>duoc</w:t>
            </w:r>
            <w:proofErr w:type="spellEnd"/>
            <w:r>
              <w:t xml:space="preserve"> de admisión especial.</w:t>
            </w:r>
          </w:p>
        </w:tc>
      </w:tr>
    </w:tbl>
    <w:p w:rsidR="00143ECC" w:rsidRDefault="00143ECC" w:rsidP="00143ECC">
      <w:pPr>
        <w:jc w:val="both"/>
      </w:pPr>
    </w:p>
    <w:p w:rsidR="00A12F58" w:rsidRDefault="00A12F58" w:rsidP="00143ECC">
      <w:pPr>
        <w:jc w:val="both"/>
      </w:pPr>
    </w:p>
    <w:p w:rsidR="00A12F58" w:rsidRDefault="00A12F58" w:rsidP="00A12F58">
      <w:pPr>
        <w:jc w:val="both"/>
        <w:rPr>
          <w:b/>
          <w:u w:val="single"/>
        </w:rPr>
      </w:pPr>
      <w:r w:rsidRPr="003E3032">
        <w:rPr>
          <w:b/>
          <w:u w:val="single"/>
        </w:rPr>
        <w:t>Nuevos</w:t>
      </w:r>
      <w:r>
        <w:rPr>
          <w:b/>
          <w:u w:val="single"/>
        </w:rPr>
        <w:t xml:space="preserve"> requerimientos solicitados el </w:t>
      </w:r>
      <w:proofErr w:type="gramStart"/>
      <w:r>
        <w:rPr>
          <w:b/>
          <w:u w:val="single"/>
        </w:rPr>
        <w:t>Jueves</w:t>
      </w:r>
      <w:proofErr w:type="gramEnd"/>
      <w:r>
        <w:rPr>
          <w:b/>
          <w:u w:val="single"/>
        </w:rPr>
        <w:t xml:space="preserve"> 03 de diciembre</w:t>
      </w:r>
    </w:p>
    <w:tbl>
      <w:tblPr>
        <w:tblStyle w:val="Tablaconcuadrcula"/>
        <w:tblW w:w="0" w:type="auto"/>
        <w:tblLook w:val="04A0" w:firstRow="1" w:lastRow="0" w:firstColumn="1" w:lastColumn="0" w:noHBand="0" w:noVBand="1"/>
      </w:tblPr>
      <w:tblGrid>
        <w:gridCol w:w="1061"/>
        <w:gridCol w:w="942"/>
        <w:gridCol w:w="6826"/>
      </w:tblGrid>
      <w:tr w:rsidR="00A12F58" w:rsidTr="008832C6">
        <w:tc>
          <w:tcPr>
            <w:tcW w:w="1061" w:type="dxa"/>
          </w:tcPr>
          <w:p w:rsidR="00A12F58" w:rsidRDefault="00A12F58" w:rsidP="008832C6">
            <w:pPr>
              <w:jc w:val="center"/>
              <w:rPr>
                <w:b/>
              </w:rPr>
            </w:pPr>
            <w:r>
              <w:rPr>
                <w:b/>
              </w:rPr>
              <w:t>Prioridad</w:t>
            </w:r>
          </w:p>
        </w:tc>
        <w:tc>
          <w:tcPr>
            <w:tcW w:w="942" w:type="dxa"/>
          </w:tcPr>
          <w:p w:rsidR="00A12F58" w:rsidRDefault="00A12F58" w:rsidP="008832C6">
            <w:pPr>
              <w:jc w:val="center"/>
              <w:rPr>
                <w:b/>
              </w:rPr>
            </w:pPr>
            <w:r>
              <w:rPr>
                <w:b/>
              </w:rPr>
              <w:t>Estado</w:t>
            </w:r>
          </w:p>
        </w:tc>
        <w:tc>
          <w:tcPr>
            <w:tcW w:w="6826" w:type="dxa"/>
          </w:tcPr>
          <w:p w:rsidR="00A12F58" w:rsidRDefault="00A12F58" w:rsidP="008832C6">
            <w:pPr>
              <w:jc w:val="center"/>
              <w:rPr>
                <w:b/>
              </w:rPr>
            </w:pPr>
            <w:r>
              <w:rPr>
                <w:b/>
              </w:rPr>
              <w:t>Requerimiento</w:t>
            </w:r>
          </w:p>
        </w:tc>
      </w:tr>
      <w:tr w:rsidR="00A12F58" w:rsidTr="008832C6">
        <w:tc>
          <w:tcPr>
            <w:tcW w:w="1061" w:type="dxa"/>
          </w:tcPr>
          <w:p w:rsidR="00A12F58" w:rsidRPr="003E3032" w:rsidRDefault="00A12F58" w:rsidP="008832C6">
            <w:pPr>
              <w:jc w:val="center"/>
            </w:pPr>
          </w:p>
        </w:tc>
        <w:tc>
          <w:tcPr>
            <w:tcW w:w="942" w:type="dxa"/>
          </w:tcPr>
          <w:p w:rsidR="00A12F58" w:rsidRPr="003E3032" w:rsidRDefault="00A12F58" w:rsidP="008832C6">
            <w:pPr>
              <w:jc w:val="center"/>
            </w:pPr>
          </w:p>
        </w:tc>
        <w:tc>
          <w:tcPr>
            <w:tcW w:w="6826" w:type="dxa"/>
          </w:tcPr>
          <w:p w:rsidR="00A12F58" w:rsidRPr="00A12F58" w:rsidRDefault="00A12F58" w:rsidP="008832C6">
            <w:pPr>
              <w:jc w:val="both"/>
            </w:pPr>
            <w:r w:rsidRPr="00A12F58">
              <w:t xml:space="preserve">Solicitar un “reloj” al momento de cargar alguna acción con un </w:t>
            </w:r>
            <w:proofErr w:type="spellStart"/>
            <w:r w:rsidRPr="00A12F58">
              <w:t>check</w:t>
            </w:r>
            <w:proofErr w:type="spellEnd"/>
            <w:r w:rsidRPr="00A12F58">
              <w:t xml:space="preserve"> de OK o NOK al finalizar dicha acción</w:t>
            </w:r>
          </w:p>
        </w:tc>
      </w:tr>
    </w:tbl>
    <w:p w:rsidR="00A12F58" w:rsidRDefault="00A12F58" w:rsidP="00143ECC">
      <w:pPr>
        <w:jc w:val="both"/>
      </w:pPr>
    </w:p>
    <w:p w:rsidR="00F53E75" w:rsidRDefault="00F53E75" w:rsidP="00F53E75">
      <w:pPr>
        <w:jc w:val="both"/>
        <w:rPr>
          <w:b/>
          <w:u w:val="single"/>
        </w:rPr>
      </w:pPr>
      <w:r w:rsidRPr="003E3032">
        <w:rPr>
          <w:b/>
          <w:u w:val="single"/>
        </w:rPr>
        <w:t>Nuevos</w:t>
      </w:r>
      <w:r>
        <w:rPr>
          <w:b/>
          <w:u w:val="single"/>
        </w:rPr>
        <w:t xml:space="preserve"> requerimientos </w:t>
      </w:r>
      <w:r w:rsidR="001D07BE">
        <w:rPr>
          <w:b/>
          <w:u w:val="single"/>
        </w:rPr>
        <w:t>RAP</w:t>
      </w:r>
      <w:r>
        <w:rPr>
          <w:b/>
          <w:u w:val="single"/>
        </w:rPr>
        <w:t xml:space="preserve"> el jueves 03 de diciembre</w:t>
      </w:r>
    </w:p>
    <w:tbl>
      <w:tblPr>
        <w:tblStyle w:val="Tablaconcuadrcula"/>
        <w:tblW w:w="0" w:type="auto"/>
        <w:tblLook w:val="04A0" w:firstRow="1" w:lastRow="0" w:firstColumn="1" w:lastColumn="0" w:noHBand="0" w:noVBand="1"/>
      </w:tblPr>
      <w:tblGrid>
        <w:gridCol w:w="1061"/>
        <w:gridCol w:w="942"/>
        <w:gridCol w:w="6826"/>
      </w:tblGrid>
      <w:tr w:rsidR="00F53E75" w:rsidTr="00343627">
        <w:tc>
          <w:tcPr>
            <w:tcW w:w="1061" w:type="dxa"/>
          </w:tcPr>
          <w:p w:rsidR="00F53E75" w:rsidRDefault="00F53E75" w:rsidP="00343627">
            <w:pPr>
              <w:jc w:val="center"/>
              <w:rPr>
                <w:b/>
              </w:rPr>
            </w:pPr>
            <w:r>
              <w:rPr>
                <w:b/>
              </w:rPr>
              <w:t>Prioridad</w:t>
            </w:r>
          </w:p>
        </w:tc>
        <w:tc>
          <w:tcPr>
            <w:tcW w:w="942" w:type="dxa"/>
          </w:tcPr>
          <w:p w:rsidR="00F53E75" w:rsidRDefault="00F53E75" w:rsidP="00343627">
            <w:pPr>
              <w:jc w:val="center"/>
              <w:rPr>
                <w:b/>
              </w:rPr>
            </w:pPr>
            <w:r>
              <w:rPr>
                <w:b/>
              </w:rPr>
              <w:t>Estado</w:t>
            </w:r>
          </w:p>
        </w:tc>
        <w:tc>
          <w:tcPr>
            <w:tcW w:w="6826" w:type="dxa"/>
          </w:tcPr>
          <w:p w:rsidR="00F53E75" w:rsidRDefault="00F53E75" w:rsidP="00343627">
            <w:pPr>
              <w:jc w:val="center"/>
              <w:rPr>
                <w:b/>
              </w:rPr>
            </w:pPr>
            <w:r>
              <w:rPr>
                <w:b/>
              </w:rPr>
              <w:t>Requerimiento</w:t>
            </w:r>
          </w:p>
        </w:tc>
      </w:tr>
      <w:tr w:rsidR="00F53E75" w:rsidTr="00343627">
        <w:tc>
          <w:tcPr>
            <w:tcW w:w="1061" w:type="dxa"/>
          </w:tcPr>
          <w:p w:rsidR="00F53E75" w:rsidRPr="003E3032" w:rsidRDefault="00F53E75" w:rsidP="00343627">
            <w:pPr>
              <w:jc w:val="center"/>
            </w:pPr>
          </w:p>
        </w:tc>
        <w:tc>
          <w:tcPr>
            <w:tcW w:w="942" w:type="dxa"/>
          </w:tcPr>
          <w:p w:rsidR="00F53E75" w:rsidRPr="003E3032" w:rsidRDefault="00F53E75" w:rsidP="00343627">
            <w:pPr>
              <w:jc w:val="center"/>
            </w:pPr>
          </w:p>
        </w:tc>
        <w:tc>
          <w:tcPr>
            <w:tcW w:w="6826" w:type="dxa"/>
          </w:tcPr>
          <w:p w:rsidR="001D07BE" w:rsidRPr="00A12F58" w:rsidRDefault="00315FFE" w:rsidP="00A12F58">
            <w:pPr>
              <w:jc w:val="both"/>
            </w:pPr>
            <w:r w:rsidRPr="00A12F58">
              <w:rPr>
                <w:lang w:val="es-ES"/>
              </w:rPr>
              <w:t xml:space="preserve">En el sitio </w:t>
            </w:r>
            <w:r w:rsidR="001D07BE" w:rsidRPr="00A12F58">
              <w:rPr>
                <w:lang w:val="es-ES"/>
              </w:rPr>
              <w:t xml:space="preserve">debe haber </w:t>
            </w:r>
            <w:r w:rsidRPr="00A12F58">
              <w:rPr>
                <w:lang w:val="es-ES"/>
              </w:rPr>
              <w:t xml:space="preserve">un </w:t>
            </w:r>
            <w:r w:rsidR="001D07BE" w:rsidRPr="00A12F58">
              <w:rPr>
                <w:lang w:val="es-ES"/>
              </w:rPr>
              <w:t>documento descargable.</w:t>
            </w:r>
            <w:r w:rsidRPr="00A12F58">
              <w:rPr>
                <w:lang w:val="es-ES"/>
              </w:rPr>
              <w:t xml:space="preserve"> (enviar formato </w:t>
            </w:r>
            <w:r w:rsidRPr="00A12F58">
              <w:rPr>
                <w:lang w:val="es-ES"/>
              </w:rPr>
              <w:lastRenderedPageBreak/>
              <w:t>documento)</w:t>
            </w:r>
            <w:r w:rsidR="001D07BE" w:rsidRPr="00A12F58">
              <w:rPr>
                <w:lang w:val="es-ES"/>
              </w:rPr>
              <w:t xml:space="preserve"> (</w:t>
            </w:r>
            <w:r w:rsidR="001D07BE" w:rsidRPr="00A12F58">
              <w:t>Ficha de recogida de información sobre funciones desempeñadas por el trabajador).</w:t>
            </w:r>
            <w:r w:rsidRPr="00A12F58">
              <w:t xml:space="preserve"> En la etapa de evidencia previas.</w:t>
            </w:r>
          </w:p>
          <w:p w:rsidR="00F53E75" w:rsidRPr="00A12F58" w:rsidRDefault="00F53E75" w:rsidP="00343627">
            <w:pPr>
              <w:jc w:val="both"/>
              <w:rPr>
                <w:b/>
              </w:rPr>
            </w:pPr>
          </w:p>
        </w:tc>
      </w:tr>
      <w:tr w:rsidR="00F53E75" w:rsidTr="00343627">
        <w:tc>
          <w:tcPr>
            <w:tcW w:w="1061" w:type="dxa"/>
          </w:tcPr>
          <w:p w:rsidR="00F53E75" w:rsidRPr="003E3032" w:rsidRDefault="00F53E75" w:rsidP="00343627">
            <w:pPr>
              <w:jc w:val="center"/>
            </w:pPr>
          </w:p>
        </w:tc>
        <w:tc>
          <w:tcPr>
            <w:tcW w:w="942" w:type="dxa"/>
          </w:tcPr>
          <w:p w:rsidR="00F53E75" w:rsidRPr="003E3032" w:rsidRDefault="00F53E75" w:rsidP="00343627">
            <w:pPr>
              <w:jc w:val="center"/>
            </w:pPr>
          </w:p>
        </w:tc>
        <w:tc>
          <w:tcPr>
            <w:tcW w:w="6826" w:type="dxa"/>
          </w:tcPr>
          <w:p w:rsidR="001D07BE" w:rsidRPr="00A12F58" w:rsidRDefault="001D07BE" w:rsidP="00A12F58">
            <w:r w:rsidRPr="00A12F58">
              <w:rPr>
                <w:lang w:val="es-ES"/>
              </w:rPr>
              <w:t xml:space="preserve">Modificar </w:t>
            </w:r>
            <w:r w:rsidR="00315FFE" w:rsidRPr="00A12F58">
              <w:rPr>
                <w:lang w:val="es-ES"/>
              </w:rPr>
              <w:t>el formulario web a</w:t>
            </w:r>
            <w:r w:rsidRPr="00A12F58">
              <w:rPr>
                <w:lang w:val="es-ES"/>
              </w:rPr>
              <w:t xml:space="preserve"> reflexión por competencia, que aparezcan las UC,</w:t>
            </w:r>
            <w:r w:rsidR="00315FFE" w:rsidRPr="00A12F58">
              <w:rPr>
                <w:lang w:val="es-ES"/>
              </w:rPr>
              <w:t xml:space="preserve"> y  no evidenciar cada UC sino que la Competencia (definir si es obligatorio o no que se agregue información por Competencia</w:t>
            </w:r>
          </w:p>
          <w:p w:rsidR="00F53E75" w:rsidRPr="00A12F58" w:rsidRDefault="00F53E75" w:rsidP="00343627">
            <w:pPr>
              <w:jc w:val="both"/>
              <w:rPr>
                <w:b/>
              </w:rPr>
            </w:pPr>
          </w:p>
        </w:tc>
      </w:tr>
      <w:tr w:rsidR="00F53E75" w:rsidTr="00343627">
        <w:tc>
          <w:tcPr>
            <w:tcW w:w="1061" w:type="dxa"/>
          </w:tcPr>
          <w:p w:rsidR="00F53E75" w:rsidRPr="003E3032" w:rsidRDefault="00F53E75" w:rsidP="00343627">
            <w:pPr>
              <w:jc w:val="center"/>
            </w:pPr>
          </w:p>
        </w:tc>
        <w:tc>
          <w:tcPr>
            <w:tcW w:w="942" w:type="dxa"/>
          </w:tcPr>
          <w:p w:rsidR="00F53E75" w:rsidRPr="003E3032" w:rsidRDefault="00F53E75" w:rsidP="00343627">
            <w:pPr>
              <w:jc w:val="center"/>
            </w:pPr>
          </w:p>
        </w:tc>
        <w:tc>
          <w:tcPr>
            <w:tcW w:w="6826" w:type="dxa"/>
          </w:tcPr>
          <w:p w:rsidR="003C7AC9" w:rsidRPr="00A12F58" w:rsidRDefault="003C7AC9" w:rsidP="00A12F58">
            <w:r w:rsidRPr="00A12F58">
              <w:rPr>
                <w:lang w:val="es-ES"/>
              </w:rPr>
              <w:t>Escala de apreciación integrada a portal de postulación cuya calificación sea insumo directo de la planilla de evaluación.</w:t>
            </w:r>
          </w:p>
          <w:p w:rsidR="00F53E75" w:rsidRPr="00A12F58" w:rsidRDefault="00F53E75" w:rsidP="003C7AC9">
            <w:pPr>
              <w:pStyle w:val="Prrafodelista"/>
              <w:contextualSpacing w:val="0"/>
              <w:rPr>
                <w:b/>
              </w:rPr>
            </w:pPr>
          </w:p>
        </w:tc>
      </w:tr>
      <w:tr w:rsidR="00F53E75" w:rsidTr="00343627">
        <w:tc>
          <w:tcPr>
            <w:tcW w:w="1061" w:type="dxa"/>
          </w:tcPr>
          <w:p w:rsidR="00F53E75" w:rsidRPr="003E3032" w:rsidRDefault="00F53E75" w:rsidP="00343627">
            <w:pPr>
              <w:jc w:val="center"/>
            </w:pPr>
          </w:p>
        </w:tc>
        <w:tc>
          <w:tcPr>
            <w:tcW w:w="942" w:type="dxa"/>
          </w:tcPr>
          <w:p w:rsidR="00F53E75" w:rsidRPr="003E3032" w:rsidRDefault="00F53E75" w:rsidP="00343627">
            <w:pPr>
              <w:jc w:val="center"/>
            </w:pPr>
          </w:p>
        </w:tc>
        <w:tc>
          <w:tcPr>
            <w:tcW w:w="6826" w:type="dxa"/>
          </w:tcPr>
          <w:p w:rsidR="003C7AC9" w:rsidRPr="00A12F58" w:rsidRDefault="003C7AC9" w:rsidP="00A12F58">
            <w:r w:rsidRPr="00A12F58">
              <w:t>Integrar</w:t>
            </w:r>
            <w:r w:rsidRPr="00A12F58">
              <w:rPr>
                <w:lang w:val="es-ES"/>
              </w:rPr>
              <w:t xml:space="preserve"> planilla de evaluación y que a su vez, alimente con los resultados al acta de trayectoria formativa.</w:t>
            </w:r>
          </w:p>
          <w:p w:rsidR="00F53E75" w:rsidRPr="00A12F58" w:rsidRDefault="00F53E75" w:rsidP="00315FFE">
            <w:pPr>
              <w:jc w:val="both"/>
              <w:rPr>
                <w:b/>
              </w:rPr>
            </w:pPr>
          </w:p>
        </w:tc>
      </w:tr>
    </w:tbl>
    <w:p w:rsidR="00F53E75" w:rsidRDefault="00F53E75" w:rsidP="00143ECC">
      <w:pPr>
        <w:jc w:val="both"/>
      </w:pPr>
    </w:p>
    <w:sectPr w:rsidR="00F53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F3D"/>
    <w:multiLevelType w:val="hybridMultilevel"/>
    <w:tmpl w:val="9A9E4DFE"/>
    <w:lvl w:ilvl="0" w:tplc="8370F4EC">
      <w:start w:val="1"/>
      <w:numFmt w:val="decimal"/>
      <w:lvlText w:val="%1."/>
      <w:lvlJc w:val="left"/>
      <w:pPr>
        <w:ind w:left="720" w:hanging="360"/>
      </w:pPr>
      <w:rPr>
        <w:rFonts w:ascii="Times New Roman" w:hAnsi="Times New Roman" w:cs="Times New Roman" w:hint="default"/>
        <w:b/>
        <w:sz w:val="20"/>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nsid w:val="19A043BF"/>
    <w:multiLevelType w:val="hybridMultilevel"/>
    <w:tmpl w:val="9A9E4DFE"/>
    <w:lvl w:ilvl="0" w:tplc="8370F4EC">
      <w:start w:val="1"/>
      <w:numFmt w:val="decimal"/>
      <w:lvlText w:val="%1."/>
      <w:lvlJc w:val="left"/>
      <w:pPr>
        <w:ind w:left="720" w:hanging="360"/>
      </w:pPr>
      <w:rPr>
        <w:rFonts w:ascii="Times New Roman" w:hAnsi="Times New Roman" w:cs="Times New Roman" w:hint="default"/>
        <w:b/>
        <w:sz w:val="20"/>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
    <w:nsid w:val="23AD59F7"/>
    <w:multiLevelType w:val="hybridMultilevel"/>
    <w:tmpl w:val="325673FE"/>
    <w:lvl w:ilvl="0" w:tplc="340A0001">
      <w:start w:val="1"/>
      <w:numFmt w:val="bullet"/>
      <w:lvlText w:val=""/>
      <w:lvlJc w:val="left"/>
      <w:pPr>
        <w:ind w:left="720" w:hanging="360"/>
      </w:pPr>
      <w:rPr>
        <w:rFonts w:ascii="Symbol" w:hAnsi="Symbol"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00322DB"/>
    <w:multiLevelType w:val="hybridMultilevel"/>
    <w:tmpl w:val="E126326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CB81F6A"/>
    <w:multiLevelType w:val="hybridMultilevel"/>
    <w:tmpl w:val="9A9E4DFE"/>
    <w:lvl w:ilvl="0" w:tplc="8370F4EC">
      <w:start w:val="1"/>
      <w:numFmt w:val="decimal"/>
      <w:lvlText w:val="%1."/>
      <w:lvlJc w:val="left"/>
      <w:pPr>
        <w:ind w:left="720" w:hanging="360"/>
      </w:pPr>
      <w:rPr>
        <w:rFonts w:ascii="Times New Roman" w:hAnsi="Times New Roman" w:cs="Times New Roman" w:hint="default"/>
        <w:b/>
        <w:sz w:val="20"/>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5">
    <w:nsid w:val="71D67089"/>
    <w:multiLevelType w:val="hybridMultilevel"/>
    <w:tmpl w:val="9A9E4DFE"/>
    <w:lvl w:ilvl="0" w:tplc="8370F4EC">
      <w:start w:val="1"/>
      <w:numFmt w:val="decimal"/>
      <w:lvlText w:val="%1."/>
      <w:lvlJc w:val="left"/>
      <w:pPr>
        <w:ind w:left="720" w:hanging="360"/>
      </w:pPr>
      <w:rPr>
        <w:rFonts w:ascii="Times New Roman" w:hAnsi="Times New Roman" w:cs="Times New Roman" w:hint="default"/>
        <w:b/>
        <w:sz w:val="20"/>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67"/>
    <w:rsid w:val="00143ECC"/>
    <w:rsid w:val="001775E0"/>
    <w:rsid w:val="001D07BE"/>
    <w:rsid w:val="00216CB4"/>
    <w:rsid w:val="00315FFE"/>
    <w:rsid w:val="003C7AC9"/>
    <w:rsid w:val="003E3032"/>
    <w:rsid w:val="003F3F8E"/>
    <w:rsid w:val="009F119A"/>
    <w:rsid w:val="00A12F58"/>
    <w:rsid w:val="00C62567"/>
    <w:rsid w:val="00F53E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567"/>
    <w:pPr>
      <w:ind w:left="720"/>
      <w:contextualSpacing/>
    </w:pPr>
  </w:style>
  <w:style w:type="table" w:styleId="Tablaconcuadrcula">
    <w:name w:val="Table Grid"/>
    <w:basedOn w:val="Tablanormal"/>
    <w:uiPriority w:val="59"/>
    <w:rsid w:val="00C62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567"/>
    <w:pPr>
      <w:ind w:left="720"/>
      <w:contextualSpacing/>
    </w:pPr>
  </w:style>
  <w:style w:type="table" w:styleId="Tablaconcuadrcula">
    <w:name w:val="Table Grid"/>
    <w:basedOn w:val="Tablanormal"/>
    <w:uiPriority w:val="59"/>
    <w:rsid w:val="00C62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1581">
      <w:bodyDiv w:val="1"/>
      <w:marLeft w:val="0"/>
      <w:marRight w:val="0"/>
      <w:marTop w:val="0"/>
      <w:marBottom w:val="0"/>
      <w:divBdr>
        <w:top w:val="none" w:sz="0" w:space="0" w:color="auto"/>
        <w:left w:val="none" w:sz="0" w:space="0" w:color="auto"/>
        <w:bottom w:val="none" w:sz="0" w:space="0" w:color="auto"/>
        <w:right w:val="none" w:sz="0" w:space="0" w:color="auto"/>
      </w:divBdr>
    </w:div>
    <w:div w:id="218980019">
      <w:bodyDiv w:val="1"/>
      <w:marLeft w:val="0"/>
      <w:marRight w:val="0"/>
      <w:marTop w:val="0"/>
      <w:marBottom w:val="0"/>
      <w:divBdr>
        <w:top w:val="none" w:sz="0" w:space="0" w:color="auto"/>
        <w:left w:val="none" w:sz="0" w:space="0" w:color="auto"/>
        <w:bottom w:val="none" w:sz="0" w:space="0" w:color="auto"/>
        <w:right w:val="none" w:sz="0" w:space="0" w:color="auto"/>
      </w:divBdr>
    </w:div>
    <w:div w:id="683674147">
      <w:bodyDiv w:val="1"/>
      <w:marLeft w:val="0"/>
      <w:marRight w:val="0"/>
      <w:marTop w:val="0"/>
      <w:marBottom w:val="0"/>
      <w:divBdr>
        <w:top w:val="none" w:sz="0" w:space="0" w:color="auto"/>
        <w:left w:val="none" w:sz="0" w:space="0" w:color="auto"/>
        <w:bottom w:val="none" w:sz="0" w:space="0" w:color="auto"/>
        <w:right w:val="none" w:sz="0" w:space="0" w:color="auto"/>
      </w:divBdr>
    </w:div>
    <w:div w:id="872578418">
      <w:bodyDiv w:val="1"/>
      <w:marLeft w:val="0"/>
      <w:marRight w:val="0"/>
      <w:marTop w:val="0"/>
      <w:marBottom w:val="0"/>
      <w:divBdr>
        <w:top w:val="none" w:sz="0" w:space="0" w:color="auto"/>
        <w:left w:val="none" w:sz="0" w:space="0" w:color="auto"/>
        <w:bottom w:val="none" w:sz="0" w:space="0" w:color="auto"/>
        <w:right w:val="none" w:sz="0" w:space="0" w:color="auto"/>
      </w:divBdr>
    </w:div>
    <w:div w:id="1427073639">
      <w:bodyDiv w:val="1"/>
      <w:marLeft w:val="0"/>
      <w:marRight w:val="0"/>
      <w:marTop w:val="0"/>
      <w:marBottom w:val="0"/>
      <w:divBdr>
        <w:top w:val="none" w:sz="0" w:space="0" w:color="auto"/>
        <w:left w:val="none" w:sz="0" w:space="0" w:color="auto"/>
        <w:bottom w:val="none" w:sz="0" w:space="0" w:color="auto"/>
        <w:right w:val="none" w:sz="0" w:space="0" w:color="auto"/>
      </w:divBdr>
    </w:div>
    <w:div w:id="1617566928">
      <w:bodyDiv w:val="1"/>
      <w:marLeft w:val="0"/>
      <w:marRight w:val="0"/>
      <w:marTop w:val="0"/>
      <w:marBottom w:val="0"/>
      <w:divBdr>
        <w:top w:val="none" w:sz="0" w:space="0" w:color="auto"/>
        <w:left w:val="none" w:sz="0" w:space="0" w:color="auto"/>
        <w:bottom w:val="none" w:sz="0" w:space="0" w:color="auto"/>
        <w:right w:val="none" w:sz="0" w:space="0" w:color="auto"/>
      </w:divBdr>
    </w:div>
    <w:div w:id="1664578812">
      <w:bodyDiv w:val="1"/>
      <w:marLeft w:val="0"/>
      <w:marRight w:val="0"/>
      <w:marTop w:val="0"/>
      <w:marBottom w:val="0"/>
      <w:divBdr>
        <w:top w:val="none" w:sz="0" w:space="0" w:color="auto"/>
        <w:left w:val="none" w:sz="0" w:space="0" w:color="auto"/>
        <w:bottom w:val="none" w:sz="0" w:space="0" w:color="auto"/>
        <w:right w:val="none" w:sz="0" w:space="0" w:color="auto"/>
      </w:divBdr>
    </w:div>
    <w:div w:id="1671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Espinoza M.</dc:creator>
  <cp:lastModifiedBy>Sebastian Soto V.</cp:lastModifiedBy>
  <cp:revision>2</cp:revision>
  <dcterms:created xsi:type="dcterms:W3CDTF">2015-12-04T20:47:00Z</dcterms:created>
  <dcterms:modified xsi:type="dcterms:W3CDTF">2015-12-04T20:47:00Z</dcterms:modified>
</cp:coreProperties>
</file>