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A5" w:rsidRDefault="00065BD7">
      <w:pPr>
        <w:rPr>
          <w:rFonts w:hint="eastAsia"/>
        </w:rPr>
      </w:pPr>
      <w:r>
        <w:rPr>
          <w:rFonts w:hint="eastAsia"/>
        </w:rPr>
        <w:t>多因子策略流程图：</w:t>
      </w:r>
    </w:p>
    <w:p w:rsidR="005021A5" w:rsidRDefault="004A1C6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基金分类与筛选</w:t>
      </w:r>
    </w:p>
    <w:p w:rsidR="005021A5" w:rsidRDefault="004A1C6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多因子</w:t>
      </w:r>
      <w:r w:rsidR="003C2A41">
        <w:rPr>
          <w:rFonts w:hint="eastAsia"/>
        </w:rPr>
        <w:t>准备：</w:t>
      </w:r>
    </w:p>
    <w:p w:rsidR="000F2981" w:rsidRDefault="000F29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F2981">
        <w:t>equity_select_summary</w:t>
      </w:r>
      <w:r w:rsidR="003C2A41">
        <w:rPr>
          <w:rFonts w:hint="eastAsia"/>
        </w:rPr>
        <w:t xml:space="preserve">  </w:t>
      </w:r>
      <w:r w:rsidRPr="000F2981">
        <w:t>tail_date</w:t>
      </w:r>
    </w:p>
    <w:p w:rsidR="005021A5" w:rsidRDefault="000F29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F2981">
        <w:t>time_equity_fund_s = get_stage_analysis_fund(equity_select_summary,tail_date)</w:t>
      </w:r>
    </w:p>
    <w:p w:rsidR="005A64B9" w:rsidRDefault="000F29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21A5">
        <w:t xml:space="preserve">eqfund_analysis_summary = </w:t>
      </w:r>
      <w:r w:rsidR="00065BD7" w:rsidRPr="00065BD7">
        <w:t>get_analysis_summary(time_equity_fund_s)</w:t>
      </w:r>
    </w:p>
    <w:p w:rsidR="004A1C69" w:rsidRDefault="004A1C69">
      <w:r>
        <w:rPr>
          <w:rFonts w:hint="eastAsia"/>
        </w:rPr>
        <w:t>3.</w:t>
      </w:r>
      <w:r w:rsidR="00335601" w:rsidRPr="00335601">
        <w:rPr>
          <w:rFonts w:hint="eastAsia"/>
        </w:rPr>
        <w:t xml:space="preserve"> </w:t>
      </w:r>
      <w:r w:rsidR="00335601" w:rsidRPr="00335601">
        <w:rPr>
          <w:rFonts w:hint="eastAsia"/>
        </w:rPr>
        <w:t>因子</w:t>
      </w:r>
      <w:bookmarkStart w:id="0" w:name="_GoBack"/>
      <w:bookmarkEnd w:id="0"/>
      <w:r w:rsidR="00335601" w:rsidRPr="00335601">
        <w:rPr>
          <w:rFonts w:hint="eastAsia"/>
        </w:rPr>
        <w:t>的有效性测试</w:t>
      </w:r>
    </w:p>
    <w:sectPr w:rsidR="004A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FD"/>
    <w:rsid w:val="00065BD7"/>
    <w:rsid w:val="000F2981"/>
    <w:rsid w:val="002B28D8"/>
    <w:rsid w:val="002E55B6"/>
    <w:rsid w:val="00335601"/>
    <w:rsid w:val="003C2A41"/>
    <w:rsid w:val="004A1C69"/>
    <w:rsid w:val="005021A5"/>
    <w:rsid w:val="005A64B9"/>
    <w:rsid w:val="00D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范良</dc:creator>
  <cp:keywords/>
  <dc:description/>
  <cp:lastModifiedBy>范良</cp:lastModifiedBy>
  <cp:revision>10</cp:revision>
  <dcterms:created xsi:type="dcterms:W3CDTF">2018-02-06T06:10:00Z</dcterms:created>
  <dcterms:modified xsi:type="dcterms:W3CDTF">2018-02-06T06:18:00Z</dcterms:modified>
</cp:coreProperties>
</file>