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 w:val="0"/>
                <w:sz w:val="36"/>
              </w:rPr>
              <w:t>欣中天然氣(股)公司 測量作業項目照片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工程案號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>06-113-001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申請書編號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>113F04329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施工地址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/>
              </w:rPr>
              <w:t xml:space="preserve">西區忠仁街(自立街至忠仁街116號旁)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承攬商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庭安科技</w:t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測量照片</w:t>
            </w:r>
          </w:p>
        </w:tc>
      </w:tr>
      <w:tr>
        <w:trPr>
          <w:trHeight w:hRule="exact" w:val="3456"/>
        </w:trPr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rPr>
          <w:trHeight w:hRule="exact" w:val="3456"/>
        </w:trPr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rPr>
          <w:trHeight w:hRule="exact" w:val="3456"/>
        </w:trPr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00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432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00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 w:val="0"/>
                <w:sz w:val="36"/>
              </w:rPr>
              <w:t>欣中天然氣(股)公司 測量作業項目照片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工程案號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>06-113-001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申請書編號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>113F04329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施工地址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標楷體" w:hAnsi="標楷體" w:eastAsia="標楷體"/>
                <w:b/>
              </w:rPr>
              <w:t xml:space="preserve">西區忠仁街(自立街至忠仁街116號旁)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承攬商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庭安科技</w:t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點位圖</w:t>
            </w:r>
          </w:p>
        </w:tc>
      </w:tr>
      <w:tr>
        <w:trPr>
          <w:trHeight w:hRule="exact" w:val="5040"/>
        </w:trP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2927786"/>
                  <wp:docPr id="100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ssageImage_176970014443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27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>道挖系統上傳完成截圖</w:t>
            </w:r>
          </w:p>
        </w:tc>
      </w:tr>
      <w:tr>
        <w:trPr>
          <w:trHeight w:hRule="exact" w:val="5040"/>
        </w:trPr>
        <w:tc>
          <w:tcPr>
            <w:tcW w:type="dxa" w:w="864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標楷體" w:hAnsi="標楷體" w:eastAsia="標楷體"/>
                <w:b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2332988"/>
                  <wp:docPr id="100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ssageImage_176970051675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32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