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190" w:rsidRDefault="00F962B4">
      <w:r>
        <w:rPr>
          <w:rFonts w:hint="eastAsia"/>
        </w:rPr>
        <w:t>方兔-法律公告</w:t>
      </w:r>
    </w:p>
    <w:p w:rsidR="00F962B4" w:rsidRDefault="00F962B4"/>
    <w:p w:rsidR="00F962B4" w:rsidRDefault="00F962B4" w:rsidP="00F962B4">
      <w:pPr>
        <w:pStyle w:val="a3"/>
        <w:spacing w:before="75" w:beforeAutospacing="0" w:after="75" w:afterAutospacing="0"/>
        <w:rPr>
          <w:rFonts w:ascii="微软雅黑" w:eastAsia="微软雅黑" w:hAnsi="微软雅黑"/>
          <w:color w:val="333333"/>
          <w:sz w:val="18"/>
          <w:szCs w:val="18"/>
        </w:rPr>
      </w:pPr>
      <w:r>
        <w:rPr>
          <w:rFonts w:ascii="微软雅黑" w:eastAsia="微软雅黑" w:hAnsi="微软雅黑" w:hint="eastAsia"/>
          <w:b/>
          <w:bCs/>
          <w:color w:val="333333"/>
          <w:sz w:val="21"/>
          <w:szCs w:val="21"/>
        </w:rPr>
        <w:t>一、权利归属</w:t>
      </w:r>
    </w:p>
    <w:p w:rsidR="00F962B4" w:rsidRDefault="00F962B4" w:rsidP="00F962B4">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1.1.    </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网站的Logo、“</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w:t>
      </w:r>
      <w:proofErr w:type="spellStart"/>
      <w:r>
        <w:rPr>
          <w:rFonts w:ascii="微软雅黑" w:eastAsia="微软雅黑" w:hAnsi="微软雅黑" w:hint="eastAsia"/>
          <w:color w:val="333333"/>
          <w:sz w:val="21"/>
          <w:szCs w:val="21"/>
        </w:rPr>
        <w:t>squrab</w:t>
      </w:r>
      <w:proofErr w:type="spellEnd"/>
      <w:r>
        <w:rPr>
          <w:rFonts w:ascii="微软雅黑" w:eastAsia="微软雅黑" w:hAnsi="微软雅黑" w:hint="eastAsia"/>
          <w:color w:val="333333"/>
          <w:sz w:val="21"/>
          <w:szCs w:val="21"/>
        </w:rPr>
        <w:t>”等文字、图形及其组合，以及</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网站的其他标识、徽记、</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服务的名称等为</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及其关联公司在中国和其他国家的注册商标。未经</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书面授权，任何人不得以任何方式展示、使用或做其他处理（包括但不限于复制、传播、展示、镜像、上传、下载），也不得向他人表明您有权展示、使用或做其他处理。</w:t>
      </w:r>
    </w:p>
    <w:p w:rsidR="00F962B4" w:rsidRDefault="00F962B4" w:rsidP="00F962B4">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1.2.    </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所有的产品、服务、技术与所有程序（以下或简称“技术服务”）的知识产权均归属于</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或归其权利人所有。</w:t>
      </w:r>
    </w:p>
    <w:p w:rsidR="00F962B4" w:rsidRDefault="00F962B4" w:rsidP="00F962B4">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1.3.    除非</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另行声明，</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拥有</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在网站内发布文档等信息（包括但不限于文字、图形、图片、照片、音频、视频、图标、色彩、版面设计、电子文档）的所有权利（包括但不限于版权、商标权、专利权、商业秘密和其他所有相关权利）。未经</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许可，任何人不得擅自使用如上内容（包括但不限于通过程序或设备监视、复制、转播、展示、镜像、上传、下载</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网站内的任何内容）。被授权浏览、复制、打印和传播属于</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网站内信息内容的，该等内容都不得用于商业目的且所有信息内容及其任何部分的使用都必须包括此权利声明。</w:t>
      </w:r>
    </w:p>
    <w:p w:rsidR="00F962B4" w:rsidRDefault="00F962B4" w:rsidP="00F962B4">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F962B4" w:rsidRDefault="00F962B4" w:rsidP="00F962B4">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18"/>
          <w:szCs w:val="18"/>
        </w:rPr>
        <w:t> </w:t>
      </w:r>
      <w:r>
        <w:rPr>
          <w:rFonts w:ascii="微软雅黑" w:eastAsia="微软雅黑" w:hAnsi="微软雅黑" w:hint="eastAsia"/>
          <w:b/>
          <w:bCs/>
          <w:color w:val="333333"/>
          <w:sz w:val="21"/>
          <w:szCs w:val="21"/>
        </w:rPr>
        <w:t>二、责任限制</w:t>
      </w:r>
    </w:p>
    <w:p w:rsidR="00F962B4" w:rsidRDefault="00F962B4" w:rsidP="00F962B4">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2.1.    </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用户在</w:t>
      </w:r>
      <w:r>
        <w:rPr>
          <w:rFonts w:ascii="微软雅黑" w:eastAsia="微软雅黑" w:hAnsi="微软雅黑" w:hint="eastAsia"/>
          <w:color w:val="333333"/>
          <w:sz w:val="21"/>
          <w:szCs w:val="21"/>
        </w:rPr>
        <w:t>方兔网站的论坛、社区以及</w:t>
      </w:r>
      <w:r>
        <w:rPr>
          <w:rFonts w:ascii="微软雅黑" w:eastAsia="微软雅黑" w:hAnsi="微软雅黑" w:hint="eastAsia"/>
          <w:color w:val="333333"/>
          <w:sz w:val="21"/>
          <w:szCs w:val="21"/>
        </w:rPr>
        <w:t>市场上，自行上传、提供、发布相关信息，包括但不限于用户名称、公司名称、 联系人及联络信息，相关图片、资讯等，该等信息均由用户自行提供，</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的用户须对其提供的任何信息依法承担全部责任。</w:t>
      </w:r>
    </w:p>
    <w:p w:rsidR="00F962B4" w:rsidRDefault="00F962B4" w:rsidP="00F962B4">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lastRenderedPageBreak/>
        <w:t>2.2.    </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网站上转载作品（包括论坛内容）出于传递更多信息之目的，并不意味</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赞同其观点或证实其内容的真实性。</w:t>
      </w:r>
    </w:p>
    <w:p w:rsidR="00F962B4" w:rsidRDefault="00F962B4" w:rsidP="00F962B4">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2.3.    </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在此提示，您在使用</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服务期间应当遵守中华人民共和国的法律，不得危害网络安全，不得利用</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的服务从事他人侵犯名誉、隐私、知识产权和其他合法权益的活动。尽管有前述提示，</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不对您使用</w:t>
      </w:r>
      <w:r>
        <w:rPr>
          <w:rFonts w:ascii="微软雅黑" w:eastAsia="微软雅黑" w:hAnsi="微软雅黑" w:hint="eastAsia"/>
          <w:b/>
          <w:bCs/>
          <w:color w:val="333333"/>
          <w:sz w:val="21"/>
          <w:szCs w:val="21"/>
        </w:rPr>
        <w:t>方兔</w:t>
      </w:r>
      <w:r>
        <w:rPr>
          <w:rFonts w:ascii="微软雅黑" w:eastAsia="微软雅黑" w:hAnsi="微软雅黑" w:hint="eastAsia"/>
          <w:b/>
          <w:bCs/>
          <w:color w:val="333333"/>
          <w:sz w:val="21"/>
          <w:szCs w:val="21"/>
        </w:rPr>
        <w:t>服务的用途和目的承担任何责任。</w:t>
      </w:r>
    </w:p>
    <w:p w:rsidR="00F962B4" w:rsidRDefault="00F962B4" w:rsidP="00F962B4">
      <w:pPr>
        <w:pStyle w:val="a4"/>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rPr>
        <w:t> </w:t>
      </w:r>
    </w:p>
    <w:p w:rsidR="00F962B4" w:rsidRDefault="00F962B4" w:rsidP="00F962B4">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b/>
          <w:bCs/>
          <w:color w:val="333333"/>
          <w:sz w:val="21"/>
          <w:szCs w:val="21"/>
        </w:rPr>
        <w:t>三、知识产权保护</w:t>
      </w:r>
    </w:p>
    <w:p w:rsidR="00F962B4" w:rsidRDefault="00F962B4" w:rsidP="00F962B4">
      <w:pPr>
        <w:pStyle w:val="a3"/>
        <w:spacing w:before="75" w:beforeAutospacing="0" w:after="75" w:afterAutospacing="0"/>
        <w:rPr>
          <w:rFonts w:ascii="微软雅黑" w:eastAsia="微软雅黑" w:hAnsi="微软雅黑" w:hint="eastAsia"/>
          <w:color w:val="333333"/>
          <w:sz w:val="18"/>
          <w:szCs w:val="18"/>
        </w:rPr>
      </w:pPr>
      <w:r>
        <w:rPr>
          <w:rFonts w:ascii="微软雅黑" w:eastAsia="微软雅黑" w:hAnsi="微软雅黑" w:hint="eastAsia"/>
          <w:color w:val="333333"/>
          <w:sz w:val="21"/>
          <w:szCs w:val="21"/>
          <w:shd w:val="clear" w:color="auto" w:fill="FFFFFF"/>
        </w:rPr>
        <w:t>我们尊重知识产权，反对并打击侵犯知识产权的行为。</w:t>
      </w:r>
      <w:r>
        <w:rPr>
          <w:rFonts w:ascii="微软雅黑" w:eastAsia="微软雅黑" w:hAnsi="微软雅黑" w:hint="eastAsia"/>
          <w:color w:val="333333"/>
          <w:sz w:val="21"/>
          <w:szCs w:val="21"/>
        </w:rPr>
        <w:t>任何组织或个人认为</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的网页（含</w:t>
      </w:r>
      <w:r>
        <w:rPr>
          <w:rFonts w:ascii="微软雅黑" w:eastAsia="微软雅黑" w:hAnsi="微软雅黑" w:hint="eastAsia"/>
          <w:color w:val="333333"/>
          <w:sz w:val="21"/>
          <w:szCs w:val="21"/>
        </w:rPr>
        <w:t>www.squrab.com</w:t>
      </w:r>
      <w:r>
        <w:rPr>
          <w:rFonts w:ascii="微软雅黑" w:eastAsia="微软雅黑" w:hAnsi="微软雅黑" w:hint="eastAsia"/>
          <w:color w:val="333333"/>
          <w:sz w:val="21"/>
          <w:szCs w:val="21"/>
        </w:rPr>
        <w:t>网页内容以及客户端页面）内容可能侵犯其合法权益的，可以通过向</w:t>
      </w:r>
      <w:r>
        <w:rPr>
          <w:rFonts w:ascii="微软雅黑" w:eastAsia="微软雅黑" w:hAnsi="微软雅黑" w:hint="eastAsia"/>
          <w:color w:val="333333"/>
          <w:sz w:val="21"/>
          <w:szCs w:val="21"/>
        </w:rPr>
        <w:t>方兔客服致电（4008-588-855）提出</w:t>
      </w:r>
      <w:r>
        <w:rPr>
          <w:rFonts w:ascii="微软雅黑" w:eastAsia="微软雅黑" w:hAnsi="微软雅黑" w:hint="eastAsia"/>
          <w:color w:val="333333"/>
          <w:sz w:val="21"/>
          <w:szCs w:val="21"/>
        </w:rPr>
        <w:t>权利通知，</w:t>
      </w:r>
      <w:r>
        <w:rPr>
          <w:rFonts w:ascii="微软雅黑" w:eastAsia="微软雅黑" w:hAnsi="微软雅黑" w:hint="eastAsia"/>
          <w:color w:val="333333"/>
          <w:sz w:val="21"/>
          <w:szCs w:val="21"/>
        </w:rPr>
        <w:t>方兔</w:t>
      </w:r>
      <w:r>
        <w:rPr>
          <w:rFonts w:ascii="微软雅黑" w:eastAsia="微软雅黑" w:hAnsi="微软雅黑" w:hint="eastAsia"/>
          <w:color w:val="333333"/>
          <w:sz w:val="21"/>
          <w:szCs w:val="21"/>
        </w:rPr>
        <w:t>将在收到知识产权权利人合格通知后依法尽快处理。</w:t>
      </w:r>
      <w:bookmarkStart w:id="0" w:name="_GoBack"/>
      <w:bookmarkEnd w:id="0"/>
    </w:p>
    <w:p w:rsidR="00F962B4" w:rsidRDefault="00F962B4">
      <w:pPr>
        <w:rPr>
          <w:rFonts w:hint="eastAsia"/>
        </w:rPr>
      </w:pPr>
    </w:p>
    <w:sectPr w:rsidR="00F962B4" w:rsidSect="009E34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B4"/>
    <w:rsid w:val="00071F8E"/>
    <w:rsid w:val="00117BAF"/>
    <w:rsid w:val="001E5C7B"/>
    <w:rsid w:val="004038D8"/>
    <w:rsid w:val="004C0D1B"/>
    <w:rsid w:val="008A48CF"/>
    <w:rsid w:val="009E3490"/>
    <w:rsid w:val="00BE76B2"/>
    <w:rsid w:val="00C33487"/>
    <w:rsid w:val="00CB0D63"/>
    <w:rsid w:val="00DE656D"/>
    <w:rsid w:val="00F75190"/>
    <w:rsid w:val="00F962B4"/>
    <w:rsid w:val="00FF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C83A6F"/>
  <w15:chartTrackingRefBased/>
  <w15:docId w15:val="{E7DF9600-C516-6D4A-A087-A89CCB2D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62B4"/>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F962B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9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2019-06-24T02:48:00Z</dcterms:created>
  <dcterms:modified xsi:type="dcterms:W3CDTF">2019-06-24T02:53:00Z</dcterms:modified>
</cp:coreProperties>
</file>