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39148A1A"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 xml:space="preserve"> SMILES </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 xml:space="preserve"> Transformer </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 xml:space="preserve"> Transformer </w:t>
      </w:r>
      <w:r w:rsidRPr="00E97E37">
        <w:t>架构引入分子表征学习。它通过在大规模无标签</w:t>
      </w:r>
      <w:r w:rsidRPr="00E97E37">
        <w:t xml:space="preserve"> SMILES </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3DGNN</w:t>
      </w:r>
      <w:r w:rsidRPr="00E97E37">
        <w:rPr>
          <w:rFonts w:hint="eastAsia"/>
        </w:rPr>
        <w:t>或深度</w:t>
      </w:r>
      <w:r w:rsidRPr="00E97E37">
        <w:rPr>
          <w:rFonts w:hint="eastAsia"/>
        </w:rPr>
        <w:t>Transformer</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77777777"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3F14966B" w14:textId="7724A0B2"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r w:rsidRPr="004641C5">
        <w:rPr>
          <w:rFonts w:hint="eastAsia"/>
        </w:rPr>
        <w:t xml:space="preserve"> </w:t>
      </w:r>
      <w:proofErr w:type="spellStart"/>
      <w:r w:rsidRPr="004641C5">
        <w:rPr>
          <w:rFonts w:hint="eastAsia"/>
        </w:rPr>
        <w:t>PubChemSTM</w:t>
      </w:r>
      <w:proofErr w:type="spellEnd"/>
      <w:r w:rsidRPr="004641C5">
        <w:rPr>
          <w:rFonts w:hint="eastAsia"/>
        </w:rPr>
        <w:t xml:space="preserve"> </w:t>
      </w:r>
      <w:r w:rsidRPr="004641C5">
        <w:rPr>
          <w:rFonts w:hint="eastAsia"/>
        </w:rPr>
        <w:t>数据集，利用跨模态对比学习将分子表示与自然语言映射到了统一的潜空间。</w:t>
      </w:r>
      <w:r w:rsidRPr="004641C5">
        <w:rPr>
          <w:rFonts w:hint="eastAsia"/>
        </w:rPr>
        <w:t xml:space="preserve">Wang </w:t>
      </w:r>
      <w:r w:rsidRPr="004641C5">
        <w:rPr>
          <w:rFonts w:hint="eastAsia"/>
        </w:rPr>
        <w:t>等人构建的</w:t>
      </w:r>
      <w:r w:rsidRPr="004641C5">
        <w:rPr>
          <w:rFonts w:hint="eastAsia"/>
        </w:rPr>
        <w:t xml:space="preserve"> </w:t>
      </w:r>
      <w:proofErr w:type="spellStart"/>
      <w:r w:rsidRPr="004641C5">
        <w:rPr>
          <w:rFonts w:hint="eastAsia"/>
        </w:rPr>
        <w:t>MolTextNet</w:t>
      </w:r>
      <w:proofErr w:type="spellEnd"/>
      <w:r w:rsidRPr="004641C5">
        <w:rPr>
          <w:rFonts w:hint="eastAsia"/>
        </w:rPr>
        <w:t xml:space="preserve"> </w:t>
      </w:r>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 xml:space="preserve"> </w:t>
      </w:r>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 xml:space="preserve">TRIDENT </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629609D8" w14:textId="03A9EA4D" w:rsidR="004641C5" w:rsidRDefault="004641C5" w:rsidP="004641C5">
      <w:r w:rsidRPr="004641C5">
        <w:rPr>
          <w:rFonts w:hint="eastAsia"/>
        </w:rPr>
        <w:lastRenderedPageBreak/>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 xml:space="preserve">MMFRL </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5731EA9" w:rsidR="0009456D" w:rsidRDefault="0009456D" w:rsidP="0009456D">
      <w:r>
        <w:rPr>
          <w:rFonts w:hint="eastAsia"/>
        </w:rPr>
        <w:t>单模态拓扑感知受限与“信息回流”瓶颈：</w:t>
      </w:r>
      <w:r>
        <w:rPr>
          <w:rFonts w:hint="eastAsia"/>
        </w:rPr>
        <w:t xml:space="preserve"> </w:t>
      </w:r>
      <w:r>
        <w:rPr>
          <w:rFonts w:hint="eastAsia"/>
        </w:rPr>
        <w:t>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3C6C194E" w:rsidR="0009456D" w:rsidRDefault="0009456D" w:rsidP="0009456D">
      <w:r>
        <w:rPr>
          <w:rFonts w:hint="eastAsia"/>
        </w:rPr>
        <w:t>大模型直接映射的“黑盒”态与文本幻觉：</w:t>
      </w:r>
      <w:r>
        <w:rPr>
          <w:rFonts w:hint="eastAsia"/>
        </w:rPr>
        <w:t xml:space="preserve"> </w:t>
      </w:r>
      <w:r>
        <w:rPr>
          <w:rFonts w:hint="eastAsia"/>
        </w:rPr>
        <w:t>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w:t>
      </w:r>
      <w:r>
        <w:rPr>
          <w:rFonts w:hint="eastAsia"/>
        </w:rPr>
        <w:lastRenderedPageBreak/>
        <w:t>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w:t>
      </w:r>
      <w:r>
        <w:rPr>
          <w:rFonts w:hint="eastAsia"/>
        </w:rPr>
        <w:lastRenderedPageBreak/>
        <w:t>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21" o:title=""/>
          </v:shape>
          <o:OLEObject Type="Embed" ProgID="Equation.DSMT4" ShapeID="_x0000_i1025" DrawAspect="Content" ObjectID="_1834909257"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25pt" o:ole="">
            <v:imagedata r:id="rId23" o:title=""/>
          </v:shape>
          <o:OLEObject Type="Embed" ProgID="Equation.DSMT4" ShapeID="_x0000_i1026" DrawAspect="Content" ObjectID="_1834909258"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4pt;height:19pt" o:ole="">
            <v:imagedata r:id="rId25" o:title=""/>
          </v:shape>
          <o:OLEObject Type="Embed" ProgID="Equation.DSMT4" ShapeID="_x0000_i1027" DrawAspect="Content" ObjectID="_1834909259"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4pt;height:19pt" o:ole="">
            <v:imagedata r:id="rId27" o:title=""/>
          </v:shape>
          <o:OLEObject Type="Embed" ProgID="Equation.DSMT4" ShapeID="_x0000_i1028" DrawAspect="Content" ObjectID="_1834909260"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4pt;height:15.6pt" o:ole="">
            <v:imagedata r:id="rId29" o:title=""/>
          </v:shape>
          <o:OLEObject Type="Embed" ProgID="Equation.DSMT4" ShapeID="_x0000_i1029" DrawAspect="Content" ObjectID="_1834909261" r:id="rId30"/>
        </w:object>
      </w:r>
      <w:r>
        <w:rPr>
          <w:rFonts w:hint="eastAsia"/>
        </w:rPr>
        <w:t>为原子总数，</w:t>
      </w:r>
      <w:r w:rsidR="00C714C8" w:rsidRPr="00C714C8">
        <w:rPr>
          <w:position w:val="-12"/>
        </w:rPr>
        <w:object w:dxaOrig="279" w:dyaOrig="360" w14:anchorId="26C4D520">
          <v:shape id="_x0000_i1030" type="#_x0000_t75" style="width:14.25pt;height:19pt" o:ole="">
            <v:imagedata r:id="rId31" o:title=""/>
          </v:shape>
          <o:OLEObject Type="Embed" ProgID="Equation.DSMT4" ShapeID="_x0000_i1030" DrawAspect="Content" ObjectID="_1834909262"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4pt;height:19pt" o:ole="">
            <v:imagedata r:id="rId33" o:title=""/>
          </v:shape>
          <o:OLEObject Type="Embed" ProgID="Equation.DSMT4" ShapeID="_x0000_i1031" DrawAspect="Content" ObjectID="_1834909263"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4pt;height:15.6pt" o:ole="">
            <v:imagedata r:id="rId35" o:title=""/>
          </v:shape>
          <o:OLEObject Type="Embed" ProgID="Equation.DSMT4" ShapeID="_x0000_i1032" DrawAspect="Content" ObjectID="_1834909264" r:id="rId36"/>
        </w:object>
      </w:r>
      <w:r>
        <w:rPr>
          <w:rFonts w:hint="eastAsia"/>
        </w:rPr>
        <w:t>为化学键总数，</w:t>
      </w:r>
      <w:r w:rsidR="00C714C8" w:rsidRPr="00C714C8">
        <w:rPr>
          <w:position w:val="-12"/>
        </w:rPr>
        <w:object w:dxaOrig="279" w:dyaOrig="360" w14:anchorId="66ADB667">
          <v:shape id="_x0000_i1033" type="#_x0000_t75" style="width:14.25pt;height:19pt" o:ole="">
            <v:imagedata r:id="rId37" o:title=""/>
          </v:shape>
          <o:OLEObject Type="Embed" ProgID="Equation.DSMT4" ShapeID="_x0000_i1033" DrawAspect="Content" ObjectID="_1834909265"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81DB433" w14:textId="77777777" w:rsidR="00754E70" w:rsidRDefault="00777529" w:rsidP="00754E70">
      <w:pPr>
        <w:keepNext/>
        <w:ind w:firstLineChars="0" w:firstLine="0"/>
        <w:jc w:val="center"/>
      </w:pPr>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266690" cy="2694940"/>
                    </a:xfrm>
                    <a:prstGeom prst="rect">
                      <a:avLst/>
                    </a:prstGeom>
                  </pic:spPr>
                </pic:pic>
              </a:graphicData>
            </a:graphic>
          </wp:inline>
        </w:drawing>
      </w:r>
    </w:p>
    <w:p w14:paraId="0D7B81A5" w14:textId="121436B9" w:rsidR="0006030B" w:rsidRDefault="00777529" w:rsidP="00706351">
      <w:pPr>
        <w:pStyle w:val="a7"/>
      </w:pPr>
      <w:bookmarkStart w:id="25"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226D3D">
        <w:rPr>
          <w:noProof/>
        </w:rPr>
        <w:t>1</w:t>
      </w:r>
      <w:r w:rsidR="00E1072E">
        <w:fldChar w:fldCharType="end"/>
      </w:r>
      <w:bookmarkEnd w:id="25"/>
      <w:r>
        <w:rPr>
          <w:rFonts w:hint="eastAsia"/>
        </w:rPr>
        <w:t xml:space="preserve"> </w:t>
      </w:r>
      <w:r>
        <w:rPr>
          <w:rFonts w:hint="eastAsia"/>
        </w:rPr>
        <w:t>分子各模态表征</w:t>
      </w:r>
    </w:p>
    <w:p w14:paraId="56295E1F" w14:textId="77777777" w:rsidR="0006030B" w:rsidRDefault="00777529">
      <w:pPr>
        <w:pStyle w:val="2"/>
        <w:ind w:left="567" w:hanging="567"/>
      </w:pPr>
      <w:bookmarkStart w:id="26" w:name="_Toc224228026"/>
      <w:r>
        <w:rPr>
          <w:rFonts w:hint="eastAsia"/>
        </w:rPr>
        <w:t>图神经网络</w:t>
      </w:r>
      <w:bookmarkEnd w:id="26"/>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4228027"/>
      <w:r>
        <w:t>消息传递机制</w:t>
      </w:r>
      <w:bookmarkEnd w:id="27"/>
    </w:p>
    <w:p w14:paraId="5F1EDCAC" w14:textId="190E88A6"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226D3D">
        <w:rPr>
          <w:rFonts w:hint="eastAsia"/>
        </w:rPr>
        <w:t>图</w:t>
      </w:r>
      <w:r w:rsidR="00226D3D">
        <w:rPr>
          <w:rFonts w:hint="eastAsia"/>
        </w:rPr>
        <w:t>2-</w:t>
      </w:r>
      <w:r w:rsidR="00226D3D">
        <w:rPr>
          <w:noProof/>
        </w:rPr>
        <w:t>2</w:t>
      </w:r>
      <w:r>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8.85pt;height:11.55pt" o:ole="">
            <v:imagedata r:id="rId40" o:title=""/>
          </v:shape>
          <o:OLEObject Type="Embed" ProgID="Equation.DSMT4" ShapeID="_x0000_i1034" DrawAspect="Content" ObjectID="_1834909266"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55pt;height:15.6pt" o:ole="">
            <v:imagedata r:id="rId42" o:title=""/>
          </v:shape>
          <o:OLEObject Type="Embed" ProgID="Equation.DSMT4" ShapeID="_x0000_i1035" DrawAspect="Content" ObjectID="_1834909267"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pt;height:19pt" o:ole="">
            <v:imagedata r:id="rId44" o:title=""/>
          </v:shape>
          <o:OLEObject Type="Embed" ProgID="Equation.DSMT4" ShapeID="_x0000_i1036" DrawAspect="Content" ObjectID="_1834909268"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6pt;height:19pt" o:ole="">
            <v:imagedata r:id="rId46" o:title=""/>
          </v:shape>
          <o:OLEObject Type="Embed" ProgID="Equation.DSMT4" ShapeID="_x0000_i1037" DrawAspect="Content" ObjectID="_1834909269"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8.85pt;height:11.55pt" o:ole="">
            <v:imagedata r:id="rId48" o:title=""/>
          </v:shape>
          <o:OLEObject Type="Embed" ProgID="Equation.DSMT4" ShapeID="_x0000_i1038" DrawAspect="Content" ObjectID="_1834909270"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7.75pt;height:19pt" o:ole="">
            <v:imagedata r:id="rId50" o:title=""/>
          </v:shape>
          <o:OLEObject Type="Embed" ProgID="Equation.DSMT4" ShapeID="_x0000_i1039" DrawAspect="Content" ObjectID="_1834909271"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8.85pt;height:11.55pt" o:ole="">
            <v:imagedata r:id="rId52" o:title=""/>
          </v:shape>
          <o:OLEObject Type="Embed" ProgID="Equation.DSMT4" ShapeID="_x0000_i1040" DrawAspect="Content" ObjectID="_1834909272" r:id="rId53"/>
        </w:object>
      </w:r>
      <w:r>
        <w:rPr>
          <w:rFonts w:hint="eastAsia"/>
        </w:rPr>
        <w:t>根据自己当的隐藏</w:t>
      </w:r>
      <w:r w:rsidR="00C714C8" w:rsidRPr="00C714C8">
        <w:rPr>
          <w:position w:val="-12"/>
        </w:rPr>
        <w:object w:dxaOrig="260" w:dyaOrig="360" w14:anchorId="1081F421">
          <v:shape id="_x0000_i1041" type="#_x0000_t75" style="width:12.25pt;height:19pt" o:ole="">
            <v:imagedata r:id="rId54" o:title=""/>
          </v:shape>
          <o:OLEObject Type="Embed" ProgID="Equation.DSMT4" ShapeID="_x0000_i1041" DrawAspect="Content" ObjectID="_1834909273" r:id="rId55"/>
        </w:object>
      </w:r>
      <w:r>
        <w:rPr>
          <w:rFonts w:hint="eastAsia"/>
        </w:rPr>
        <w:t>和汇聚到邻居的信息</w:t>
      </w:r>
      <w:r w:rsidR="00C714C8" w:rsidRPr="00C714C8">
        <w:rPr>
          <w:position w:val="-12"/>
        </w:rPr>
        <w:object w:dxaOrig="320" w:dyaOrig="360" w14:anchorId="3071B25C">
          <v:shape id="_x0000_i1042" type="#_x0000_t75" style="width:15.6pt;height:19pt" o:ole="">
            <v:imagedata r:id="rId56" o:title=""/>
          </v:shape>
          <o:OLEObject Type="Embed" ProgID="Equation.DSMT4" ShapeID="_x0000_i1042" DrawAspect="Content" ObjectID="_1834909274"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05pt;height:19pt" o:ole="">
            <v:imagedata r:id="rId58" o:title=""/>
          </v:shape>
          <o:OLEObject Type="Embed" ProgID="Equation.DSMT4" ShapeID="_x0000_i1043" DrawAspect="Content" ObjectID="_1834909275"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3pt;height:19pt" o:ole="">
            <v:imagedata r:id="rId60" o:title=""/>
          </v:shape>
          <o:OLEObject Type="Embed" ProgID="Equation.DSMT4" ShapeID="_x0000_i1044" DrawAspect="Content" ObjectID="_1834909276"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25pt;height:12.25pt" o:ole="">
            <v:imagedata r:id="rId62" o:title=""/>
          </v:shape>
          <o:OLEObject Type="Embed" ProgID="Equation.DSMT4" ShapeID="_x0000_i1045" DrawAspect="Content" ObjectID="_1834909277"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25pt;height:12.25pt" o:ole="">
            <v:imagedata r:id="rId64" o:title=""/>
          </v:shape>
          <o:OLEObject Type="Embed" ProgID="Equation.DSMT4" ShapeID="_x0000_i1046" DrawAspect="Content" ObjectID="_1834909278"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28D7536C" w14:textId="77777777" w:rsidR="00345E2F" w:rsidRDefault="00345E2F" w:rsidP="00CA57C3">
      <w:pPr>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1A91FAD8" w:rsidR="00345E2F" w:rsidRPr="00A67E92" w:rsidRDefault="00345E2F" w:rsidP="00706351">
      <w:pPr>
        <w:pStyle w:val="a7"/>
      </w:pPr>
      <w:bookmarkStart w:id="29"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2</w:t>
      </w:r>
      <w:r>
        <w:fldChar w:fldCharType="end"/>
      </w:r>
      <w:bookmarkEnd w:id="29"/>
      <w:r>
        <w:rPr>
          <w:rFonts w:hint="eastAsia"/>
        </w:rPr>
        <w:t xml:space="preserve"> </w:t>
      </w:r>
      <w:r w:rsidRPr="00171A25">
        <w:rPr>
          <w:rFonts w:hint="eastAsia"/>
        </w:rPr>
        <w:t>消息传递机制示意图</w:t>
      </w:r>
    </w:p>
    <w:p w14:paraId="04B6AD06" w14:textId="77777777" w:rsidR="0006030B" w:rsidRDefault="00777529">
      <w:pPr>
        <w:pStyle w:val="3"/>
        <w:rPr>
          <w:rFonts w:hint="default"/>
        </w:rPr>
      </w:pPr>
      <w:bookmarkStart w:id="30" w:name="_Toc224228028"/>
      <w:r>
        <w:t>图卷积网络</w:t>
      </w:r>
      <w:bookmarkEnd w:id="30"/>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45pt;height:14.95pt" o:ole="">
            <v:imagedata r:id="rId67" o:title=""/>
          </v:shape>
          <o:OLEObject Type="Embed" ProgID="Equation.DSMT4" ShapeID="_x0000_i1047" DrawAspect="Content" ObjectID="_1834909279" r:id="rId68"/>
        </w:object>
      </w:r>
      <w:r>
        <w:rPr>
          <w:rFonts w:hint="eastAsia"/>
        </w:rPr>
        <w:t>为第</w:t>
      </w:r>
      <w:r w:rsidR="00C714C8" w:rsidRPr="00C714C8">
        <w:rPr>
          <w:position w:val="-6"/>
        </w:rPr>
        <w:object w:dxaOrig="139" w:dyaOrig="279" w14:anchorId="6F625E99">
          <v:shape id="_x0000_i1048" type="#_x0000_t75" style="width:6.1pt;height:14.25pt" o:ole="">
            <v:imagedata r:id="rId69" o:title=""/>
          </v:shape>
          <o:OLEObject Type="Embed" ProgID="Equation.DSMT4" ShapeID="_x0000_i1048" DrawAspect="Content" ObjectID="_1834909280" r:id="rId70"/>
        </w:object>
      </w:r>
      <w:r>
        <w:rPr>
          <w:rFonts w:hint="eastAsia"/>
        </w:rPr>
        <w:t>层的节点特征矩阵，</w:t>
      </w:r>
      <w:r w:rsidR="00C714C8" w:rsidRPr="00025957">
        <w:rPr>
          <w:position w:val="-4"/>
        </w:rPr>
        <w:object w:dxaOrig="240" w:dyaOrig="260" w14:anchorId="53A3B236">
          <v:shape id="_x0000_i1049" type="#_x0000_t75" style="width:12.25pt;height:12.25pt" o:ole="">
            <v:imagedata r:id="rId71" o:title=""/>
          </v:shape>
          <o:OLEObject Type="Embed" ProgID="Equation.DSMT4" ShapeID="_x0000_i1049" DrawAspect="Content" ObjectID="_1834909281"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8.75pt;height:38.05pt" o:ole="">
            <v:imagedata r:id="rId73" o:title=""/>
          </v:shape>
          <o:OLEObject Type="Embed" ProgID="Equation.DSMT4" ShapeID="_x0000_i1050" DrawAspect="Content" ObjectID="_1834909282"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1"/>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25pt;height:15.6pt" o:ole="">
            <v:imagedata r:id="rId75" o:title=""/>
          </v:shape>
          <o:OLEObject Type="Embed" ProgID="Equation.DSMT4" ShapeID="_x0000_i1051" DrawAspect="Content" ObjectID="_1834909283"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25pt;height:14.95pt" o:ole="">
            <v:imagedata r:id="rId77" o:title=""/>
          </v:shape>
          <o:OLEObject Type="Embed" ProgID="Equation.DSMT4" ShapeID="_x0000_i1052" DrawAspect="Content" ObjectID="_1834909284" r:id="rId78"/>
        </w:object>
      </w:r>
      <w:r w:rsidR="005846EF">
        <w:rPr>
          <w:rFonts w:hint="eastAsia"/>
        </w:rPr>
        <w:t>为</w:t>
      </w:r>
      <w:r w:rsidR="00C714C8" w:rsidRPr="00025957">
        <w:rPr>
          <w:position w:val="-4"/>
        </w:rPr>
        <w:object w:dxaOrig="240" w:dyaOrig="320" w14:anchorId="0841FB78">
          <v:shape id="_x0000_i1053" type="#_x0000_t75" style="width:12.25pt;height:15.6pt" o:ole="">
            <v:imagedata r:id="rId79" o:title=""/>
          </v:shape>
          <o:OLEObject Type="Embed" ProgID="Equation.DSMT4" ShapeID="_x0000_i1053" DrawAspect="Content" ObjectID="_1834909285"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45pt;height:29.2pt" o:ole="">
            <v:imagedata r:id="rId81" o:title=""/>
          </v:shape>
          <o:OLEObject Type="Embed" ProgID="Equation.DSMT4" ShapeID="_x0000_i1054" DrawAspect="Content" ObjectID="_1834909286" r:id="rId82"/>
        </w:object>
      </w:r>
      <w:r w:rsidR="00A451AE">
        <w:rPr>
          <w:rFonts w:hint="eastAsia"/>
        </w:rPr>
        <w:t>；</w:t>
      </w:r>
      <w:r w:rsidR="00C714C8" w:rsidRPr="00C714C8">
        <w:rPr>
          <w:position w:val="-6"/>
        </w:rPr>
        <w:object w:dxaOrig="460" w:dyaOrig="320" w14:anchorId="2C854B33">
          <v:shape id="_x0000_i1055" type="#_x0000_t75" style="width:23.1pt;height:15.6pt" o:ole="">
            <v:imagedata r:id="rId83" o:title=""/>
          </v:shape>
          <o:OLEObject Type="Embed" ProgID="Equation.DSMT4" ShapeID="_x0000_i1055" DrawAspect="Content" ObjectID="_1834909287" r:id="rId84"/>
        </w:object>
      </w:r>
      <w:r w:rsidR="005846EF">
        <w:rPr>
          <w:rFonts w:hint="eastAsia"/>
        </w:rPr>
        <w:t>为第</w:t>
      </w:r>
      <w:r w:rsidR="00C714C8" w:rsidRPr="00C714C8">
        <w:rPr>
          <w:position w:val="-6"/>
        </w:rPr>
        <w:object w:dxaOrig="139" w:dyaOrig="279" w14:anchorId="2DB3AB92">
          <v:shape id="_x0000_i1056" type="#_x0000_t75" style="width:6.1pt;height:14.25pt" o:ole="">
            <v:imagedata r:id="rId85" o:title=""/>
          </v:shape>
          <o:OLEObject Type="Embed" ProgID="Equation.DSMT4" ShapeID="_x0000_i1056" DrawAspect="Content" ObjectID="_1834909288" r:id="rId86"/>
        </w:object>
      </w:r>
      <w:r w:rsidR="005846EF">
        <w:rPr>
          <w:rFonts w:hint="eastAsia"/>
        </w:rPr>
        <w:t>层的可学习的权重矩阵；</w:t>
      </w:r>
      <w:r w:rsidR="00C714C8" w:rsidRPr="00C714C8">
        <w:rPr>
          <w:position w:val="-10"/>
        </w:rPr>
        <w:object w:dxaOrig="440" w:dyaOrig="320" w14:anchorId="690E29AB">
          <v:shape id="_x0000_i1057" type="#_x0000_t75" style="width:21.05pt;height:15.6pt" o:ole="">
            <v:imagedata r:id="rId87" o:title=""/>
          </v:shape>
          <o:OLEObject Type="Embed" ProgID="Equation.DSMT4" ShapeID="_x0000_i1057" DrawAspect="Content" ObjectID="_1834909289"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9pt;height:23.1pt" o:ole="">
            <v:imagedata r:id="rId89" o:title=""/>
          </v:shape>
          <o:OLEObject Type="Embed" ProgID="Equation.DSMT4" ShapeID="_x0000_i1058" DrawAspect="Content" ObjectID="_1834909290"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25pt;height:12.25pt" o:ole="">
            <v:imagedata r:id="rId91" o:title=""/>
          </v:shape>
          <o:OLEObject Type="Embed" ProgID="Equation.DSMT4" ShapeID="_x0000_i1059" DrawAspect="Content" ObjectID="_1834909291"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25pt;height:12.25pt" o:ole="">
            <v:imagedata r:id="rId93" o:title=""/>
          </v:shape>
          <o:OLEObject Type="Embed" ProgID="Equation.DSMT4" ShapeID="_x0000_i1060" DrawAspect="Content" ObjectID="_1834909292"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2" w:name="_Toc224228029"/>
      <w:r>
        <w:t>基于注意力机制的图神经网络</w:t>
      </w:r>
      <w:bookmarkEnd w:id="32"/>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1pt;height:12.25pt" o:ole="">
            <v:imagedata r:id="rId95" o:title=""/>
          </v:shape>
          <o:OLEObject Type="Embed" ProgID="Equation.DSMT4" ShapeID="_x0000_i1061" DrawAspect="Content" ObjectID="_1834909293" r:id="rId96"/>
        </w:object>
      </w:r>
      <w:r>
        <w:rPr>
          <w:rFonts w:hint="eastAsia"/>
        </w:rPr>
        <w:t>及其邻居节点</w:t>
      </w:r>
      <w:r w:rsidR="00C714C8" w:rsidRPr="00C714C8">
        <w:rPr>
          <w:position w:val="-10"/>
        </w:rPr>
        <w:object w:dxaOrig="200" w:dyaOrig="300" w14:anchorId="352B123E">
          <v:shape id="_x0000_i1062" type="#_x0000_t75" style="width:9.5pt;height:14.95pt" o:ole="">
            <v:imagedata r:id="rId97" o:title=""/>
          </v:shape>
          <o:OLEObject Type="Embed" ProgID="Equation.DSMT4" ShapeID="_x0000_i1062" DrawAspect="Content" ObjectID="_1834909294"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3pt;height:23.75pt" o:ole="">
            <v:imagedata r:id="rId99" o:title=""/>
          </v:shape>
          <o:OLEObject Type="Embed" ProgID="Equation.DSMT4" ShapeID="_x0000_i1063" DrawAspect="Content" ObjectID="_1834909295"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3"/>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4909296" r:id="rId102"/>
        </w:object>
      </w:r>
      <w:r w:rsidR="00FA75F9">
        <w:rPr>
          <w:rFonts w:hint="eastAsia"/>
        </w:rPr>
        <w:t>为共享的线性变换矩阵，</w:t>
      </w:r>
      <w:r w:rsidR="00C714C8" w:rsidRPr="00C714C8">
        <w:rPr>
          <w:position w:val="-6"/>
        </w:rPr>
        <w:object w:dxaOrig="200" w:dyaOrig="279" w14:anchorId="406621C4">
          <v:shape id="_x0000_i1065" type="#_x0000_t75" style="width:9.5pt;height:14.25pt" o:ole="">
            <v:imagedata r:id="rId103" o:title=""/>
          </v:shape>
          <o:OLEObject Type="Embed" ProgID="Equation.DSMT4" ShapeID="_x0000_i1065" DrawAspect="Content" ObjectID="_1834909297" r:id="rId104"/>
        </w:object>
      </w:r>
      <w:r w:rsidR="00FA75F9">
        <w:rPr>
          <w:rFonts w:hint="eastAsia"/>
        </w:rPr>
        <w:t>为可学习的注意力权重向量，</w:t>
      </w:r>
      <w:r w:rsidR="00C714C8" w:rsidRPr="00C714C8">
        <w:rPr>
          <w:position w:val="-10"/>
        </w:rPr>
        <w:object w:dxaOrig="100" w:dyaOrig="320" w14:anchorId="63960D41">
          <v:shape id="_x0000_i1066" type="#_x0000_t75" style="width:5.45pt;height:15.6pt" o:ole="">
            <v:imagedata r:id="rId105" o:title=""/>
          </v:shape>
          <o:OLEObject Type="Embed" ProgID="Equation.DSMT4" ShapeID="_x0000_i1066" DrawAspect="Content" ObjectID="_1834909298"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1pt;height:12.25pt" o:ole="">
            <v:imagedata r:id="rId107" o:title=""/>
          </v:shape>
          <o:OLEObject Type="Embed" ProgID="Equation.DSMT4" ShapeID="_x0000_i1067" DrawAspect="Content" ObjectID="_1834909299"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1pt;height:45.5pt" o:ole="">
            <v:imagedata r:id="rId109" o:title=""/>
          </v:shape>
          <o:OLEObject Type="Embed" ProgID="Equation.DSMT4" ShapeID="_x0000_i1068" DrawAspect="Content" ObjectID="_1834909300"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4"/>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1pt;height:12.25pt" o:ole="">
            <v:imagedata r:id="rId111" o:title=""/>
          </v:shape>
          <o:OLEObject Type="Embed" ProgID="Equation.DSMT4" ShapeID="_x0000_i1069" DrawAspect="Content" ObjectID="_1834909301"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19.55pt;height:38.05pt" o:ole="">
            <v:imagedata r:id="rId113" o:title=""/>
          </v:shape>
          <o:OLEObject Type="Embed" ProgID="Equation.DSMT4" ShapeID="_x0000_i1070" DrawAspect="Content" ObjectID="_1834909302"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5"/>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6" w:name="_Toc224228030"/>
      <w:r>
        <w:rPr>
          <w:rFonts w:hint="eastAsia"/>
        </w:rPr>
        <w:t>大语言模型与提示词工程</w:t>
      </w:r>
      <w:bookmarkEnd w:id="36"/>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7" w:name="_Toc224228031"/>
      <w:r>
        <w:t>Transformer</w:t>
      </w:r>
      <w:r>
        <w:t>架构</w:t>
      </w:r>
      <w:bookmarkEnd w:id="37"/>
    </w:p>
    <w:p w14:paraId="0FE139FA" w14:textId="65D8316B" w:rsidR="0006030B" w:rsidRDefault="00777529" w:rsidP="007E0097">
      <w:bookmarkStart w:id="38"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25pt" o:ole="">
            <v:imagedata r:id="rId115" o:title=""/>
          </v:shape>
          <o:OLEObject Type="Embed" ProgID="Equation.DSMT4" ShapeID="_x0000_i1071" DrawAspect="Content" ObjectID="_1834909303" r:id="rId116"/>
        </w:object>
      </w:r>
      <w:r>
        <w:t>的情况下，模型通过初始化三个可学习的参数矩阵</w:t>
      </w:r>
      <w:r w:rsidR="00C714C8" w:rsidRPr="00C714C8">
        <w:rPr>
          <w:position w:val="-14"/>
        </w:rPr>
        <w:object w:dxaOrig="340" w:dyaOrig="380" w14:anchorId="232457FA">
          <v:shape id="_x0000_i1072" type="#_x0000_t75" style="width:17.65pt;height:19pt" o:ole="">
            <v:imagedata r:id="rId117" o:title=""/>
          </v:shape>
          <o:OLEObject Type="Embed" ProgID="Equation.DSMT4" ShapeID="_x0000_i1072" DrawAspect="Content" ObjectID="_1834909304" r:id="rId118"/>
        </w:object>
      </w:r>
      <w:r w:rsidR="00D635C6">
        <w:t>、</w:t>
      </w:r>
      <w:r w:rsidR="00C714C8" w:rsidRPr="00C714C8">
        <w:rPr>
          <w:position w:val="-12"/>
        </w:rPr>
        <w:object w:dxaOrig="360" w:dyaOrig="360" w14:anchorId="1A7BCDC2">
          <v:shape id="_x0000_i1073" type="#_x0000_t75" style="width:19pt;height:19pt" o:ole="">
            <v:imagedata r:id="rId119" o:title=""/>
          </v:shape>
          <o:OLEObject Type="Embed" ProgID="Equation.DSMT4" ShapeID="_x0000_i1073" DrawAspect="Content" ObjectID="_1834909305" r:id="rId120"/>
        </w:object>
      </w:r>
      <w:r w:rsidR="00D635C6">
        <w:t>、</w:t>
      </w:r>
      <w:r w:rsidR="00C714C8" w:rsidRPr="00C714C8">
        <w:rPr>
          <w:position w:val="-12"/>
        </w:rPr>
        <w:object w:dxaOrig="340" w:dyaOrig="360" w14:anchorId="258D4A52">
          <v:shape id="_x0000_i1074" type="#_x0000_t75" style="width:17.65pt;height:19pt" o:ole="">
            <v:imagedata r:id="rId121" o:title=""/>
          </v:shape>
          <o:OLEObject Type="Embed" ProgID="Equation.DSMT4" ShapeID="_x0000_i1074" DrawAspect="Content" ObjectID="_1834909306" r:id="rId122"/>
        </w:object>
      </w:r>
      <w:r w:rsidR="00D635C6">
        <w:t>，</w:t>
      </w:r>
      <w:r>
        <w:t>将其分别投影为查询矩阵</w:t>
      </w:r>
      <w:r w:rsidR="00C714C8" w:rsidRPr="00C714C8">
        <w:rPr>
          <w:position w:val="-10"/>
        </w:rPr>
        <w:object w:dxaOrig="240" w:dyaOrig="320" w14:anchorId="442E06F9">
          <v:shape id="_x0000_i1075" type="#_x0000_t75" style="width:12.25pt;height:15.6pt" o:ole="">
            <v:imagedata r:id="rId123" o:title=""/>
          </v:shape>
          <o:OLEObject Type="Embed" ProgID="Equation.DSMT4" ShapeID="_x0000_i1075" DrawAspect="Content" ObjectID="_1834909307" r:id="rId124"/>
        </w:object>
      </w:r>
      <w:r>
        <w:t>（</w:t>
      </w:r>
      <w:r>
        <w:t>Query</w:t>
      </w:r>
      <w:r>
        <w:t>）、键矩阵</w:t>
      </w:r>
      <w:r w:rsidR="00C714C8" w:rsidRPr="00025957">
        <w:rPr>
          <w:position w:val="-4"/>
        </w:rPr>
        <w:object w:dxaOrig="260" w:dyaOrig="260" w14:anchorId="70244AB2">
          <v:shape id="_x0000_i1076" type="#_x0000_t75" style="width:12.25pt;height:12.25pt" o:ole="">
            <v:imagedata r:id="rId125" o:title=""/>
          </v:shape>
          <o:OLEObject Type="Embed" ProgID="Equation.DSMT4" ShapeID="_x0000_i1076" DrawAspect="Content" ObjectID="_1834909308" r:id="rId126"/>
        </w:object>
      </w:r>
      <w:r>
        <w:t>（</w:t>
      </w:r>
      <w:r>
        <w:t>Key</w:t>
      </w:r>
      <w:r>
        <w:t>）和值矩阵</w:t>
      </w:r>
      <w:r w:rsidR="00C714C8" w:rsidRPr="00C714C8">
        <w:rPr>
          <w:position w:val="-6"/>
        </w:rPr>
        <w:object w:dxaOrig="240" w:dyaOrig="279" w14:anchorId="3A48C434">
          <v:shape id="_x0000_i1077" type="#_x0000_t75" style="width:12.25pt;height:14.25pt" o:ole="">
            <v:imagedata r:id="rId127" o:title=""/>
          </v:shape>
          <o:OLEObject Type="Embed" ProgID="Equation.DSMT4" ShapeID="_x0000_i1077" DrawAspect="Content" ObjectID="_1834909309"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95pt;height:42.1pt" o:ole="">
            <v:imagedata r:id="rId129" o:title=""/>
          </v:shape>
          <o:OLEObject Type="Embed" ProgID="Equation.DSMT4" ShapeID="_x0000_i1078" DrawAspect="Content" ObjectID="_1834909310"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15pt;height:19pt" o:ole="">
            <v:imagedata r:id="rId131" o:title=""/>
          </v:shape>
          <o:OLEObject Type="Embed" ProgID="Equation.DSMT4" ShapeID="_x0000_i1079" DrawAspect="Content" ObjectID="_1834909311" r:id="rId132"/>
        </w:object>
      </w:r>
      <w:r>
        <w:t>计算序列中任意两个特征元素之间的内积相似度；除以缩放因子</w:t>
      </w:r>
      <w:r w:rsidR="00C714C8" w:rsidRPr="00C714C8">
        <w:rPr>
          <w:position w:val="-14"/>
        </w:rPr>
        <w:object w:dxaOrig="480" w:dyaOrig="420" w14:anchorId="22AB7EC7">
          <v:shape id="_x0000_i1080" type="#_x0000_t75" style="width:23.75pt;height:21.05pt" o:ole="">
            <v:imagedata r:id="rId133" o:title=""/>
          </v:shape>
          <o:OLEObject Type="Embed" ProgID="Equation.DSMT4" ShapeID="_x0000_i1080" DrawAspect="Content" ObjectID="_1834909312"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25pt;height:14.25pt" o:ole="">
            <v:imagedata r:id="rId135" o:title=""/>
          </v:shape>
          <o:OLEObject Type="Embed" ProgID="Equation.DSMT4" ShapeID="_x0000_i1081" DrawAspect="Content" ObjectID="_1834909313"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7.65pt;height:19pt" o:ole="">
            <v:imagedata r:id="rId137" o:title=""/>
          </v:shape>
          <o:OLEObject Type="Embed" ProgID="Equation.DSMT4" ShapeID="_x0000_i1082" DrawAspect="Content" ObjectID="_1834909314" r:id="rId138"/>
        </w:object>
      </w:r>
      <w:r w:rsidR="00314BAA">
        <w:t>、</w:t>
      </w:r>
      <w:r w:rsidR="00C714C8" w:rsidRPr="00C714C8">
        <w:rPr>
          <w:position w:val="-12"/>
        </w:rPr>
        <w:object w:dxaOrig="360" w:dyaOrig="360" w14:anchorId="1A6EBAC9">
          <v:shape id="_x0000_i1083" type="#_x0000_t75" style="width:19pt;height:19pt" o:ole="">
            <v:imagedata r:id="rId139" o:title=""/>
          </v:shape>
          <o:OLEObject Type="Embed" ProgID="Equation.DSMT4" ShapeID="_x0000_i1083" DrawAspect="Content" ObjectID="_1834909315" r:id="rId140"/>
        </w:object>
      </w:r>
      <w:r w:rsidR="00314BAA">
        <w:t>、</w:t>
      </w:r>
      <w:r w:rsidR="00C714C8" w:rsidRPr="00C714C8">
        <w:rPr>
          <w:position w:val="-12"/>
        </w:rPr>
        <w:object w:dxaOrig="340" w:dyaOrig="360" w14:anchorId="7F584F67">
          <v:shape id="_x0000_i1084" type="#_x0000_t75" style="width:17.65pt;height:19pt" o:ole="">
            <v:imagedata r:id="rId141" o:title=""/>
          </v:shape>
          <o:OLEObject Type="Embed" ProgID="Equation.DSMT4" ShapeID="_x0000_i1084" DrawAspect="Content" ObjectID="_1834909316" r:id="rId142"/>
        </w:object>
      </w:r>
      <w:r>
        <w:t>并行投影至</w:t>
      </w:r>
      <w:r w:rsidR="00C714C8" w:rsidRPr="00C714C8">
        <w:rPr>
          <w:position w:val="-6"/>
        </w:rPr>
        <w:object w:dxaOrig="200" w:dyaOrig="279" w14:anchorId="0FFBAB1D">
          <v:shape id="_x0000_i1085" type="#_x0000_t75" style="width:9.5pt;height:14.25pt" o:ole="">
            <v:imagedata r:id="rId143" o:title=""/>
          </v:shape>
          <o:OLEObject Type="Embed" ProgID="Equation.DSMT4" ShapeID="_x0000_i1085" DrawAspect="Content" ObjectID="_1834909317"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2pt;height:19pt" o:ole="">
            <v:imagedata r:id="rId145" o:title=""/>
          </v:shape>
          <o:OLEObject Type="Embed" ProgID="Equation.DSMT4" ShapeID="_x0000_i1086" DrawAspect="Content" ObjectID="_1834909318"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9"/>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1.55pt;height:20.4pt" o:ole="">
            <v:imagedata r:id="rId147" o:title=""/>
          </v:shape>
          <o:OLEObject Type="Embed" ProgID="Equation.DSMT4" ShapeID="_x0000_i1087" DrawAspect="Content" ObjectID="_1834909319"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05pt;height:20.4pt" o:ole="">
            <v:imagedata r:id="rId149" o:title=""/>
          </v:shape>
          <o:OLEObject Type="Embed" ProgID="Equation.DSMT4" ShapeID="_x0000_i1088" DrawAspect="Content" ObjectID="_1834909320" r:id="rId150"/>
        </w:object>
      </w:r>
      <w:r w:rsidR="00BE5BAE">
        <w:rPr>
          <w:rFonts w:hint="eastAsia"/>
        </w:rPr>
        <w:t>、</w:t>
      </w:r>
      <w:r w:rsidR="00C714C8" w:rsidRPr="00C714C8">
        <w:rPr>
          <w:position w:val="-12"/>
        </w:rPr>
        <w:object w:dxaOrig="440" w:dyaOrig="380" w14:anchorId="54A4C29E">
          <v:shape id="_x0000_i1089" type="#_x0000_t75" style="width:21.05pt;height:19pt" o:ole="">
            <v:imagedata r:id="rId151" o:title=""/>
          </v:shape>
          <o:OLEObject Type="Embed" ProgID="Equation.DSMT4" ShapeID="_x0000_i1089" DrawAspect="Content" ObjectID="_1834909321" r:id="rId152"/>
        </w:object>
      </w:r>
      <w:r w:rsidR="00BE5BAE">
        <w:rPr>
          <w:rFonts w:hint="eastAsia"/>
        </w:rPr>
        <w:t>、</w:t>
      </w:r>
      <w:r w:rsidR="00C714C8" w:rsidRPr="00C714C8">
        <w:rPr>
          <w:position w:val="-12"/>
        </w:rPr>
        <w:object w:dxaOrig="440" w:dyaOrig="380" w14:anchorId="5DA15728">
          <v:shape id="_x0000_i1090" type="#_x0000_t75" style="width:21.05pt;height:19pt" o:ole="">
            <v:imagedata r:id="rId153" o:title=""/>
          </v:shape>
          <o:OLEObject Type="Embed" ProgID="Equation.DSMT4" ShapeID="_x0000_i1090" DrawAspect="Content" ObjectID="_1834909322" r:id="rId154"/>
        </w:object>
      </w:r>
      <w:r w:rsidR="00D3755B">
        <w:rPr>
          <w:rFonts w:hint="eastAsia"/>
        </w:rPr>
        <w:t>是索引为</w:t>
      </w:r>
      <w:r w:rsidR="00C714C8" w:rsidRPr="00C714C8">
        <w:rPr>
          <w:position w:val="-6"/>
        </w:rPr>
        <w:object w:dxaOrig="139" w:dyaOrig="260" w14:anchorId="1E798B00">
          <v:shape id="_x0000_i1091" type="#_x0000_t75" style="width:6.1pt;height:12.25pt" o:ole="">
            <v:imagedata r:id="rId155" o:title=""/>
          </v:shape>
          <o:OLEObject Type="Embed" ProgID="Equation.DSMT4" ShapeID="_x0000_i1091" DrawAspect="Content" ObjectID="_1834909323"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pt;height:15.6pt" o:ole="">
            <v:imagedata r:id="rId157" o:title=""/>
          </v:shape>
          <o:OLEObject Type="Embed" ProgID="Equation.DSMT4" ShapeID="_x0000_i1092" DrawAspect="Content" ObjectID="_1834909324"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3pt;height:19pt" o:ole="">
            <v:imagedata r:id="rId159" o:title=""/>
          </v:shape>
          <o:OLEObject Type="Embed" ProgID="Equation.DSMT4" ShapeID="_x0000_i1093" DrawAspect="Content" ObjectID="_1834909325"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40"/>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4.95pt;height:19pt" o:ole="">
            <v:imagedata r:id="rId161" o:title=""/>
          </v:shape>
          <o:OLEObject Type="Embed" ProgID="Equation.DSMT4" ShapeID="_x0000_i1094" DrawAspect="Content" ObjectID="_1834909326" r:id="rId162"/>
        </w:object>
      </w:r>
      <w:r>
        <w:t>用于将特征维度</w:t>
      </w:r>
      <w:r w:rsidR="00BE5BAE">
        <w:rPr>
          <w:rFonts w:hint="eastAsia"/>
        </w:rPr>
        <w:t>从</w:t>
      </w:r>
      <w:r w:rsidR="00C714C8" w:rsidRPr="00C714C8">
        <w:rPr>
          <w:position w:val="-12"/>
        </w:rPr>
        <w:object w:dxaOrig="560" w:dyaOrig="360" w14:anchorId="22BBCB84">
          <v:shape id="_x0000_i1095" type="#_x0000_t75" style="width:27.85pt;height:19pt" o:ole="">
            <v:imagedata r:id="rId163" o:title=""/>
          </v:shape>
          <o:OLEObject Type="Embed" ProgID="Equation.DSMT4" ShapeID="_x0000_i1095" DrawAspect="Content" ObjectID="_1834909327"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pt;height:19pt" o:ole="">
            <v:imagedata r:id="rId165" o:title=""/>
          </v:shape>
          <o:OLEObject Type="Embed" ProgID="Equation.DSMT4" ShapeID="_x0000_i1096" DrawAspect="Content" ObjectID="_1834909328"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85pt;height:19pt" o:ole="">
            <v:imagedata r:id="rId167" o:title=""/>
          </v:shape>
          <o:OLEObject Type="Embed" ProgID="Equation.DSMT4" ShapeID="_x0000_i1097" DrawAspect="Content" ObjectID="_1834909329" r:id="rId168"/>
        </w:object>
      </w:r>
      <w:r w:rsidR="00BE5BAE">
        <w:rPr>
          <w:rFonts w:hint="eastAsia"/>
        </w:rPr>
        <w:t>，两次线性变换共同实现对每个位置特征的非线性变换。</w:t>
      </w:r>
    </w:p>
    <w:bookmarkEnd w:id="38"/>
    <w:p w14:paraId="2CB280DE" w14:textId="57068DB4" w:rsidR="00AC6096" w:rsidRDefault="00777529" w:rsidP="00AC6096">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46C6C4D8" w14:textId="71F1EFFD" w:rsidR="0006030B" w:rsidRDefault="00E261D2" w:rsidP="00AC6096">
      <w:pPr>
        <w:pStyle w:val="a7"/>
      </w:pPr>
      <w:r>
        <w:rPr>
          <w:rFonts w:hint="eastAsia"/>
        </w:rPr>
        <w:lastRenderedPageBreak/>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226D3D">
        <w:rPr>
          <w:noProof/>
        </w:rPr>
        <w:t>3</w:t>
      </w:r>
      <w:r>
        <w:fldChar w:fldCharType="end"/>
      </w:r>
      <w:r>
        <w:rPr>
          <w:rFonts w:hint="eastAsia"/>
        </w:rPr>
        <w:t xml:space="preserve"> </w:t>
      </w:r>
      <w:r w:rsidRPr="0019101F">
        <w:rPr>
          <w:rFonts w:hint="eastAsia"/>
        </w:rPr>
        <w:t>Transformer</w:t>
      </w:r>
      <w:r w:rsidRPr="0019101F">
        <w:rPr>
          <w:rFonts w:hint="eastAsia"/>
        </w:rPr>
        <w:t>架构图</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25pt;height:15.6pt" o:ole="">
            <v:imagedata r:id="rId170" o:title=""/>
          </v:shape>
          <o:OLEObject Type="Embed" ProgID="Equation.DSMT4" ShapeID="_x0000_i1098" DrawAspect="Content" ObjectID="_1834909330"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15pt;height:14.95pt" o:ole="">
            <v:imagedata r:id="rId172" o:title=""/>
          </v:shape>
          <o:OLEObject Type="Embed" ProgID="Equation.DSMT4" ShapeID="_x0000_i1099" DrawAspect="Content" ObjectID="_1834909331" r:id="rId173"/>
        </w:object>
      </w:r>
      <w:r>
        <w:t>和</w:t>
      </w:r>
      <w:r w:rsidR="00C714C8" w:rsidRPr="00025957">
        <w:rPr>
          <w:position w:val="-4"/>
        </w:rPr>
        <w:object w:dxaOrig="880" w:dyaOrig="300" w14:anchorId="7D47957E">
          <v:shape id="_x0000_i1100" type="#_x0000_t75" style="width:44.15pt;height:14.95pt" o:ole="">
            <v:imagedata r:id="rId174" o:title=""/>
          </v:shape>
          <o:OLEObject Type="Embed" ProgID="Equation.DSMT4" ShapeID="_x0000_i1100" DrawAspect="Content" ObjectID="_1834909332"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05pt;height:14.25pt" o:ole="">
            <v:imagedata r:id="rId176" o:title=""/>
          </v:shape>
          <o:OLEObject Type="Embed" ProgID="Equation.DSMT4" ShapeID="_x0000_i1101" DrawAspect="Content" ObjectID="_1834909333" r:id="rId177"/>
        </w:object>
      </w:r>
      <w:r>
        <w:t>作为对原参数矩阵</w:t>
      </w:r>
      <m:oMath>
        <m:r>
          <w:rPr>
            <w:rFonts w:ascii="Cambria Math"/>
          </w:rPr>
          <m:t>W</m:t>
        </m:r>
      </m:oMath>
      <w:r>
        <w:t>的附加调整项，使得整体等效权重演变为：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95pt;height:17.65pt" o:ole="">
            <v:imagedata r:id="rId178" o:title=""/>
          </v:shape>
          <o:OLEObject Type="Embed" ProgID="Equation.DSMT4" ShapeID="_x0000_i1102" DrawAspect="Content" ObjectID="_1834909334"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80" o:title=""/>
          </v:shape>
          <o:OLEObject Type="Embed" ProgID="Equation.DSMT4" ShapeID="_x0000_i1103" DrawAspect="Content" ObjectID="_1834909335"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82" o:title=""/>
          </v:shape>
          <o:OLEObject Type="Embed" ProgID="Equation.DSMT4" ShapeID="_x0000_i1104" DrawAspect="Content" ObjectID="_1834909336"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1.9pt;height:19pt" o:ole="">
            <v:imagedata r:id="rId184" o:title=""/>
          </v:shape>
          <o:OLEObject Type="Embed" ProgID="Equation.DSMT4" ShapeID="_x0000_i1105" DrawAspect="Content" ObjectID="_1834909337"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05pt;height:14.25pt" o:ole="">
            <v:imagedata r:id="rId186" o:title=""/>
          </v:shape>
          <o:OLEObject Type="Embed" ProgID="Equation.DSMT4" ShapeID="_x0000_i1106" DrawAspect="Content" ObjectID="_1834909338"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25pt;height:14.25pt" o:ole="">
            <v:imagedata r:id="rId188" o:title=""/>
          </v:shape>
          <o:OLEObject Type="Embed" ProgID="Equation.DSMT4" ShapeID="_x0000_i1107" DrawAspect="Content" ObjectID="_1834909339"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lastRenderedPageBreak/>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4.9pt;height:15.6pt" o:ole="">
            <v:imagedata r:id="rId190" o:title=""/>
          </v:shape>
          <o:OLEObject Type="Embed" ProgID="Equation.DSMT4" ShapeID="_x0000_i1108" DrawAspect="Content" ObjectID="_1834909340"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95pt;height:15.6pt" o:ole="">
            <v:imagedata r:id="rId192" o:title=""/>
          </v:shape>
          <o:OLEObject Type="Embed" ProgID="Equation.DSMT4" ShapeID="_x0000_i1109" DrawAspect="Content" ObjectID="_1834909341"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4.85pt;height:15.6pt" o:ole="">
            <v:imagedata r:id="rId194" o:title=""/>
          </v:shape>
          <o:OLEObject Type="Embed" ProgID="Equation.DSMT4" ShapeID="_x0000_i1110" DrawAspect="Content" ObjectID="_1834909342" r:id="rId195"/>
        </w:object>
      </w:r>
      <w:r w:rsidR="00CB5AD3">
        <w:rPr>
          <w:rFonts w:hint="eastAsia"/>
        </w:rPr>
        <w:t>扩展为联合概率分布</w:t>
      </w:r>
    </w:p>
    <w:p w14:paraId="22AEF743" w14:textId="653EED9C" w:rsidR="00CB5AD3" w:rsidRDefault="00CB5AD3" w:rsidP="001241FF">
      <w:pPr>
        <w:pStyle w:val="MTDisplayEquation"/>
      </w:pPr>
      <w:r>
        <w:tab/>
      </w:r>
      <w:r w:rsidR="00C714C8" w:rsidRPr="00C714C8">
        <w:rPr>
          <w:position w:val="-10"/>
        </w:rPr>
        <w:object w:dxaOrig="3400" w:dyaOrig="320" w14:anchorId="2EBEC410">
          <v:shape id="_x0000_i1111" type="#_x0000_t75" style="width:170.5pt;height:15.6pt" o:ole="">
            <v:imagedata r:id="rId196" o:title=""/>
          </v:shape>
          <o:OLEObject Type="Embed" ProgID="Equation.DSMT4" ShapeID="_x0000_i1111" DrawAspect="Content" ObjectID="_1834909343"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25pt" o:ole="">
            <v:imagedata r:id="rId198" o:title=""/>
          </v:shape>
          <o:OLEObject Type="Embed" ProgID="Equation.DSMT4" ShapeID="_x0000_i1112" DrawAspect="Content" ObjectID="_1834909344" r:id="rId199"/>
        </w:object>
      </w:r>
      <w:r>
        <w:rPr>
          <w:rFonts w:hint="eastAsia"/>
        </w:rPr>
        <w:t>为任务输入，</w:t>
      </w:r>
      <w:r w:rsidR="00C714C8" w:rsidRPr="00C714C8">
        <w:rPr>
          <w:position w:val="-12"/>
        </w:rPr>
        <w:object w:dxaOrig="1560" w:dyaOrig="360" w14:anchorId="17E4256C">
          <v:shape id="_x0000_i1113" type="#_x0000_t75" style="width:78.1pt;height:19pt" o:ole="">
            <v:imagedata r:id="rId200" o:title=""/>
          </v:shape>
          <o:OLEObject Type="Embed" ProgID="Equation.DSMT4" ShapeID="_x0000_i1113" DrawAspect="Content" ObjectID="_1834909345" r:id="rId201"/>
        </w:object>
      </w:r>
      <w:r>
        <w:rPr>
          <w:rFonts w:hint="eastAsia"/>
        </w:rPr>
        <w:t>为由</w:t>
      </w:r>
      <w:r w:rsidR="00C714C8" w:rsidRPr="00C714C8">
        <w:rPr>
          <w:position w:val="-6"/>
        </w:rPr>
        <w:object w:dxaOrig="260" w:dyaOrig="220" w14:anchorId="1DC24DE2">
          <v:shape id="_x0000_i1114" type="#_x0000_t75" style="width:12.25pt;height:11.55pt" o:ole="">
            <v:imagedata r:id="rId202" o:title=""/>
          </v:shape>
          <o:OLEObject Type="Embed" ProgID="Equation.DSMT4" ShapeID="_x0000_i1114" DrawAspect="Content" ObjectID="_1834909346"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1.55pt;height:12.25pt" o:ole="">
            <v:imagedata r:id="rId204" o:title=""/>
          </v:shape>
          <o:OLEObject Type="Embed" ProgID="Equation.DSMT4" ShapeID="_x0000_i1115" DrawAspect="Content" ObjectID="_1834909347"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25pt" o:ole="">
            <v:imagedata r:id="rId206" o:title=""/>
          </v:shape>
          <o:OLEObject Type="Embed" ProgID="Equation.DSMT4" ShapeID="_x0000_i1116" DrawAspect="Content" ObjectID="_1834909348" r:id="rId207"/>
        </w:object>
      </w:r>
      <w:r>
        <w:rPr>
          <w:rFonts w:hint="eastAsia"/>
        </w:rPr>
        <w:t>生成推理路径</w:t>
      </w:r>
      <w:r w:rsidR="00C714C8" w:rsidRPr="00025957">
        <w:rPr>
          <w:position w:val="-4"/>
        </w:rPr>
        <w:object w:dxaOrig="240" w:dyaOrig="260" w14:anchorId="106E3A82">
          <v:shape id="_x0000_i1117" type="#_x0000_t75" style="width:12.25pt;height:12.25pt" o:ole="">
            <v:imagedata r:id="rId208" o:title=""/>
          </v:shape>
          <o:OLEObject Type="Embed" ProgID="Equation.DSMT4" ShapeID="_x0000_i1117" DrawAspect="Content" ObjectID="_1834909349" r:id="rId209"/>
        </w:object>
      </w:r>
      <w:r>
        <w:rPr>
          <w:rFonts w:hint="eastAsia"/>
        </w:rPr>
        <w:t>，再在</w:t>
      </w:r>
      <w:r w:rsidR="00C714C8" w:rsidRPr="00025957">
        <w:rPr>
          <w:position w:val="-4"/>
        </w:rPr>
        <w:object w:dxaOrig="279" w:dyaOrig="260" w14:anchorId="35DB8A5D">
          <v:shape id="_x0000_i1118" type="#_x0000_t75" style="width:14.25pt;height:12.25pt" o:ole="">
            <v:imagedata r:id="rId210" o:title=""/>
          </v:shape>
          <o:OLEObject Type="Embed" ProgID="Equation.DSMT4" ShapeID="_x0000_i1118" DrawAspect="Content" ObjectID="_1834909350" r:id="rId211"/>
        </w:object>
      </w:r>
      <w:r>
        <w:rPr>
          <w:rFonts w:hint="eastAsia"/>
        </w:rPr>
        <w:t>与</w:t>
      </w:r>
      <w:r w:rsidR="00C714C8" w:rsidRPr="00025957">
        <w:rPr>
          <w:position w:val="-4"/>
        </w:rPr>
        <w:object w:dxaOrig="240" w:dyaOrig="260" w14:anchorId="7FEF15DC">
          <v:shape id="_x0000_i1119" type="#_x0000_t75" style="width:12.25pt;height:12.25pt" o:ole="">
            <v:imagedata r:id="rId212" o:title=""/>
          </v:shape>
          <o:OLEObject Type="Embed" ProgID="Equation.DSMT4" ShapeID="_x0000_i1119" DrawAspect="Content" ObjectID="_1834909351" r:id="rId213"/>
        </w:object>
      </w:r>
      <w:r>
        <w:rPr>
          <w:rFonts w:hint="eastAsia"/>
        </w:rPr>
        <w:t>的双重条件约束下推导最终结果</w:t>
      </w:r>
      <w:r w:rsidR="00C714C8" w:rsidRPr="00025957">
        <w:rPr>
          <w:position w:val="-4"/>
        </w:rPr>
        <w:object w:dxaOrig="220" w:dyaOrig="260" w14:anchorId="60E6ACE6">
          <v:shape id="_x0000_i1120" type="#_x0000_t75" style="width:11.55pt;height:12.25pt" o:ole="">
            <v:imagedata r:id="rId214" o:title=""/>
          </v:shape>
          <o:OLEObject Type="Embed" ProgID="Equation.DSMT4" ShapeID="_x0000_i1120" DrawAspect="Content" ObjectID="_1834909352"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w:t>
      </w:r>
      <w:r>
        <w:lastRenderedPageBreak/>
        <w:t>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77777777" w:rsidR="0006030B" w:rsidRDefault="00777529">
      <w:pPr>
        <w:pStyle w:val="3"/>
        <w:rPr>
          <w:rFonts w:hint="default"/>
        </w:rPr>
      </w:pPr>
      <w:bookmarkStart w:id="46" w:name="_Toc224228037"/>
      <w:r>
        <w:t>CoT-MMP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1066D528"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56EF07B5" w14:textId="77777777" w:rsidR="00664839" w:rsidRDefault="00777529" w:rsidP="00BE26CD">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F98D741" w14:textId="4622AFA7" w:rsidR="0006030B" w:rsidRPr="00664839" w:rsidRDefault="00664839" w:rsidP="00706351">
      <w:pPr>
        <w:pStyle w:val="a7"/>
      </w:pPr>
      <w:r w:rsidRPr="00664839">
        <w:rPr>
          <w:rFonts w:hint="eastAsia"/>
        </w:rPr>
        <w:t>图</w:t>
      </w:r>
      <w:r w:rsidRPr="00664839">
        <w:rPr>
          <w:rFonts w:hint="eastAsia"/>
        </w:rPr>
        <w:t xml:space="preserve">3- </w:t>
      </w:r>
      <w:r w:rsidRPr="00664839">
        <w:fldChar w:fldCharType="begin"/>
      </w:r>
      <w:r w:rsidRPr="00664839">
        <w:instrText xml:space="preserve"> </w:instrText>
      </w:r>
      <w:r w:rsidRPr="00664839">
        <w:rPr>
          <w:rFonts w:hint="eastAsia"/>
        </w:rPr>
        <w:instrText xml:space="preserve">SEQ </w:instrText>
      </w:r>
      <w:r w:rsidRPr="00664839">
        <w:rPr>
          <w:rFonts w:hint="eastAsia"/>
        </w:rPr>
        <w:instrText>图</w:instrText>
      </w:r>
      <w:r w:rsidRPr="00664839">
        <w:rPr>
          <w:rFonts w:hint="eastAsia"/>
        </w:rPr>
        <w:instrText>3- \* ARABIC</w:instrText>
      </w:r>
      <w:r w:rsidRPr="00664839">
        <w:instrText xml:space="preserve"> </w:instrText>
      </w:r>
      <w:r w:rsidRPr="00664839">
        <w:fldChar w:fldCharType="separate"/>
      </w:r>
      <w:r w:rsidR="00965FE7">
        <w:rPr>
          <w:noProof/>
        </w:rPr>
        <w:t>1</w:t>
      </w:r>
      <w:r w:rsidRPr="00664839">
        <w:fldChar w:fldCharType="end"/>
      </w:r>
      <w:r w:rsidRPr="00664839">
        <w:rPr>
          <w:rFonts w:hint="eastAsia"/>
        </w:rPr>
        <w:t xml:space="preserve"> </w:t>
      </w:r>
      <w:r w:rsidR="008E56D7">
        <w:rPr>
          <w:rFonts w:hint="eastAsia"/>
        </w:rPr>
        <w:t>CoT-CMP</w:t>
      </w:r>
      <w:r w:rsidRPr="00664839">
        <w:t>架构图</w:t>
      </w:r>
    </w:p>
    <w:p w14:paraId="0586B9A6" w14:textId="77777777" w:rsidR="0006030B" w:rsidRDefault="00777529">
      <w:pPr>
        <w:pStyle w:val="3"/>
        <w:rPr>
          <w:rFonts w:hint="default"/>
        </w:rPr>
      </w:pPr>
      <w:bookmarkStart w:id="47"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7"/>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8" w:name="_Toc224228039"/>
      <w:r>
        <w:rPr>
          <w:rFonts w:ascii="宋体" w:hAnsi="宋体" w:cs="宋体"/>
        </w:rPr>
        <w:t>分子图编码器</w:t>
      </w:r>
      <w:bookmarkEnd w:id="48"/>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3pt;height:15.6pt" o:ole="">
            <v:imagedata r:id="rId219" o:title=""/>
          </v:shape>
          <o:OLEObject Type="Embed" ProgID="Equation.DSMT4" ShapeID="_x0000_i1121" DrawAspect="Content" ObjectID="_1834909353" r:id="rId220"/>
        </w:object>
      </w:r>
      <w:r>
        <w:rPr>
          <w:rFonts w:hint="eastAsia"/>
        </w:rPr>
        <w:t>，其中</w:t>
      </w:r>
      <w:r w:rsidR="00C714C8" w:rsidRPr="00C714C8">
        <w:rPr>
          <w:position w:val="-6"/>
        </w:rPr>
        <w:object w:dxaOrig="580" w:dyaOrig="279" w14:anchorId="27908F21">
          <v:shape id="_x0000_i1122" type="#_x0000_t75" style="width:29.2pt;height:14.25pt" o:ole="">
            <v:imagedata r:id="rId221" o:title=""/>
          </v:shape>
          <o:OLEObject Type="Embed" ProgID="Equation.DSMT4" ShapeID="_x0000_i1122" DrawAspect="Content" ObjectID="_1834909354"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9pt" o:ole="">
            <v:imagedata r:id="rId223" o:title=""/>
          </v:shape>
          <o:OLEObject Type="Embed" ProgID="Equation.DSMT4" ShapeID="_x0000_i1123" DrawAspect="Content" ObjectID="_1834909355" r:id="rId224"/>
        </w:object>
      </w:r>
      <w:r w:rsidR="00A6227F">
        <w:rPr>
          <w:rFonts w:hint="eastAsia"/>
        </w:rPr>
        <w:t>表示原子</w:t>
      </w:r>
      <w:r w:rsidR="00C714C8" w:rsidRPr="00C714C8">
        <w:rPr>
          <w:position w:val="-6"/>
        </w:rPr>
        <w:object w:dxaOrig="200" w:dyaOrig="220" w14:anchorId="70388330">
          <v:shape id="_x0000_i1124" type="#_x0000_t75" style="width:9.5pt;height:11.55pt" o:ole="">
            <v:imagedata r:id="rId225" o:title=""/>
          </v:shape>
          <o:OLEObject Type="Embed" ProgID="Equation.DSMT4" ShapeID="_x0000_i1124" DrawAspect="Content" ObjectID="_1834909356" r:id="rId226"/>
        </w:object>
      </w:r>
      <w:r w:rsidR="00A6227F">
        <w:rPr>
          <w:rFonts w:hint="eastAsia"/>
        </w:rPr>
        <w:t>与原子</w:t>
      </w:r>
      <w:r w:rsidR="00C714C8" w:rsidRPr="00C714C8">
        <w:rPr>
          <w:position w:val="-6"/>
        </w:rPr>
        <w:object w:dxaOrig="180" w:dyaOrig="220" w14:anchorId="2CA69701">
          <v:shape id="_x0000_i1125" type="#_x0000_t75" style="width:8.85pt;height:11.55pt" o:ole="">
            <v:imagedata r:id="rId227" o:title=""/>
          </v:shape>
          <o:OLEObject Type="Embed" ProgID="Equation.DSMT4" ShapeID="_x0000_i1125" DrawAspect="Content" ObjectID="_1834909357"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49" w:name="_Toc224228040"/>
      <w:r>
        <w:t>融合与预测模块</w:t>
      </w:r>
      <w:bookmarkEnd w:id="49"/>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0" w:name="_Toc224228041"/>
      <w:r>
        <w:rPr>
          <w:rFonts w:hint="eastAsia"/>
        </w:rPr>
        <w:t>实验设计</w:t>
      </w:r>
      <w:bookmarkEnd w:id="50"/>
    </w:p>
    <w:p w14:paraId="29E4BC32" w14:textId="77777777" w:rsidR="0006030B" w:rsidRDefault="00777529">
      <w:pPr>
        <w:pStyle w:val="3"/>
        <w:rPr>
          <w:rFonts w:hint="default"/>
        </w:rPr>
      </w:pPr>
      <w:bookmarkStart w:id="51" w:name="_Toc224228042"/>
      <w:r>
        <w:t>数据集</w:t>
      </w:r>
      <w:bookmarkEnd w:id="51"/>
    </w:p>
    <w:p w14:paraId="7AD3CD7F" w14:textId="5FDD1061" w:rsidR="00706351" w:rsidRDefault="00777529" w:rsidP="00706351">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706351">
        <w:fldChar w:fldCharType="begin"/>
      </w:r>
      <w:r w:rsidR="00706351">
        <w:instrText xml:space="preserve"> </w:instrText>
      </w:r>
      <w:r w:rsidR="00706351">
        <w:rPr>
          <w:rFonts w:hint="eastAsia"/>
        </w:rPr>
        <w:instrText>REF _Ref223721208 \h</w:instrText>
      </w:r>
      <w:r w:rsidR="00706351">
        <w:instrText xml:space="preserve"> </w:instrText>
      </w:r>
      <w:r w:rsidR="00706351">
        <w:fldChar w:fldCharType="separate"/>
      </w:r>
      <w:r w:rsidR="00226D3D">
        <w:rPr>
          <w:rFonts w:hint="eastAsia"/>
        </w:rPr>
        <w:t>表</w:t>
      </w:r>
      <w:r w:rsidR="00226D3D">
        <w:rPr>
          <w:rFonts w:hint="eastAsia"/>
        </w:rPr>
        <w:t>3-</w:t>
      </w:r>
      <w:r w:rsidR="00226D3D">
        <w:rPr>
          <w:noProof/>
        </w:rPr>
        <w:t>1</w:t>
      </w:r>
      <w:r w:rsidR="00706351">
        <w:fldChar w:fldCharType="end"/>
      </w:r>
      <w:r>
        <w:rPr>
          <w:rFonts w:hint="eastAsia"/>
        </w:rPr>
        <w:t>所示。</w:t>
      </w:r>
    </w:p>
    <w:p w14:paraId="566E48EE" w14:textId="60EF82CF" w:rsidR="00706351" w:rsidRDefault="00706351" w:rsidP="00706351">
      <w:pPr>
        <w:pStyle w:val="a7"/>
      </w:pPr>
      <w:bookmarkStart w:id="52" w:name="_Ref223721208"/>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26D3D">
        <w:rPr>
          <w:noProof/>
        </w:rPr>
        <w:t>1</w:t>
      </w:r>
      <w:r>
        <w:fldChar w:fldCharType="end"/>
      </w:r>
      <w:bookmarkEnd w:id="52"/>
      <w:r>
        <w:rPr>
          <w:rFonts w:hint="eastAsia"/>
        </w:rPr>
        <w:t xml:space="preserve"> </w:t>
      </w:r>
      <w:r w:rsidRPr="009E28F4">
        <w:rPr>
          <w:rFonts w:hint="eastAsia"/>
        </w:rPr>
        <w:t>ADMET</w:t>
      </w:r>
      <w:r w:rsidRPr="009E28F4">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53" w:name="OLE_LINK8"/>
            <w:r>
              <w:rPr>
                <w:rFonts w:hint="eastAsia"/>
              </w:rPr>
              <w:t>CYP2C9 Substrate</w:t>
            </w:r>
            <w:bookmarkEnd w:id="53"/>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54" w:name="OLE_LINK9"/>
            <w:r>
              <w:rPr>
                <w:rFonts w:hint="eastAsia"/>
              </w:rPr>
              <w:t>Ames</w:t>
            </w:r>
            <w:bookmarkEnd w:id="54"/>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5" w:name="_Toc224228043"/>
      <w:r>
        <w:t>划分方式</w:t>
      </w:r>
      <w:bookmarkEnd w:id="55"/>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FD9CB67" w:rsidR="0006030B" w:rsidRDefault="00777529" w:rsidP="007E0097">
      <w:r>
        <w:lastRenderedPageBreak/>
        <w:t>如</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6E52B590" w:rsidR="0006030B" w:rsidRDefault="00777529" w:rsidP="007E0097">
      <w:r>
        <w:t>相比之下，</w:t>
      </w:r>
      <w:r w:rsidR="00D72C6C">
        <w:fldChar w:fldCharType="begin"/>
      </w:r>
      <w:r w:rsidR="00D72C6C">
        <w:instrText xml:space="preserve"> REF _Ref223866619 \h </w:instrText>
      </w:r>
      <w:r w:rsidR="00D72C6C">
        <w:fldChar w:fldCharType="separate"/>
      </w:r>
      <w:r w:rsidR="00226D3D">
        <w:rPr>
          <w:rFonts w:hint="eastAsia"/>
        </w:rPr>
        <w:t>图</w:t>
      </w:r>
      <w:r w:rsidR="00226D3D">
        <w:rPr>
          <w:rFonts w:hint="eastAsia"/>
        </w:rPr>
        <w:t>3-</w:t>
      </w:r>
      <w:r w:rsidR="00226D3D">
        <w:rPr>
          <w:noProof/>
        </w:rPr>
        <w:t>2</w:t>
      </w:r>
      <w:r w:rsidR="00D72C6C">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112A3BED" w14:textId="77777777" w:rsidR="00664839" w:rsidRDefault="00777529" w:rsidP="00A450FA">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0286DC85" w14:textId="0FA09398" w:rsidR="0006030B" w:rsidRDefault="00664839" w:rsidP="00706351">
      <w:pPr>
        <w:pStyle w:val="a7"/>
      </w:pPr>
      <w:bookmarkStart w:id="56" w:name="_Ref22386661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65FE7">
        <w:rPr>
          <w:noProof/>
        </w:rPr>
        <w:t>2</w:t>
      </w:r>
      <w:r>
        <w:fldChar w:fldCharType="end"/>
      </w:r>
      <w:bookmarkEnd w:id="56"/>
      <w:r>
        <w:rPr>
          <w:rFonts w:hint="eastAsia"/>
        </w:rPr>
        <w:t xml:space="preserve"> </w:t>
      </w:r>
      <w:r>
        <w:rPr>
          <w:rFonts w:hint="eastAsia"/>
        </w:rPr>
        <w:t>随机划分与骨架划分在</w:t>
      </w:r>
      <w:r>
        <w:rPr>
          <w:rFonts w:hint="eastAsia"/>
        </w:rPr>
        <w:t>PPBR_AZ</w:t>
      </w:r>
      <w:r>
        <w:rPr>
          <w:rFonts w:hint="eastAsia"/>
        </w:rPr>
        <w:t>数据集上分布的对比</w:t>
      </w:r>
    </w:p>
    <w:p w14:paraId="0AC6839B" w14:textId="77777777" w:rsidR="0006030B" w:rsidRDefault="00777529">
      <w:pPr>
        <w:pStyle w:val="3"/>
        <w:rPr>
          <w:rFonts w:hint="default"/>
        </w:rPr>
      </w:pPr>
      <w:bookmarkStart w:id="57" w:name="_Toc224228044"/>
      <w:r>
        <w:t>实验设置</w:t>
      </w:r>
      <w:bookmarkEnd w:id="57"/>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w:t>
      </w:r>
      <w:r w:rsidR="009D779B" w:rsidRPr="009D779B">
        <w:rPr>
          <w:rFonts w:hint="eastAsia"/>
        </w:rPr>
        <w:lastRenderedPageBreak/>
        <w:t>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6.3pt" o:ole="">
            <v:imagedata r:id="rId230" o:title=""/>
          </v:shape>
          <o:OLEObject Type="Embed" ProgID="Equation.DSMT4" ShapeID="_x0000_i1126" DrawAspect="Content" ObjectID="_1834909358"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8" w:name="_Toc224228045"/>
      <w:r>
        <w:t>评价指标</w:t>
      </w:r>
      <w:bookmarkEnd w:id="58"/>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0.85pt;height:30.55pt" o:ole="">
            <v:imagedata r:id="rId232" o:title=""/>
          </v:shape>
          <o:OLEObject Type="Embed" ProgID="Equation.DSMT4" ShapeID="_x0000_i1127" DrawAspect="Content" ObjectID="_1834909359"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0.85pt;height:30.55pt" o:ole="">
            <v:imagedata r:id="rId234" o:title=""/>
          </v:shape>
          <o:OLEObject Type="Embed" ProgID="Equation.DSMT4" ShapeID="_x0000_i1128" DrawAspect="Content" ObjectID="_1834909360"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pt;height:26.5pt" o:ole="">
            <v:imagedata r:id="rId236" o:title=""/>
          </v:shape>
          <o:OLEObject Type="Embed" ProgID="Equation.DSMT4" ShapeID="_x0000_i1129" DrawAspect="Content" ObjectID="_1834909361"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2pt;height:30.55pt" o:ole="">
            <v:imagedata r:id="rId238" o:title=""/>
          </v:shape>
          <o:OLEObject Type="Embed" ProgID="Equation.DSMT4" ShapeID="_x0000_i1130" DrawAspect="Content" ObjectID="_1834909362"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pt;height:30.55pt" o:ole="">
            <v:imagedata r:id="rId240" o:title=""/>
          </v:shape>
          <o:OLEObject Type="Embed" ProgID="Equation.DSMT4" ShapeID="_x0000_i1131" DrawAspect="Content" ObjectID="_1834909363"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6.3pt;height:26.5pt" o:ole="">
            <v:imagedata r:id="rId242" o:title=""/>
          </v:shape>
          <o:OLEObject Type="Embed" ProgID="Equation.DSMT4" ShapeID="_x0000_i1132" DrawAspect="Content" ObjectID="_1834909364"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w:t>
      </w:r>
      <w:r>
        <w:rPr>
          <w:rFonts w:hint="eastAsia"/>
        </w:rPr>
        <w:lastRenderedPageBreak/>
        <w:t>预测值和真实值之间的误差。假设样本的总数为</w:t>
      </w:r>
      <w:r w:rsidR="00B4673F" w:rsidRPr="00B4673F">
        <w:rPr>
          <w:position w:val="-6"/>
        </w:rPr>
        <w:object w:dxaOrig="200" w:dyaOrig="220" w14:anchorId="734AB93B">
          <v:shape id="_x0000_i1133" type="#_x0000_t75" style="width:10.2pt;height:11.55pt" o:ole="">
            <v:imagedata r:id="rId244" o:title=""/>
          </v:shape>
          <o:OLEObject Type="Embed" ProgID="Equation.DSMT4" ShapeID="_x0000_i1133" DrawAspect="Content" ObjectID="_1834909365" r:id="rId245"/>
        </w:object>
      </w:r>
      <w:r w:rsidR="00B4673F">
        <w:rPr>
          <w:rFonts w:hint="eastAsia"/>
        </w:rPr>
        <w:t>，</w:t>
      </w:r>
      <w:r w:rsidR="008D0D0C" w:rsidRPr="008D0D0C">
        <w:rPr>
          <w:position w:val="-12"/>
        </w:rPr>
        <w:object w:dxaOrig="240" w:dyaOrig="360" w14:anchorId="097F8F4C">
          <v:shape id="_x0000_i1134" type="#_x0000_t75" style="width:12.25pt;height:19pt" o:ole="">
            <v:imagedata r:id="rId246" o:title=""/>
          </v:shape>
          <o:OLEObject Type="Embed" ProgID="Equation.DSMT4" ShapeID="_x0000_i1134" DrawAspect="Content" ObjectID="_1834909366" r:id="rId247"/>
        </w:object>
      </w:r>
      <w:r>
        <w:rPr>
          <w:rFonts w:hint="eastAsia"/>
        </w:rPr>
        <w:t>是第</w:t>
      </w:r>
      <w:r w:rsidR="008D0D0C" w:rsidRPr="008D0D0C">
        <w:rPr>
          <w:position w:val="-6"/>
        </w:rPr>
        <w:object w:dxaOrig="139" w:dyaOrig="260" w14:anchorId="646A6EA6">
          <v:shape id="_x0000_i1135" type="#_x0000_t75" style="width:6.1pt;height:12.25pt" o:ole="">
            <v:imagedata r:id="rId248" o:title=""/>
          </v:shape>
          <o:OLEObject Type="Embed" ProgID="Equation.DSMT4" ShapeID="_x0000_i1135" DrawAspect="Content" ObjectID="_1834909367"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25pt;height:19pt" o:ole="">
            <v:imagedata r:id="rId246" o:title=""/>
          </v:shape>
          <o:OLEObject Type="Embed" ProgID="Equation.DSMT4" ShapeID="_x0000_i1136" DrawAspect="Content" ObjectID="_1834909368" r:id="rId250"/>
        </w:object>
      </w:r>
      <w:r>
        <w:rPr>
          <w:rFonts w:hint="eastAsia"/>
        </w:rPr>
        <w:t>是第</w:t>
      </w:r>
      <w:r w:rsidR="008D0D0C" w:rsidRPr="008D0D0C">
        <w:rPr>
          <w:position w:val="-6"/>
        </w:rPr>
        <w:object w:dxaOrig="139" w:dyaOrig="260" w14:anchorId="4FCFE6A4">
          <v:shape id="_x0000_i1137" type="#_x0000_t75" style="width:6.1pt;height:12.25pt" o:ole="">
            <v:imagedata r:id="rId248" o:title=""/>
          </v:shape>
          <o:OLEObject Type="Embed" ProgID="Equation.DSMT4" ShapeID="_x0000_i1137" DrawAspect="Content" ObjectID="_1834909369"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5pt;height:38.05pt" o:ole="">
            <v:imagedata r:id="rId252" o:title=""/>
          </v:shape>
          <o:OLEObject Type="Embed" ProgID="Equation.DSMT4" ShapeID="_x0000_i1138" DrawAspect="Content" ObjectID="_1834909370"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59" w:name="_Toc224228046"/>
      <w:r>
        <w:t>对比模型</w:t>
      </w:r>
      <w:bookmarkEnd w:id="59"/>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lastRenderedPageBreak/>
        <w:t>SMILES</w:t>
      </w:r>
      <w:r>
        <w:rPr>
          <w:rFonts w:hint="eastAsia"/>
        </w:rPr>
        <w:t>视为序列输入，利用一维卷积网络提取局部子结构特征。</w:t>
      </w:r>
    </w:p>
    <w:p w14:paraId="6CA1C8AB" w14:textId="77777777" w:rsidR="0006030B" w:rsidRDefault="00777529">
      <w:pPr>
        <w:pStyle w:val="2"/>
      </w:pPr>
      <w:bookmarkStart w:id="60" w:name="_Toc224228047"/>
      <w:r>
        <w:rPr>
          <w:rFonts w:hint="eastAsia"/>
        </w:rPr>
        <w:t>实验及结果分析</w:t>
      </w:r>
      <w:bookmarkEnd w:id="60"/>
    </w:p>
    <w:p w14:paraId="159C2A94" w14:textId="77777777" w:rsidR="0006030B" w:rsidRDefault="00777529">
      <w:pPr>
        <w:pStyle w:val="3"/>
        <w:rPr>
          <w:rFonts w:hint="default"/>
        </w:rPr>
      </w:pPr>
      <w:bookmarkStart w:id="61" w:name="_Toc224228048"/>
      <w:r>
        <w:t>对比实验</w:t>
      </w:r>
      <w:bookmarkEnd w:id="61"/>
    </w:p>
    <w:p w14:paraId="231A3D52" w14:textId="77777777" w:rsidR="0006030B" w:rsidRDefault="00777529"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p w14:paraId="753C0DDE" w14:textId="69BD1504" w:rsidR="00753BE1" w:rsidRPr="00753BE1" w:rsidRDefault="00753BE1" w:rsidP="00753BE1">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bookmarkStart w:id="62" w:name="OLE_LINK10"/>
            <w:r>
              <w:rPr>
                <w:rFonts w:hint="eastAsia"/>
              </w:rPr>
              <w:lastRenderedPageBreak/>
              <w:t>CYP2D6</w:t>
            </w:r>
            <w:bookmarkEnd w:id="62"/>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bookmarkStart w:id="63" w:name="OLE_LINK11"/>
            <w:r w:rsidRPr="007E481F">
              <w:rPr>
                <w:rFonts w:hint="eastAsia"/>
                <w:b/>
                <w:bCs/>
              </w:rPr>
              <w:t>0.</w:t>
            </w:r>
            <w:bookmarkStart w:id="64" w:name="OLE_LINK12"/>
            <w:r w:rsidRPr="007E481F">
              <w:rPr>
                <w:rFonts w:hint="eastAsia"/>
                <w:b/>
                <w:bCs/>
              </w:rPr>
              <w:t>650</w:t>
            </w:r>
            <w:bookmarkEnd w:id="63"/>
            <w:bookmarkEnd w:id="64"/>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bookmarkStart w:id="65" w:name="OLE_LINK13"/>
            <w:r>
              <w:rPr>
                <w:rFonts w:hint="eastAsia"/>
              </w:rPr>
              <w:t>Ames</w:t>
            </w:r>
            <w:bookmarkEnd w:id="65"/>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w:t>
            </w:r>
            <w:bookmarkStart w:id="66" w:name="OLE_LINK14"/>
            <w:r w:rsidRPr="009F4BFE">
              <w:rPr>
                <w:rFonts w:hint="eastAsia"/>
                <w:b/>
                <w:bCs/>
              </w:rPr>
              <w:t>838</w:t>
            </w:r>
            <w:r w:rsidRPr="009F4BFE">
              <w:rPr>
                <w:rFonts w:hint="eastAsia"/>
                <w:b/>
                <w:bCs/>
                <w:vertAlign w:val="subscript"/>
              </w:rPr>
              <w:t>(</w:t>
            </w:r>
            <w:bookmarkEnd w:id="66"/>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77777777"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7" w:name="_Toc224228049"/>
      <w:r>
        <w:t>消融实验</w:t>
      </w:r>
      <w:bookmarkEnd w:id="67"/>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pPr>
            <w:r>
              <w:rPr>
                <w:rFonts w:hint="eastAsia"/>
              </w:rPr>
              <w:t>w/o CoT</w:t>
            </w:r>
          </w:p>
        </w:tc>
        <w:tc>
          <w:tcPr>
            <w:tcW w:w="1622" w:type="dxa"/>
          </w:tcPr>
          <w:p w14:paraId="10EBF0EF" w14:textId="638A30F5" w:rsidR="00EB73F7" w:rsidRPr="00EB73F7" w:rsidRDefault="00EB73F7" w:rsidP="00EB73F7">
            <w:pPr>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pPr>
            <w:r>
              <w:rPr>
                <w:rFonts w:hint="eastAsia"/>
              </w:rPr>
              <w:t>CoT-CMP</w:t>
            </w:r>
          </w:p>
        </w:tc>
        <w:tc>
          <w:tcPr>
            <w:tcW w:w="1622" w:type="dxa"/>
            <w:tcBorders>
              <w:top w:val="nil"/>
              <w:bottom w:val="single" w:sz="12" w:space="0" w:color="auto"/>
            </w:tcBorders>
          </w:tcPr>
          <w:p w14:paraId="4855FE16" w14:textId="7310E72B" w:rsidR="00EB73F7" w:rsidRDefault="00EB73F7" w:rsidP="00EB73F7">
            <w:pPr>
              <w:ind w:firstLineChars="0" w:firstLine="0"/>
              <w:jc w:val="center"/>
            </w:pPr>
            <w:r w:rsidRPr="007E481F">
              <w:rPr>
                <w:rFonts w:hint="eastAsia"/>
                <w:b/>
                <w:bCs/>
              </w:rPr>
              <w:t>0.912</w:t>
            </w:r>
            <w:r w:rsidRPr="007E481F">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9C05E1D" w14:textId="64DDEB1D" w:rsidR="00552CAC" w:rsidRDefault="00AD6AD7" w:rsidP="00861F5D">
      <w:pPr>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w:t>
      </w:r>
      <w:r>
        <w:rPr>
          <w:rFonts w:hint="eastAsia"/>
        </w:rPr>
        <w:lastRenderedPageBreak/>
        <w:t>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68" w:name="_Toc224228050"/>
      <w:r>
        <w:t>可视化分析</w:t>
      </w:r>
      <w:bookmarkEnd w:id="68"/>
    </w:p>
    <w:p w14:paraId="4A6C11AC" w14:textId="77777777" w:rsidR="0006030B" w:rsidRDefault="0006030B" w:rsidP="007E0097"/>
    <w:p w14:paraId="2EEEC349" w14:textId="77777777" w:rsidR="0006030B" w:rsidRDefault="00777529">
      <w:pPr>
        <w:pStyle w:val="3"/>
        <w:rPr>
          <w:rFonts w:hint="default"/>
        </w:rPr>
      </w:pPr>
      <w:bookmarkStart w:id="69" w:name="_Toc224228051"/>
      <w:r>
        <w:t>参数敏感实验</w:t>
      </w:r>
      <w:bookmarkEnd w:id="69"/>
    </w:p>
    <w:p w14:paraId="238039B3" w14:textId="15231421"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w:t>
      </w:r>
      <w:r>
        <w:rPr>
          <w:rFonts w:hint="eastAsia"/>
        </w:rPr>
        <w:lastRenderedPageBreak/>
        <w:t>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196FB96B" w14:textId="77777777" w:rsidR="00965FE7" w:rsidRDefault="0012278D" w:rsidP="00965FE7">
      <w:pPr>
        <w:keepNext/>
        <w:ind w:firstLineChars="0" w:firstLine="0"/>
        <w:jc w:val="center"/>
      </w:pPr>
      <w:r>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23A02715" w14:textId="1C14A8C3" w:rsidR="00445A8D" w:rsidRDefault="00965FE7" w:rsidP="00965FE7">
      <w:pPr>
        <w:pStyle w:val="a7"/>
      </w:pPr>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Pr>
          <w:rFonts w:hint="eastAsia"/>
        </w:rPr>
        <w:t>几个人</w:t>
      </w:r>
    </w:p>
    <w:p w14:paraId="3A0B128F" w14:textId="34F9852A" w:rsidR="005416D1" w:rsidRPr="005416D1" w:rsidRDefault="00445A8D" w:rsidP="00445A8D">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65FE7">
        <w:rPr>
          <w:noProof/>
        </w:rPr>
        <w:t>4</w:t>
      </w:r>
      <w:r>
        <w:fldChar w:fldCharType="end"/>
      </w:r>
      <w:r>
        <w:rPr>
          <w:rFonts w:hint="eastAsia"/>
        </w:rPr>
        <w:t xml:space="preserve"> </w:t>
      </w:r>
      <w:r>
        <w:rPr>
          <w:rFonts w:hint="eastAsia"/>
        </w:rPr>
        <w:t>分类任务上层数实验</w:t>
      </w:r>
    </w:p>
    <w:p w14:paraId="18C68C28" w14:textId="77777777" w:rsidR="0006030B" w:rsidRDefault="00777529">
      <w:pPr>
        <w:pStyle w:val="2"/>
      </w:pPr>
      <w:bookmarkStart w:id="70" w:name="_Toc224228052"/>
      <w:r>
        <w:rPr>
          <w:rFonts w:hint="eastAsia"/>
        </w:rPr>
        <w:t>本章小结</w:t>
      </w:r>
      <w:bookmarkEnd w:id="70"/>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w:t>
      </w:r>
      <w:r>
        <w:rPr>
          <w:rFonts w:hint="eastAsia"/>
        </w:rPr>
        <w:lastRenderedPageBreak/>
        <w:t>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1" w:name="_Toc224228053"/>
      <w:r>
        <w:lastRenderedPageBreak/>
        <w:t>基于知识增强</w:t>
      </w:r>
      <w:r>
        <w:rPr>
          <w:rFonts w:hint="eastAsia"/>
        </w:rPr>
        <w:t>与</w:t>
      </w:r>
      <w:r>
        <w:t>图对齐的分子性质预测方法</w:t>
      </w:r>
      <w:bookmarkEnd w:id="71"/>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2" w:name="_Toc224228054"/>
      <w:r>
        <w:rPr>
          <w:rFonts w:hint="eastAsia"/>
        </w:rPr>
        <w:t>模型设计与描述</w:t>
      </w:r>
      <w:bookmarkEnd w:id="72"/>
    </w:p>
    <w:p w14:paraId="062F0443" w14:textId="77777777" w:rsidR="0006030B" w:rsidRDefault="00777529">
      <w:pPr>
        <w:pStyle w:val="3"/>
        <w:rPr>
          <w:rFonts w:hint="default"/>
        </w:rPr>
      </w:pPr>
      <w:bookmarkStart w:id="73" w:name="_Toc224228055"/>
      <w:r>
        <w:t>KGAMA</w:t>
      </w:r>
      <w:r>
        <w:t>框架概述</w:t>
      </w:r>
      <w:bookmarkEnd w:id="73"/>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6BD8847A" w:rsidR="0006030B" w:rsidRDefault="00777529" w:rsidP="007E0097">
      <w:r>
        <w:rPr>
          <w:rFonts w:hint="eastAsia"/>
        </w:rPr>
        <w:t>该模型的详细架构图如图</w:t>
      </w:r>
      <w:r w:rsidR="0083774C">
        <w:rPr>
          <w:rFonts w:hint="eastAsia"/>
        </w:rPr>
        <w:t>XX</w:t>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26C358FB" w14:textId="77777777" w:rsidR="00664839" w:rsidRDefault="00777529" w:rsidP="00A450FA">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739C61FA" w14:textId="22E2F256" w:rsidR="0006030B" w:rsidRDefault="00664839" w:rsidP="00706351">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226D3D">
        <w:rPr>
          <w:noProof/>
        </w:rPr>
        <w:t>1</w:t>
      </w:r>
      <w:r>
        <w:fldChar w:fldCharType="end"/>
      </w:r>
      <w:r>
        <w:rPr>
          <w:rFonts w:hint="eastAsia"/>
        </w:rPr>
        <w:t xml:space="preserve"> </w:t>
      </w:r>
      <w:r w:rsidR="00B4673F">
        <w:rPr>
          <w:rFonts w:hint="eastAsia"/>
        </w:rPr>
        <w:t>模型</w:t>
      </w:r>
      <w:r>
        <w:rPr>
          <w:rFonts w:hint="eastAsia"/>
        </w:rPr>
        <w:t>架构图</w:t>
      </w:r>
    </w:p>
    <w:p w14:paraId="5167A39D" w14:textId="77777777" w:rsidR="0006030B" w:rsidRDefault="00777529">
      <w:pPr>
        <w:pStyle w:val="3"/>
        <w:rPr>
          <w:rFonts w:hint="default"/>
        </w:rPr>
      </w:pPr>
      <w:bookmarkStart w:id="74" w:name="_Toc224228056"/>
      <w:r>
        <w:t>图编码器</w:t>
      </w:r>
      <w:bookmarkEnd w:id="74"/>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5" w:name="_Toc224228057"/>
      <w:r>
        <w:t>指纹编码器</w:t>
      </w:r>
      <w:bookmarkEnd w:id="75"/>
    </w:p>
    <w:p w14:paraId="4881D350" w14:textId="77777777" w:rsidR="0006030B" w:rsidRDefault="00777529" w:rsidP="007E0097">
      <w:r>
        <w:t>分子指纹作为一种将分子局部子结构转化为二进制代码的数字化表征手段，其核心机制在于依据既定规则判定分子特定结构是否存在，如图</w:t>
      </w:r>
      <w:r>
        <w:t>X</w:t>
      </w:r>
      <w:r>
        <w:t>所示。基于编码策略之差异，现</w:t>
      </w:r>
      <w:r>
        <w:lastRenderedPageBreak/>
        <w:t>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69CD4BD1" w14:textId="6BDEF362" w:rsidR="00042996" w:rsidRDefault="00042996" w:rsidP="00042996">
      <w:pPr>
        <w:pStyle w:val="a7"/>
      </w:pPr>
      <w:r>
        <w:rPr>
          <w:rFonts w:hint="eastAsia"/>
        </w:rPr>
        <w:t>表</w:t>
      </w:r>
      <w:r>
        <w:rPr>
          <w:rFonts w:hint="eastAsia"/>
        </w:rPr>
        <w:t xml:space="preserve">4- </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1</w:t>
      </w:r>
      <w:r>
        <w:fldChar w:fldCharType="end"/>
      </w:r>
      <w:r>
        <w:rPr>
          <w:rFonts w:hint="eastAsia"/>
        </w:rPr>
        <w:t xml:space="preserve"> </w:t>
      </w:r>
      <w:r>
        <w:rPr>
          <w:rFonts w:hint="eastAsia"/>
        </w:rPr>
        <w:t>指纹类型信息表</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1pt;height:21.75pt" o:ole="">
            <v:imagedata r:id="rId259" o:title=""/>
          </v:shape>
          <o:OLEObject Type="Embed" ProgID="Equation.DSMT4" ShapeID="_x0000_i1139" DrawAspect="Content" ObjectID="_1834909371"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6.5pt;height:16.3pt" o:ole="">
            <v:imagedata r:id="rId261" o:title=""/>
          </v:shape>
          <o:OLEObject Type="Embed" ProgID="Equation.DSMT4" ShapeID="_x0000_i1140" DrawAspect="Content" ObjectID="_1834909372"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6.5pt;height:16.3pt" o:ole="">
            <v:imagedata r:id="rId263" o:title=""/>
          </v:shape>
          <o:OLEObject Type="Embed" ProgID="Equation.DSMT4" ShapeID="_x0000_i1141" DrawAspect="Content" ObjectID="_1834909373" r:id="rId264"/>
        </w:object>
      </w:r>
      <w:r w:rsidR="00777529">
        <w:t>指代</w:t>
      </w:r>
      <w:r w:rsidR="00777529">
        <w:t>MACCS</w:t>
      </w:r>
      <w:r w:rsidR="00777529">
        <w:t>指纹，</w:t>
      </w:r>
      <w:r w:rsidR="00B035DA" w:rsidRPr="00B035DA">
        <w:rPr>
          <w:position w:val="-10"/>
        </w:rPr>
        <w:object w:dxaOrig="540" w:dyaOrig="320" w14:anchorId="538F60D3">
          <v:shape id="_x0000_i1142" type="#_x0000_t75" style="width:27.15pt;height:16.3pt" o:ole="">
            <v:imagedata r:id="rId265" o:title=""/>
          </v:shape>
          <o:OLEObject Type="Embed" ProgID="Equation.DSMT4" ShapeID="_x0000_i1142" DrawAspect="Content" ObjectID="_1834909374"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76" w:name="_Toc224228058"/>
      <w:r>
        <w:t>序列编码器</w:t>
      </w:r>
      <w:bookmarkEnd w:id="76"/>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w:t>
      </w:r>
      <w:r>
        <w:lastRenderedPageBreak/>
        <w:t>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77" w:name="_Toc224228059"/>
      <w:r>
        <w:t>文本编码器</w:t>
      </w:r>
      <w:bookmarkEnd w:id="77"/>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78" w:name="_Toc224228060"/>
      <w:r>
        <w:t>融合与预测</w:t>
      </w:r>
      <w:bookmarkEnd w:id="78"/>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79" w:name="_Toc224228061"/>
      <w:r>
        <w:rPr>
          <w:rFonts w:hint="eastAsia"/>
        </w:rPr>
        <w:t>实验设计</w:t>
      </w:r>
      <w:bookmarkEnd w:id="79"/>
    </w:p>
    <w:p w14:paraId="6388DA1C" w14:textId="77777777" w:rsidR="0006030B" w:rsidRDefault="00777529">
      <w:pPr>
        <w:pStyle w:val="3"/>
        <w:rPr>
          <w:rFonts w:hint="default"/>
        </w:rPr>
      </w:pPr>
      <w:bookmarkStart w:id="80" w:name="_Toc224228062"/>
      <w:proofErr w:type="gramStart"/>
      <w:r>
        <w:t>预训练</w:t>
      </w:r>
      <w:proofErr w:type="gramEnd"/>
      <w:r>
        <w:t>数据</w:t>
      </w:r>
      <w:bookmarkEnd w:id="80"/>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4EF533DA" w14:textId="77777777" w:rsidR="007E5408" w:rsidRDefault="007E5408" w:rsidP="00590B56">
      <w:pPr>
        <w:ind w:firstLineChars="0" w:firstLine="0"/>
      </w:pP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lastRenderedPageBreak/>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4658F3F3" w14:textId="77777777" w:rsidR="0006030B" w:rsidRDefault="0006030B" w:rsidP="007E0097"/>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777529"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777529" w:rsidP="007E0097">
            <w:r>
              <w:rPr>
                <w:rFonts w:hint="eastAsia"/>
              </w:rPr>
              <w:t>模块</w:t>
            </w:r>
          </w:p>
        </w:tc>
        <w:tc>
          <w:tcPr>
            <w:tcW w:w="6254" w:type="dxa"/>
            <w:tcBorders>
              <w:bottom w:val="single" w:sz="8" w:space="0" w:color="auto"/>
            </w:tcBorders>
          </w:tcPr>
          <w:p w14:paraId="0AB5C03D" w14:textId="77777777" w:rsidR="0006030B" w:rsidRDefault="00777529"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777529" w:rsidP="007E0097">
            <w:r>
              <w:rPr>
                <w:rFonts w:hint="eastAsia"/>
              </w:rPr>
              <w:t>系统指令</w:t>
            </w:r>
          </w:p>
        </w:tc>
        <w:tc>
          <w:tcPr>
            <w:tcW w:w="6254" w:type="dxa"/>
            <w:tcBorders>
              <w:top w:val="single" w:sz="8" w:space="0" w:color="auto"/>
              <w:tl2br w:val="nil"/>
              <w:tr2bl w:val="nil"/>
            </w:tcBorders>
          </w:tcPr>
          <w:p w14:paraId="3EDB7E94" w14:textId="77777777" w:rsidR="0006030B" w:rsidRDefault="00777529"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777529" w:rsidP="007E0097">
            <w:r>
              <w:rPr>
                <w:rFonts w:hint="eastAsia"/>
              </w:rPr>
              <w:t>输入上下文</w:t>
            </w:r>
          </w:p>
        </w:tc>
        <w:tc>
          <w:tcPr>
            <w:tcW w:w="6254" w:type="dxa"/>
            <w:tcBorders>
              <w:tl2br w:val="nil"/>
              <w:tr2bl w:val="nil"/>
            </w:tcBorders>
          </w:tcPr>
          <w:p w14:paraId="74EE9EFC" w14:textId="77777777" w:rsidR="0006030B" w:rsidRDefault="00777529" w:rsidP="007E0097">
            <w:r>
              <w:t xml:space="preserve">[Instruction]: Combine the following Raw Description </w:t>
            </w:r>
            <w:r>
              <w:lastRenderedPageBreak/>
              <w:t xml:space="preserve">(from PubChem) and Physicochemical Properties (calculated by </w:t>
            </w:r>
            <w:proofErr w:type="spellStart"/>
            <w:r>
              <w:t>RDKit</w:t>
            </w:r>
            <w:proofErr w:type="spellEnd"/>
            <w:r>
              <w:t>) into a cohesive paragraph.</w:t>
            </w:r>
          </w:p>
          <w:p w14:paraId="01561E11" w14:textId="77777777" w:rsidR="0006030B" w:rsidRDefault="00777529" w:rsidP="007E0097">
            <w:r>
              <w:t>[Raw Description</w:t>
            </w:r>
            <w:proofErr w:type="gramStart"/>
            <w:r>
              <w:t>]: {</w:t>
            </w:r>
            <w:proofErr w:type="spellStart"/>
            <w:proofErr w:type="gramEnd"/>
            <w:r>
              <w:t>raw_description_text</w:t>
            </w:r>
            <w:proofErr w:type="spellEnd"/>
            <w:r>
              <w:t>}</w:t>
            </w:r>
          </w:p>
          <w:p w14:paraId="5FCC10AC" w14:textId="77777777" w:rsidR="0006030B" w:rsidRDefault="00777529" w:rsidP="007E0097">
            <w:r>
              <w:t>[Physicochemical Properties</w:t>
            </w:r>
            <w:proofErr w:type="gramStart"/>
            <w:r>
              <w:t>]: {</w:t>
            </w:r>
            <w:proofErr w:type="spellStart"/>
            <w:proofErr w:type="gramEnd"/>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777529" w:rsidP="007E0097">
            <w:r>
              <w:rPr>
                <w:rFonts w:hint="eastAsia"/>
              </w:rPr>
              <w:lastRenderedPageBreak/>
              <w:t>生成约束</w:t>
            </w:r>
          </w:p>
        </w:tc>
        <w:tc>
          <w:tcPr>
            <w:tcW w:w="6254" w:type="dxa"/>
            <w:tcBorders>
              <w:tl2br w:val="nil"/>
              <w:tr2bl w:val="nil"/>
            </w:tcBorders>
          </w:tcPr>
          <w:p w14:paraId="7579834C" w14:textId="77777777" w:rsidR="0006030B" w:rsidRDefault="00777529" w:rsidP="007E0097">
            <w:r>
              <w:t>1. Noise Filtering: Remove all patent numbers (e.g., US12345), dates of discovery, historical anecdotes, commercial trade names, and CAS registry numbers.</w:t>
            </w:r>
          </w:p>
          <w:p w14:paraId="51AEF6FE" w14:textId="77777777" w:rsidR="0006030B" w:rsidRDefault="00777529"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777529"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777529" w:rsidP="007E0097">
            <w:r>
              <w:t>4. Format: Start the paragraph strictly with "This molecu</w:t>
            </w:r>
            <w:r>
              <w:rPr>
                <w:b/>
                <w:bCs/>
              </w:rPr>
              <w:t>le is...</w:t>
            </w:r>
            <w:r>
              <w:t>". Keep it concise, under 200 words</w:t>
            </w:r>
            <w:r>
              <w:rPr>
                <w:rFonts w:hint="eastAsia"/>
              </w:rPr>
              <w:t>.</w:t>
            </w:r>
          </w:p>
        </w:tc>
      </w:tr>
    </w:tbl>
    <w:p w14:paraId="265FF088" w14:textId="399BF56B" w:rsidR="001A020F" w:rsidRDefault="005E4009" w:rsidP="00FA0AD3">
      <w:pPr>
        <w:pStyle w:val="af3"/>
        <w:tabs>
          <w:tab w:val="left" w:pos="312"/>
        </w:tabs>
        <w:ind w:left="420" w:firstLineChars="0" w:firstLine="0"/>
      </w:pPr>
      <w:r>
        <w:rPr>
          <w:rFonts w:hint="eastAsia"/>
        </w:rPr>
        <w:t>如图</w:t>
      </w:r>
      <w:r>
        <w:rPr>
          <w:rFonts w:hint="eastAsia"/>
        </w:rPr>
        <w:t>xx</w:t>
      </w:r>
      <w:r>
        <w:rPr>
          <w:rFonts w:hint="eastAsia"/>
        </w:rPr>
        <w:t>展示了一个药物分子直接搜索到的数据和重写后的对比。</w:t>
      </w:r>
    </w:p>
    <w:p w14:paraId="15B12848" w14:textId="77777777" w:rsidR="00FA0AD3" w:rsidRDefault="00FA0AD3" w:rsidP="003827F0">
      <w:pPr>
        <w:tabs>
          <w:tab w:val="left" w:pos="312"/>
        </w:tabs>
        <w:ind w:firstLineChars="0" w:firstLine="0"/>
        <w:jc w:val="center"/>
      </w:pPr>
      <w:r>
        <w:rPr>
          <w:noProof/>
        </w:rPr>
        <w:lastRenderedPageBreak/>
        <w:drawing>
          <wp:inline distT="0" distB="0" distL="0" distR="0" wp14:anchorId="1A51AE01" wp14:editId="589E2D03">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610004" w:rsidR="0006030B"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p>
    <w:p w14:paraId="0DE99FAF" w14:textId="77777777" w:rsidR="0006030B" w:rsidRDefault="00777529">
      <w:pPr>
        <w:pStyle w:val="3"/>
        <w:rPr>
          <w:rFonts w:hint="default"/>
        </w:rPr>
      </w:pPr>
      <w:bookmarkStart w:id="81" w:name="_Toc224228063"/>
      <w:r>
        <w:t>下游数据集</w:t>
      </w:r>
      <w:bookmarkEnd w:id="81"/>
    </w:p>
    <w:p w14:paraId="569FBF09" w14:textId="7777777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lastRenderedPageBreak/>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信息及划分方式如表</w:t>
      </w:r>
      <w:r>
        <w:rPr>
          <w:rFonts w:hint="eastAsia"/>
        </w:rPr>
        <w:t>3.3</w:t>
      </w:r>
      <w:r>
        <w:rPr>
          <w:rFonts w:hint="eastAsia"/>
        </w:rPr>
        <w:t>所示。</w:t>
      </w:r>
    </w:p>
    <w:p w14:paraId="4D061803" w14:textId="77777777" w:rsidR="007E5408" w:rsidRDefault="007E5408" w:rsidP="007E0097"/>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w:t>
      </w:r>
      <w:r>
        <w:rPr>
          <w:rFonts w:hint="eastAsia"/>
        </w:rPr>
        <w:lastRenderedPageBreak/>
        <w:t>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2" w:name="_Toc224228064"/>
      <w:r>
        <w:t>实验设置</w:t>
      </w:r>
      <w:bookmarkEnd w:id="82"/>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777529" w:rsidP="007E0097">
            <w:r>
              <w:rPr>
                <w:rFonts w:hint="eastAsia"/>
              </w:rPr>
              <w:t>类别</w:t>
            </w:r>
          </w:p>
        </w:tc>
        <w:tc>
          <w:tcPr>
            <w:tcW w:w="1999" w:type="dxa"/>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777529" w:rsidP="007E0097">
            <w:r>
              <w:rPr>
                <w:rFonts w:hint="eastAsia"/>
              </w:rPr>
              <w:t>系统</w:t>
            </w:r>
          </w:p>
        </w:tc>
        <w:tc>
          <w:tcPr>
            <w:tcW w:w="1999" w:type="dxa"/>
            <w:tcBorders>
              <w:top w:val="single" w:sz="8" w:space="0" w:color="auto"/>
            </w:tcBorders>
            <w:vAlign w:val="center"/>
          </w:tcPr>
          <w:p w14:paraId="1A7C12F7" w14:textId="77777777" w:rsidR="0006030B" w:rsidRDefault="00777529" w:rsidP="007E0097">
            <w:r>
              <w:rPr>
                <w:rFonts w:hint="eastAsia"/>
              </w:rPr>
              <w:t>OS</w:t>
            </w:r>
          </w:p>
        </w:tc>
        <w:tc>
          <w:tcPr>
            <w:tcW w:w="4605" w:type="dxa"/>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777529" w:rsidP="007E0097">
            <w:r>
              <w:rPr>
                <w:rFonts w:hint="eastAsia"/>
              </w:rPr>
              <w:t>CUDA</w:t>
            </w:r>
          </w:p>
        </w:tc>
        <w:tc>
          <w:tcPr>
            <w:tcW w:w="4605" w:type="dxa"/>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777529" w:rsidP="007E0097">
            <w:r>
              <w:rPr>
                <w:rFonts w:hint="eastAsia"/>
              </w:rPr>
              <w:lastRenderedPageBreak/>
              <w:t>硬件</w:t>
            </w:r>
          </w:p>
        </w:tc>
        <w:tc>
          <w:tcPr>
            <w:tcW w:w="1999" w:type="dxa"/>
            <w:tcBorders>
              <w:top w:val="single" w:sz="8" w:space="0" w:color="auto"/>
              <w:tl2br w:val="nil"/>
              <w:tr2bl w:val="nil"/>
            </w:tcBorders>
            <w:vAlign w:val="center"/>
          </w:tcPr>
          <w:p w14:paraId="581003E5" w14:textId="77777777" w:rsidR="0006030B" w:rsidRDefault="00777529"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777529" w:rsidP="007E0097">
            <w:r>
              <w:rPr>
                <w:rFonts w:hint="eastAsia"/>
              </w:rPr>
              <w:t>CPU</w:t>
            </w:r>
          </w:p>
        </w:tc>
        <w:tc>
          <w:tcPr>
            <w:tcW w:w="4605" w:type="dxa"/>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777529"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777529" w:rsidP="007E0097">
            <w:r>
              <w:rPr>
                <w:rFonts w:hint="eastAsia"/>
              </w:rPr>
              <w:t>Geometric</w:t>
            </w:r>
          </w:p>
        </w:tc>
        <w:tc>
          <w:tcPr>
            <w:tcW w:w="4605" w:type="dxa"/>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777529" w:rsidP="007E0097">
      <w:r>
        <w:rPr>
          <w:rFonts w:hint="eastAsia"/>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83" w:name="_Toc224228065"/>
      <w:r>
        <w:t>评价指标</w:t>
      </w:r>
      <w:bookmarkEnd w:id="83"/>
    </w:p>
    <w:p w14:paraId="18063F7D" w14:textId="77777777" w:rsidR="0006030B" w:rsidRDefault="00777529" w:rsidP="007E0097">
      <w:r>
        <w:t>本研究根据具体任务特性的不同，实施了差异化的效能评测策略。针对分类问题，模</w:t>
      </w:r>
      <w:r>
        <w:lastRenderedPageBreak/>
        <w:t>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84" w:name="_Toc224228066"/>
      <w:r>
        <w:t>损失函数</w:t>
      </w:r>
      <w:bookmarkEnd w:id="84"/>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7pt;height:50.95pt" o:ole="">
            <v:imagedata r:id="rId277" o:title=""/>
          </v:shape>
          <o:OLEObject Type="Embed" ProgID="Equation.DSMT4" ShapeID="_x0000_i1143" DrawAspect="Content" ObjectID="_1834909375"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1.55pt;height:19pt" o:ole="">
            <v:imagedata r:id="rId279" o:title=""/>
          </v:shape>
          <o:OLEObject Type="Embed" ProgID="Equation.DSMT4" ShapeID="_x0000_i1144" DrawAspect="Content" ObjectID="_1834909376" r:id="rId280"/>
        </w:object>
      </w:r>
      <w:r w:rsidR="00B943E6">
        <w:rPr>
          <w:rFonts w:hint="eastAsia"/>
        </w:rPr>
        <w:t>，</w:t>
      </w:r>
      <w:r w:rsidR="00B943E6" w:rsidRPr="00B943E6">
        <w:rPr>
          <w:position w:val="-14"/>
        </w:rPr>
        <w:object w:dxaOrig="260" w:dyaOrig="380" w14:anchorId="04A92EBF">
          <v:shape id="_x0000_i1145" type="#_x0000_t75" style="width:12.25pt;height:19pt" o:ole="">
            <v:imagedata r:id="rId281" o:title=""/>
          </v:shape>
          <o:OLEObject Type="Embed" ProgID="Equation.DSMT4" ShapeID="_x0000_i1145" DrawAspect="Content" ObjectID="_1834909377" r:id="rId282"/>
        </w:object>
      </w:r>
      <w:r>
        <w:rPr>
          <w:rFonts w:hint="eastAsia"/>
        </w:rPr>
        <w:t>为归一化后的特征向量，</w:t>
      </w:r>
      <w:r w:rsidR="00B943E6" w:rsidRPr="00B943E6">
        <w:rPr>
          <w:position w:val="-6"/>
        </w:rPr>
        <w:object w:dxaOrig="420" w:dyaOrig="279" w14:anchorId="2EF6208C">
          <v:shape id="_x0000_i1146" type="#_x0000_t75" style="width:21.05pt;height:13.6pt" o:ole="">
            <v:imagedata r:id="rId283" o:title=""/>
          </v:shape>
          <o:OLEObject Type="Embed" ProgID="Equation.DSMT4" ShapeID="_x0000_i1146" DrawAspect="Content" ObjectID="_1834909378" r:id="rId284"/>
        </w:object>
      </w:r>
      <w:r>
        <w:rPr>
          <w:rFonts w:hint="eastAsia"/>
        </w:rPr>
        <w:t>表示余弦相似度，</w:t>
      </w:r>
      <w:r w:rsidR="00B943E6" w:rsidRPr="00B943E6">
        <w:rPr>
          <w:position w:val="-6"/>
        </w:rPr>
        <w:object w:dxaOrig="200" w:dyaOrig="220" w14:anchorId="7215D015">
          <v:shape id="_x0000_i1147" type="#_x0000_t75" style="width:10.2pt;height:11.55pt" o:ole="">
            <v:imagedata r:id="rId285" o:title=""/>
          </v:shape>
          <o:OLEObject Type="Embed" ProgID="Equation.DSMT4" ShapeID="_x0000_i1147" DrawAspect="Content" ObjectID="_1834909379" r:id="rId286"/>
        </w:object>
      </w:r>
      <w:r>
        <w:rPr>
          <w:rFonts w:hint="eastAsia"/>
        </w:rPr>
        <w:t>为温度系数，</w:t>
      </w:r>
      <w:r w:rsidR="00B943E6" w:rsidRPr="00B943E6">
        <w:rPr>
          <w:position w:val="-4"/>
        </w:rPr>
        <w:object w:dxaOrig="240" w:dyaOrig="260" w14:anchorId="78A2E08D">
          <v:shape id="_x0000_i1148" type="#_x0000_t75" style="width:12.25pt;height:12.25pt" o:ole="">
            <v:imagedata r:id="rId287" o:title=""/>
          </v:shape>
          <o:OLEObject Type="Embed" ProgID="Equation.DSMT4" ShapeID="_x0000_i1148" DrawAspect="Content" ObjectID="_1834909380"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pt;height:16.3pt" o:ole="">
            <v:imagedata r:id="rId289" o:title=""/>
          </v:shape>
          <o:OLEObject Type="Embed" ProgID="Equation.DSMT4" ShapeID="_x0000_i1149" DrawAspect="Content" ObjectID="_1834909381" r:id="rId290"/>
        </w:object>
      </w:r>
      <w:r>
        <w:rPr>
          <w:rFonts w:hint="eastAsia"/>
        </w:rPr>
        <w:t>下的表示为</w:t>
      </w:r>
      <w:r w:rsidR="00B943E6" w:rsidRPr="00B943E6">
        <w:rPr>
          <w:position w:val="-12"/>
        </w:rPr>
        <w:object w:dxaOrig="420" w:dyaOrig="380" w14:anchorId="1B6C3D18">
          <v:shape id="_x0000_i1150" type="#_x0000_t75" style="width:21.05pt;height:19pt" o:ole="">
            <v:imagedata r:id="rId291" o:title=""/>
          </v:shape>
          <o:OLEObject Type="Embed" ProgID="Equation.DSMT4" ShapeID="_x0000_i1150" DrawAspect="Content" ObjectID="_1834909382"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05pt;height:19pt" o:ole="">
            <v:imagedata r:id="rId293" o:title=""/>
          </v:shape>
          <o:OLEObject Type="Embed" ProgID="Equation.DSMT4" ShapeID="_x0000_i1151" DrawAspect="Content" ObjectID="_1834909383"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3.75pt;height:19pt" o:ole="">
            <v:imagedata r:id="rId295" o:title=""/>
          </v:shape>
          <o:OLEObject Type="Embed" ProgID="Equation.DSMT4" ShapeID="_x0000_i1152" DrawAspect="Content" ObjectID="_1834909384"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45pt;height:31.25pt" o:ole="">
            <v:imagedata r:id="rId297" o:title=""/>
          </v:shape>
          <o:OLEObject Type="Embed" ProgID="Equation.DSMT4" ShapeID="_x0000_i1153" DrawAspect="Content" ObjectID="_1834909385"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lastRenderedPageBreak/>
        <w:tab/>
      </w:r>
      <w:r w:rsidRPr="00593ACC">
        <w:rPr>
          <w:position w:val="-60"/>
        </w:rPr>
        <w:object w:dxaOrig="4280" w:dyaOrig="1020" w14:anchorId="5D902B2B">
          <v:shape id="_x0000_i1154" type="#_x0000_t75" style="width:213.3pt;height:50.95pt" o:ole="">
            <v:imagedata r:id="rId299" o:title=""/>
          </v:shape>
          <o:OLEObject Type="Embed" ProgID="Equation.DSMT4" ShapeID="_x0000_i1154" DrawAspect="Content" ObjectID="_1834909386"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7.65pt;height:19pt" o:ole="">
            <v:imagedata r:id="rId301" o:title=""/>
          </v:shape>
          <o:OLEObject Type="Embed" ProgID="Equation.DSMT4" ShapeID="_x0000_i1155" DrawAspect="Content" ObjectID="_1834909387"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45pt;height:38.05pt" o:ole="">
            <v:imagedata r:id="rId303" o:title=""/>
          </v:shape>
          <o:OLEObject Type="Embed" ProgID="Equation.DSMT4" ShapeID="_x0000_i1156" DrawAspect="Content" ObjectID="_1834909388"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305" o:title=""/>
          </v:shape>
          <o:OLEObject Type="Embed" ProgID="Equation.DSMT4" ShapeID="_x0000_i1157" DrawAspect="Content" ObjectID="_1834909389"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7.65pt;height:19pt" o:ole="">
            <v:imagedata r:id="rId307" o:title=""/>
          </v:shape>
          <o:OLEObject Type="Embed" ProgID="Equation.DSMT4" ShapeID="_x0000_i1158" DrawAspect="Content" ObjectID="_1834909390"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9pt" o:ole="">
            <v:imagedata r:id="rId309" o:title=""/>
          </v:shape>
          <o:OLEObject Type="Embed" ProgID="Equation.DSMT4" ShapeID="_x0000_i1159" DrawAspect="Content" ObjectID="_1834909391" r:id="rId310"/>
        </w:object>
      </w:r>
      <w:r>
        <w:rPr>
          <w:rFonts w:hint="eastAsia"/>
        </w:rPr>
        <w:t>项作为正则化因子，防止</w:t>
      </w:r>
      <w:r w:rsidR="00593ACC" w:rsidRPr="00593ACC">
        <w:rPr>
          <w:position w:val="-12"/>
        </w:rPr>
        <w:object w:dxaOrig="340" w:dyaOrig="360" w14:anchorId="28AE02D9">
          <v:shape id="_x0000_i1160" type="#_x0000_t75" style="width:17.65pt;height:19pt" o:ole="">
            <v:imagedata r:id="rId307" o:title=""/>
          </v:shape>
          <o:OLEObject Type="Embed" ProgID="Equation.DSMT4" ShapeID="_x0000_i1160" DrawAspect="Content" ObjectID="_1834909392"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85" w:name="_Toc224228067"/>
      <w:r>
        <w:t>对比模型</w:t>
      </w:r>
      <w:bookmarkEnd w:id="85"/>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lastRenderedPageBreak/>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86" w:name="_Toc224228068"/>
      <w:r>
        <w:rPr>
          <w:rFonts w:hint="eastAsia"/>
        </w:rPr>
        <w:t>实验及结果分析</w:t>
      </w:r>
      <w:bookmarkEnd w:id="86"/>
    </w:p>
    <w:p w14:paraId="103DB964" w14:textId="77777777" w:rsidR="0006030B" w:rsidRDefault="00777529">
      <w:pPr>
        <w:pStyle w:val="3"/>
        <w:rPr>
          <w:rFonts w:hint="default"/>
        </w:rPr>
      </w:pPr>
      <w:bookmarkStart w:id="87" w:name="_Toc224228069"/>
      <w:r>
        <w:lastRenderedPageBreak/>
        <w:t>对比实验</w:t>
      </w:r>
      <w:bookmarkEnd w:id="87"/>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59CDCBE8" w:rsidR="0006030B" w:rsidRDefault="00777529"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w:t>
      </w:r>
      <w:r>
        <w:lastRenderedPageBreak/>
        <w:t>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B99A1C1" w:rsidR="0006030B" w:rsidRDefault="00777529" w:rsidP="007E0097">
      <w:r>
        <w:t>表</w:t>
      </w:r>
      <w:r>
        <w:t>3-Y</w:t>
      </w:r>
      <w:r>
        <w:t>进一步展示了模型在</w:t>
      </w:r>
      <w:r>
        <w:t xml:space="preserve"> ESOL</w:t>
      </w:r>
      <w:r>
        <w:t>、</w:t>
      </w:r>
      <w:r>
        <w:t xml:space="preserve">FreeSolv </w:t>
      </w:r>
      <w:r>
        <w:t>和</w:t>
      </w:r>
      <w:r>
        <w:t>Lipo</w:t>
      </w:r>
      <w:r>
        <w:t>三个回归任务上的均方根误差（</w:t>
      </w:r>
      <w:r>
        <w:t>RMSE</w:t>
      </w:r>
      <w:r>
        <w:t>）表现（数值越低越好）。在水溶性预测任务（</w:t>
      </w:r>
      <w:r>
        <w:t>ESOL</w:t>
      </w:r>
      <w:r>
        <w:t>）中，</w:t>
      </w:r>
      <w:r>
        <w:t>KGAMA</w:t>
      </w:r>
      <w:r>
        <w:t>取得了</w:t>
      </w:r>
      <w:r>
        <w:t>0.831</w:t>
      </w:r>
      <w:r>
        <w:lastRenderedPageBreak/>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0.656</w:t>
      </w:r>
      <w:r>
        <w:t>的</w:t>
      </w:r>
      <w:r>
        <w:t>SOTA</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w:t>
      </w:r>
      <w:proofErr w:type="gramStart"/>
      <w:r>
        <w:t>了纯图神经网络</w:t>
      </w:r>
      <w:proofErr w:type="gramEnd"/>
      <w:r>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88" w:name="_Toc224228070"/>
      <w:r>
        <w:t>消融实验</w:t>
      </w:r>
      <w:bookmarkEnd w:id="88"/>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lastRenderedPageBreak/>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A40985">
            <w:pPr>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A40985">
            <w:pPr>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A40985">
            <w:pPr>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A40985">
            <w:pPr>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A40985">
            <w:pPr>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A40985">
            <w:pPr>
              <w:ind w:firstLineChars="0" w:firstLine="0"/>
              <w:jc w:val="center"/>
              <w:rPr>
                <w:b/>
                <w:bCs/>
              </w:rPr>
            </w:pPr>
            <w:r w:rsidRPr="006269BB">
              <w:rPr>
                <w:rFonts w:hint="eastAsia"/>
                <w:b/>
                <w:bCs/>
              </w:rPr>
              <w:t>0.669</w:t>
            </w:r>
            <w:r w:rsidRPr="006269BB">
              <w:rPr>
                <w:rFonts w:hint="eastAsia"/>
                <w:b/>
                <w:bCs/>
                <w:vertAlign w:val="subscript"/>
              </w:rPr>
              <w:t>(0.031)</w:t>
            </w:r>
          </w:p>
        </w:tc>
      </w:tr>
    </w:tbl>
    <w:p w14:paraId="3ACA86E1" w14:textId="77777777" w:rsidR="0006030B" w:rsidRDefault="00777529" w:rsidP="00552E75">
      <w:pPr>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2D6F93">
            <w:pPr>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2D6F93">
            <w:pPr>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2D6F93">
            <w:pPr>
              <w:ind w:firstLineChars="0" w:firstLine="0"/>
              <w:jc w:val="center"/>
              <w:rPr>
                <w:b/>
                <w:bCs/>
              </w:rPr>
            </w:pPr>
            <w:r w:rsidRPr="006269BB">
              <w:rPr>
                <w:rFonts w:hint="eastAsia"/>
                <w:b/>
                <w:bCs/>
              </w:rPr>
              <w:t>0.656</w:t>
            </w:r>
            <w:r w:rsidRPr="006269BB">
              <w:rPr>
                <w:rFonts w:hint="eastAsia"/>
                <w:b/>
                <w:bCs/>
                <w:vertAlign w:val="subscript"/>
              </w:rPr>
              <w:t>(0.006)</w:t>
            </w:r>
          </w:p>
        </w:tc>
      </w:tr>
    </w:tbl>
    <w:p w14:paraId="323717B6" w14:textId="71B15492" w:rsidR="0006030B" w:rsidRDefault="00641B00" w:rsidP="007E0097">
      <w:r>
        <w:rPr>
          <w:rFonts w:hint="eastAsia"/>
          <w:noProof/>
        </w:rPr>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w:t>
      </w:r>
      <w:r>
        <w:rPr>
          <w:rFonts w:hint="eastAsia"/>
        </w:rPr>
        <w:lastRenderedPageBreak/>
        <w:t>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89" w:name="_Toc224228071"/>
      <w:r>
        <w:t>可视化分析</w:t>
      </w:r>
      <w:bookmarkEnd w:id="89"/>
    </w:p>
    <w:p w14:paraId="68F3A6F1" w14:textId="77777777" w:rsidR="0006030B" w:rsidRDefault="00777529"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proofErr w:type="gramStart"/>
      <w:r>
        <w:rPr>
          <w:rFonts w:hint="eastAsia"/>
        </w:rPr>
        <w:t>.</w:t>
      </w:r>
      <w:r>
        <w:rPr>
          <w:rFonts w:hint="eastAsia"/>
        </w:rPr>
        <w:t>根据权重图可以得出在物理性质任务中的结构模态起主导效应</w:t>
      </w:r>
      <w:proofErr w:type="gramEnd"/>
      <w:r>
        <w:rPr>
          <w:rFonts w:hint="eastAsia"/>
        </w:rPr>
        <w:t>，具体的说在预测分子的物理化学性质时，模型表现出对拓扑结构的高度依赖。在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w:t>
      </w:r>
      <w:proofErr w:type="gramStart"/>
      <w:r>
        <w:rPr>
          <w:rFonts w:hint="eastAsia"/>
        </w:rPr>
        <w:t>起到了“语义锚点”的作用</w:t>
      </w:r>
      <w:proofErr w:type="gramEnd"/>
      <w:r>
        <w:rPr>
          <w:rFonts w:hint="eastAsia"/>
        </w:rPr>
        <w:t>。值得注意的是，在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68FD1DE"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lastRenderedPageBreak/>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Pr="00E070DB">
        <w:rPr>
          <w:rFonts w:hint="eastAsia"/>
          <w:color w:val="EE0000"/>
        </w:rPr>
        <w:t>12</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7666908A" w14:textId="37717079" w:rsidR="0006030B" w:rsidRDefault="00777529" w:rsidP="002D6F93">
      <w:pPr>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57C3EFF3" w14:textId="77777777" w:rsidR="0006030B" w:rsidRDefault="00777529">
      <w:pPr>
        <w:pStyle w:val="3"/>
        <w:rPr>
          <w:rFonts w:hint="default"/>
        </w:rPr>
      </w:pPr>
      <w:bookmarkStart w:id="90" w:name="_Toc224228072"/>
      <w:r>
        <w:t>参数敏感实验</w:t>
      </w:r>
      <w:bookmarkEnd w:id="9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w:t>
      </w:r>
      <w:r>
        <w:lastRenderedPageBreak/>
        <w:t>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777529" w:rsidP="00E070DB">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777529">
      <w:pPr>
        <w:pStyle w:val="2"/>
      </w:pPr>
      <w:bookmarkStart w:id="91" w:name="_Toc224228073"/>
      <w:r>
        <w:rPr>
          <w:rFonts w:hint="eastAsia"/>
        </w:rPr>
        <w:t>本章小结</w:t>
      </w:r>
      <w:bookmarkEnd w:id="9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lastRenderedPageBreak/>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92" w:name="_Toc224228074"/>
      <w:r>
        <w:rPr>
          <w:rFonts w:hint="eastAsia"/>
        </w:rPr>
        <w:lastRenderedPageBreak/>
        <w:t>总结与展望</w:t>
      </w:r>
      <w:bookmarkEnd w:id="92"/>
    </w:p>
    <w:p w14:paraId="2773E9D0" w14:textId="77777777" w:rsidR="0006030B" w:rsidRDefault="00777529">
      <w:pPr>
        <w:pStyle w:val="2"/>
      </w:pPr>
      <w:bookmarkStart w:id="93" w:name="_Toc224228075"/>
      <w:r>
        <w:rPr>
          <w:rFonts w:hint="eastAsia"/>
        </w:rPr>
        <w:t>工作总结</w:t>
      </w:r>
      <w:bookmarkEnd w:id="9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94" w:name="_Toc224228076"/>
      <w:r>
        <w:rPr>
          <w:rFonts w:hint="eastAsia"/>
        </w:rPr>
        <w:t>工作展望</w:t>
      </w:r>
      <w:bookmarkEnd w:id="9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95" w:name="_Toc224228077"/>
      <w:r>
        <w:rPr>
          <w:rFonts w:hint="eastAsia"/>
        </w:rPr>
        <w:lastRenderedPageBreak/>
        <w:t>参考文献</w:t>
      </w:r>
      <w:bookmarkEnd w:id="9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60F27" w14:textId="77777777" w:rsidR="004D1241" w:rsidRDefault="004D1241" w:rsidP="007E0097">
      <w:r>
        <w:separator/>
      </w:r>
    </w:p>
  </w:endnote>
  <w:endnote w:type="continuationSeparator" w:id="0">
    <w:p w14:paraId="562181C7" w14:textId="77777777" w:rsidR="004D1241" w:rsidRDefault="004D1241"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FEE2D" w14:textId="77777777" w:rsidR="004D1241" w:rsidRDefault="004D1241" w:rsidP="007E0097">
      <w:r>
        <w:separator/>
      </w:r>
    </w:p>
  </w:footnote>
  <w:footnote w:type="continuationSeparator" w:id="0">
    <w:p w14:paraId="734BBE01" w14:textId="77777777" w:rsidR="004D1241" w:rsidRDefault="004D1241"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6721"/>
    <w:rsid w:val="0006030B"/>
    <w:rsid w:val="00072BD9"/>
    <w:rsid w:val="000775BA"/>
    <w:rsid w:val="00085701"/>
    <w:rsid w:val="00086A2F"/>
    <w:rsid w:val="00093036"/>
    <w:rsid w:val="0009456D"/>
    <w:rsid w:val="00095F45"/>
    <w:rsid w:val="00096ADD"/>
    <w:rsid w:val="000975C8"/>
    <w:rsid w:val="000A4AC2"/>
    <w:rsid w:val="000A5866"/>
    <w:rsid w:val="000A6884"/>
    <w:rsid w:val="000A781F"/>
    <w:rsid w:val="000B442A"/>
    <w:rsid w:val="000C0BB2"/>
    <w:rsid w:val="000C7CCC"/>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76FB"/>
    <w:rsid w:val="00400C66"/>
    <w:rsid w:val="00423B56"/>
    <w:rsid w:val="0042719E"/>
    <w:rsid w:val="00431A06"/>
    <w:rsid w:val="004340C0"/>
    <w:rsid w:val="00434DA5"/>
    <w:rsid w:val="00437FDC"/>
    <w:rsid w:val="00442EFB"/>
    <w:rsid w:val="00443D75"/>
    <w:rsid w:val="004452F9"/>
    <w:rsid w:val="00445A8D"/>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D1241"/>
    <w:rsid w:val="004E33F1"/>
    <w:rsid w:val="004F3672"/>
    <w:rsid w:val="004F4FF5"/>
    <w:rsid w:val="004F5BCE"/>
    <w:rsid w:val="00510038"/>
    <w:rsid w:val="00513F3E"/>
    <w:rsid w:val="00516F15"/>
    <w:rsid w:val="0051794C"/>
    <w:rsid w:val="00521854"/>
    <w:rsid w:val="005227C6"/>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6297"/>
    <w:rsid w:val="005B3189"/>
    <w:rsid w:val="005C02EC"/>
    <w:rsid w:val="005D2D04"/>
    <w:rsid w:val="005E2ADD"/>
    <w:rsid w:val="005E4009"/>
    <w:rsid w:val="005E6F18"/>
    <w:rsid w:val="005E7093"/>
    <w:rsid w:val="005E7399"/>
    <w:rsid w:val="005F0F17"/>
    <w:rsid w:val="005F74C3"/>
    <w:rsid w:val="00612DD9"/>
    <w:rsid w:val="006150C6"/>
    <w:rsid w:val="00620CF5"/>
    <w:rsid w:val="00623A08"/>
    <w:rsid w:val="006269BB"/>
    <w:rsid w:val="00641B00"/>
    <w:rsid w:val="00642C5A"/>
    <w:rsid w:val="00643058"/>
    <w:rsid w:val="0064336E"/>
    <w:rsid w:val="006437C0"/>
    <w:rsid w:val="00643934"/>
    <w:rsid w:val="00652466"/>
    <w:rsid w:val="00654B47"/>
    <w:rsid w:val="00663FAD"/>
    <w:rsid w:val="00664038"/>
    <w:rsid w:val="00664839"/>
    <w:rsid w:val="006670DE"/>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E1D46"/>
    <w:rsid w:val="006F1CBB"/>
    <w:rsid w:val="006F7348"/>
    <w:rsid w:val="0070439B"/>
    <w:rsid w:val="00706351"/>
    <w:rsid w:val="007137A9"/>
    <w:rsid w:val="00713B19"/>
    <w:rsid w:val="00723DFF"/>
    <w:rsid w:val="007243C3"/>
    <w:rsid w:val="0072513E"/>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F1D3F"/>
    <w:rsid w:val="007F3D60"/>
    <w:rsid w:val="007F5991"/>
    <w:rsid w:val="0080283A"/>
    <w:rsid w:val="00804FD1"/>
    <w:rsid w:val="008129B7"/>
    <w:rsid w:val="0081648C"/>
    <w:rsid w:val="00816A9F"/>
    <w:rsid w:val="0083774C"/>
    <w:rsid w:val="00846082"/>
    <w:rsid w:val="00847C56"/>
    <w:rsid w:val="00852AD0"/>
    <w:rsid w:val="0085546A"/>
    <w:rsid w:val="008567BE"/>
    <w:rsid w:val="00861F5D"/>
    <w:rsid w:val="00861F6D"/>
    <w:rsid w:val="0086508D"/>
    <w:rsid w:val="0086683D"/>
    <w:rsid w:val="00867BED"/>
    <w:rsid w:val="00871E4F"/>
    <w:rsid w:val="0087688E"/>
    <w:rsid w:val="00880417"/>
    <w:rsid w:val="00882116"/>
    <w:rsid w:val="00883A65"/>
    <w:rsid w:val="00884DE6"/>
    <w:rsid w:val="00886441"/>
    <w:rsid w:val="00895397"/>
    <w:rsid w:val="00896A0A"/>
    <w:rsid w:val="008C0C1E"/>
    <w:rsid w:val="008C178B"/>
    <w:rsid w:val="008C3192"/>
    <w:rsid w:val="008C3203"/>
    <w:rsid w:val="008C321A"/>
    <w:rsid w:val="008C384F"/>
    <w:rsid w:val="008C410B"/>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2DF9"/>
    <w:rsid w:val="00925DC5"/>
    <w:rsid w:val="00926AA3"/>
    <w:rsid w:val="009551B7"/>
    <w:rsid w:val="0095792F"/>
    <w:rsid w:val="00965688"/>
    <w:rsid w:val="00965FE7"/>
    <w:rsid w:val="0097208E"/>
    <w:rsid w:val="00974CD9"/>
    <w:rsid w:val="00981C1F"/>
    <w:rsid w:val="00983D12"/>
    <w:rsid w:val="0098414E"/>
    <w:rsid w:val="00987DB0"/>
    <w:rsid w:val="0099303E"/>
    <w:rsid w:val="009A058C"/>
    <w:rsid w:val="009A1EA0"/>
    <w:rsid w:val="009A500D"/>
    <w:rsid w:val="009A55EA"/>
    <w:rsid w:val="009B05AE"/>
    <w:rsid w:val="009D1DD0"/>
    <w:rsid w:val="009D6340"/>
    <w:rsid w:val="009D779B"/>
    <w:rsid w:val="009E6019"/>
    <w:rsid w:val="009E6225"/>
    <w:rsid w:val="009E79BA"/>
    <w:rsid w:val="009F4BFE"/>
    <w:rsid w:val="009F5C67"/>
    <w:rsid w:val="00A033E3"/>
    <w:rsid w:val="00A1091E"/>
    <w:rsid w:val="00A11A3A"/>
    <w:rsid w:val="00A12D28"/>
    <w:rsid w:val="00A1782E"/>
    <w:rsid w:val="00A20042"/>
    <w:rsid w:val="00A2270F"/>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B241A"/>
    <w:rsid w:val="00BB4A0D"/>
    <w:rsid w:val="00BD1DED"/>
    <w:rsid w:val="00BD3430"/>
    <w:rsid w:val="00BE10BB"/>
    <w:rsid w:val="00BE26CD"/>
    <w:rsid w:val="00BE5BAE"/>
    <w:rsid w:val="00BF00FE"/>
    <w:rsid w:val="00BF4B45"/>
    <w:rsid w:val="00BF503A"/>
    <w:rsid w:val="00BF7016"/>
    <w:rsid w:val="00C04E28"/>
    <w:rsid w:val="00C064BE"/>
    <w:rsid w:val="00C06AE4"/>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3446"/>
    <w:rsid w:val="00CE6D84"/>
    <w:rsid w:val="00D04FD3"/>
    <w:rsid w:val="00D052D1"/>
    <w:rsid w:val="00D13FD6"/>
    <w:rsid w:val="00D23D32"/>
    <w:rsid w:val="00D25384"/>
    <w:rsid w:val="00D25D13"/>
    <w:rsid w:val="00D27052"/>
    <w:rsid w:val="00D3038F"/>
    <w:rsid w:val="00D35A4D"/>
    <w:rsid w:val="00D3755B"/>
    <w:rsid w:val="00D42C98"/>
    <w:rsid w:val="00D4599E"/>
    <w:rsid w:val="00D53AED"/>
    <w:rsid w:val="00D53E62"/>
    <w:rsid w:val="00D623B9"/>
    <w:rsid w:val="00D635C6"/>
    <w:rsid w:val="00D63F75"/>
    <w:rsid w:val="00D64755"/>
    <w:rsid w:val="00D649F0"/>
    <w:rsid w:val="00D6774D"/>
    <w:rsid w:val="00D72C6C"/>
    <w:rsid w:val="00D77C3D"/>
    <w:rsid w:val="00D81018"/>
    <w:rsid w:val="00D81723"/>
    <w:rsid w:val="00D846F7"/>
    <w:rsid w:val="00D93E0E"/>
    <w:rsid w:val="00DB1AC2"/>
    <w:rsid w:val="00DB4DE9"/>
    <w:rsid w:val="00DB6F59"/>
    <w:rsid w:val="00DB7A42"/>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554D"/>
    <w:rsid w:val="00FA0AD3"/>
    <w:rsid w:val="00FA2DDB"/>
    <w:rsid w:val="00FA75F9"/>
    <w:rsid w:val="00FB1BB0"/>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06351"/>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6378</TotalTime>
  <Pages>68</Pages>
  <Words>10222</Words>
  <Characters>58269</Characters>
  <Application>Microsoft Office Word</Application>
  <DocSecurity>0</DocSecurity>
  <Lines>485</Lines>
  <Paragraphs>136</Paragraphs>
  <ScaleCrop>false</ScaleCrop>
  <Company/>
  <LinksUpToDate>false</LinksUpToDate>
  <CharactersWithSpaces>68355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79</cp:revision>
  <dcterms:created xsi:type="dcterms:W3CDTF">2026-03-06T14:03:00Z</dcterms:created>
  <dcterms:modified xsi:type="dcterms:W3CDTF">2026-03-13T04:10:00Z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