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C3FD2" w14:textId="0F3C57F9" w:rsidR="0006030B" w:rsidRDefault="00000000">
      <w:pPr>
        <w:pStyle w:val="1"/>
        <w:numPr>
          <w:ilvl w:val="0"/>
          <w:numId w:val="0"/>
        </w:numPr>
      </w:pPr>
      <w:r>
        <w:rPr>
          <w:rFonts w:hint="eastAsia"/>
        </w:rPr>
        <w:t>摘要</w:t>
      </w:r>
    </w:p>
    <w:p w14:paraId="52E956B2" w14:textId="77777777" w:rsidR="0006030B" w:rsidRDefault="00000000">
      <w:r>
        <w:rPr>
          <w:rFonts w:hint="eastAsia"/>
        </w:rPr>
        <w:t>药物研发面临着周期长、成本高及失败率</w:t>
      </w:r>
      <w:proofErr w:type="gramStart"/>
      <w:r>
        <w:rPr>
          <w:rFonts w:hint="eastAsia"/>
        </w:rPr>
        <w:t>极</w:t>
      </w:r>
      <w:proofErr w:type="gramEnd"/>
      <w:r>
        <w:rPr>
          <w:rFonts w:hint="eastAsia"/>
        </w:rPr>
        <w:t>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w:t>
      </w:r>
      <w:proofErr w:type="gramStart"/>
      <w:r>
        <w:rPr>
          <w:rFonts w:hint="eastAsia"/>
        </w:rPr>
        <w:t>且传统图网络</w:t>
      </w:r>
      <w:proofErr w:type="gramEnd"/>
      <w:r>
        <w:rPr>
          <w:rFonts w:hint="eastAsia"/>
        </w:rPr>
        <w:t>存在严重的“信息回流”与长程依赖捕捉困难。其次，多模态融合模型面临着医学数据库文本噪声大、描述稀疏以及缺乏定量指标约束的痛点。此外，传统大模型在预测复杂性质时往往表现为不可解释的“黑盒”。针对上述挑战，本文深入探究了基于多模态学习、大语言模型推理与知识增强的解决方案，主要研究工作与创新成果如下：</w:t>
      </w:r>
    </w:p>
    <w:p w14:paraId="5CAFCAB9" w14:textId="77777777" w:rsidR="0006030B" w:rsidRDefault="00000000">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与通信式图交互的分子性质预测框架。该框架在文本端引入</w:t>
      </w:r>
      <w:r>
        <w:rPr>
          <w:rFonts w:hint="eastAsia"/>
        </w:rPr>
        <w:t>LLaMA-3.1</w:t>
      </w:r>
      <w:r>
        <w:rPr>
          <w:rFonts w:hint="eastAsia"/>
        </w:rPr>
        <w:t>大语言模型，结合低</w:t>
      </w:r>
      <w:proofErr w:type="gramStart"/>
      <w:r>
        <w:rPr>
          <w:rFonts w:hint="eastAsia"/>
        </w:rPr>
        <w:t>秩</w:t>
      </w:r>
      <w:proofErr w:type="gramEnd"/>
      <w:r>
        <w:rPr>
          <w:rFonts w:hint="eastAsia"/>
        </w:rPr>
        <w:t>自适应与思维链技术，引导模型自发生成包含药效规则的显式逻辑推理文本，将隐式的决策过程外化为人类可读的药理分析，赋予了模型高度的可解释性。在</w:t>
      </w:r>
      <w:proofErr w:type="gramStart"/>
      <w:r>
        <w:rPr>
          <w:rFonts w:hint="eastAsia"/>
        </w:rPr>
        <w:t>图结构端</w:t>
      </w:r>
      <w:proofErr w:type="gramEnd"/>
      <w:r>
        <w:rPr>
          <w:rFonts w:hint="eastAsia"/>
        </w:rPr>
        <w:t>，采用交互式图神经网络构建原子与化学键的“通信核”，强制实现深度的动态交互，从根本上克服了传统无向图信息回流的弊端，精准捕获了分子的立体电子效应。两股特征最终通过交叉注意力机制，以分子拓扑</w:t>
      </w:r>
      <w:proofErr w:type="gramStart"/>
      <w:r>
        <w:rPr>
          <w:rFonts w:hint="eastAsia"/>
        </w:rPr>
        <w:t>为锚点动态</w:t>
      </w:r>
      <w:proofErr w:type="gramEnd"/>
      <w:r>
        <w:rPr>
          <w:rFonts w:hint="eastAsia"/>
        </w:rPr>
        <w:t>检索药理逻辑，实现了异构特征的深度对齐与自适应融合。</w:t>
      </w:r>
    </w:p>
    <w:p w14:paraId="5F00EFCD" w14:textId="77777777" w:rsidR="0006030B" w:rsidRDefault="00000000">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w:t>
      </w:r>
      <w:proofErr w:type="gramStart"/>
      <w:r>
        <w:rPr>
          <w:rFonts w:hint="eastAsia"/>
        </w:rPr>
        <w:t>预训练</w:t>
      </w:r>
      <w:proofErr w:type="gramEnd"/>
      <w:r>
        <w:rPr>
          <w:rFonts w:hint="eastAsia"/>
        </w:rPr>
        <w:t>阶段，模型摒弃传统的全排列对齐，确立以分子图为核心的语义锚点，并引入基于同方差不确定性的自适应加权机制，使模型能够自动识别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的稳健对齐。</w:t>
      </w:r>
    </w:p>
    <w:p w14:paraId="41FC6816" w14:textId="77777777" w:rsidR="0006030B" w:rsidRDefault="00000000">
      <w:r>
        <w:rPr>
          <w:rFonts w:hint="eastAsia"/>
        </w:rPr>
        <w:t>关键词：</w:t>
      </w:r>
      <w:r>
        <w:rPr>
          <w:rFonts w:hint="eastAsia"/>
        </w:rPr>
        <w:t xml:space="preserve"> </w:t>
      </w:r>
      <w:r>
        <w:rPr>
          <w:rFonts w:hint="eastAsia"/>
        </w:rPr>
        <w:t>分子性质预测；多模态；思维链；对比学习</w:t>
      </w:r>
    </w:p>
    <w:p w14:paraId="0B31DAF4" w14:textId="77777777" w:rsidR="0006030B" w:rsidRDefault="00000000">
      <w:pPr>
        <w:pStyle w:val="1"/>
        <w:numPr>
          <w:ilvl w:val="0"/>
          <w:numId w:val="0"/>
        </w:numPr>
      </w:pPr>
      <w:r>
        <w:lastRenderedPageBreak/>
        <w:t>Abstract</w:t>
      </w:r>
    </w:p>
    <w:p w14:paraId="12A976A5" w14:textId="77777777" w:rsidR="0006030B" w:rsidRDefault="00000000">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
        <w:t>First, targeting the "black box" problem of large model predictions and the limitations of topological perception in graph networks, a molecular property prediction framework based on Chain-of-Thought (</w:t>
      </w:r>
      <w:proofErr w:type="spellStart"/>
      <w:r>
        <w:t>CoT</w:t>
      </w:r>
      <w:proofErr w:type="spellEnd"/>
      <w:r>
        <w:t>) enhancement and communicative graph interaction is proposed. On the text side, the framework introduces the LLaMA-3.1 large language model, combining Low-Rank Adaptation (</w:t>
      </w:r>
      <w:proofErr w:type="spellStart"/>
      <w:r>
        <w:t>LoRA</w:t>
      </w:r>
      <w:proofErr w:type="spellEnd"/>
      <w:r>
        <w:t xml:space="preserve">) and </w:t>
      </w:r>
      <w:proofErr w:type="spellStart"/>
      <w:r>
        <w:t>CoT</w:t>
      </w:r>
      <w:proofErr w:type="spellEnd"/>
      <w:r>
        <w:t xml:space="preserve">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w:t>
      </w:r>
      <w:r>
        <w:lastRenderedPageBreak/>
        <w:t xml:space="preserve">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dynamically retrieve pharmacological logic using molecular topology as the anchor, achieving deep alignment and adaptive fusion of heterogeneous features.</w:t>
      </w:r>
    </w:p>
    <w:p w14:paraId="536555AA" w14:textId="77777777" w:rsidR="0006030B" w:rsidRDefault="00000000">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
        <w:t>Keywords: Molecular</w:t>
      </w:r>
      <w:r>
        <w:rPr>
          <w:rFonts w:hint="eastAsia"/>
        </w:rPr>
        <w:t xml:space="preserve"> </w:t>
      </w:r>
      <w:r>
        <w:t>Property Prediction; Multimodal Learning; Chain-of-Thought; Contrastive Learning</w:t>
      </w:r>
    </w:p>
    <w:p w14:paraId="5C59B2C6" w14:textId="77777777" w:rsidR="0006030B" w:rsidRDefault="00000000">
      <w:r>
        <w:br w:type="page"/>
      </w:r>
    </w:p>
    <w:p w14:paraId="782C2B45" w14:textId="77777777" w:rsidR="0006030B" w:rsidRDefault="00000000">
      <w:pPr>
        <w:pStyle w:val="1"/>
        <w:ind w:left="425" w:hanging="425"/>
        <w:jc w:val="both"/>
      </w:pPr>
      <w:r>
        <w:rPr>
          <w:rFonts w:hint="eastAsia"/>
        </w:rPr>
        <w:lastRenderedPageBreak/>
        <w:t>引言</w:t>
      </w:r>
    </w:p>
    <w:p w14:paraId="5184F1FF" w14:textId="77777777" w:rsidR="0006030B" w:rsidRDefault="00000000">
      <w:pPr>
        <w:pStyle w:val="2"/>
      </w:pPr>
      <w:r>
        <w:rPr>
          <w:rFonts w:hint="eastAsia"/>
        </w:rPr>
        <w:t>研究背景及意义</w:t>
      </w:r>
    </w:p>
    <w:p w14:paraId="7444AE42" w14:textId="6BEE8D3B" w:rsidR="0006030B" w:rsidRDefault="00000000">
      <w:r>
        <w:rPr>
          <w:rFonts w:hint="eastAsia"/>
        </w:rPr>
        <w:t>现代创新药物的研发是一个高度复杂、多学科交叉、系统性且极具风险的庞大科学工程。在这一绵长的全生命周期中，制药行业正面临着严峻的资源消耗与风险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w:t>
      </w:r>
      <w:proofErr w:type="gramStart"/>
      <w:r>
        <w:t>且试错率</w:t>
      </w:r>
      <w:proofErr w:type="gramEnd"/>
      <w:r>
        <w:t>高。</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09DE0607" w14:textId="77777777" w:rsidR="0006030B" w:rsidRDefault="00000000">
      <w:r>
        <w:rPr>
          <w:rFonts w:hint="eastAsia"/>
        </w:rPr>
        <w:t>长期以来，分子性质的获取高度依赖于传统的“湿实验”测定手段。</w:t>
      </w:r>
      <w:r>
        <w:t>如何在</w:t>
      </w:r>
      <w:r>
        <w:t>“</w:t>
      </w:r>
      <w:r>
        <w:t>湿实验</w:t>
      </w:r>
      <w:r>
        <w:t>”</w:t>
      </w:r>
      <w:r>
        <w:t>发生前，利用计算方法快速预测分子性质、缩小搜索空间，已成为现代药物研发的关键抓手之一。</w:t>
      </w:r>
      <w:r>
        <w:t>Therapeutics Data Commons</w:t>
      </w:r>
      <w:r>
        <w:t>（</w:t>
      </w:r>
      <w:r>
        <w:t>TDC</w:t>
      </w:r>
      <w:r>
        <w:t>）</w:t>
      </w:r>
      <w:proofErr w:type="gramStart"/>
      <w:r>
        <w:t>将性质</w:t>
      </w:r>
      <w:proofErr w:type="gramEnd"/>
      <w:r>
        <w:t>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2599EB53" w14:textId="564BCA07" w:rsidR="0006030B" w:rsidRDefault="00000000">
      <w:pPr>
        <w:rPr>
          <w:b/>
        </w:rPr>
      </w:pPr>
      <w:r>
        <w:rPr>
          <w:rStyle w:val="ac"/>
          <w:rFonts w:ascii="宋体" w:hAnsi="宋体"/>
          <w:b w:val="0"/>
          <w:bCs/>
        </w:rPr>
        <w:t>机器学习的兴起</w:t>
      </w:r>
      <w:r>
        <w:t>显著改变了分子性质预测的范式。早期</w:t>
      </w:r>
      <w:r>
        <w:t>QSAR/QSPR</w:t>
      </w:r>
      <w:r>
        <w:t>方法依赖人工构建的分子描述符与指纹；近年来，深度学习可以</w:t>
      </w:r>
      <w:proofErr w:type="gramStart"/>
      <w:r>
        <w:t>端到端地从</w:t>
      </w:r>
      <w:proofErr w:type="gramEnd"/>
      <w:r>
        <w:t>序列（</w:t>
      </w:r>
      <w:r>
        <w:t>SMILES/SELFIES</w:t>
      </w:r>
      <w:r>
        <w:t>）、图结构（原子为点、键为边）乃至三维几何构象中自动学习表征。</w:t>
      </w:r>
      <w:proofErr w:type="spellStart"/>
      <w:r>
        <w:t>MoleculeNe</w:t>
      </w:r>
      <w:r>
        <w:rPr>
          <w:rFonts w:hint="eastAsia"/>
        </w:rPr>
        <w:t>t</w:t>
      </w:r>
      <w:proofErr w:type="spellEnd"/>
      <w:r>
        <w:t>的提出，系统整合了多种公开数据集与评价指标，推动了可比性的算法评测，也明确了数据稀疏、类别不平衡、物理约束融入不足等难题。</w:t>
      </w:r>
    </w:p>
    <w:p w14:paraId="1CE58C25" w14:textId="14E44A9A" w:rsidR="0006030B" w:rsidRDefault="00000000">
      <w:r>
        <w:t>在模型形态上，图神经网络（</w:t>
      </w:r>
      <w:r>
        <w:t>GNN</w:t>
      </w:r>
      <w:r>
        <w:t>）</w:t>
      </w:r>
      <w:r>
        <w:fldChar w:fldCharType="begin"/>
      </w:r>
      <w:r>
        <w:instrText xml:space="preserve"> REF _Ref209798908 \r \h </w:instrText>
      </w:r>
      <w:r>
        <w:fldChar w:fldCharType="separate"/>
      </w:r>
      <w:r w:rsidR="005846EF">
        <w:rPr>
          <w:rFonts w:hint="eastAsia"/>
          <w:b/>
          <w:bCs/>
        </w:rPr>
        <w:t>错误</w:t>
      </w:r>
      <w:r w:rsidR="005846EF">
        <w:rPr>
          <w:rFonts w:hint="eastAsia"/>
          <w:b/>
          <w:bCs/>
        </w:rPr>
        <w:t>!</w:t>
      </w:r>
      <w:r w:rsidR="005846EF">
        <w:rPr>
          <w:rFonts w:hint="eastAsia"/>
          <w:b/>
          <w:bCs/>
        </w:rPr>
        <w:t>未找到引用源。</w:t>
      </w:r>
      <w:r>
        <w:fldChar w:fldCharType="end"/>
      </w:r>
      <w:r>
        <w:t>成为分子</w:t>
      </w:r>
      <w:proofErr w:type="gramStart"/>
      <w:r>
        <w:t>图学习</w:t>
      </w:r>
      <w:proofErr w:type="gramEnd"/>
      <w:r>
        <w:t>的主力；其后，</w:t>
      </w:r>
      <w:r>
        <w:t>Graph</w:t>
      </w:r>
      <w:r>
        <w:rPr>
          <w:rFonts w:hint="eastAsia"/>
        </w:rPr>
        <w:t xml:space="preserve"> </w:t>
      </w:r>
      <w:r>
        <w:rPr>
          <w:rStyle w:val="ac"/>
          <w:b w:val="0"/>
          <w:bCs/>
        </w:rPr>
        <w:t>Transformer</w:t>
      </w:r>
      <w:r>
        <w:t>与</w:t>
      </w:r>
      <w:proofErr w:type="gramStart"/>
      <w:r>
        <w:rPr>
          <w:rStyle w:val="ac"/>
          <w:b w:val="0"/>
          <w:bCs/>
        </w:rPr>
        <w:t>等变网络</w:t>
      </w:r>
      <w:proofErr w:type="gramEnd"/>
      <w:r>
        <w:t>进一步拉高了上限。例如</w:t>
      </w:r>
      <w:proofErr w:type="spellStart"/>
      <w:r>
        <w:t>Graphormer</w:t>
      </w:r>
      <w:proofErr w:type="spellEnd"/>
      <w:r>
        <w:t>在大规模分子性质任务上展现出强竞争力，并探索了面向</w:t>
      </w:r>
      <w:r>
        <w:t>3D</w:t>
      </w:r>
      <w:r>
        <w:t>建模的适配；而</w:t>
      </w:r>
      <w:r>
        <w:rPr>
          <w:rStyle w:val="ac"/>
          <w:b w:val="0"/>
          <w:bCs/>
        </w:rPr>
        <w:t>Uni-Mol</w:t>
      </w:r>
      <w:r>
        <w:rPr>
          <w:rStyle w:val="ac"/>
          <w:b w:val="0"/>
          <w:bCs/>
        </w:rPr>
        <w:fldChar w:fldCharType="begin"/>
      </w:r>
      <w:r>
        <w:rPr>
          <w:rStyle w:val="ac"/>
          <w:b w:val="0"/>
          <w:bCs/>
        </w:rPr>
        <w:instrText xml:space="preserve"> REF _Ref209799332 \r \h </w:instrText>
      </w:r>
      <w:r>
        <w:rPr>
          <w:rStyle w:val="ac"/>
          <w:b w:val="0"/>
          <w:bCs/>
        </w:rPr>
        <w:fldChar w:fldCharType="separate"/>
      </w:r>
      <w:r w:rsidR="005846EF">
        <w:rPr>
          <w:rStyle w:val="ac"/>
          <w:rFonts w:hint="eastAsia"/>
        </w:rPr>
        <w:t>错误</w:t>
      </w:r>
      <w:r w:rsidR="005846EF">
        <w:rPr>
          <w:rStyle w:val="ac"/>
          <w:rFonts w:hint="eastAsia"/>
        </w:rPr>
        <w:t>!</w:t>
      </w:r>
      <w:r w:rsidR="005846EF">
        <w:rPr>
          <w:rStyle w:val="ac"/>
          <w:rFonts w:hint="eastAsia"/>
        </w:rPr>
        <w:t>未找到引用源。</w:t>
      </w:r>
      <w:r>
        <w:rPr>
          <w:rStyle w:val="ac"/>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proofErr w:type="spellStart"/>
      <w:r>
        <w:t>MolE</w:t>
      </w:r>
      <w:proofErr w:type="spellEnd"/>
      <w:r>
        <w:fldChar w:fldCharType="begin"/>
      </w:r>
      <w:r>
        <w:instrText xml:space="preserve"> REF _Ref209799418 \r \h </w:instrText>
      </w:r>
      <w:r>
        <w:fldChar w:fldCharType="separate"/>
      </w:r>
      <w:r w:rsidR="005846EF">
        <w:rPr>
          <w:rFonts w:hint="eastAsia"/>
          <w:b/>
          <w:bCs/>
        </w:rPr>
        <w:t>错误</w:t>
      </w:r>
      <w:r w:rsidR="005846EF">
        <w:rPr>
          <w:rFonts w:hint="eastAsia"/>
          <w:b/>
          <w:bCs/>
        </w:rPr>
        <w:t>!</w:t>
      </w:r>
      <w:r w:rsidR="005846EF">
        <w:rPr>
          <w:rFonts w:hint="eastAsia"/>
          <w:b/>
          <w:bCs/>
        </w:rPr>
        <w:t>未找到引用源。</w:t>
      </w:r>
      <w:r>
        <w:fldChar w:fldCharType="end"/>
      </w:r>
      <w:r>
        <w:t>）进一步强调可迁移性与通用性，凸显</w:t>
      </w:r>
      <w:r>
        <w:t>“</w:t>
      </w:r>
      <w:r>
        <w:t>预训练</w:t>
      </w:r>
      <w:r>
        <w:t>—</w:t>
      </w:r>
      <w:r>
        <w:t>微调</w:t>
      </w:r>
      <w:r>
        <w:t>”</w:t>
      </w:r>
      <w:r>
        <w:t>在化学空间的有效性</w:t>
      </w:r>
      <w:r>
        <w:rPr>
          <w:rFonts w:hint="eastAsia"/>
        </w:rPr>
        <w:t>。</w:t>
      </w:r>
    </w:p>
    <w:p w14:paraId="2D3E3BBD" w14:textId="77777777" w:rsidR="0006030B" w:rsidRDefault="00000000">
      <w:r>
        <w:rPr>
          <w:rStyle w:val="ac"/>
          <w:rFonts w:ascii="宋体" w:hAnsi="宋体" w:cs="宋体"/>
          <w:b w:val="0"/>
          <w:bCs/>
        </w:rPr>
        <w:lastRenderedPageBreak/>
        <w:t>单一模态的表达难以穷尽分子的多尺度、多物理、多语义特征</w:t>
      </w:r>
      <w:r>
        <w:rPr>
          <w:rFonts w:cs="宋体"/>
          <w:b/>
          <w:bCs/>
        </w:rPr>
        <w:t>，</w:t>
      </w:r>
      <w:r>
        <w:rPr>
          <w:rFonts w:cs="宋体"/>
        </w:rPr>
        <w:t>在</w:t>
      </w:r>
      <w:proofErr w:type="gramStart"/>
      <w:r>
        <w:rPr>
          <w:rFonts w:cs="宋体"/>
        </w:rPr>
        <w:t>跨数据</w:t>
      </w:r>
      <w:proofErr w:type="gramEnd"/>
      <w:r>
        <w:rPr>
          <w:rFonts w:cs="宋体"/>
        </w:rPr>
        <w:t>集泛化、模态缺失鲁棒与可解释审计方面均存在短板</w:t>
      </w:r>
      <w:r>
        <w:rPr>
          <w:rFonts w:cs="宋体" w:hint="eastAsia"/>
        </w:rPr>
        <w:t>。</w:t>
      </w:r>
      <w:r>
        <w:br/>
        <w:t>1</w:t>
      </w:r>
      <w:r>
        <w:t>）</w:t>
      </w:r>
      <w:r>
        <w:rPr>
          <w:rStyle w:val="ac"/>
          <w:b w:val="0"/>
          <w:bCs/>
        </w:rPr>
        <w:t>模态表达互补性</w:t>
      </w:r>
      <w:r>
        <w:t>：序列便于规模化</w:t>
      </w:r>
      <w:proofErr w:type="gramStart"/>
      <w:r>
        <w:t>预训练但</w:t>
      </w:r>
      <w:proofErr w:type="gramEnd"/>
      <w:r>
        <w:t>丢失几何约束；</w:t>
      </w:r>
      <w:r>
        <w:t>2D</w:t>
      </w:r>
      <w:r>
        <w:t>图反映键连拓扑却难显式捕获立体构型；</w:t>
      </w:r>
      <w:r>
        <w:t>3D</w:t>
      </w:r>
      <w:r>
        <w:t>几何提供</w:t>
      </w:r>
      <w:proofErr w:type="gramStart"/>
      <w:r>
        <w:t>构象级</w:t>
      </w:r>
      <w:proofErr w:type="gramEnd"/>
      <w:r>
        <w:t>信息但对数据获取、</w:t>
      </w:r>
      <w:proofErr w:type="gramStart"/>
      <w:r>
        <w:t>等变建模</w:t>
      </w:r>
      <w:proofErr w:type="gramEnd"/>
      <w:r>
        <w:t>提出挑战。</w:t>
      </w:r>
      <w:r>
        <w:br/>
        <w:t>2</w:t>
      </w:r>
      <w:r>
        <w:t>）</w:t>
      </w:r>
      <w:r>
        <w:rPr>
          <w:rStyle w:val="ac"/>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c"/>
          <w:b w:val="0"/>
          <w:bCs/>
        </w:rPr>
        <w:t>数据质量与评测体系</w:t>
      </w:r>
      <w:r>
        <w:t>：不同实验条件</w:t>
      </w:r>
      <w:r>
        <w:t>/</w:t>
      </w:r>
      <w:r>
        <w:t>平台带来的标签</w:t>
      </w:r>
      <w:proofErr w:type="gramStart"/>
      <w:r>
        <w:t>噪声与域偏移</w:t>
      </w:r>
      <w:proofErr w:type="gramEnd"/>
      <w:r>
        <w:t>，给模型泛化带来挑战；即便</w:t>
      </w:r>
      <w:proofErr w:type="spellStart"/>
      <w:r>
        <w:t>MoleculeNet</w:t>
      </w:r>
      <w:proofErr w:type="spellEnd"/>
      <w:r>
        <w:t>带来了统一起点，仍有研究指出当前基准在构造、划分与现实贴合度上存在改进空间，需要更贴近真实药</w:t>
      </w:r>
      <w:proofErr w:type="gramStart"/>
      <w:r>
        <w:t>研</w:t>
      </w:r>
      <w:proofErr w:type="gramEnd"/>
      <w:r>
        <w:t>流程的评测方案与拆分策略。</w:t>
      </w:r>
    </w:p>
    <w:p w14:paraId="47868266" w14:textId="77777777" w:rsidR="0006030B" w:rsidRDefault="00000000">
      <w:r>
        <w:t>为缓解上述问题，近</w:t>
      </w:r>
      <w:r>
        <w:rPr>
          <w:rFonts w:hint="eastAsia"/>
        </w:rPr>
        <w:t>些年来，有些</w:t>
      </w:r>
      <w:r>
        <w:t>研究沿两条主线推进：</w:t>
      </w:r>
    </w:p>
    <w:p w14:paraId="0E455A80" w14:textId="77777777" w:rsidR="0006030B" w:rsidRDefault="00000000">
      <w:r>
        <w:t>多模态融合：将序列、</w:t>
      </w:r>
      <w:r>
        <w:t>2D</w:t>
      </w:r>
      <w:r>
        <w:t>图与</w:t>
      </w:r>
      <w:r>
        <w:t>3D</w:t>
      </w:r>
      <w:r>
        <w:t>几何</w:t>
      </w:r>
      <w:r>
        <w:rPr>
          <w:rFonts w:hint="eastAsia"/>
        </w:rPr>
        <w:t>、</w:t>
      </w:r>
      <w:r>
        <w:t>甚至谱学、性质文本、知识图谱进行联合表示学习，以获取更全面的分子刻画。</w:t>
      </w:r>
      <w:r>
        <w:t>SGGRL</w:t>
      </w:r>
      <w:r>
        <w:t>即在融合层中对多模态表示进行统一，并通过对比学习实现</w:t>
      </w:r>
      <w:r>
        <w:t>“</w:t>
      </w:r>
      <w:r>
        <w:t>同分子跨模态一致、异分子可分</w:t>
      </w:r>
      <w:r>
        <w:t>”</w:t>
      </w:r>
      <w:r>
        <w:t>的目标；而</w:t>
      </w:r>
      <w:proofErr w:type="spellStart"/>
      <w:r>
        <w:rPr>
          <w:rFonts w:hint="eastAsia"/>
        </w:rPr>
        <w:t>MolFPG</w:t>
      </w:r>
      <w:proofErr w:type="spellEnd"/>
      <w:r>
        <w:t>进一步将指纹、图、三维构象结合，引入自适应注意力与对抗式对比学习来提升鲁棒性与可解释性。</w:t>
      </w:r>
    </w:p>
    <w:p w14:paraId="15AD9301" w14:textId="5125D33F" w:rsidR="0006030B" w:rsidRDefault="00000000">
      <w:r>
        <w:t>知识增强与文本信号：</w:t>
      </w:r>
      <w:proofErr w:type="spellStart"/>
      <w:r>
        <w:t>MolPrompt</w:t>
      </w:r>
      <w:proofErr w:type="spellEnd"/>
      <w:r>
        <w:t>用图编码器（</w:t>
      </w:r>
      <w:proofErr w:type="spellStart"/>
      <w:r>
        <w:t>Graphormer</w:t>
      </w:r>
      <w:proofErr w:type="spellEnd"/>
      <w:r>
        <w:t>）与文本编码器（</w:t>
      </w:r>
      <w:r>
        <w:t>BERT</w:t>
      </w:r>
      <w:r>
        <w:t>）双塔对比，关键在于把理化描述符转写为</w:t>
      </w:r>
      <w:r>
        <w:t>“</w:t>
      </w:r>
      <w:r>
        <w:t>知识提示</w:t>
      </w:r>
      <w:r>
        <w:t>”</w:t>
      </w:r>
      <w:r>
        <w:t>并注入图侧，引导结构</w:t>
      </w:r>
      <w:proofErr w:type="gramStart"/>
      <w:r>
        <w:t>—</w:t>
      </w:r>
      <w:r>
        <w:t>知识</w:t>
      </w:r>
      <w:proofErr w:type="gramEnd"/>
      <w:r>
        <w:t>的对齐，使模型更好地理解</w:t>
      </w:r>
      <w:r>
        <w:t>“</w:t>
      </w:r>
      <w:r>
        <w:t>结构</w:t>
      </w:r>
      <w:r>
        <w:t>—</w:t>
      </w:r>
      <w:r>
        <w:t>性质</w:t>
      </w:r>
      <w:r>
        <w:t>”</w:t>
      </w:r>
      <w:r>
        <w:t>的规律并提升可迁移性</w:t>
      </w:r>
      <w:r>
        <w:rPr>
          <w:rFonts w:hint="eastAsia"/>
        </w:rPr>
        <w:t>。</w:t>
      </w:r>
      <w:r>
        <w:t>与此同时，</w:t>
      </w:r>
      <w:r>
        <w:rPr>
          <w:rStyle w:val="ac"/>
          <w:b w:val="0"/>
          <w:bCs/>
        </w:rPr>
        <w:t>GNN</w:t>
      </w:r>
      <w:r>
        <w:rPr>
          <w:rStyle w:val="ac"/>
          <w:b w:val="0"/>
          <w:bCs/>
        </w:rPr>
        <w:t>范式</w:t>
      </w:r>
      <w:r>
        <w:t>仍在快速演化，例如面向</w:t>
      </w:r>
      <w:r>
        <w:t>“</w:t>
      </w:r>
      <w:r>
        <w:t>最短链路传讯</w:t>
      </w:r>
      <w:r>
        <w:t>”</w:t>
      </w:r>
      <w:r>
        <w:t>的</w:t>
      </w:r>
      <w:r>
        <w:t>chain-aware GNN</w:t>
      </w:r>
      <w:r>
        <w:fldChar w:fldCharType="begin"/>
      </w:r>
      <w:r>
        <w:instrText xml:space="preserve"> REF _Ref209951506 \r \h </w:instrText>
      </w:r>
      <w:r>
        <w:fldChar w:fldCharType="separate"/>
      </w:r>
      <w:r w:rsidR="005846EF">
        <w:rPr>
          <w:rFonts w:hint="eastAsia"/>
          <w:b/>
          <w:bCs/>
        </w:rPr>
        <w:t>错误</w:t>
      </w:r>
      <w:r w:rsidR="005846EF">
        <w:rPr>
          <w:rFonts w:hint="eastAsia"/>
          <w:b/>
          <w:bCs/>
        </w:rPr>
        <w:t>!</w:t>
      </w:r>
      <w:r w:rsidR="005846EF">
        <w:rPr>
          <w:rFonts w:hint="eastAsia"/>
          <w:b/>
          <w:bCs/>
        </w:rPr>
        <w:t>未找到引用源。</w:t>
      </w:r>
      <w:r>
        <w:fldChar w:fldCharType="end"/>
      </w:r>
      <w:r>
        <w:t>、可解释性与参数效率并重的</w:t>
      </w:r>
      <w:r>
        <w:t>KA-GNN</w:t>
      </w:r>
      <w:r>
        <w:fldChar w:fldCharType="begin"/>
      </w:r>
      <w:r>
        <w:instrText xml:space="preserve"> REF _Ref209951522 \r \h </w:instrText>
      </w:r>
      <w:r>
        <w:fldChar w:fldCharType="separate"/>
      </w:r>
      <w:r w:rsidR="005846EF">
        <w:rPr>
          <w:rFonts w:hint="eastAsia"/>
          <w:b/>
          <w:bCs/>
        </w:rPr>
        <w:t>错误</w:t>
      </w:r>
      <w:r w:rsidR="005846EF">
        <w:rPr>
          <w:rFonts w:hint="eastAsia"/>
          <w:b/>
          <w:bCs/>
        </w:rPr>
        <w:t>!</w:t>
      </w:r>
      <w:r w:rsidR="005846EF">
        <w:rPr>
          <w:rFonts w:hint="eastAsia"/>
          <w:b/>
          <w:bCs/>
        </w:rPr>
        <w:t>未找到引用源。</w:t>
      </w:r>
      <w:r>
        <w:fldChar w:fldCharType="end"/>
      </w:r>
      <w:r>
        <w:t>等，体现出在几何学习、长程依赖与可解释方面的持续改良。</w:t>
      </w:r>
    </w:p>
    <w:p w14:paraId="3EED512C" w14:textId="77777777" w:rsidR="0006030B" w:rsidRDefault="00000000">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314FED96" w14:textId="670F2241" w:rsidR="0006030B" w:rsidRDefault="00000000">
      <w:r>
        <w:t>多模态</w:t>
      </w:r>
      <w:proofErr w:type="gramStart"/>
      <w:r>
        <w:t>预训练</w:t>
      </w:r>
      <w:proofErr w:type="gramEnd"/>
      <w:r>
        <w:t>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的综合建模提供路径。等工作表明，一旦</w:t>
      </w:r>
      <w:proofErr w:type="gramStart"/>
      <w:r>
        <w:t>预训练</w:t>
      </w:r>
      <w:proofErr w:type="gramEnd"/>
      <w:r>
        <w:lastRenderedPageBreak/>
        <w:t>语料与任务谱系足够广，模型对陌生化学子空间具备更强的可迁移性，这对于探索</w:t>
      </w:r>
      <w:r>
        <w:t>“</w:t>
      </w:r>
      <w:r>
        <w:t>暗化学空间</w:t>
      </w:r>
      <w:r>
        <w:t>”</w:t>
      </w:r>
      <w:r>
        <w:t>尤为关键。</w:t>
      </w:r>
      <w:r>
        <w:rPr>
          <w:rFonts w:hint="eastAsia"/>
        </w:rPr>
        <w:t>并且</w:t>
      </w:r>
      <w:r>
        <w:t>仅依赖统计相关性的黑箱模型难以经受药学验证。通过引入</w:t>
      </w:r>
      <w:r>
        <w:t>3D</w:t>
      </w:r>
      <w:r>
        <w:t>构象、</w:t>
      </w:r>
      <w:proofErr w:type="gramStart"/>
      <w:r>
        <w:t>等变约束</w:t>
      </w:r>
      <w:proofErr w:type="gramEnd"/>
      <w:r>
        <w:t>、能量</w:t>
      </w:r>
      <w:r>
        <w:t>/</w:t>
      </w:r>
      <w:r>
        <w:t>相互作用先验与药理知识文本提示，模型可在一定程度上朝</w:t>
      </w:r>
      <w:r>
        <w:t>“</w:t>
      </w:r>
      <w:r>
        <w:t>结构</w:t>
      </w:r>
      <w:r>
        <w:t>—</w:t>
      </w:r>
      <w:r>
        <w:t>相互作用</w:t>
      </w:r>
      <w:r>
        <w:t>—</w:t>
      </w:r>
      <w:r>
        <w:t>性质</w:t>
      </w:r>
      <w:r>
        <w:t>”</w:t>
      </w:r>
      <w:r>
        <w:t>的</w:t>
      </w:r>
      <w:r>
        <w:rPr>
          <w:rStyle w:val="ac"/>
          <w:b w:val="0"/>
          <w:bCs/>
        </w:rPr>
        <w:t>机制一致性</w:t>
      </w:r>
      <w:r>
        <w:t>逼近，提升外推能力与解释力。</w:t>
      </w:r>
      <w:proofErr w:type="spellStart"/>
      <w:r>
        <w:t>Graphormer</w:t>
      </w:r>
      <w:proofErr w:type="spellEnd"/>
      <w:r>
        <w:t>适配</w:t>
      </w:r>
      <w:r>
        <w:t>3D</w:t>
      </w:r>
      <w:r>
        <w:t>建模、</w:t>
      </w:r>
      <w:proofErr w:type="gramStart"/>
      <w:r>
        <w:t>等变</w:t>
      </w:r>
      <w:proofErr w:type="gramEnd"/>
      <w:r>
        <w:t>Transformer</w:t>
      </w:r>
      <w:r>
        <w:t>实践以及知识提示注入，某种程度上都体现了</w:t>
      </w:r>
      <w:r>
        <w:t>“</w:t>
      </w:r>
      <w:r>
        <w:t>物理</w:t>
      </w:r>
      <w:r>
        <w:t>/</w:t>
      </w:r>
      <w:r>
        <w:t>知识一致性</w:t>
      </w:r>
      <w:r>
        <w:t>”</w:t>
      </w:r>
      <w:r>
        <w:t>的趋势。</w:t>
      </w:r>
      <w:r>
        <w:rPr>
          <w:rFonts w:hint="eastAsia"/>
        </w:rPr>
        <w:t>在基准数据集上，</w:t>
      </w:r>
      <w:proofErr w:type="spellStart"/>
      <w:r>
        <w:t>MoleculeNet</w:t>
      </w:r>
      <w:proofErr w:type="spellEnd"/>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625A5CD8" w14:textId="77777777" w:rsidR="0006030B" w:rsidRDefault="00000000">
      <w:pPr>
        <w:pStyle w:val="2"/>
        <w:ind w:left="567" w:hanging="567"/>
      </w:pPr>
      <w:r>
        <w:rPr>
          <w:rFonts w:hint="eastAsia"/>
        </w:rPr>
        <w:t>国内外研究现状</w:t>
      </w:r>
    </w:p>
    <w:p w14:paraId="3FA8C401" w14:textId="77777777" w:rsidR="0006030B" w:rsidRDefault="00000000">
      <w:pPr>
        <w:pStyle w:val="3"/>
        <w:rPr>
          <w:rFonts w:hint="default"/>
        </w:rPr>
      </w:pPr>
      <w:r>
        <w:t>深度学习在分子性质预测的研究现状</w:t>
      </w:r>
    </w:p>
    <w:p w14:paraId="487425AB" w14:textId="77777777" w:rsidR="0006030B" w:rsidRDefault="00000000">
      <w:pPr>
        <w:pStyle w:val="3"/>
        <w:rPr>
          <w:rFonts w:hint="default"/>
        </w:rPr>
      </w:pPr>
      <w:r>
        <w:t>多模态融合与对齐研究现状</w:t>
      </w:r>
    </w:p>
    <w:p w14:paraId="2AD5D9A7" w14:textId="77777777" w:rsidR="0006030B" w:rsidRDefault="00000000">
      <w:pPr>
        <w:pStyle w:val="2"/>
        <w:ind w:left="567" w:hanging="567"/>
      </w:pPr>
      <w:r>
        <w:rPr>
          <w:rFonts w:hint="eastAsia"/>
        </w:rPr>
        <w:t>主要研究内容</w:t>
      </w:r>
    </w:p>
    <w:p w14:paraId="690BAEE9" w14:textId="77777777" w:rsidR="0006030B" w:rsidRDefault="00000000">
      <w:r>
        <w:rPr>
          <w:rFonts w:hint="eastAsia"/>
        </w:rPr>
        <w:t>这厮国内外现状这厮国内外现状这厮国内外现状这厮国内外现状这厮国内外现状这厮国内外现状。</w:t>
      </w:r>
    </w:p>
    <w:p w14:paraId="00421949" w14:textId="77777777" w:rsidR="0006030B" w:rsidRDefault="00000000">
      <w:pPr>
        <w:pStyle w:val="2"/>
        <w:ind w:left="567" w:hanging="567"/>
      </w:pPr>
      <w:r>
        <w:rPr>
          <w:rFonts w:hint="eastAsia"/>
        </w:rPr>
        <w:t>本文组织架构</w:t>
      </w:r>
    </w:p>
    <w:p w14:paraId="02D0A392" w14:textId="77777777" w:rsidR="0006030B" w:rsidRDefault="00000000">
      <w:r>
        <w:rPr>
          <w:rFonts w:hint="eastAsia"/>
        </w:rPr>
        <w:t>本小节将介绍本文的整体结构，本文分为五个大章节，一下是各个章节的详细介绍。</w:t>
      </w:r>
    </w:p>
    <w:p w14:paraId="191FC54D" w14:textId="77777777" w:rsidR="0006030B" w:rsidRDefault="00000000">
      <w:pPr>
        <w:pStyle w:val="af2"/>
        <w:numPr>
          <w:ilvl w:val="0"/>
          <w:numId w:val="4"/>
        </w:numPr>
        <w:ind w:firstLineChars="0"/>
      </w:pPr>
      <w:r>
        <w:rPr>
          <w:rFonts w:hint="eastAsia"/>
        </w:rPr>
        <w:t>引言。本章首先阐述了新药研发的痛点以及在早期发现阶段进行准确分子性质预测的迫切需求与研究背景。随后，系统回顾了传统实验方法、计算化学方法以及基于深度学习的分子表征技术的国内外研究现状，指出了当前单一模态方法的瓶颈。在此基础上，明确了本文旨在通过多模态融合与知识增强技术提升预测精度的主要研究内容，并给出了全文的组织架构。</w:t>
      </w:r>
    </w:p>
    <w:p w14:paraId="72E0D1BB" w14:textId="77777777" w:rsidR="0006030B" w:rsidRDefault="00000000">
      <w:pPr>
        <w:pStyle w:val="af2"/>
        <w:numPr>
          <w:ilvl w:val="0"/>
          <w:numId w:val="4"/>
        </w:numPr>
        <w:ind w:firstLineChars="0"/>
      </w:pPr>
      <w:r>
        <w:rPr>
          <w:rFonts w:hint="eastAsia"/>
        </w:rPr>
        <w:t>相关理论基础。本章系统梳理了本文构建模型所依赖的底层数学原理与算法基石。首先介绍了涵盖一维</w:t>
      </w:r>
      <w:r>
        <w:rPr>
          <w:rFonts w:hint="eastAsia"/>
        </w:rPr>
        <w:t>SMILES</w:t>
      </w:r>
      <w:r>
        <w:rPr>
          <w:rFonts w:hint="eastAsia"/>
        </w:rPr>
        <w:t>序列、二维拓扑图、分子指纹及文本语义的多维数据表征方法。其次，深入剖析了</w:t>
      </w:r>
      <w:proofErr w:type="gramStart"/>
      <w:r>
        <w:rPr>
          <w:rFonts w:hint="eastAsia"/>
        </w:rPr>
        <w:t>图空间</w:t>
      </w:r>
      <w:proofErr w:type="gramEnd"/>
      <w:r>
        <w:rPr>
          <w:rFonts w:hint="eastAsia"/>
        </w:rPr>
        <w:t>域的特征提取算法，包括图卷积网络（</w:t>
      </w:r>
      <w:r>
        <w:rPr>
          <w:rFonts w:hint="eastAsia"/>
        </w:rPr>
        <w:t>GCN</w:t>
      </w:r>
      <w:r>
        <w:rPr>
          <w:rFonts w:hint="eastAsia"/>
        </w:rPr>
        <w:t>）、图注意力网络（</w:t>
      </w:r>
      <w:r>
        <w:rPr>
          <w:rFonts w:hint="eastAsia"/>
        </w:rPr>
        <w:t>GAT</w:t>
      </w:r>
      <w:r>
        <w:rPr>
          <w:rFonts w:hint="eastAsia"/>
        </w:rPr>
        <w:t>）、图</w:t>
      </w:r>
      <w:r>
        <w:rPr>
          <w:rFonts w:hint="eastAsia"/>
        </w:rPr>
        <w:t>Transformer</w:t>
      </w:r>
      <w:r>
        <w:rPr>
          <w:rFonts w:hint="eastAsia"/>
        </w:rPr>
        <w:t>架构及消息传递机</w:t>
      </w:r>
      <w:r>
        <w:rPr>
          <w:rFonts w:hint="eastAsia"/>
        </w:rPr>
        <w:lastRenderedPageBreak/>
        <w:t>制（</w:t>
      </w:r>
      <w:r>
        <w:rPr>
          <w:rFonts w:hint="eastAsia"/>
        </w:rPr>
        <w:t>MPNN</w:t>
      </w:r>
      <w:r>
        <w:rPr>
          <w:rFonts w:hint="eastAsia"/>
        </w:rPr>
        <w:t>）。接着，详细阐释了自然语言处理领域的</w:t>
      </w:r>
      <w:r>
        <w:rPr>
          <w:rFonts w:hint="eastAsia"/>
        </w:rPr>
        <w:t>Transformer</w:t>
      </w:r>
      <w:r>
        <w:rPr>
          <w:rFonts w:hint="eastAsia"/>
        </w:rPr>
        <w:t>架构、低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）轻量化微调技术以及激发大模型因果推理的思维链（</w:t>
      </w:r>
      <w:proofErr w:type="spellStart"/>
      <w:r>
        <w:rPr>
          <w:rFonts w:hint="eastAsia"/>
        </w:rPr>
        <w:t>CoT</w:t>
      </w:r>
      <w:proofErr w:type="spellEnd"/>
      <w:r>
        <w:rPr>
          <w:rFonts w:hint="eastAsia"/>
        </w:rPr>
        <w:t>）技术。最后，界定了基于交叉注意力与对比学习的跨模态空间对齐与融合范式，为后续核心章节的设计奠定了严密的理论支撑。</w:t>
      </w:r>
    </w:p>
    <w:p w14:paraId="35DAEAC8" w14:textId="77777777" w:rsidR="0006030B" w:rsidRDefault="00000000">
      <w:pPr>
        <w:pStyle w:val="af2"/>
        <w:numPr>
          <w:ilvl w:val="0"/>
          <w:numId w:val="4"/>
        </w:numPr>
        <w:ind w:firstLineChars="0"/>
      </w:pPr>
      <w:r>
        <w:rPr>
          <w:rFonts w:hint="eastAsia"/>
        </w:rPr>
        <w:t>基于思维</w:t>
      </w:r>
      <w:proofErr w:type="gramStart"/>
      <w:r>
        <w:rPr>
          <w:rFonts w:hint="eastAsia"/>
        </w:rPr>
        <w:t>链增强</w:t>
      </w:r>
      <w:proofErr w:type="gramEnd"/>
      <w:r>
        <w:rPr>
          <w:rFonts w:hint="eastAsia"/>
        </w:rPr>
        <w:t>与消息传递的分子性质预测方法。</w:t>
      </w:r>
      <w:r>
        <w:rPr>
          <w:rFonts w:hint="eastAsia"/>
          <w:b/>
          <w:bCs/>
          <w:color w:val="FF0000"/>
        </w:rPr>
        <w:t>目前的问题补充</w:t>
      </w:r>
      <w:r>
        <w:rPr>
          <w:rFonts w:hint="eastAsia"/>
        </w:rPr>
        <w:t>本章针对</w:t>
      </w:r>
      <w:r>
        <w:rPr>
          <w:rFonts w:hint="eastAsia"/>
        </w:rPr>
        <w:t>ADMET</w:t>
      </w:r>
      <w:r>
        <w:rPr>
          <w:rFonts w:hint="eastAsia"/>
        </w:rPr>
        <w:t>性质预测中微观结构特征与宏观药理语义逻辑难以有效对齐的问题，提出了一种端到端的双塔预测框架（</w:t>
      </w:r>
      <w:proofErr w:type="spellStart"/>
      <w:r>
        <w:rPr>
          <w:rFonts w:hint="eastAsia"/>
        </w:rPr>
        <w:t>CoT</w:t>
      </w:r>
      <w:proofErr w:type="spellEnd"/>
      <w:r>
        <w:rPr>
          <w:rFonts w:hint="eastAsia"/>
        </w:rPr>
        <w:t>-CMP</w:t>
      </w:r>
      <w:r>
        <w:rPr>
          <w:rFonts w:hint="eastAsia"/>
        </w:rPr>
        <w:t>）。在文本端，引入</w:t>
      </w:r>
      <w:r>
        <w:rPr>
          <w:rFonts w:hint="eastAsia"/>
        </w:rPr>
        <w:t>LLaMA-3.1</w:t>
      </w:r>
      <w:r>
        <w:rPr>
          <w:rFonts w:hint="eastAsia"/>
        </w:rPr>
        <w:t>大语言模型，结合思维链与</w:t>
      </w:r>
      <w:proofErr w:type="spellStart"/>
      <w:r>
        <w:rPr>
          <w:rFonts w:hint="eastAsia"/>
        </w:rPr>
        <w:t>LoRA</w:t>
      </w:r>
      <w:proofErr w:type="spellEnd"/>
      <w:r>
        <w:rPr>
          <w:rFonts w:hint="eastAsia"/>
        </w:rPr>
        <w:t>技术，将分子序列转化为包含显式药理推导的逻辑文本；在</w:t>
      </w:r>
      <w:proofErr w:type="gramStart"/>
      <w:r>
        <w:rPr>
          <w:rFonts w:hint="eastAsia"/>
        </w:rPr>
        <w:t>图结构端</w:t>
      </w:r>
      <w:proofErr w:type="gramEnd"/>
      <w:r>
        <w:rPr>
          <w:rFonts w:hint="eastAsia"/>
        </w:rPr>
        <w:t>，采用交互式消息传递图神经网络（</w:t>
      </w:r>
      <w:r>
        <w:rPr>
          <w:rFonts w:hint="eastAsia"/>
        </w:rPr>
        <w:t>CMPNN</w:t>
      </w:r>
      <w:r>
        <w:rPr>
          <w:rFonts w:hint="eastAsia"/>
        </w:rPr>
        <w:t>）捕捉深层拓扑依赖与化学键动态特征。两股特征最终通过交叉注意力机制进行动态加权融合。本章在</w:t>
      </w:r>
      <w:r>
        <w:rPr>
          <w:rFonts w:hint="eastAsia"/>
        </w:rPr>
        <w:t>TDC</w:t>
      </w:r>
      <w:r>
        <w:rPr>
          <w:rFonts w:hint="eastAsia"/>
        </w:rPr>
        <w:t>平台的多个</w:t>
      </w:r>
      <w:r>
        <w:rPr>
          <w:rFonts w:hint="eastAsia"/>
        </w:rPr>
        <w:t>ADMET</w:t>
      </w:r>
      <w:r>
        <w:rPr>
          <w:rFonts w:hint="eastAsia"/>
        </w:rPr>
        <w:t>基准数据集上进行了严格的骨架划分实验，通过详尽的对比实验、消融实验验证了该模型在预测精度与可解释性上的显著优势。</w:t>
      </w:r>
    </w:p>
    <w:p w14:paraId="2A6DD5D8" w14:textId="77777777" w:rsidR="0006030B" w:rsidRDefault="00000000">
      <w:pPr>
        <w:pStyle w:val="af2"/>
        <w:numPr>
          <w:ilvl w:val="0"/>
          <w:numId w:val="4"/>
        </w:numPr>
        <w:ind w:firstLineChars="0"/>
      </w:pPr>
      <w:r>
        <w:rPr>
          <w:rFonts w:hint="eastAsia"/>
        </w:rPr>
        <w:t>基于知识增强与图对齐的分子性质预测方法。本章旨在突破多源异构数据的语义壁垒，提出了一种基于图表征为核心、多模态知识增强的分子预测架构（</w:t>
      </w:r>
      <w:r>
        <w:rPr>
          <w:rFonts w:hint="eastAsia"/>
        </w:rPr>
        <w:t>KGAMA</w:t>
      </w:r>
      <w:r>
        <w:rPr>
          <w:rFonts w:hint="eastAsia"/>
        </w:rPr>
        <w:t>）。该框架构建了包含图、指纹、序列与文本的四维表征体系。特别地，设计了知识重写流水线，利用大语言模型将生硬的化学指标与原始文献重写为高密度的知识文本。在模型训练上，采用以分子图为中心的双向对比学习进行预训练，并引入基于同方差不确定性的自适应加权机制解决多任务梯度冲突。本章在</w:t>
      </w:r>
      <w:proofErr w:type="spellStart"/>
      <w:r>
        <w:rPr>
          <w:rFonts w:hint="eastAsia"/>
        </w:rPr>
        <w:t>MoleculeNet</w:t>
      </w:r>
      <w:proofErr w:type="spellEnd"/>
      <w:r>
        <w:rPr>
          <w:rFonts w:hint="eastAsia"/>
        </w:rPr>
        <w:t>的</w:t>
      </w:r>
      <w:r>
        <w:rPr>
          <w:rFonts w:hint="eastAsia"/>
        </w:rPr>
        <w:t>9</w:t>
      </w:r>
      <w:r>
        <w:rPr>
          <w:rFonts w:hint="eastAsia"/>
        </w:rPr>
        <w:t>个基准数据集上进行了系统评估，全面论证了</w:t>
      </w:r>
      <w:proofErr w:type="gramStart"/>
      <w:r>
        <w:rPr>
          <w:rFonts w:hint="eastAsia"/>
        </w:rPr>
        <w:t>预训练</w:t>
      </w:r>
      <w:proofErr w:type="gramEnd"/>
      <w:r>
        <w:rPr>
          <w:rFonts w:hint="eastAsia"/>
        </w:rPr>
        <w:t>-</w:t>
      </w:r>
      <w:r>
        <w:rPr>
          <w:rFonts w:hint="eastAsia"/>
        </w:rPr>
        <w:t>微调范式在离散生物活性分类与连续理化性质回归任务中的卓越泛化能力。</w:t>
      </w:r>
    </w:p>
    <w:p w14:paraId="52B19B7B" w14:textId="77777777" w:rsidR="0006030B" w:rsidRDefault="00000000">
      <w:pPr>
        <w:pStyle w:val="af2"/>
        <w:numPr>
          <w:ilvl w:val="0"/>
          <w:numId w:val="4"/>
        </w:numPr>
        <w:ind w:firstLineChars="0"/>
      </w:pPr>
      <w:r>
        <w:rPr>
          <w:rFonts w:hint="eastAsia"/>
        </w:rPr>
        <w:t>总结与展望。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w:t>
      </w:r>
      <w:proofErr w:type="gramStart"/>
      <w:r>
        <w:rPr>
          <w:rFonts w:hint="eastAsia"/>
        </w:rPr>
        <w:t>预训练</w:t>
      </w:r>
      <w:proofErr w:type="gramEnd"/>
      <w:r>
        <w:rPr>
          <w:rFonts w:hint="eastAsia"/>
        </w:rPr>
        <w:t>数据构建等方面，对该领域未来的发展方向进行了科学的展望。</w:t>
      </w:r>
    </w:p>
    <w:p w14:paraId="02A699A0" w14:textId="77777777" w:rsidR="0006030B" w:rsidRDefault="00000000">
      <w:pPr>
        <w:pStyle w:val="1"/>
        <w:ind w:left="425" w:hanging="425"/>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t>SMILES</w:t>
      </w:r>
    </w:p>
    <w:p w14:paraId="1199BDE7" w14:textId="1DEE3FD4" w:rsidR="0006030B" w:rsidRDefault="00000000">
      <w:r>
        <w:rPr>
          <w:rFonts w:hint="eastAsia"/>
        </w:rPr>
        <w:lastRenderedPageBreak/>
        <w:t>简化分子线性输入规范</w:t>
      </w:r>
      <w:r>
        <w:rPr>
          <w:rFonts w:hint="eastAsia"/>
        </w:rPr>
        <w:t xml:space="preserve">(Simplified Molecular Input Line Entry </w:t>
      </w:r>
      <w:proofErr w:type="spellStart"/>
      <w:r>
        <w:rPr>
          <w:rFonts w:hint="eastAsia"/>
        </w:rPr>
        <w:t>System,SMILES</w:t>
      </w:r>
      <w:proofErr w:type="spellEnd"/>
      <w:r>
        <w:rPr>
          <w:rFonts w:hint="eastAsia"/>
        </w:rPr>
        <w:t>)</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 xml:space="preserve">(Depth-First </w:t>
      </w:r>
      <w:proofErr w:type="spellStart"/>
      <w:r>
        <w:rPr>
          <w:rFonts w:hint="eastAsia"/>
        </w:rPr>
        <w:t>Search,DFS</w:t>
      </w:r>
      <w:proofErr w:type="spellEnd"/>
      <w:r>
        <w:rPr>
          <w:rFonts w:hint="eastAsia"/>
        </w:rPr>
        <w:t>)</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t>二维拓扑图</w:t>
      </w:r>
    </w:p>
    <w:p w14:paraId="5590F1DF" w14:textId="77777777" w:rsidR="0006030B" w:rsidRDefault="00000000">
      <w:r>
        <w:rPr>
          <w:rFonts w:hint="eastAsia"/>
        </w:rPr>
        <w:t>拓扑的基本概念是通过拓扑结构表示分子中原子之间的连接方式，拓扑结构可以用拓扑图来表示，其中原子表示为节点，化学键表示为边。通过拓扑图可以更加直观的表示出分子的性质和结构。</w:t>
      </w:r>
    </w:p>
    <w:p w14:paraId="349BE6E8" w14:textId="77777777" w:rsidR="0006030B" w:rsidRDefault="00000000">
      <w:r>
        <w:rPr>
          <w:rFonts w:hint="eastAsia"/>
        </w:rPr>
        <w:t>在图表征中，</w:t>
      </w:r>
      <w:r>
        <w:rPr>
          <w:rFonts w:hint="eastAsia"/>
        </w:rPr>
        <w:t xml:space="preserve">$V$ </w:t>
      </w:r>
      <w:r>
        <w:rPr>
          <w:rFonts w:hint="eastAsia"/>
        </w:rPr>
        <w:t>表示节点（原子）集合，</w:t>
      </w:r>
      <w:r>
        <w:rPr>
          <w:rFonts w:hint="eastAsia"/>
        </w:rPr>
        <w:t xml:space="preserve">$E$ </w:t>
      </w:r>
      <w:r>
        <w:rPr>
          <w:rFonts w:hint="eastAsia"/>
        </w:rPr>
        <w:t>表示边（化学键）集合。为了在图神经网络（</w:t>
      </w:r>
      <w:r>
        <w:rPr>
          <w:rFonts w:hint="eastAsia"/>
        </w:rPr>
        <w:t>GNN</w:t>
      </w:r>
      <w:r>
        <w:rPr>
          <w:rFonts w:hint="eastAsia"/>
        </w:rPr>
        <w:t>）中进行消息传递，需要为节点和</w:t>
      </w:r>
      <w:proofErr w:type="gramStart"/>
      <w:r>
        <w:rPr>
          <w:rFonts w:hint="eastAsia"/>
        </w:rPr>
        <w:t>边</w:t>
      </w:r>
      <w:proofErr w:type="gramEnd"/>
      <w:r>
        <w:rPr>
          <w:rFonts w:hint="eastAsia"/>
        </w:rPr>
        <w:t>构建初始特征矩阵：节点特征矩阵</w:t>
      </w:r>
      <w:r>
        <w:rPr>
          <w:rFonts w:hint="eastAsia"/>
        </w:rPr>
        <w:t xml:space="preserve"> $</w:t>
      </w:r>
      <w:proofErr w:type="spellStart"/>
      <w:r>
        <w:rPr>
          <w:rFonts w:hint="eastAsia"/>
        </w:rPr>
        <w:t>X_v</w:t>
      </w:r>
      <w:proofErr w:type="spellEnd"/>
      <w:r>
        <w:rPr>
          <w:rFonts w:hint="eastAsia"/>
        </w:rPr>
        <w:t xml:space="preserve"> \in \</w:t>
      </w:r>
      <w:proofErr w:type="spellStart"/>
      <w:r>
        <w:rPr>
          <w:rFonts w:hint="eastAsia"/>
        </w:rPr>
        <w:t>mathbb</w:t>
      </w:r>
      <w:proofErr w:type="spellEnd"/>
      <w:r>
        <w:rPr>
          <w:rFonts w:hint="eastAsia"/>
        </w:rPr>
        <w:t xml:space="preserve">{R}^{|V| \times </w:t>
      </w:r>
      <w:proofErr w:type="spellStart"/>
      <w:r>
        <w:rPr>
          <w:rFonts w:hint="eastAsia"/>
        </w:rPr>
        <w:t>d_v</w:t>
      </w:r>
      <w:proofErr w:type="spellEnd"/>
      <w:r>
        <w:rPr>
          <w:rFonts w:hint="eastAsia"/>
        </w:rPr>
        <w:t>}$</w:t>
      </w:r>
      <w:r>
        <w:rPr>
          <w:rFonts w:hint="eastAsia"/>
        </w:rPr>
        <w:t>：其中</w:t>
      </w:r>
      <w:r>
        <w:rPr>
          <w:rFonts w:hint="eastAsia"/>
        </w:rPr>
        <w:t xml:space="preserve"> $|V|$ </w:t>
      </w:r>
      <w:r>
        <w:rPr>
          <w:rFonts w:hint="eastAsia"/>
        </w:rPr>
        <w:t>为原子总数，</w:t>
      </w:r>
      <w:r>
        <w:rPr>
          <w:rFonts w:hint="eastAsia"/>
        </w:rPr>
        <w:t>$</w:t>
      </w:r>
      <w:proofErr w:type="spellStart"/>
      <w:r>
        <w:rPr>
          <w:rFonts w:hint="eastAsia"/>
        </w:rPr>
        <w:t>d_v</w:t>
      </w:r>
      <w:proofErr w:type="spellEnd"/>
      <w:r>
        <w:rPr>
          <w:rFonts w:hint="eastAsia"/>
        </w:rPr>
        <w:t xml:space="preserve">$ </w:t>
      </w:r>
      <w:r>
        <w:rPr>
          <w:rFonts w:hint="eastAsia"/>
        </w:rPr>
        <w:t>为原子特征维度。常见的原子特征包括原子序数、电负性、杂化轨道类型（如</w:t>
      </w:r>
      <w:r>
        <w:rPr>
          <w:rFonts w:hint="eastAsia"/>
        </w:rPr>
        <w:t xml:space="preserve"> $</w:t>
      </w:r>
      <w:proofErr w:type="spellStart"/>
      <w:r>
        <w:rPr>
          <w:rFonts w:hint="eastAsia"/>
        </w:rPr>
        <w:t>sp</w:t>
      </w:r>
      <w:proofErr w:type="spellEnd"/>
      <w:r>
        <w:rPr>
          <w:rFonts w:hint="eastAsia"/>
        </w:rPr>
        <w:t>, sp^2, sp^3$</w:t>
      </w:r>
      <w:r>
        <w:rPr>
          <w:rFonts w:hint="eastAsia"/>
        </w:rPr>
        <w:t>）、隐式氢原子数量、形式电荷及是否具有手性等。边特征矩阵</w:t>
      </w:r>
      <w:r>
        <w:rPr>
          <w:rFonts w:hint="eastAsia"/>
        </w:rPr>
        <w:t xml:space="preserve"> $</w:t>
      </w:r>
      <w:proofErr w:type="spellStart"/>
      <w:r>
        <w:rPr>
          <w:rFonts w:hint="eastAsia"/>
        </w:rPr>
        <w:t>X_e</w:t>
      </w:r>
      <w:proofErr w:type="spellEnd"/>
      <w:r>
        <w:rPr>
          <w:rFonts w:hint="eastAsia"/>
        </w:rPr>
        <w:t xml:space="preserve"> \in \</w:t>
      </w:r>
      <w:proofErr w:type="spellStart"/>
      <w:r>
        <w:rPr>
          <w:rFonts w:hint="eastAsia"/>
        </w:rPr>
        <w:t>mathbb</w:t>
      </w:r>
      <w:proofErr w:type="spellEnd"/>
      <w:r>
        <w:rPr>
          <w:rFonts w:hint="eastAsia"/>
        </w:rPr>
        <w:t xml:space="preserve">{R}^{|E| \times </w:t>
      </w:r>
      <w:proofErr w:type="spellStart"/>
      <w:r>
        <w:rPr>
          <w:rFonts w:hint="eastAsia"/>
        </w:rPr>
        <w:t>d_e</w:t>
      </w:r>
      <w:proofErr w:type="spellEnd"/>
      <w:r>
        <w:rPr>
          <w:rFonts w:hint="eastAsia"/>
        </w:rPr>
        <w:t>}$</w:t>
      </w:r>
      <w:r>
        <w:rPr>
          <w:rFonts w:hint="eastAsia"/>
        </w:rPr>
        <w:t>：其中</w:t>
      </w:r>
      <w:r>
        <w:rPr>
          <w:rFonts w:hint="eastAsia"/>
        </w:rPr>
        <w:t xml:space="preserve"> $|E|$ </w:t>
      </w:r>
      <w:r>
        <w:rPr>
          <w:rFonts w:hint="eastAsia"/>
        </w:rPr>
        <w:t>为化学键总数，</w:t>
      </w:r>
      <w:r>
        <w:rPr>
          <w:rFonts w:hint="eastAsia"/>
        </w:rPr>
        <w:t>$</w:t>
      </w:r>
      <w:proofErr w:type="spellStart"/>
      <w:r>
        <w:rPr>
          <w:rFonts w:hint="eastAsia"/>
        </w:rPr>
        <w:t>d_e</w:t>
      </w:r>
      <w:proofErr w:type="spellEnd"/>
      <w:r>
        <w:rPr>
          <w:rFonts w:hint="eastAsia"/>
        </w:rPr>
        <w:t xml:space="preserve">$ </w:t>
      </w:r>
      <w:r>
        <w:rPr>
          <w:rFonts w:hint="eastAsia"/>
        </w:rPr>
        <w:t>为边特征维度。常见的</w:t>
      </w:r>
      <w:proofErr w:type="gramStart"/>
      <w:r>
        <w:rPr>
          <w:rFonts w:hint="eastAsia"/>
        </w:rPr>
        <w:t>边特征</w:t>
      </w:r>
      <w:proofErr w:type="gramEnd"/>
      <w:r>
        <w:rPr>
          <w:rFonts w:hint="eastAsia"/>
        </w:rPr>
        <w:t>包括化学键类型（单键、双键、三键、芳香键）、是否处于共轭体系以及是否属于环结构等。二维拓扑图表征完整保留了分子的骨架连接性（</w:t>
      </w:r>
      <w:r>
        <w:rPr>
          <w:rFonts w:hint="eastAsia"/>
        </w:rPr>
        <w:t>Connectivity</w:t>
      </w:r>
      <w:r>
        <w:rPr>
          <w:rFonts w:hint="eastAsia"/>
        </w:rPr>
        <w:t>）与图同构不变性（</w:t>
      </w:r>
      <w:r>
        <w:rPr>
          <w:rFonts w:hint="eastAsia"/>
        </w:rPr>
        <w:t>Graph Isomorphism Invariance</w:t>
      </w:r>
      <w:r>
        <w:rPr>
          <w:rFonts w:hint="eastAsia"/>
        </w:rPr>
        <w:t>），是捕捉局部化学环境与远端原子拓扑依赖的最佳数据结构。</w:t>
      </w:r>
    </w:p>
    <w:p w14:paraId="5BF62586" w14:textId="77777777" w:rsidR="0006030B" w:rsidRDefault="00000000">
      <w:pPr>
        <w:pStyle w:val="3"/>
        <w:rPr>
          <w:rFonts w:hint="default"/>
        </w:rPr>
      </w:pPr>
      <w:r>
        <w:t>分子指纹</w:t>
      </w:r>
    </w:p>
    <w:p w14:paraId="0D0A7E51" w14:textId="77777777" w:rsidR="0006030B" w:rsidRDefault="00000000">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基于“结构相似性原理”，指纹的相似性通常预示着分子间具有相似的理化性质或生物活性。分子指纹将结</w:t>
      </w:r>
      <w:r>
        <w:rPr>
          <w:rFonts w:hint="eastAsia"/>
        </w:rPr>
        <w:lastRenderedPageBreak/>
        <w:t>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000000">
      <w:pPr>
        <w:pStyle w:val="3"/>
        <w:rPr>
          <w:rFonts w:hint="default"/>
        </w:rPr>
      </w:pPr>
      <w:r>
        <w:t>文本语义</w:t>
      </w:r>
    </w:p>
    <w:p w14:paraId="23C5BE5D" w14:textId="77777777" w:rsidR="0006030B" w:rsidRDefault="00000000">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000000">
      <w:r>
        <w:rPr>
          <w:rFonts w:hint="eastAsia"/>
        </w:rPr>
        <w:t>该表征主要分为两部分：</w:t>
      </w:r>
    </w:p>
    <w:p w14:paraId="419491F0" w14:textId="77777777" w:rsidR="0006030B" w:rsidRDefault="00000000">
      <w:r>
        <w:rPr>
          <w:rFonts w:hint="eastAsia"/>
        </w:rPr>
        <w:t>定量理化属性：利用化学信息学工具（如</w:t>
      </w:r>
      <w:r>
        <w:rPr>
          <w:rFonts w:hint="eastAsia"/>
        </w:rPr>
        <w:t xml:space="preserve"> </w:t>
      </w:r>
      <w:proofErr w:type="spellStart"/>
      <w:r>
        <w:rPr>
          <w:rFonts w:hint="eastAsia"/>
        </w:rPr>
        <w:t>RDKit</w:t>
      </w:r>
      <w:proofErr w:type="spellEnd"/>
      <w:r>
        <w:rPr>
          <w:rFonts w:hint="eastAsia"/>
        </w:rPr>
        <w:t>）依据分子的</w:t>
      </w:r>
      <w:r>
        <w:rPr>
          <w:rFonts w:hint="eastAsia"/>
        </w:rPr>
        <w:t xml:space="preserve"> 2D </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000000">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15E1AB76" w14:textId="77777777" w:rsidR="0006030B" w:rsidRDefault="00000000">
      <w:r>
        <w:rPr>
          <w:rFonts w:hint="eastAsia"/>
          <w:noProof/>
        </w:rPr>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8"/>
                    <a:stretch>
                      <a:fillRect/>
                    </a:stretch>
                  </pic:blipFill>
                  <pic:spPr>
                    <a:xfrm>
                      <a:off x="0" y="0"/>
                      <a:ext cx="5266690" cy="2694940"/>
                    </a:xfrm>
                    <a:prstGeom prst="rect">
                      <a:avLst/>
                    </a:prstGeom>
                  </pic:spPr>
                </pic:pic>
              </a:graphicData>
            </a:graphic>
          </wp:inline>
        </w:drawing>
      </w:r>
    </w:p>
    <w:p w14:paraId="0D7B81A5" w14:textId="5D90E1C8" w:rsidR="0006030B" w:rsidRDefault="00000000" w:rsidP="00A67E92">
      <w:pPr>
        <w:pStyle w:val="a7"/>
      </w:pPr>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5846EF">
        <w:rPr>
          <w:noProof/>
        </w:rPr>
        <w:t>1</w:t>
      </w:r>
      <w:r w:rsidR="00E1072E">
        <w:fldChar w:fldCharType="end"/>
      </w:r>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5F5CC321" w14:textId="4029CC3C" w:rsidR="0006030B" w:rsidRDefault="00000000" w:rsidP="00A7721A">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w:t>
      </w:r>
      <w:r>
        <w:rPr>
          <w:rFonts w:hint="eastAsia"/>
        </w:rPr>
        <w:lastRenderedPageBreak/>
        <w:t>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04B6AD06" w14:textId="77777777" w:rsidR="0006030B" w:rsidRDefault="00000000">
      <w:pPr>
        <w:pStyle w:val="3"/>
        <w:rPr>
          <w:rFonts w:hint="default"/>
        </w:rPr>
      </w:pPr>
      <w:r>
        <w:t>图卷积网络</w:t>
      </w:r>
    </w:p>
    <w:p w14:paraId="4B57F6C8" w14:textId="4FF3C833" w:rsidR="00883A65" w:rsidRDefault="00000000">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5514400" w:rsidR="00871E4F" w:rsidRDefault="00871E4F">
      <w:r>
        <w:rPr>
          <w:rFonts w:hint="eastAsia"/>
        </w:rPr>
        <w:t>设</w:t>
      </w:r>
      <w:r w:rsidRPr="00871E4F">
        <w:rPr>
          <w:position w:val="-4"/>
        </w:rPr>
        <w:object w:dxaOrig="1200" w:dyaOrig="300" w14:anchorId="511A8F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9" type="#_x0000_t75" style="width:60pt;height:15pt" o:ole="">
            <v:imagedata r:id="rId9" o:title=""/>
          </v:shape>
          <o:OLEObject Type="Embed" ProgID="Equation.DSMT4" ShapeID="_x0000_i1079" DrawAspect="Content" ObjectID="_1833922654" r:id="rId10"/>
        </w:object>
      </w:r>
      <w:r>
        <w:rPr>
          <w:rFonts w:hint="eastAsia"/>
        </w:rPr>
        <w:t>为第</w:t>
      </w:r>
      <w:r w:rsidRPr="00871E4F">
        <w:rPr>
          <w:position w:val="-6"/>
        </w:rPr>
        <w:object w:dxaOrig="139" w:dyaOrig="279" w14:anchorId="5AA23D89">
          <v:shape id="_x0000_i1082" type="#_x0000_t75" style="width:7pt;height:14pt" o:ole="">
            <v:imagedata r:id="rId11" o:title=""/>
          </v:shape>
          <o:OLEObject Type="Embed" ProgID="Equation.DSMT4" ShapeID="_x0000_i1082" DrawAspect="Content" ObjectID="_1833922655" r:id="rId12"/>
        </w:object>
      </w:r>
      <w:r>
        <w:rPr>
          <w:rFonts w:hint="eastAsia"/>
        </w:rPr>
        <w:t>层的节点特征矩阵，</w:t>
      </w:r>
      <w:r w:rsidRPr="00871E4F">
        <w:rPr>
          <w:position w:val="-4"/>
        </w:rPr>
        <w:object w:dxaOrig="240" w:dyaOrig="260" w14:anchorId="1AEA855A">
          <v:shape id="_x0000_i1085" type="#_x0000_t75" style="width:12pt;height:13pt" o:ole="">
            <v:imagedata r:id="rId13" o:title=""/>
          </v:shape>
          <o:OLEObject Type="Embed" ProgID="Equation.DSMT4" ShapeID="_x0000_i1085" DrawAspect="Content" ObjectID="_1833922656" r:id="rId14"/>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5846EF" w:rsidRPr="005846EF">
        <w:rPr>
          <w:iCs/>
        </w:rPr>
        <w:instrText>(2-1)</w:instrText>
      </w:r>
      <w:r w:rsidR="005846EF">
        <w:rPr>
          <w:iCs/>
        </w:rPr>
        <w:fldChar w:fldCharType="end"/>
      </w:r>
      <w:r w:rsidR="005846EF">
        <w:rPr>
          <w:iCs/>
        </w:rPr>
        <w:fldChar w:fldCharType="end"/>
      </w:r>
      <w:r>
        <w:rPr>
          <w:rFonts w:hint="eastAsia"/>
        </w:rPr>
        <w:t>：</w:t>
      </w:r>
    </w:p>
    <w:p w14:paraId="39802D76" w14:textId="55AB3E03" w:rsidR="00871E4F" w:rsidRDefault="00871E4F" w:rsidP="00871E4F">
      <w:pPr>
        <w:pStyle w:val="MTDisplayEquation"/>
        <w:rPr>
          <w:rFonts w:hint="eastAsia"/>
        </w:rPr>
      </w:pPr>
      <w:r>
        <w:tab/>
      </w:r>
      <w:r w:rsidRPr="00871E4F">
        <w:rPr>
          <w:position w:val="-32"/>
        </w:rPr>
        <w:object w:dxaOrig="2980" w:dyaOrig="760" w14:anchorId="61A900A5">
          <v:shape id="_x0000_i1294" type="#_x0000_t75" style="width:149pt;height:38pt" o:ole="">
            <v:imagedata r:id="rId15" o:title=""/>
          </v:shape>
          <o:OLEObject Type="Embed" ProgID="Equation.DSMT4" ShapeID="_x0000_i1294" DrawAspect="Content" ObjectID="_1833922657" r:id="rId1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0" w:name="ZEqnNum316825"/>
      <w:r>
        <w:instrText>(</w:instrText>
      </w:r>
      <w:fldSimple w:instr=" SEQ MTChap \c \* Arabic \* MERGEFORMAT ">
        <w:r w:rsidR="005846EF">
          <w:rPr>
            <w:noProof/>
          </w:rPr>
          <w:instrText>2</w:instrText>
        </w:r>
      </w:fldSimple>
      <w:r>
        <w:instrText>-</w:instrText>
      </w:r>
      <w:fldSimple w:instr=" SEQ MTEqn \c \* Arabic \* MERGEFORMAT ">
        <w:r w:rsidR="005846EF">
          <w:rPr>
            <w:noProof/>
          </w:rPr>
          <w:instrText>1</w:instrText>
        </w:r>
      </w:fldSimple>
      <w:r>
        <w:instrText>)</w:instrText>
      </w:r>
      <w:bookmarkEnd w:id="0"/>
      <w:r>
        <w:fldChar w:fldCharType="end"/>
      </w:r>
    </w:p>
    <w:p w14:paraId="023AA565" w14:textId="4D9FC4A3" w:rsidR="0006030B" w:rsidRDefault="00000000" w:rsidP="00871E4F">
      <w:pPr>
        <w:ind w:firstLineChars="0" w:firstLine="0"/>
        <w:rPr>
          <w:rFonts w:hint="eastAsia"/>
        </w:rPr>
      </w:pPr>
      <w:r>
        <w:rPr>
          <w:rFonts w:hint="eastAsia"/>
        </w:rPr>
        <w:t>其中</w:t>
      </w:r>
      <w:r w:rsidR="005846EF">
        <w:rPr>
          <w:rFonts w:hint="eastAsia"/>
        </w:rPr>
        <w:t>，</w:t>
      </w:r>
      <w:bookmarkStart w:id="1" w:name="OLE_LINK2"/>
      <w:r w:rsidR="005846EF" w:rsidRPr="005846EF">
        <w:rPr>
          <w:position w:val="-4"/>
        </w:rPr>
        <w:object w:dxaOrig="960" w:dyaOrig="320" w14:anchorId="0848F0FE">
          <v:shape id="_x0000_i1297" type="#_x0000_t75" style="width:48pt;height:16pt" o:ole="">
            <v:imagedata r:id="rId17" o:title=""/>
          </v:shape>
          <o:OLEObject Type="Embed" ProgID="Equation.DSMT4" ShapeID="_x0000_i1297" DrawAspect="Content" ObjectID="_1833922658" r:id="rId18"/>
        </w:object>
      </w:r>
      <w:bookmarkEnd w:id="1"/>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5846EF" w:rsidRPr="005846EF">
        <w:rPr>
          <w:position w:val="-4"/>
        </w:rPr>
        <w:object w:dxaOrig="260" w:dyaOrig="300" w14:anchorId="614A400D">
          <v:shape id="_x0000_i1492" type="#_x0000_t75" style="width:13pt;height:15pt" o:ole="">
            <v:imagedata r:id="rId19" o:title=""/>
          </v:shape>
          <o:OLEObject Type="Embed" ProgID="Equation.DSMT4" ShapeID="_x0000_i1492" DrawAspect="Content" ObjectID="_1833922659" r:id="rId20"/>
        </w:object>
      </w:r>
      <w:r w:rsidR="005846EF">
        <w:rPr>
          <w:rFonts w:hint="eastAsia"/>
        </w:rPr>
        <w:t>为</w:t>
      </w:r>
      <w:r w:rsidR="005846EF" w:rsidRPr="005846EF">
        <w:rPr>
          <w:position w:val="-4"/>
        </w:rPr>
        <w:object w:dxaOrig="240" w:dyaOrig="320" w14:anchorId="175D56E7">
          <v:shape id="_x0000_i1495" type="#_x0000_t75" style="width:12pt;height:16pt" o:ole="">
            <v:imagedata r:id="rId21" o:title=""/>
          </v:shape>
          <o:OLEObject Type="Embed" ProgID="Equation.DSMT4" ShapeID="_x0000_i1495" DrawAspect="Content" ObjectID="_1833922660" r:id="rId22"/>
        </w:object>
      </w:r>
      <w:r>
        <w:rPr>
          <w:rFonts w:hint="eastAsia"/>
        </w:rPr>
        <w:t>的</w:t>
      </w:r>
      <w:r w:rsidR="005846EF">
        <w:rPr>
          <w:rFonts w:hint="eastAsia"/>
        </w:rPr>
        <w:t>度矩阵；其对角线元素即为</w:t>
      </w:r>
      <w:r w:rsidR="005846EF" w:rsidRPr="005846EF">
        <w:rPr>
          <w:position w:val="-30"/>
        </w:rPr>
        <w:object w:dxaOrig="1200" w:dyaOrig="580" w14:anchorId="05E7CF74">
          <v:shape id="_x0000_i1498" type="#_x0000_t75" style="width:60pt;height:29pt" o:ole="">
            <v:imagedata r:id="rId23" o:title=""/>
          </v:shape>
          <o:OLEObject Type="Embed" ProgID="Equation.DSMT4" ShapeID="_x0000_i1498" DrawAspect="Content" ObjectID="_1833922661" r:id="rId24"/>
        </w:object>
      </w:r>
      <w:r w:rsidR="005846EF">
        <w:rPr>
          <w:rFonts w:hint="eastAsia"/>
        </w:rPr>
        <w:t>，</w:t>
      </w:r>
      <w:r w:rsidR="005846EF" w:rsidRPr="005846EF">
        <w:rPr>
          <w:position w:val="-6"/>
        </w:rPr>
        <w:object w:dxaOrig="460" w:dyaOrig="320" w14:anchorId="3777A670">
          <v:shape id="_x0000_i1501" type="#_x0000_t75" style="width:23pt;height:16pt" o:ole="">
            <v:imagedata r:id="rId25" o:title=""/>
          </v:shape>
          <o:OLEObject Type="Embed" ProgID="Equation.DSMT4" ShapeID="_x0000_i1501" DrawAspect="Content" ObjectID="_1833922662" r:id="rId26"/>
        </w:object>
      </w:r>
      <w:r w:rsidR="005846EF">
        <w:rPr>
          <w:rFonts w:hint="eastAsia"/>
        </w:rPr>
        <w:t>为第</w:t>
      </w:r>
      <w:r w:rsidR="005846EF" w:rsidRPr="00871E4F">
        <w:rPr>
          <w:position w:val="-6"/>
        </w:rPr>
        <w:object w:dxaOrig="139" w:dyaOrig="279" w14:anchorId="50AB9217">
          <v:shape id="_x0000_i1502" type="#_x0000_t75" style="width:7pt;height:14pt" o:ole="">
            <v:imagedata r:id="rId11" o:title=""/>
          </v:shape>
          <o:OLEObject Type="Embed" ProgID="Equation.DSMT4" ShapeID="_x0000_i1502" DrawAspect="Content" ObjectID="_1833922663" r:id="rId27"/>
        </w:object>
      </w:r>
      <w:r w:rsidR="005846EF">
        <w:rPr>
          <w:rFonts w:hint="eastAsia"/>
        </w:rPr>
        <w:t>层的可学习的权重矩阵；</w:t>
      </w:r>
      <w:r w:rsidR="005846EF" w:rsidRPr="005846EF">
        <w:rPr>
          <w:position w:val="-10"/>
        </w:rPr>
        <w:object w:dxaOrig="440" w:dyaOrig="320" w14:anchorId="23F58A63">
          <v:shape id="_x0000_i1505" type="#_x0000_t75" style="width:22pt;height:16pt" o:ole="">
            <v:imagedata r:id="rId28" o:title=""/>
          </v:shape>
          <o:OLEObject Type="Embed" ProgID="Equation.DSMT4" ShapeID="_x0000_i1505" DrawAspect="Content" ObjectID="_1833922664" r:id="rId29"/>
        </w:object>
      </w:r>
      <w:r w:rsidR="005846EF">
        <w:rPr>
          <w:rFonts w:hint="eastAsia"/>
        </w:rPr>
        <w:t>为非线性激活函数，如</w:t>
      </w:r>
      <w:proofErr w:type="spellStart"/>
      <w:r w:rsidR="005846EF">
        <w:rPr>
          <w:rFonts w:hint="eastAsia"/>
        </w:rPr>
        <w:t>ReLU</w:t>
      </w:r>
      <w:proofErr w:type="spellEnd"/>
      <w:r w:rsidR="005846EF">
        <w:rPr>
          <w:rFonts w:hint="eastAsia"/>
        </w:rPr>
        <w:t>；对称归一化项</w:t>
      </w:r>
      <w:r w:rsidR="005846EF" w:rsidRPr="005846EF">
        <w:rPr>
          <w:position w:val="-4"/>
        </w:rPr>
        <w:object w:dxaOrig="980" w:dyaOrig="460" w14:anchorId="5C0E9031">
          <v:shape id="_x0000_i1508" type="#_x0000_t75" style="width:49pt;height:23pt" o:ole="">
            <v:imagedata r:id="rId30" o:title=""/>
          </v:shape>
          <o:OLEObject Type="Embed" ProgID="Equation.DSMT4" ShapeID="_x0000_i1508" DrawAspect="Content" ObjectID="_1833922665" r:id="rId31"/>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通过对贴多层的卷积操作实现了对多邻域节点信息的逐层传递</w:t>
      </w:r>
      <w:r w:rsidR="000A781F">
        <w:rPr>
          <w:rFonts w:hint="eastAsia"/>
        </w:rPr>
        <w:t>，这样的操作在经过</w:t>
      </w:r>
      <w:r w:rsidR="000A781F" w:rsidRPr="000A781F">
        <w:rPr>
          <w:position w:val="-4"/>
        </w:rPr>
        <w:object w:dxaOrig="260" w:dyaOrig="260" w14:anchorId="71D81135">
          <v:shape id="_x0000_i1511" type="#_x0000_t75" style="width:13pt;height:13pt" o:ole="">
            <v:imagedata r:id="rId32" o:title=""/>
          </v:shape>
          <o:OLEObject Type="Embed" ProgID="Equation.DSMT4" ShapeID="_x0000_i1511" DrawAspect="Content" ObjectID="_1833922666" r:id="rId33"/>
        </w:object>
      </w:r>
      <w:r w:rsidR="000A781F">
        <w:rPr>
          <w:rFonts w:hint="eastAsia"/>
        </w:rPr>
        <w:t>层的堆叠之后，每一个节点都将融合其</w:t>
      </w:r>
      <w:r w:rsidR="000A781F" w:rsidRPr="000A781F">
        <w:rPr>
          <w:position w:val="-4"/>
        </w:rPr>
        <w:object w:dxaOrig="260" w:dyaOrig="260" w14:anchorId="206B08D4">
          <v:shape id="_x0000_i1512" type="#_x0000_t75" style="width:13pt;height:13pt" o:ole="">
            <v:imagedata r:id="rId32" o:title=""/>
          </v:shape>
          <o:OLEObject Type="Embed" ProgID="Equation.DSMT4" ShapeID="_x0000_i1512" DrawAspect="Content" ObjectID="_1833922667" r:id="rId34"/>
        </w:object>
      </w:r>
      <w:proofErr w:type="gramStart"/>
      <w:r w:rsidR="000A781F">
        <w:rPr>
          <w:rFonts w:hint="eastAsia"/>
        </w:rPr>
        <w:t>阶领域</w:t>
      </w:r>
      <w:proofErr w:type="gramEnd"/>
      <w:r w:rsidR="000A781F">
        <w:rPr>
          <w:rFonts w:hint="eastAsia"/>
        </w:rPr>
        <w:t>内所有节点的结构与特征信息。</w:t>
      </w:r>
    </w:p>
    <w:p w14:paraId="1EE7D3D5" w14:textId="77777777" w:rsidR="0006030B" w:rsidRDefault="00000000">
      <w:pPr>
        <w:pStyle w:val="3"/>
        <w:rPr>
          <w:rFonts w:hint="default"/>
        </w:rPr>
      </w:pPr>
      <w:r>
        <w:t>图注意力机制</w:t>
      </w:r>
    </w:p>
    <w:p w14:paraId="3EB65871" w14:textId="77777777" w:rsidR="0006030B" w:rsidRDefault="00000000">
      <w:r>
        <w:rPr>
          <w:rFonts w:hint="eastAsia"/>
        </w:rPr>
        <w:t>GCN</w:t>
      </w:r>
      <w:r>
        <w:rPr>
          <w:rFonts w:hint="eastAsia"/>
        </w:rPr>
        <w:t>在聚合邻居信息时，边权重完全由图的拓扑结构静态决定。为了克服这一局限，图注意力网络（</w:t>
      </w:r>
      <w:r>
        <w:rPr>
          <w:rFonts w:hint="eastAsia"/>
        </w:rPr>
        <w:t>GAT</w:t>
      </w:r>
      <w:r>
        <w:rPr>
          <w:rFonts w:hint="eastAsia"/>
        </w:rPr>
        <w:t>）在节点间信息</w:t>
      </w:r>
      <w:proofErr w:type="gramStart"/>
      <w:r>
        <w:rPr>
          <w:rFonts w:hint="eastAsia"/>
        </w:rPr>
        <w:t>交互中</w:t>
      </w:r>
      <w:proofErr w:type="gramEnd"/>
      <w:r>
        <w:rPr>
          <w:rFonts w:hint="eastAsia"/>
        </w:rPr>
        <w:t>引入了动态的注意力机制。对于中心节点</w:t>
      </w:r>
      <m:oMath>
        <m:r>
          <w:rPr>
            <w:rFonts w:ascii="Cambria Math"/>
          </w:rPr>
          <m:t>i</m:t>
        </m:r>
      </m:oMath>
      <w:r>
        <w:rPr>
          <w:rFonts w:hint="eastAsia"/>
        </w:rPr>
        <w:t>及其邻居节点</w:t>
      </w:r>
      <m:oMath>
        <m:r>
          <w:rPr>
            <w:rFonts w:ascii="Cambria Math"/>
          </w:rPr>
          <m:t>j</m:t>
        </m:r>
      </m:oMath>
      <w:r>
        <w:rPr>
          <w:rFonts w:hint="eastAsia"/>
        </w:rPr>
        <w:t>，</w:t>
      </w:r>
      <w:r>
        <w:rPr>
          <w:rFonts w:hint="eastAsia"/>
        </w:rPr>
        <w:t xml:space="preserve">GAT </w:t>
      </w:r>
      <w:r>
        <w:rPr>
          <w:rFonts w:hint="eastAsia"/>
        </w:rPr>
        <w:t>首先计算两者特征拼接后的注意力系数：</w:t>
      </w:r>
      <m:oMath>
        <m:sSub>
          <m:sSubPr>
            <m:ctrlPr>
              <w:rPr>
                <w:rFonts w:ascii="Cambria Math" w:hAnsi="Cambria Math"/>
              </w:rPr>
            </m:ctrlPr>
          </m:sSubPr>
          <m:e>
            <m:r>
              <w:rPr>
                <w:rFonts w:ascii="Cambria Math"/>
              </w:rPr>
              <m:t>e</m:t>
            </m:r>
          </m:e>
          <m:sub>
            <m:r>
              <w:rPr>
                <w:rFonts w:ascii="Cambria Math"/>
              </w:rPr>
              <m:t>ij</m:t>
            </m:r>
          </m:sub>
        </m:sSub>
        <m:r>
          <w:rPr>
            <w:rFonts w:ascii="Cambria Math"/>
          </w:rPr>
          <m:t>=LeakyReLU(</m:t>
        </m:r>
        <m:sSup>
          <m:sSupPr>
            <m:ctrlPr>
              <w:rPr>
                <w:rFonts w:ascii="Cambria Math" w:hAnsi="Cambria Math"/>
              </w:rPr>
            </m:ctrlPr>
          </m:sSupPr>
          <m:e>
            <m:acc>
              <m:accPr>
                <m:chr m:val="⃗"/>
                <m:ctrlPr>
                  <w:rPr>
                    <w:rFonts w:ascii="Cambria Math" w:hAnsi="Cambria Math"/>
                  </w:rPr>
                </m:ctrlPr>
              </m:accPr>
              <m:e>
                <m:r>
                  <w:rPr>
                    <w:rFonts w:ascii="Cambria Math"/>
                  </w:rPr>
                  <m:t>a</m:t>
                </m:r>
              </m:e>
            </m:acc>
          </m:e>
          <m:sup>
            <m:r>
              <w:rPr>
                <w:rFonts w:ascii="Cambria Math"/>
              </w:rPr>
              <m:t>T</m:t>
            </m:r>
          </m:sup>
        </m:sSup>
        <m:r>
          <w:rPr>
            <w:rFonts w:ascii="Cambria Math"/>
          </w:rPr>
          <m:t>[W</m:t>
        </m:r>
        <m:sSub>
          <m:sSubPr>
            <m:ctrlPr>
              <w:rPr>
                <w:rFonts w:ascii="Cambria Math" w:hAnsi="Cambria Math"/>
              </w:rPr>
            </m:ctrlPr>
          </m:sSubPr>
          <m:e>
            <m:acc>
              <m:accPr>
                <m:chr m:val="⃗"/>
                <m:ctrlPr>
                  <w:rPr>
                    <w:rFonts w:ascii="Cambria Math" w:hAnsi="Cambria Math"/>
                  </w:rPr>
                </m:ctrlPr>
              </m:accPr>
              <m:e>
                <m:r>
                  <w:rPr>
                    <w:rFonts w:ascii="Cambria Math"/>
                  </w:rPr>
                  <m:t>h</m:t>
                </m:r>
              </m:e>
            </m:acc>
          </m:e>
          <m:sub>
            <m:r>
              <w:rPr>
                <w:rFonts w:ascii="Cambria Math"/>
              </w:rPr>
              <m:t>i</m:t>
            </m:r>
          </m:sub>
        </m:sSub>
        <m:r>
          <w:rPr>
            <w:rFonts w:ascii="Cambria Math"/>
          </w:rPr>
          <m:t>||W</m:t>
        </m:r>
        <m:sSub>
          <m:sSubPr>
            <m:ctrlPr>
              <w:rPr>
                <w:rFonts w:ascii="Cambria Math" w:hAnsi="Cambria Math"/>
              </w:rPr>
            </m:ctrlPr>
          </m:sSubPr>
          <m:e>
            <m:acc>
              <m:accPr>
                <m:chr m:val="⃗"/>
                <m:ctrlPr>
                  <w:rPr>
                    <w:rFonts w:ascii="Cambria Math" w:hAnsi="Cambria Math"/>
                  </w:rPr>
                </m:ctrlPr>
              </m:accPr>
              <m:e>
                <m:r>
                  <w:rPr>
                    <w:rFonts w:ascii="Cambria Math"/>
                  </w:rPr>
                  <m:t>h</m:t>
                </m:r>
              </m:e>
            </m:acc>
          </m:e>
          <m:sub>
            <m:r>
              <w:rPr>
                <w:rFonts w:ascii="Cambria Math"/>
              </w:rPr>
              <m:t>j</m:t>
            </m:r>
          </m:sub>
        </m:sSub>
        <m:r>
          <w:rPr>
            <w:rFonts w:ascii="Cambria Math"/>
          </w:rPr>
          <m:t>])</m:t>
        </m:r>
      </m:oMath>
      <w:r>
        <w:rPr>
          <w:rFonts w:hint="eastAsia"/>
        </w:rPr>
        <w:t>随后利用</w:t>
      </w:r>
      <w:r>
        <w:rPr>
          <w:rFonts w:hint="eastAsia"/>
        </w:rPr>
        <w:t xml:space="preserve"> Softmax </w:t>
      </w:r>
      <w:r>
        <w:rPr>
          <w:rFonts w:hint="eastAsia"/>
        </w:rPr>
        <w:t>函数对其邻域内的注意力系数进行归一化处理得到</w:t>
      </w:r>
      <w:r>
        <w:rPr>
          <w:rFonts w:hint="eastAsia"/>
        </w:rPr>
        <w:t xml:space="preserve"> $\alpha_{</w:t>
      </w:r>
      <w:proofErr w:type="spellStart"/>
      <w:r>
        <w:rPr>
          <w:rFonts w:hint="eastAsia"/>
        </w:rPr>
        <w:t>ij</w:t>
      </w:r>
      <w:proofErr w:type="spellEnd"/>
      <w:r>
        <w:rPr>
          <w:rFonts w:hint="eastAsia"/>
        </w:rPr>
        <w:t>}$</w:t>
      </w:r>
      <w:r>
        <w:rPr>
          <w:rFonts w:hint="eastAsia"/>
        </w:rPr>
        <w:t>。最终，节点</w:t>
      </w:r>
      <w:r>
        <w:rPr>
          <w:rFonts w:hint="eastAsia"/>
        </w:rPr>
        <w:t xml:space="preserve"> $</w:t>
      </w:r>
      <w:proofErr w:type="spellStart"/>
      <w:r>
        <w:rPr>
          <w:rFonts w:hint="eastAsia"/>
        </w:rPr>
        <w:t>i</w:t>
      </w:r>
      <w:proofErr w:type="spellEnd"/>
      <w:r>
        <w:rPr>
          <w:rFonts w:hint="eastAsia"/>
        </w:rPr>
        <w:t xml:space="preserve">$ </w:t>
      </w:r>
      <w:r>
        <w:rPr>
          <w:rFonts w:hint="eastAsia"/>
        </w:rPr>
        <w:t>的特征更新通过对邻居特征进行加权求和实现：</w:t>
      </w:r>
      <m:oMath>
        <m:sSubSup>
          <m:sSubSupPr>
            <m:ctrlPr>
              <w:rPr>
                <w:rFonts w:ascii="Cambria Math" w:hAnsi="Cambria Math"/>
              </w:rPr>
            </m:ctrlPr>
          </m:sSubSupPr>
          <m:e>
            <m:acc>
              <m:accPr>
                <m:chr m:val="⃗"/>
                <m:ctrlPr>
                  <w:rPr>
                    <w:rFonts w:ascii="Cambria Math" w:hAnsi="Cambria Math"/>
                  </w:rPr>
                </m:ctrlPr>
              </m:accPr>
              <m:e>
                <m:r>
                  <w:rPr>
                    <w:rFonts w:ascii="Cambria Math"/>
                  </w:rPr>
                  <m:t>h</m:t>
                </m:r>
              </m:e>
            </m:acc>
          </m:e>
          <m:sub>
            <m:r>
              <w:rPr>
                <w:rFonts w:ascii="Cambria Math"/>
              </w:rPr>
              <m:t>i</m:t>
            </m:r>
          </m:sub>
          <m:sup>
            <m:r>
              <w:rPr>
                <w:rFonts w:ascii="Cambria Math"/>
              </w:rPr>
              <m:t>(l+1)</m:t>
            </m:r>
          </m:sup>
        </m:sSubSup>
        <m:r>
          <w:rPr>
            <w:rFonts w:ascii="Cambria Math"/>
          </w:rPr>
          <m:t>=σ</m:t>
        </m:r>
        <m:d>
          <m:dPr>
            <m:ctrlPr>
              <w:rPr>
                <w:rFonts w:ascii="Cambria Math" w:hAnsi="Cambria Math"/>
                <w:i/>
              </w:rPr>
            </m:ctrlPr>
          </m:dPr>
          <m:e>
            <m:nary>
              <m:naryPr>
                <m:chr m:val="∑"/>
                <m:limLoc m:val="undOvr"/>
                <m:supHide m:val="1"/>
                <m:ctrlPr>
                  <w:rPr>
                    <w:rFonts w:ascii="Cambria Math" w:hAnsi="Cambria Math"/>
                    <w:i/>
                  </w:rPr>
                </m:ctrlPr>
              </m:naryPr>
              <m:sub>
                <m:r>
                  <w:rPr>
                    <w:rFonts w:ascii="Cambria Math"/>
                  </w:rPr>
                  <m:t>j</m:t>
                </m:r>
                <m:r>
                  <w:rPr>
                    <w:rFonts w:ascii="Cambria Math" w:hAnsi="Cambria Math" w:cs="Cambria Math"/>
                  </w:rPr>
                  <m:t>∈</m:t>
                </m:r>
                <m:r>
                  <m:rPr>
                    <m:scr m:val="script"/>
                  </m:rPr>
                  <w:rPr>
                    <w:rFonts w:ascii="Cambria Math"/>
                  </w:rPr>
                  <m:t>N(</m:t>
                </m:r>
                <m:r>
                  <w:rPr>
                    <w:rFonts w:ascii="Cambria Math"/>
                  </w:rPr>
                  <m:t>i)</m:t>
                </m:r>
              </m:sub>
              <m:sup/>
              <m:e>
                <m:sSub>
                  <m:sSubPr>
                    <m:ctrlPr>
                      <w:rPr>
                        <w:rFonts w:ascii="Cambria Math" w:hAnsi="Cambria Math"/>
                      </w:rPr>
                    </m:ctrlPr>
                  </m:sSubPr>
                  <m:e>
                    <m:r>
                      <w:rPr>
                        <w:rFonts w:ascii="Cambria Math"/>
                      </w:rPr>
                      <m:t>α</m:t>
                    </m:r>
                  </m:e>
                  <m:sub>
                    <m:r>
                      <w:rPr>
                        <w:rFonts w:ascii="Cambria Math"/>
                      </w:rPr>
                      <m:t>ij</m:t>
                    </m:r>
                  </m:sub>
                </m:sSub>
                <m:ctrlPr>
                  <w:rPr>
                    <w:rFonts w:ascii="Cambria Math" w:hAnsi="Cambria Math"/>
                  </w:rPr>
                </m:ctrlPr>
              </m:e>
            </m:nary>
            <m:r>
              <w:rPr>
                <w:rFonts w:ascii="Cambria Math"/>
              </w:rPr>
              <m:t>W</m:t>
            </m:r>
            <m:sSubSup>
              <m:sSubSupPr>
                <m:ctrlPr>
                  <w:rPr>
                    <w:rFonts w:ascii="Cambria Math" w:hAnsi="Cambria Math"/>
                  </w:rPr>
                </m:ctrlPr>
              </m:sSubSupPr>
              <m:e>
                <m:acc>
                  <m:accPr>
                    <m:chr m:val="⃗"/>
                    <m:ctrlPr>
                      <w:rPr>
                        <w:rFonts w:ascii="Cambria Math" w:hAnsi="Cambria Math"/>
                      </w:rPr>
                    </m:ctrlPr>
                  </m:accPr>
                  <m:e>
                    <m:r>
                      <w:rPr>
                        <w:rFonts w:ascii="Cambria Math"/>
                      </w:rPr>
                      <m:t>h</m:t>
                    </m:r>
                  </m:e>
                </m:acc>
              </m:e>
              <m:sub>
                <m:r>
                  <w:rPr>
                    <w:rFonts w:ascii="Cambria Math"/>
                  </w:rPr>
                  <m:t>j</m:t>
                </m:r>
              </m:sub>
              <m:sup>
                <m:r>
                  <w:rPr>
                    <w:rFonts w:ascii="Cambria Math"/>
                  </w:rPr>
                  <m:t>(l)</m:t>
                </m:r>
              </m:sup>
            </m:sSubSup>
            <m:ctrlPr>
              <w:rPr>
                <w:rFonts w:ascii="Cambria Math" w:hAnsi="Cambria Math"/>
              </w:rPr>
            </m:ctrlPr>
          </m:e>
        </m:d>
      </m:oMath>
      <w:r>
        <w:rPr>
          <w:rFonts w:hint="eastAsia"/>
        </w:rPr>
        <w:t>该机制使模型能够根据化学环境动态学习不同邻居节点对中心原子的贡献权重，极大地提升了模型识别</w:t>
      </w:r>
      <w:r>
        <w:rPr>
          <w:rFonts w:hint="eastAsia"/>
        </w:rPr>
        <w:lastRenderedPageBreak/>
        <w:t>关键药效团特征的敏锐度。</w:t>
      </w:r>
    </w:p>
    <w:p w14:paraId="746BAB28" w14:textId="77777777" w:rsidR="0006030B" w:rsidRDefault="00000000">
      <w:pPr>
        <w:pStyle w:val="3"/>
        <w:rPr>
          <w:rFonts w:hint="default"/>
        </w:rPr>
      </w:pPr>
      <w:r>
        <w:t>图</w:t>
      </w:r>
      <w:r>
        <w:t>Transformer</w:t>
      </w:r>
      <w:r>
        <w:t>架构</w:t>
      </w:r>
    </w:p>
    <w:p w14:paraId="61922201" w14:textId="77777777" w:rsidR="0006030B" w:rsidRDefault="00000000">
      <w:r>
        <w:rPr>
          <w:rFonts w:hint="eastAsia"/>
        </w:rPr>
        <w:t>为突破传统</w:t>
      </w:r>
      <w:r>
        <w:rPr>
          <w:rFonts w:hint="eastAsia"/>
        </w:rPr>
        <w:t xml:space="preserve"> GNN </w:t>
      </w:r>
      <w:r>
        <w:rPr>
          <w:rFonts w:hint="eastAsia"/>
        </w:rPr>
        <w:t>固有的局部感受野限制，图</w:t>
      </w:r>
      <w:r>
        <w:rPr>
          <w:rFonts w:hint="eastAsia"/>
        </w:rPr>
        <w:t xml:space="preserve"> Transformer </w:t>
      </w:r>
      <w:r>
        <w:rPr>
          <w:rFonts w:hint="eastAsia"/>
        </w:rPr>
        <w:t>架构被引入以实现节点间的全局自注意力建模。由于标准</w:t>
      </w:r>
      <w:r>
        <w:rPr>
          <w:rFonts w:hint="eastAsia"/>
        </w:rPr>
        <w:t xml:space="preserve"> Transformer </w:t>
      </w:r>
      <w:r>
        <w:rPr>
          <w:rFonts w:hint="eastAsia"/>
        </w:rPr>
        <w:t>处理的是无序序列，必须引入显式的结构编码（</w:t>
      </w:r>
      <w:r>
        <w:rPr>
          <w:rFonts w:hint="eastAsia"/>
        </w:rPr>
        <w:t>Structural Encodings</w:t>
      </w:r>
      <w:r>
        <w:rPr>
          <w:rFonts w:hint="eastAsia"/>
        </w:rPr>
        <w:t>）以适配分子的非欧几何特性。以</w:t>
      </w:r>
      <w:r>
        <w:rPr>
          <w:rFonts w:hint="eastAsia"/>
        </w:rPr>
        <w:t xml:space="preserve"> </w:t>
      </w:r>
      <w:proofErr w:type="spellStart"/>
      <w:r>
        <w:rPr>
          <w:rFonts w:hint="eastAsia"/>
        </w:rPr>
        <w:t>Graphormer</w:t>
      </w:r>
      <w:proofErr w:type="spellEnd"/>
      <w:r>
        <w:rPr>
          <w:rFonts w:hint="eastAsia"/>
        </w:rPr>
        <w:t xml:space="preserve"> </w:t>
      </w:r>
      <w:r>
        <w:rPr>
          <w:rFonts w:hint="eastAsia"/>
        </w:rPr>
        <w:t>为代表的架构依赖三种位置编码机制实现拓扑注入：首先，通过中心性编码（</w:t>
      </w:r>
      <w:r>
        <w:rPr>
          <w:rFonts w:hint="eastAsia"/>
        </w:rPr>
        <w:t>Centrality Encoding</w:t>
      </w:r>
      <w:r>
        <w:rPr>
          <w:rFonts w:hint="eastAsia"/>
        </w:rPr>
        <w:t>）利用原子的度数偏置量化其拓扑重要性；其次，引入空间编码（</w:t>
      </w:r>
      <w:r>
        <w:rPr>
          <w:rFonts w:hint="eastAsia"/>
        </w:rPr>
        <w:t>Spatial Encoding</w:t>
      </w:r>
      <w:r>
        <w:rPr>
          <w:rFonts w:hint="eastAsia"/>
        </w:rPr>
        <w:t>），利用节点间的最短路径距离为注意力计算矩阵提供标量偏置，显式刻画物理隔离；最后，设计边缘编码（</w:t>
      </w:r>
      <w:r>
        <w:rPr>
          <w:rFonts w:hint="eastAsia"/>
        </w:rPr>
        <w:t>Edge Encoding</w:t>
      </w:r>
      <w:r>
        <w:rPr>
          <w:rFonts w:hint="eastAsia"/>
        </w:rPr>
        <w:t>），提取节点对最短路径上的</w:t>
      </w:r>
      <w:proofErr w:type="gramStart"/>
      <w:r>
        <w:rPr>
          <w:rFonts w:hint="eastAsia"/>
        </w:rPr>
        <w:t>边特征</w:t>
      </w:r>
      <w:proofErr w:type="gramEnd"/>
      <w:r>
        <w:rPr>
          <w:rFonts w:hint="eastAsia"/>
        </w:rPr>
        <w:t>加权均值以</w:t>
      </w:r>
      <w:proofErr w:type="gramStart"/>
      <w:r>
        <w:rPr>
          <w:rFonts w:hint="eastAsia"/>
        </w:rPr>
        <w:t>修正自</w:t>
      </w:r>
      <w:proofErr w:type="gramEnd"/>
      <w:r>
        <w:rPr>
          <w:rFonts w:hint="eastAsia"/>
        </w:rPr>
        <w:t>注意力权重。通过结构编码的协同，图</w:t>
      </w:r>
      <w:r>
        <w:rPr>
          <w:rFonts w:hint="eastAsia"/>
        </w:rPr>
        <w:t xml:space="preserve"> Transformer </w:t>
      </w:r>
      <w:r>
        <w:rPr>
          <w:rFonts w:hint="eastAsia"/>
        </w:rPr>
        <w:t>成功将局部化学键属性与全局拓扑距离映射至高维自注意力空间。</w:t>
      </w:r>
    </w:p>
    <w:p w14:paraId="3E2F5F99" w14:textId="77777777" w:rsidR="0006030B" w:rsidRDefault="00000000">
      <w:pPr>
        <w:pStyle w:val="3"/>
        <w:rPr>
          <w:rFonts w:hint="default"/>
        </w:rPr>
      </w:pPr>
      <w:r>
        <w:t>消息传递机制</w:t>
      </w:r>
    </w:p>
    <w:p w14:paraId="3A734540" w14:textId="40EAC5EE" w:rsidR="0006030B" w:rsidRDefault="00000000">
      <w:r>
        <w:rPr>
          <w:rFonts w:hint="eastAsia"/>
        </w:rPr>
        <w:t>消息传递神经网络（</w:t>
      </w:r>
      <w:r>
        <w:rPr>
          <w:rFonts w:hint="eastAsia"/>
        </w:rPr>
        <w:t>Message Passing Neural Network, MPNN</w:t>
      </w:r>
      <w:r>
        <w:rPr>
          <w:rFonts w:hint="eastAsia"/>
        </w:rPr>
        <w:t>）是空间域图神经网络的通用数学框架。该框架</w:t>
      </w:r>
      <w:r w:rsidR="000E79EA">
        <w:rPr>
          <w:rFonts w:hint="eastAsia"/>
        </w:rPr>
        <w:t>从</w:t>
      </w:r>
      <w:r>
        <w:rPr>
          <w:rFonts w:hint="eastAsia"/>
        </w:rPr>
        <w:t>图的本质</w:t>
      </w:r>
      <w:r w:rsidR="000E79EA">
        <w:rPr>
          <w:rFonts w:hint="eastAsia"/>
        </w:rPr>
        <w:t>出发</w:t>
      </w:r>
      <w:r>
        <w:rPr>
          <w:rFonts w:hint="eastAsia"/>
        </w:rPr>
        <w:t>，</w:t>
      </w:r>
      <w:r w:rsidR="000E79EA">
        <w:rPr>
          <w:rFonts w:hint="eastAsia"/>
        </w:rPr>
        <w:t>其认为</w:t>
      </w:r>
      <w:r>
        <w:rPr>
          <w:rFonts w:hint="eastAsia"/>
        </w:rPr>
        <w:t>在网络拓扑中想要得到节点信息，最直接的方式就是</w:t>
      </w:r>
      <w:r w:rsidR="000E79EA">
        <w:rPr>
          <w:rFonts w:hint="eastAsia"/>
        </w:rPr>
        <w:t>通过相邻的节点相互传递特征信息来更新节点的表示</w:t>
      </w:r>
      <w:r>
        <w:rPr>
          <w:rFonts w:hint="eastAsia"/>
        </w:rPr>
        <w:t>。</w:t>
      </w:r>
      <w:r>
        <w:rPr>
          <w:rFonts w:hint="eastAsia"/>
        </w:rPr>
        <w:t>MPNN</w:t>
      </w:r>
      <w:r>
        <w:rPr>
          <w:rFonts w:hint="eastAsia"/>
        </w:rPr>
        <w:t>将每一层神经网络的操作分为了三个步骤：</w:t>
      </w:r>
    </w:p>
    <w:p w14:paraId="6BE3A7CF" w14:textId="1C646A10" w:rsidR="00FF737C" w:rsidRDefault="00000000" w:rsidP="00FF737C">
      <w:r>
        <w:rPr>
          <w:rFonts w:hint="eastAsia"/>
        </w:rPr>
        <w:t>第一步：消息构造。假设需要更新节点</w:t>
      </w:r>
      <w:r w:rsidR="000E79EA" w:rsidRPr="000E79EA">
        <w:rPr>
          <w:position w:val="-6"/>
        </w:rPr>
        <w:object w:dxaOrig="180" w:dyaOrig="220" w14:anchorId="32CF49A3">
          <v:shape id="_x0000_i1025" type="#_x0000_t75" style="width:9pt;height:11pt" o:ole="">
            <v:imagedata r:id="rId35" o:title=""/>
          </v:shape>
          <o:OLEObject Type="Embed" ProgID="Equation.DSMT4" ShapeID="_x0000_i1025" DrawAspect="Content" ObjectID="_1833922668" r:id="rId36"/>
        </w:object>
      </w:r>
      <w:r>
        <w:rPr>
          <w:rFonts w:hint="eastAsia"/>
        </w:rPr>
        <w:t>的特征信息，需要观察该节点的邻居节点集合</w:t>
      </w:r>
      <w:r w:rsidR="000E79EA" w:rsidRPr="000E79EA">
        <w:rPr>
          <w:position w:val="-10"/>
        </w:rPr>
        <w:object w:dxaOrig="620" w:dyaOrig="320" w14:anchorId="70C9623A">
          <v:shape id="_x0000_i1026" type="#_x0000_t75" style="width:31pt;height:16pt" o:ole="">
            <v:imagedata r:id="rId37" o:title=""/>
          </v:shape>
          <o:OLEObject Type="Embed" ProgID="Equation.DSMT4" ShapeID="_x0000_i1026" DrawAspect="Content" ObjectID="_1833922669" r:id="rId38"/>
        </w:object>
      </w:r>
      <w:r>
        <w:rPr>
          <w:rFonts w:hint="eastAsia"/>
        </w:rPr>
        <w:t>中的每一个节点，并且结合它们之间的</w:t>
      </w:r>
      <w:proofErr w:type="gramStart"/>
      <w:r>
        <w:rPr>
          <w:rFonts w:hint="eastAsia"/>
        </w:rPr>
        <w:t>边特征</w:t>
      </w:r>
      <w:proofErr w:type="gramEnd"/>
      <w:r w:rsidR="000E79EA" w:rsidRPr="000E79EA">
        <w:rPr>
          <w:position w:val="-12"/>
        </w:rPr>
        <w:object w:dxaOrig="320" w:dyaOrig="360" w14:anchorId="0B25F7A1">
          <v:shape id="_x0000_i1027" type="#_x0000_t75" style="width:16pt;height:18pt" o:ole="">
            <v:imagedata r:id="rId39" o:title=""/>
          </v:shape>
          <o:OLEObject Type="Embed" ProgID="Equation.DSMT4" ShapeID="_x0000_i1027" DrawAspect="Content" ObjectID="_1833922670" r:id="rId40"/>
        </w:object>
      </w:r>
      <w:r>
        <w:rPr>
          <w:rFonts w:hint="eastAsia"/>
        </w:rPr>
        <w:t>，</w:t>
      </w:r>
      <w:r w:rsidR="000E79EA">
        <w:rPr>
          <w:rFonts w:hint="eastAsia"/>
        </w:rPr>
        <w:t>为每条邻居关系</w:t>
      </w:r>
      <w:r>
        <w:rPr>
          <w:rFonts w:hint="eastAsia"/>
        </w:rPr>
        <w:t>构造一条专属信息：</w:t>
      </w:r>
    </w:p>
    <w:p w14:paraId="65857AE6" w14:textId="51A61625" w:rsidR="00FF737C" w:rsidRDefault="00FF737C" w:rsidP="00FF737C">
      <w:pPr>
        <w:pStyle w:val="MTDisplayEquation"/>
      </w:pPr>
      <w:r>
        <w:tab/>
      </w:r>
      <w:r w:rsidRPr="00FF737C">
        <w:rPr>
          <w:position w:val="-12"/>
        </w:rPr>
        <w:object w:dxaOrig="2480" w:dyaOrig="360" w14:anchorId="57247BF6">
          <v:shape id="_x0000_i1028" type="#_x0000_t75" style="width:124pt;height:18pt" o:ole="">
            <v:imagedata r:id="rId41" o:title=""/>
          </v:shape>
          <o:OLEObject Type="Embed" ProgID="Equation.DSMT4" ShapeID="_x0000_i1028" DrawAspect="Content" ObjectID="_1833922671" r:id="rId42"/>
        </w:object>
      </w:r>
      <w:r>
        <w:tab/>
      </w:r>
      <w:r w:rsidR="00D13FD6">
        <w:fldChar w:fldCharType="begin"/>
      </w:r>
      <w:r w:rsidR="00D13FD6">
        <w:instrText xml:space="preserve"> MACROBUTTON MTPlaceRef \* MERGEFORMAT </w:instrText>
      </w:r>
      <w:r w:rsidR="00D13FD6">
        <w:fldChar w:fldCharType="begin"/>
      </w:r>
      <w:r w:rsidR="00D13FD6">
        <w:instrText xml:space="preserve"> SEQ MTEqn \h \* MERGEFORMAT </w:instrText>
      </w:r>
      <w:r w:rsidR="00D13FD6">
        <w:fldChar w:fldCharType="end"/>
      </w:r>
      <w:bookmarkStart w:id="2" w:name="ZEqnNum971418"/>
      <w:r w:rsidR="00D13FD6">
        <w:instrText>(</w:instrText>
      </w:r>
      <w:fldSimple w:instr=" SEQ MTChap \c \* Arabic \* MERGEFORMAT ">
        <w:r w:rsidR="005846EF">
          <w:rPr>
            <w:noProof/>
          </w:rPr>
          <w:instrText>2</w:instrText>
        </w:r>
      </w:fldSimple>
      <w:r w:rsidR="00D13FD6">
        <w:instrText>-</w:instrText>
      </w:r>
      <w:fldSimple w:instr=" SEQ MTEqn \c \* Arabic \* MERGEFORMAT ">
        <w:r w:rsidR="005846EF">
          <w:rPr>
            <w:noProof/>
          </w:rPr>
          <w:instrText>2</w:instrText>
        </w:r>
      </w:fldSimple>
      <w:r w:rsidR="00D13FD6">
        <w:instrText>)</w:instrText>
      </w:r>
      <w:bookmarkEnd w:id="2"/>
      <w:r w:rsidR="00D13FD6">
        <w:fldChar w:fldCharType="end"/>
      </w:r>
    </w:p>
    <w:p w14:paraId="100471B9" w14:textId="27BD69D2" w:rsidR="0006030B" w:rsidRDefault="00000000">
      <w:r>
        <w:rPr>
          <w:rFonts w:hint="eastAsia"/>
        </w:rPr>
        <w:t>第二步：消息聚合。节点</w:t>
      </w:r>
      <w:r w:rsidR="000E79EA" w:rsidRPr="000E79EA">
        <w:rPr>
          <w:position w:val="-6"/>
        </w:rPr>
        <w:object w:dxaOrig="180" w:dyaOrig="220" w14:anchorId="4388B740">
          <v:shape id="_x0000_i1029" type="#_x0000_t75" style="width:9pt;height:11pt" o:ole="">
            <v:imagedata r:id="rId43" o:title=""/>
          </v:shape>
          <o:OLEObject Type="Embed" ProgID="Equation.DSMT4" ShapeID="_x0000_i1029" DrawAspect="Content" ObjectID="_1833922672" r:id="rId44"/>
        </w:object>
      </w:r>
      <w:r>
        <w:rPr>
          <w:rFonts w:hint="eastAsia"/>
        </w:rPr>
        <w:t>将所有来自邻居节点的信息通过一个置换不变性的函数进行聚合，最终得到一个</w:t>
      </w:r>
      <w:r w:rsidR="000E79EA">
        <w:rPr>
          <w:rFonts w:hint="eastAsia"/>
        </w:rPr>
        <w:t>聚合表示：</w:t>
      </w:r>
    </w:p>
    <w:p w14:paraId="687A0A6F" w14:textId="68C33599" w:rsidR="000E79EA" w:rsidRDefault="000E79EA" w:rsidP="000E79EA">
      <w:pPr>
        <w:pStyle w:val="MTDisplayEquation"/>
      </w:pPr>
      <w:r>
        <w:tab/>
      </w:r>
      <w:r w:rsidRPr="000E79EA">
        <w:rPr>
          <w:position w:val="-12"/>
        </w:rPr>
        <w:object w:dxaOrig="3340" w:dyaOrig="360" w14:anchorId="3763847A">
          <v:shape id="_x0000_i1030" type="#_x0000_t75" style="width:167pt;height:18pt" o:ole="">
            <v:imagedata r:id="rId45" o:title=""/>
          </v:shape>
          <o:OLEObject Type="Embed" ProgID="Equation.DSMT4" ShapeID="_x0000_i1030" DrawAspect="Content" ObjectID="_1833922673" r:id="rId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846EF">
          <w:rPr>
            <w:noProof/>
          </w:rPr>
          <w:instrText>2</w:instrText>
        </w:r>
      </w:fldSimple>
      <w:r>
        <w:instrText>-</w:instrText>
      </w:r>
      <w:fldSimple w:instr=" SEQ MTEqn \c \* Arabic \* MERGEFORMAT ">
        <w:r w:rsidR="005846EF">
          <w:rPr>
            <w:noProof/>
          </w:rPr>
          <w:instrText>3</w:instrText>
        </w:r>
      </w:fldSimple>
      <w:r>
        <w:instrText>)</w:instrText>
      </w:r>
      <w:r>
        <w:fldChar w:fldCharType="end"/>
      </w:r>
    </w:p>
    <w:p w14:paraId="22972272" w14:textId="18674B07" w:rsidR="0006030B" w:rsidRDefault="00000000">
      <w:r>
        <w:rPr>
          <w:rFonts w:hint="eastAsia"/>
        </w:rPr>
        <w:t>第三步：状态更新。节点</w:t>
      </w:r>
      <w:r w:rsidR="000E79EA" w:rsidRPr="000E79EA">
        <w:rPr>
          <w:position w:val="-6"/>
        </w:rPr>
        <w:object w:dxaOrig="180" w:dyaOrig="220" w14:anchorId="629C10DF">
          <v:shape id="_x0000_i1031" type="#_x0000_t75" style="width:9pt;height:11pt" o:ole="">
            <v:imagedata r:id="rId47" o:title=""/>
          </v:shape>
          <o:OLEObject Type="Embed" ProgID="Equation.DSMT4" ShapeID="_x0000_i1031" DrawAspect="Content" ObjectID="_1833922674" r:id="rId48"/>
        </w:object>
      </w:r>
      <w:r>
        <w:rPr>
          <w:rFonts w:hint="eastAsia"/>
        </w:rPr>
        <w:t>根据自己</w:t>
      </w:r>
      <w:r w:rsidR="000E79EA">
        <w:rPr>
          <w:rFonts w:hint="eastAsia"/>
        </w:rPr>
        <w:t>当</w:t>
      </w:r>
      <w:r>
        <w:rPr>
          <w:rFonts w:hint="eastAsia"/>
        </w:rPr>
        <w:t>的</w:t>
      </w:r>
      <w:r w:rsidR="000E79EA">
        <w:rPr>
          <w:rFonts w:hint="eastAsia"/>
        </w:rPr>
        <w:t>隐藏</w:t>
      </w:r>
      <w:r w:rsidR="004F3672" w:rsidRPr="004F3672">
        <w:rPr>
          <w:position w:val="-12"/>
        </w:rPr>
        <w:object w:dxaOrig="260" w:dyaOrig="360" w14:anchorId="03EB16FF">
          <v:shape id="_x0000_i1032" type="#_x0000_t75" style="width:13pt;height:18pt" o:ole="">
            <v:imagedata r:id="rId49" o:title=""/>
          </v:shape>
          <o:OLEObject Type="Embed" ProgID="Equation.DSMT4" ShapeID="_x0000_i1032" DrawAspect="Content" ObjectID="_1833922675" r:id="rId50"/>
        </w:object>
      </w:r>
      <w:r>
        <w:rPr>
          <w:rFonts w:hint="eastAsia"/>
        </w:rPr>
        <w:t>和汇聚到邻居的信息</w:t>
      </w:r>
      <w:r w:rsidR="004F3672" w:rsidRPr="004F3672">
        <w:rPr>
          <w:position w:val="-12"/>
        </w:rPr>
        <w:object w:dxaOrig="320" w:dyaOrig="360" w14:anchorId="7AD1A2EF">
          <v:shape id="_x0000_i1033" type="#_x0000_t75" style="width:16pt;height:18pt" o:ole="">
            <v:imagedata r:id="rId51" o:title=""/>
          </v:shape>
          <o:OLEObject Type="Embed" ProgID="Equation.DSMT4" ShapeID="_x0000_i1033" DrawAspect="Content" ObjectID="_1833922676" r:id="rId52"/>
        </w:object>
      </w:r>
      <w:r w:rsidR="004F3672">
        <w:t>为输入，经过一个</w:t>
      </w:r>
      <w:r w:rsidR="004F3672">
        <w:rPr>
          <w:rFonts w:hint="eastAsia"/>
        </w:rPr>
        <w:t>可学习的神经网络来更新自身的状态，进而得到新的状态</w:t>
      </w:r>
      <w:r w:rsidR="004F3672" w:rsidRPr="004F3672">
        <w:rPr>
          <w:position w:val="-12"/>
        </w:rPr>
        <w:object w:dxaOrig="440" w:dyaOrig="380" w14:anchorId="1EF2A938">
          <v:shape id="_x0000_i1034" type="#_x0000_t75" style="width:22pt;height:19pt" o:ole="">
            <v:imagedata r:id="rId53" o:title=""/>
          </v:shape>
          <o:OLEObject Type="Embed" ProgID="Equation.DSMT4" ShapeID="_x0000_i1034" DrawAspect="Content" ObjectID="_1833922677" r:id="rId54"/>
        </w:object>
      </w:r>
      <w:r w:rsidR="004F3672">
        <w:t>：</w:t>
      </w:r>
    </w:p>
    <w:p w14:paraId="3D1DCAAD" w14:textId="4F3201EF" w:rsidR="004F3672" w:rsidRDefault="004F3672" w:rsidP="004F3672">
      <w:pPr>
        <w:pStyle w:val="MTDisplayEquation"/>
      </w:pPr>
      <w:r>
        <w:tab/>
      </w:r>
      <w:r w:rsidRPr="004F3672">
        <w:rPr>
          <w:position w:val="-12"/>
        </w:rPr>
        <w:object w:dxaOrig="2120" w:dyaOrig="380" w14:anchorId="7EDEA2A2">
          <v:shape id="_x0000_i1035" type="#_x0000_t75" style="width:106pt;height:19pt" o:ole="">
            <v:imagedata r:id="rId55" o:title=""/>
          </v:shape>
          <o:OLEObject Type="Embed" ProgID="Equation.DSMT4" ShapeID="_x0000_i1035" DrawAspect="Content" ObjectID="_1833922678" r:id="rId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846EF">
          <w:rPr>
            <w:noProof/>
          </w:rPr>
          <w:instrText>2</w:instrText>
        </w:r>
      </w:fldSimple>
      <w:r>
        <w:instrText>-</w:instrText>
      </w:r>
      <w:fldSimple w:instr=" SEQ MTEqn \c \* Arabic \* MERGEFORMAT ">
        <w:r w:rsidR="005846EF">
          <w:rPr>
            <w:noProof/>
          </w:rPr>
          <w:instrText>4</w:instrText>
        </w:r>
      </w:fldSimple>
      <w:r>
        <w:instrText>)</w:instrText>
      </w:r>
      <w:r>
        <w:fldChar w:fldCharType="end"/>
      </w:r>
    </w:p>
    <w:p w14:paraId="00230093" w14:textId="7C8785FB" w:rsidR="0006030B" w:rsidRDefault="004F3672">
      <w:r>
        <w:rPr>
          <w:rFonts w:hint="eastAsia"/>
        </w:rPr>
        <w:lastRenderedPageBreak/>
        <w:t>在每一轮的消息传递的过程中，图中所有的节点都同步执行以上三个步骤，在经过</w:t>
      </w:r>
      <w:r w:rsidRPr="004F3672">
        <w:rPr>
          <w:position w:val="-4"/>
        </w:rPr>
        <w:object w:dxaOrig="260" w:dyaOrig="260" w14:anchorId="0572210D">
          <v:shape id="_x0000_i1036" type="#_x0000_t75" style="width:13pt;height:13pt" o:ole="">
            <v:imagedata r:id="rId57" o:title=""/>
          </v:shape>
          <o:OLEObject Type="Embed" ProgID="Equation.DSMT4" ShapeID="_x0000_i1036" DrawAspect="Content" ObjectID="_1833922679" r:id="rId58"/>
        </w:object>
      </w:r>
      <w:proofErr w:type="gramStart"/>
      <w:r>
        <w:t>层迭</w:t>
      </w:r>
      <w:proofErr w:type="gramEnd"/>
      <w:r>
        <w:t>代之后，每一个节点的表示都将融合其</w:t>
      </w:r>
      <w:r w:rsidRPr="004F3672">
        <w:rPr>
          <w:position w:val="-4"/>
        </w:rPr>
        <w:object w:dxaOrig="260" w:dyaOrig="260" w14:anchorId="32DD059D">
          <v:shape id="_x0000_i1037" type="#_x0000_t75" style="width:13pt;height:13pt" o:ole="">
            <v:imagedata r:id="rId59" o:title=""/>
          </v:shape>
          <o:OLEObject Type="Embed" ProgID="Equation.DSMT4" ShapeID="_x0000_i1037" DrawAspect="Content" ObjectID="_1833922680" r:id="rId60"/>
        </w:object>
      </w:r>
      <w:proofErr w:type="gramStart"/>
      <w:r>
        <w:t>阶领域</w:t>
      </w:r>
      <w:proofErr w:type="gramEnd"/>
      <w:r>
        <w:t>之内的所有的节点特征与结构信息，从而实现对</w:t>
      </w:r>
      <w:proofErr w:type="gramStart"/>
      <w:r>
        <w:t>图结构</w:t>
      </w:r>
      <w:proofErr w:type="gramEnd"/>
      <w:r>
        <w:t>的层次化感知。</w:t>
      </w:r>
    </w:p>
    <w:p w14:paraId="09B5D851" w14:textId="77777777" w:rsidR="00A67E92" w:rsidRDefault="00A67E92" w:rsidP="00A67E92">
      <w:pPr>
        <w:keepNext/>
        <w:ind w:firstLineChars="0" w:firstLine="0"/>
      </w:pPr>
      <w:r>
        <w:rPr>
          <w:noProof/>
        </w:rPr>
        <w:drawing>
          <wp:inline distT="0" distB="0" distL="0" distR="0" wp14:anchorId="3895D45A" wp14:editId="73678615">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47D961E8" w14:textId="1BAF03D2" w:rsidR="001F1BDC" w:rsidRPr="00A67E92" w:rsidRDefault="00A67E92" w:rsidP="00A67E92">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846EF">
        <w:rPr>
          <w:noProof/>
        </w:rPr>
        <w:t>2</w:t>
      </w:r>
      <w:r>
        <w:fldChar w:fldCharType="end"/>
      </w:r>
      <w:r>
        <w:rPr>
          <w:rFonts w:hint="eastAsia"/>
        </w:rPr>
        <w:t xml:space="preserve"> </w:t>
      </w:r>
      <w:r w:rsidRPr="00171A25">
        <w:rPr>
          <w:rFonts w:hint="eastAsia"/>
        </w:rPr>
        <w:t>消息传递机制示意图</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13B84DE4" w:rsidR="0006030B" w:rsidRDefault="00000000">
      <w:bookmarkStart w:id="3"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核心的子模块就是多头注意力机制。</w:t>
      </w:r>
    </w:p>
    <w:p w14:paraId="4E79EE5B" w14:textId="2E53E2FD" w:rsidR="0006030B" w:rsidRDefault="00000000" w:rsidP="00D635C6">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D635C6" w:rsidRPr="00D635C6">
        <w:rPr>
          <w:position w:val="-4"/>
        </w:rPr>
        <w:object w:dxaOrig="279" w:dyaOrig="260" w14:anchorId="0777473E">
          <v:shape id="_x0000_i1038" type="#_x0000_t75" style="width:14pt;height:13pt" o:ole="">
            <v:imagedata r:id="rId62" o:title=""/>
          </v:shape>
          <o:OLEObject Type="Embed" ProgID="Equation.DSMT4" ShapeID="_x0000_i1038" DrawAspect="Content" ObjectID="_1833922681" r:id="rId63"/>
        </w:object>
      </w:r>
      <w:r>
        <w:t>的情况下，模型通过初始化三个可学习的参数矩阵</w:t>
      </w:r>
      <w:r w:rsidR="00D635C6" w:rsidRPr="00D635C6">
        <w:rPr>
          <w:position w:val="-14"/>
        </w:rPr>
        <w:object w:dxaOrig="340" w:dyaOrig="380" w14:anchorId="3EEAEB90">
          <v:shape id="_x0000_i1039" type="#_x0000_t75" style="width:17.5pt;height:19pt" o:ole="">
            <v:imagedata r:id="rId64" o:title=""/>
          </v:shape>
          <o:OLEObject Type="Embed" ProgID="Equation.DSMT4" ShapeID="_x0000_i1039" DrawAspect="Content" ObjectID="_1833922682" r:id="rId65"/>
        </w:object>
      </w:r>
      <w:r w:rsidR="00D635C6">
        <w:t>、</w:t>
      </w:r>
      <w:r w:rsidR="00D635C6" w:rsidRPr="00D635C6">
        <w:rPr>
          <w:position w:val="-12"/>
        </w:rPr>
        <w:object w:dxaOrig="360" w:dyaOrig="360" w14:anchorId="69C70760">
          <v:shape id="_x0000_i1040" type="#_x0000_t75" style="width:18pt;height:18pt" o:ole="">
            <v:imagedata r:id="rId66" o:title=""/>
          </v:shape>
          <o:OLEObject Type="Embed" ProgID="Equation.DSMT4" ShapeID="_x0000_i1040" DrawAspect="Content" ObjectID="_1833922683" r:id="rId67"/>
        </w:object>
      </w:r>
      <w:r w:rsidR="00D635C6">
        <w:t>、</w:t>
      </w:r>
      <w:r w:rsidR="00D635C6" w:rsidRPr="00D635C6">
        <w:rPr>
          <w:position w:val="-12"/>
        </w:rPr>
        <w:object w:dxaOrig="340" w:dyaOrig="360" w14:anchorId="3FD0142D">
          <v:shape id="_x0000_i1041" type="#_x0000_t75" style="width:17.5pt;height:18pt" o:ole="">
            <v:imagedata r:id="rId68" o:title=""/>
          </v:shape>
          <o:OLEObject Type="Embed" ProgID="Equation.DSMT4" ShapeID="_x0000_i1041" DrawAspect="Content" ObjectID="_1833922684" r:id="rId69"/>
        </w:object>
      </w:r>
      <w:r w:rsidR="00D635C6">
        <w:t>，</w:t>
      </w:r>
      <w:r>
        <w:t>将其分别投影为查询矩阵</w:t>
      </w:r>
      <w:r w:rsidR="00D635C6" w:rsidRPr="00D635C6">
        <w:rPr>
          <w:position w:val="-10"/>
        </w:rPr>
        <w:object w:dxaOrig="240" w:dyaOrig="320" w14:anchorId="0D3A7F1A">
          <v:shape id="_x0000_i1042" type="#_x0000_t75" style="width:12pt;height:16pt" o:ole="">
            <v:imagedata r:id="rId70" o:title=""/>
          </v:shape>
          <o:OLEObject Type="Embed" ProgID="Equation.DSMT4" ShapeID="_x0000_i1042" DrawAspect="Content" ObjectID="_1833922685" r:id="rId71"/>
        </w:object>
      </w:r>
      <w:r>
        <w:t>（</w:t>
      </w:r>
      <w:r>
        <w:t>Query</w:t>
      </w:r>
      <w:r>
        <w:t>）、键矩阵</w:t>
      </w:r>
      <w:r w:rsidR="00D635C6" w:rsidRPr="00D635C6">
        <w:rPr>
          <w:position w:val="-4"/>
        </w:rPr>
        <w:object w:dxaOrig="260" w:dyaOrig="260" w14:anchorId="4F3123BF">
          <v:shape id="_x0000_i1043" type="#_x0000_t75" style="width:13pt;height:13pt" o:ole="">
            <v:imagedata r:id="rId72" o:title=""/>
          </v:shape>
          <o:OLEObject Type="Embed" ProgID="Equation.DSMT4" ShapeID="_x0000_i1043" DrawAspect="Content" ObjectID="_1833922686" r:id="rId73"/>
        </w:object>
      </w:r>
      <w:r>
        <w:t>（</w:t>
      </w:r>
      <w:r>
        <w:t>Key</w:t>
      </w:r>
      <w:r>
        <w:t>）和值矩阵</w:t>
      </w:r>
      <w:r w:rsidR="00D635C6" w:rsidRPr="00D635C6">
        <w:rPr>
          <w:position w:val="-6"/>
        </w:rPr>
        <w:object w:dxaOrig="240" w:dyaOrig="279" w14:anchorId="4D0337D3">
          <v:shape id="_x0000_i1044" type="#_x0000_t75" style="width:12pt;height:14pt" o:ole="">
            <v:imagedata r:id="rId74" o:title=""/>
          </v:shape>
          <o:OLEObject Type="Embed" ProgID="Equation.DSMT4" ShapeID="_x0000_i1044" DrawAspect="Content" ObjectID="_1833922687" r:id="rId75"/>
        </w:object>
      </w:r>
      <w:r>
        <w:t>（</w:t>
      </w:r>
      <w:r>
        <w:t>Value</w:t>
      </w:r>
      <w:r>
        <w:t>）。通过这三个矩阵，可得注意力权重的计</w:t>
      </w:r>
      <w:r>
        <w:lastRenderedPageBreak/>
        <w:t>算公式：</w:t>
      </w:r>
    </w:p>
    <w:p w14:paraId="04F561FD" w14:textId="11E2FCD3" w:rsidR="00C43E26" w:rsidRDefault="00C43E26" w:rsidP="00C43E26">
      <w:pPr>
        <w:pStyle w:val="MTDisplayEquation"/>
      </w:pPr>
      <w:r>
        <w:tab/>
      </w:r>
      <w:r w:rsidRPr="00C43E26">
        <w:rPr>
          <w:position w:val="-36"/>
        </w:rPr>
        <w:object w:dxaOrig="3900" w:dyaOrig="840" w14:anchorId="271806EC">
          <v:shape id="_x0000_i1045" type="#_x0000_t75" style="width:195pt;height:42pt" o:ole="">
            <v:imagedata r:id="rId76" o:title=""/>
          </v:shape>
          <o:OLEObject Type="Embed" ProgID="Equation.DSMT4" ShapeID="_x0000_i1045" DrawAspect="Content" ObjectID="_1833922688" r:id="rId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846EF">
          <w:rPr>
            <w:noProof/>
          </w:rPr>
          <w:instrText>2</w:instrText>
        </w:r>
      </w:fldSimple>
      <w:r>
        <w:instrText>-</w:instrText>
      </w:r>
      <w:fldSimple w:instr=" SEQ MTEqn \c \* Arabic \* MERGEFORMAT ">
        <w:r w:rsidR="005846EF">
          <w:rPr>
            <w:noProof/>
          </w:rPr>
          <w:instrText>5</w:instrText>
        </w:r>
      </w:fldSimple>
      <w:r>
        <w:instrText>)</w:instrText>
      </w:r>
      <w:r>
        <w:fldChar w:fldCharType="end"/>
      </w:r>
    </w:p>
    <w:p w14:paraId="185D1F92" w14:textId="6F840C4C" w:rsidR="0006030B" w:rsidRDefault="00C43E26" w:rsidP="00C43E26">
      <w:r>
        <w:t>其中，矩阵乘法</w:t>
      </w:r>
      <w:r w:rsidRPr="00C43E26">
        <w:rPr>
          <w:position w:val="-10"/>
        </w:rPr>
        <w:object w:dxaOrig="540" w:dyaOrig="360" w14:anchorId="0DA6703A">
          <v:shape id="_x0000_i1046" type="#_x0000_t75" style="width:27pt;height:18pt" o:ole="">
            <v:imagedata r:id="rId78" o:title=""/>
          </v:shape>
          <o:OLEObject Type="Embed" ProgID="Equation.DSMT4" ShapeID="_x0000_i1046" DrawAspect="Content" ObjectID="_1833922689" r:id="rId79"/>
        </w:object>
      </w:r>
      <w:r>
        <w:t>计算序列中任意两个特征元素之间的内积相似度；除以缩放因子</w:t>
      </w:r>
      <w:r w:rsidRPr="00C43E26">
        <w:rPr>
          <w:position w:val="-14"/>
        </w:rPr>
        <w:object w:dxaOrig="480" w:dyaOrig="420" w14:anchorId="2AE67F4F">
          <v:shape id="_x0000_i1047" type="#_x0000_t75" style="width:24pt;height:20.5pt" o:ole="">
            <v:imagedata r:id="rId80" o:title=""/>
          </v:shape>
          <o:OLEObject Type="Embed" ProgID="Equation.DSMT4" ShapeID="_x0000_i1047" DrawAspect="Content" ObjectID="_1833922690" r:id="rId81"/>
        </w:object>
      </w:r>
      <w:r>
        <w:t>是为了防止特征维度较高时内积数值过大，</w:t>
      </w:r>
      <w:r>
        <w:rPr>
          <w:rFonts w:hint="eastAsia"/>
        </w:rPr>
        <w:t>导致梯度不稳定进而难以计算；</w:t>
      </w:r>
      <w:r>
        <w:t>Softmax</w:t>
      </w:r>
      <w:r>
        <w:t>操作将相似度矩阵转化为归一化的概率分布，并与值矩阵</w:t>
      </w:r>
      <w:r w:rsidRPr="00C43E26">
        <w:rPr>
          <w:position w:val="-6"/>
        </w:rPr>
        <w:object w:dxaOrig="240" w:dyaOrig="279" w14:anchorId="2A84338A">
          <v:shape id="_x0000_i1048" type="#_x0000_t75" style="width:12pt;height:14pt" o:ole="">
            <v:imagedata r:id="rId82" o:title=""/>
          </v:shape>
          <o:OLEObject Type="Embed" ProgID="Equation.DSMT4" ShapeID="_x0000_i1048" DrawAspect="Content" ObjectID="_1833922691" r:id="rId83"/>
        </w:object>
      </w:r>
      <w:r>
        <w:t>进行加权求和，以此实现全局信息的动态提取。</w:t>
      </w:r>
    </w:p>
    <w:p w14:paraId="4790F0D7" w14:textId="0C4CA7BF" w:rsidR="0006030B" w:rsidRDefault="00000000">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5846EF" w:rsidRPr="005846EF">
        <w:rPr>
          <w:iCs/>
        </w:rPr>
        <w:instrText>(2-6)</w:instrText>
      </w:r>
      <w:r w:rsidR="00CA2C0F">
        <w:rPr>
          <w:iCs/>
        </w:rPr>
        <w:fldChar w:fldCharType="end"/>
      </w:r>
      <w:r w:rsidR="00CA2C0F">
        <w:rPr>
          <w:iCs/>
        </w:rPr>
        <w:fldChar w:fldCharType="end"/>
      </w:r>
      <w:r>
        <w:t>。模型将</w:t>
      </w:r>
      <w:r w:rsidR="00314BAA" w:rsidRPr="00D635C6">
        <w:rPr>
          <w:position w:val="-14"/>
        </w:rPr>
        <w:object w:dxaOrig="340" w:dyaOrig="380" w14:anchorId="517AA868">
          <v:shape id="_x0000_i1049" type="#_x0000_t75" style="width:17.5pt;height:19pt" o:ole="">
            <v:imagedata r:id="rId64" o:title=""/>
          </v:shape>
          <o:OLEObject Type="Embed" ProgID="Equation.DSMT4" ShapeID="_x0000_i1049" DrawAspect="Content" ObjectID="_1833922692" r:id="rId84"/>
        </w:object>
      </w:r>
      <w:r w:rsidR="00314BAA">
        <w:t>、</w:t>
      </w:r>
      <w:r w:rsidR="00314BAA" w:rsidRPr="00D635C6">
        <w:rPr>
          <w:position w:val="-12"/>
        </w:rPr>
        <w:object w:dxaOrig="360" w:dyaOrig="360" w14:anchorId="699B810F">
          <v:shape id="_x0000_i1050" type="#_x0000_t75" style="width:18pt;height:18pt" o:ole="">
            <v:imagedata r:id="rId66" o:title=""/>
          </v:shape>
          <o:OLEObject Type="Embed" ProgID="Equation.DSMT4" ShapeID="_x0000_i1050" DrawAspect="Content" ObjectID="_1833922693" r:id="rId85"/>
        </w:object>
      </w:r>
      <w:r w:rsidR="00314BAA">
        <w:t>、</w:t>
      </w:r>
      <w:r w:rsidR="00314BAA" w:rsidRPr="00D635C6">
        <w:rPr>
          <w:position w:val="-12"/>
        </w:rPr>
        <w:object w:dxaOrig="340" w:dyaOrig="360" w14:anchorId="0DB31024">
          <v:shape id="_x0000_i1051" type="#_x0000_t75" style="width:17.5pt;height:18pt" o:ole="">
            <v:imagedata r:id="rId68" o:title=""/>
          </v:shape>
          <o:OLEObject Type="Embed" ProgID="Equation.DSMT4" ShapeID="_x0000_i1051" DrawAspect="Content" ObjectID="_1833922694" r:id="rId86"/>
        </w:object>
      </w:r>
      <w:r>
        <w:t>并行投影至</w:t>
      </w:r>
      <w:r w:rsidR="005B3189" w:rsidRPr="005B3189">
        <w:rPr>
          <w:position w:val="-6"/>
        </w:rPr>
        <w:object w:dxaOrig="200" w:dyaOrig="279" w14:anchorId="54FEBAD3">
          <v:shape id="_x0000_i1052" type="#_x0000_t75" style="width:10pt;height:14pt" o:ole="">
            <v:imagedata r:id="rId87" o:title=""/>
          </v:shape>
          <o:OLEObject Type="Embed" ProgID="Equation.DSMT4" ShapeID="_x0000_i1052" DrawAspect="Content" ObjectID="_1833922695" r:id="rId88"/>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C0E3290" w:rsidR="00CA2C0F" w:rsidRDefault="00CA2C0F" w:rsidP="00CA2C0F">
      <w:pPr>
        <w:pStyle w:val="MTDisplayEquation"/>
      </w:pPr>
      <w:r>
        <w:tab/>
      </w:r>
      <w:r w:rsidRPr="00CA2C0F">
        <w:rPr>
          <w:position w:val="-12"/>
        </w:rPr>
        <w:object w:dxaOrig="4900" w:dyaOrig="380" w14:anchorId="3701B172">
          <v:shape id="_x0000_i1053" type="#_x0000_t75" style="width:245pt;height:19pt" o:ole="">
            <v:imagedata r:id="rId89" o:title=""/>
          </v:shape>
          <o:OLEObject Type="Embed" ProgID="Equation.DSMT4" ShapeID="_x0000_i1053" DrawAspect="Content" ObjectID="_1833922696" r:id="rId9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 w:name="ZEqnNum104716"/>
      <w:r>
        <w:instrText>(</w:instrText>
      </w:r>
      <w:fldSimple w:instr=" SEQ MTChap \c \* Arabic \* MERGEFORMAT ">
        <w:r w:rsidR="005846EF">
          <w:rPr>
            <w:noProof/>
          </w:rPr>
          <w:instrText>2</w:instrText>
        </w:r>
      </w:fldSimple>
      <w:r>
        <w:instrText>-</w:instrText>
      </w:r>
      <w:fldSimple w:instr=" SEQ MTEqn \c \* Arabic \* MERGEFORMAT ">
        <w:r w:rsidR="005846EF">
          <w:rPr>
            <w:noProof/>
          </w:rPr>
          <w:instrText>6</w:instrText>
        </w:r>
      </w:fldSimple>
      <w:r>
        <w:instrText>)</w:instrText>
      </w:r>
      <w:bookmarkEnd w:id="4"/>
      <w:r>
        <w:fldChar w:fldCharType="end"/>
      </w:r>
    </w:p>
    <w:p w14:paraId="0BCA89F3" w14:textId="0C2C9DD1" w:rsidR="00CA2C0F" w:rsidRPr="00CA2C0F" w:rsidRDefault="00CA2C0F" w:rsidP="00CA2C0F">
      <w:pPr>
        <w:pStyle w:val="MTDisplayEquation"/>
      </w:pPr>
      <w:r>
        <w:tab/>
      </w:r>
      <w:r w:rsidRPr="00CA2C0F">
        <w:rPr>
          <w:position w:val="-14"/>
        </w:rPr>
        <w:object w:dxaOrig="3820" w:dyaOrig="400" w14:anchorId="302B65DF">
          <v:shape id="_x0000_i1054" type="#_x0000_t75" style="width:191pt;height:20pt" o:ole="">
            <v:imagedata r:id="rId91" o:title=""/>
          </v:shape>
          <o:OLEObject Type="Embed" ProgID="Equation.DSMT4" ShapeID="_x0000_i1054" DrawAspect="Content" ObjectID="_1833922697" r:id="rId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846EF">
          <w:rPr>
            <w:noProof/>
          </w:rPr>
          <w:instrText>2</w:instrText>
        </w:r>
      </w:fldSimple>
      <w:r>
        <w:instrText>-</w:instrText>
      </w:r>
      <w:fldSimple w:instr=" SEQ MTEqn \c \* Arabic \* MERGEFORMAT ">
        <w:r w:rsidR="005846EF">
          <w:rPr>
            <w:noProof/>
          </w:rPr>
          <w:instrText>7</w:instrText>
        </w:r>
      </w:fldSimple>
      <w:r>
        <w:instrText>)</w:instrText>
      </w:r>
      <w:r>
        <w:fldChar w:fldCharType="end"/>
      </w:r>
    </w:p>
    <w:p w14:paraId="10EE75B7" w14:textId="0CDA1967" w:rsidR="0006030B" w:rsidRDefault="00000000" w:rsidP="00BE5BAE">
      <w:r>
        <w:t>其中</w:t>
      </w:r>
      <w:r w:rsidR="00BE5BAE" w:rsidRPr="00BE5BAE">
        <w:rPr>
          <w:position w:val="-14"/>
        </w:rPr>
        <w:object w:dxaOrig="440" w:dyaOrig="400" w14:anchorId="1D941875">
          <v:shape id="_x0000_i1055" type="#_x0000_t75" style="width:22pt;height:20pt" o:ole="">
            <v:imagedata r:id="rId93" o:title=""/>
          </v:shape>
          <o:OLEObject Type="Embed" ProgID="Equation.DSMT4" ShapeID="_x0000_i1055" DrawAspect="Content" ObjectID="_1833922698" r:id="rId94"/>
        </w:object>
      </w:r>
      <w:r w:rsidR="00BE5BAE">
        <w:rPr>
          <w:rFonts w:hint="eastAsia"/>
        </w:rPr>
        <w:t>、</w:t>
      </w:r>
      <w:r w:rsidR="00BE5BAE" w:rsidRPr="00BE5BAE">
        <w:rPr>
          <w:position w:val="-12"/>
        </w:rPr>
        <w:object w:dxaOrig="440" w:dyaOrig="380" w14:anchorId="7A529EDE">
          <v:shape id="_x0000_i1056" type="#_x0000_t75" style="width:22pt;height:19pt" o:ole="">
            <v:imagedata r:id="rId95" o:title=""/>
          </v:shape>
          <o:OLEObject Type="Embed" ProgID="Equation.DSMT4" ShapeID="_x0000_i1056" DrawAspect="Content" ObjectID="_1833922699" r:id="rId96"/>
        </w:object>
      </w:r>
      <w:r w:rsidR="00BE5BAE">
        <w:rPr>
          <w:rFonts w:hint="eastAsia"/>
        </w:rPr>
        <w:t>、</w:t>
      </w:r>
      <w:r w:rsidR="00BE5BAE" w:rsidRPr="00BE5BAE">
        <w:rPr>
          <w:position w:val="-12"/>
        </w:rPr>
        <w:object w:dxaOrig="440" w:dyaOrig="380" w14:anchorId="0D5E1244">
          <v:shape id="_x0000_i1057" type="#_x0000_t75" style="width:22pt;height:19pt" o:ole="">
            <v:imagedata r:id="rId97" o:title=""/>
          </v:shape>
          <o:OLEObject Type="Embed" ProgID="Equation.DSMT4" ShapeID="_x0000_i1057" DrawAspect="Content" ObjectID="_1833922700" r:id="rId98"/>
        </w:object>
      </w:r>
      <w:r w:rsidR="00BE5BAE">
        <w:rPr>
          <w:rFonts w:hint="eastAsia"/>
        </w:rPr>
        <w:t>为第</w:t>
      </w:r>
      <w:r w:rsidR="00BE5BAE" w:rsidRPr="00BE5BAE">
        <w:rPr>
          <w:position w:val="-6"/>
        </w:rPr>
        <w:object w:dxaOrig="139" w:dyaOrig="260" w14:anchorId="5F989F40">
          <v:shape id="_x0000_i1058" type="#_x0000_t75" style="width:7pt;height:13pt" o:ole="">
            <v:imagedata r:id="rId99" o:title=""/>
          </v:shape>
          <o:OLEObject Type="Embed" ProgID="Equation.DSMT4" ShapeID="_x0000_i1058" DrawAspect="Content" ObjectID="_1833922701" r:id="rId100"/>
        </w:object>
      </w:r>
      <w:proofErr w:type="gramStart"/>
      <w:r w:rsidR="00BE5BAE">
        <w:rPr>
          <w:rFonts w:hint="eastAsia"/>
        </w:rPr>
        <w:t>个</w:t>
      </w:r>
      <w:proofErr w:type="gramEnd"/>
      <w:r w:rsidR="00BE5BAE">
        <w:rPr>
          <w:rFonts w:hint="eastAsia"/>
        </w:rPr>
        <w:t>注意力头的投影矩阵，</w:t>
      </w:r>
      <w:r w:rsidR="00BE5BAE" w:rsidRPr="00BE5BAE">
        <w:rPr>
          <w:position w:val="-6"/>
        </w:rPr>
        <w:object w:dxaOrig="1460" w:dyaOrig="320" w14:anchorId="2D53AA7A">
          <v:shape id="_x0000_i1059" type="#_x0000_t75" style="width:73pt;height:16pt" o:ole="">
            <v:imagedata r:id="rId101" o:title=""/>
          </v:shape>
          <o:OLEObject Type="Embed" ProgID="Equation.DSMT4" ShapeID="_x0000_i1059" DrawAspect="Content" ObjectID="_1833922702" r:id="rId102"/>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31AB939F" w:rsidR="0006030B" w:rsidRDefault="00000000" w:rsidP="00BE5BAE">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proofErr w:type="spellStart"/>
      <w:r>
        <w:t>ReLU</w:t>
      </w:r>
      <w:proofErr w:type="spellEnd"/>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5846EF" w:rsidRPr="005846EF">
        <w:rPr>
          <w:iCs/>
        </w:rPr>
        <w:instrText>(2-8)</w:instrText>
      </w:r>
      <w:r w:rsidR="00BE5BAE">
        <w:rPr>
          <w:iCs/>
        </w:rPr>
        <w:fldChar w:fldCharType="end"/>
      </w:r>
      <w:r w:rsidR="00BE5BAE">
        <w:rPr>
          <w:iCs/>
        </w:rPr>
        <w:fldChar w:fldCharType="end"/>
      </w:r>
      <w:r w:rsidR="00BE5BAE">
        <w:rPr>
          <w:rFonts w:hint="eastAsia"/>
        </w:rPr>
        <w:t>：</w:t>
      </w:r>
    </w:p>
    <w:p w14:paraId="13FD2DE4" w14:textId="1504ED70" w:rsidR="00BE5BAE" w:rsidRDefault="00BE5BAE" w:rsidP="00BE5BAE">
      <w:pPr>
        <w:pStyle w:val="MTDisplayEquation"/>
      </w:pPr>
      <w:r>
        <w:tab/>
      </w:r>
      <w:r w:rsidRPr="00BE5BAE">
        <w:rPr>
          <w:position w:val="-12"/>
        </w:rPr>
        <w:object w:dxaOrig="3240" w:dyaOrig="360" w14:anchorId="14154972">
          <v:shape id="_x0000_i1060" type="#_x0000_t75" style="width:162pt;height:18pt" o:ole="">
            <v:imagedata r:id="rId103" o:title=""/>
          </v:shape>
          <o:OLEObject Type="Embed" ProgID="Equation.DSMT4" ShapeID="_x0000_i1060" DrawAspect="Content" ObjectID="_1833922703" r:id="rId10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 w:name="ZEqnNum840977"/>
      <w:r>
        <w:instrText>(</w:instrText>
      </w:r>
      <w:fldSimple w:instr=" SEQ MTChap \c \* Arabic \* MERGEFORMAT ">
        <w:r w:rsidR="005846EF">
          <w:rPr>
            <w:noProof/>
          </w:rPr>
          <w:instrText>2</w:instrText>
        </w:r>
      </w:fldSimple>
      <w:r>
        <w:instrText>-</w:instrText>
      </w:r>
      <w:fldSimple w:instr=" SEQ MTEqn \c \* Arabic \* MERGEFORMAT ">
        <w:r w:rsidR="005846EF">
          <w:rPr>
            <w:noProof/>
          </w:rPr>
          <w:instrText>8</w:instrText>
        </w:r>
      </w:fldSimple>
      <w:r>
        <w:instrText>)</w:instrText>
      </w:r>
      <w:bookmarkEnd w:id="5"/>
      <w:r>
        <w:fldChar w:fldCharType="end"/>
      </w:r>
    </w:p>
    <w:p w14:paraId="5D99DC1F" w14:textId="33E48A8B" w:rsidR="0006030B" w:rsidRDefault="00000000" w:rsidP="00BE5BAE">
      <w:r>
        <w:t>其中</w:t>
      </w:r>
      <w:r w:rsidR="00BE5BAE" w:rsidRPr="00BE5BAE">
        <w:rPr>
          <w:position w:val="-12"/>
        </w:rPr>
        <w:object w:dxaOrig="300" w:dyaOrig="360" w14:anchorId="2EFD308B">
          <v:shape id="_x0000_i1061" type="#_x0000_t75" style="width:15pt;height:18pt" o:ole="">
            <v:imagedata r:id="rId105" o:title=""/>
          </v:shape>
          <o:OLEObject Type="Embed" ProgID="Equation.DSMT4" ShapeID="_x0000_i1061" DrawAspect="Content" ObjectID="_1833922704" r:id="rId106"/>
        </w:object>
      </w:r>
      <w:r>
        <w:t>用于将特征维度</w:t>
      </w:r>
      <w:r w:rsidR="00BE5BAE">
        <w:rPr>
          <w:rFonts w:hint="eastAsia"/>
        </w:rPr>
        <w:t>从</w:t>
      </w:r>
      <w:r w:rsidR="00BE5BAE" w:rsidRPr="00BE5BAE">
        <w:rPr>
          <w:position w:val="-12"/>
        </w:rPr>
        <w:object w:dxaOrig="560" w:dyaOrig="360" w14:anchorId="661F9DB9">
          <v:shape id="_x0000_i1062" type="#_x0000_t75" style="width:28pt;height:18pt" o:ole="">
            <v:imagedata r:id="rId107" o:title=""/>
          </v:shape>
          <o:OLEObject Type="Embed" ProgID="Equation.DSMT4" ShapeID="_x0000_i1062" DrawAspect="Content" ObjectID="_1833922705" r:id="rId108"/>
        </w:object>
      </w:r>
      <w:r>
        <w:t>扩展</w:t>
      </w:r>
      <w:r w:rsidR="00BE5BAE">
        <w:rPr>
          <w:rFonts w:hint="eastAsia"/>
        </w:rPr>
        <w:t>至更高的维度</w:t>
      </w:r>
      <w:r>
        <w:t>，而</w:t>
      </w:r>
      <w:r w:rsidR="00BE5BAE" w:rsidRPr="00BE5BAE">
        <w:rPr>
          <w:position w:val="-12"/>
        </w:rPr>
        <w:object w:dxaOrig="320" w:dyaOrig="360" w14:anchorId="419B300D">
          <v:shape id="_x0000_i1063" type="#_x0000_t75" style="width:16pt;height:18pt" o:ole="">
            <v:imagedata r:id="rId109" o:title=""/>
          </v:shape>
          <o:OLEObject Type="Embed" ProgID="Equation.DSMT4" ShapeID="_x0000_i1063" DrawAspect="Content" ObjectID="_1833922706" r:id="rId110"/>
        </w:object>
      </w:r>
      <w:r>
        <w:t>则将其</w:t>
      </w:r>
      <w:proofErr w:type="gramStart"/>
      <w:r>
        <w:t>映射回</w:t>
      </w:r>
      <w:proofErr w:type="gramEnd"/>
      <w:r>
        <w:t>原始维度</w:t>
      </w:r>
      <w:r w:rsidR="00BE5BAE" w:rsidRPr="00BE5BAE">
        <w:rPr>
          <w:position w:val="-12"/>
        </w:rPr>
        <w:object w:dxaOrig="560" w:dyaOrig="360" w14:anchorId="31BCC5EE">
          <v:shape id="_x0000_i1064" type="#_x0000_t75" style="width:28pt;height:18pt" o:ole="">
            <v:imagedata r:id="rId107" o:title=""/>
          </v:shape>
          <o:OLEObject Type="Embed" ProgID="Equation.DSMT4" ShapeID="_x0000_i1064" DrawAspect="Content" ObjectID="_1833922707" r:id="rId111"/>
        </w:object>
      </w:r>
      <w:r w:rsidR="00BE5BAE">
        <w:rPr>
          <w:rFonts w:hint="eastAsia"/>
        </w:rPr>
        <w:t>，两次线性变换共同实现对每个位置特征的非线性变换。</w:t>
      </w:r>
    </w:p>
    <w:bookmarkEnd w:id="3"/>
    <w:p w14:paraId="6AFF0894" w14:textId="77777777" w:rsidR="00E261D2" w:rsidRDefault="00000000" w:rsidP="00E261D2">
      <w:pPr>
        <w:keepNext/>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12">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56CCAAFB" w:rsidR="0006030B" w:rsidRPr="00E261D2" w:rsidRDefault="00E261D2" w:rsidP="00A67E92">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846EF">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A67E92">
      <w:pPr>
        <w:pStyle w:val="a7"/>
      </w:pPr>
    </w:p>
    <w:p w14:paraId="527A6EB4" w14:textId="77777777" w:rsidR="0006030B" w:rsidRDefault="00000000">
      <w:pPr>
        <w:pStyle w:val="3"/>
        <w:rPr>
          <w:rFonts w:hint="default"/>
        </w:rPr>
      </w:pPr>
      <w:proofErr w:type="spellStart"/>
      <w:r>
        <w:t>LoRA</w:t>
      </w:r>
      <w:proofErr w:type="spellEnd"/>
      <w:r>
        <w:t>技术</w:t>
      </w:r>
    </w:p>
    <w:p w14:paraId="3DF5E03C" w14:textId="1CDBB9F4" w:rsidR="0006030B" w:rsidRDefault="00000000">
      <w:r>
        <w:t>低</w:t>
      </w:r>
      <w:proofErr w:type="gramStart"/>
      <w:r>
        <w:t>秩</w:t>
      </w:r>
      <w:proofErr w:type="gramEnd"/>
      <w:r>
        <w:t>自适应（</w:t>
      </w:r>
      <w:r>
        <w:t xml:space="preserve">Low-Rank Adaptation, </w:t>
      </w:r>
      <w:proofErr w:type="spellStart"/>
      <w:r>
        <w:t>LoRA</w:t>
      </w:r>
      <w:proofErr w:type="spellEnd"/>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proofErr w:type="spellStart"/>
      <w:r>
        <w:rPr>
          <w:rFonts w:hint="eastAsia"/>
        </w:rPr>
        <w:t>LoRA</w:t>
      </w:r>
      <w:proofErr w:type="spellEnd"/>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proofErr w:type="spellStart"/>
      <w:r>
        <w:rPr>
          <w:rFonts w:hint="eastAsia"/>
        </w:rPr>
        <w:t>LoRA</w:t>
      </w:r>
      <w:proofErr w:type="spellEnd"/>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37E7140A" w:rsidR="0006030B" w:rsidRDefault="00000000">
      <w:proofErr w:type="spellStart"/>
      <w:r>
        <w:rPr>
          <w:rFonts w:hint="eastAsia"/>
        </w:rPr>
        <w:t>LoRA</w:t>
      </w:r>
      <w:proofErr w:type="spellEnd"/>
      <w:r>
        <w:rPr>
          <w:rFonts w:hint="eastAsia"/>
        </w:rPr>
        <w:t>的工作机制可分为两部分：微调和推理。</w:t>
      </w:r>
      <w:r>
        <w:t>在模型训练过程中，</w:t>
      </w:r>
      <w:proofErr w:type="spellStart"/>
      <w:r>
        <w:t>LoRA</w:t>
      </w:r>
      <w:proofErr w:type="spellEnd"/>
      <w:r>
        <w:t>保持模型原始的</w:t>
      </w:r>
      <w:proofErr w:type="gramStart"/>
      <w:r>
        <w:t>预训练</w:t>
      </w:r>
      <w:proofErr w:type="gramEnd"/>
      <w:r>
        <w:t>参数矩阵</w:t>
      </w:r>
      <w:r w:rsidR="000E42EB" w:rsidRPr="000E42EB">
        <w:rPr>
          <w:position w:val="-6"/>
        </w:rPr>
        <w:object w:dxaOrig="960" w:dyaOrig="320" w14:anchorId="1D674E74">
          <v:shape id="_x0000_i1065" type="#_x0000_t75" style="width:48pt;height:16pt" o:ole="">
            <v:imagedata r:id="rId113" o:title=""/>
          </v:shape>
          <o:OLEObject Type="Embed" ProgID="Equation.DSMT4" ShapeID="_x0000_i1065" DrawAspect="Content" ObjectID="_1833922708" r:id="rId114"/>
        </w:object>
      </w:r>
      <w:r>
        <w:t>处于完全冻结状态，使其不参与任何梯</w:t>
      </w:r>
      <w:r>
        <w:lastRenderedPageBreak/>
        <w:t>度更新。与此同时，在原始矩阵旁引入两个较小的可训练参数矩阵</w:t>
      </w:r>
      <w:r w:rsidR="000E42EB" w:rsidRPr="000E42EB">
        <w:rPr>
          <w:position w:val="-4"/>
        </w:rPr>
        <w:object w:dxaOrig="880" w:dyaOrig="300" w14:anchorId="50A8E213">
          <v:shape id="_x0000_i1066" type="#_x0000_t75" style="width:44pt;height:15pt" o:ole="">
            <v:imagedata r:id="rId115" o:title=""/>
          </v:shape>
          <o:OLEObject Type="Embed" ProgID="Equation.DSMT4" ShapeID="_x0000_i1066" DrawAspect="Content" ObjectID="_1833922709" r:id="rId116"/>
        </w:object>
      </w:r>
      <w:r>
        <w:t>和</w:t>
      </w:r>
      <w:r w:rsidR="000E42EB" w:rsidRPr="000E42EB">
        <w:rPr>
          <w:position w:val="-4"/>
        </w:rPr>
        <w:object w:dxaOrig="880" w:dyaOrig="300" w14:anchorId="1ED95FBE">
          <v:shape id="_x0000_i1067" type="#_x0000_t75" style="width:44pt;height:15pt" o:ole="">
            <v:imagedata r:id="rId117" o:title=""/>
          </v:shape>
          <o:OLEObject Type="Embed" ProgID="Equation.DSMT4" ShapeID="_x0000_i1067" DrawAspect="Content" ObjectID="_1833922710" r:id="rId118"/>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0E42EB" w:rsidRPr="000E42EB">
        <w:rPr>
          <w:position w:val="-6"/>
        </w:rPr>
        <w:object w:dxaOrig="1140" w:dyaOrig="279" w14:anchorId="64D02CA8">
          <v:shape id="_x0000_i1068" type="#_x0000_t75" style="width:57pt;height:14pt" o:ole="">
            <v:imagedata r:id="rId119" o:title=""/>
          </v:shape>
          <o:OLEObject Type="Embed" ProgID="Equation.DSMT4" ShapeID="_x0000_i1068" DrawAspect="Content" ObjectID="_1833922711" r:id="rId120"/>
        </w:object>
      </w:r>
      <w:r>
        <w:t>作为对原参数矩阵</w:t>
      </w:r>
      <m:oMath>
        <m:r>
          <w:rPr>
            <w:rFonts w:ascii="Cambria Math"/>
          </w:rPr>
          <m:t>W</m:t>
        </m:r>
      </m:oMath>
      <w:r>
        <w:t>的附加调整项，使得整体等效权重演变为：</w:t>
      </w:r>
    </w:p>
    <w:p w14:paraId="7B47F66B" w14:textId="20FEA09C" w:rsidR="000E42EB" w:rsidRPr="000E42EB" w:rsidRDefault="000E42EB" w:rsidP="000E42EB">
      <w:pPr>
        <w:pStyle w:val="MTDisplayEquation"/>
      </w:pPr>
      <w:r>
        <w:tab/>
      </w:r>
      <w:r w:rsidRPr="000E42EB">
        <w:rPr>
          <w:position w:val="-6"/>
        </w:rPr>
        <w:object w:dxaOrig="2439" w:dyaOrig="340" w14:anchorId="114C25DE">
          <v:shape id="_x0000_i1069" type="#_x0000_t75" style="width:122pt;height:17.5pt" o:ole="">
            <v:imagedata r:id="rId121" o:title=""/>
          </v:shape>
          <o:OLEObject Type="Embed" ProgID="Equation.DSMT4" ShapeID="_x0000_i1069" DrawAspect="Content" ObjectID="_1833922712" r:id="rId1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846EF">
          <w:rPr>
            <w:noProof/>
          </w:rPr>
          <w:instrText>2</w:instrText>
        </w:r>
      </w:fldSimple>
      <w:r>
        <w:instrText>-</w:instrText>
      </w:r>
      <w:fldSimple w:instr=" SEQ MTEqn \c \* Arabic \* MERGEFORMAT ">
        <w:r w:rsidR="005846EF">
          <w:rPr>
            <w:noProof/>
          </w:rPr>
          <w:instrText>9</w:instrText>
        </w:r>
      </w:fldSimple>
      <w:r>
        <w:instrText>)</w:instrText>
      </w:r>
      <w:r>
        <w:fldChar w:fldCharType="end"/>
      </w:r>
    </w:p>
    <w:p w14:paraId="25557001" w14:textId="00F69740" w:rsidR="0006030B" w:rsidRDefault="00000000">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0E42EB" w:rsidRPr="000E42EB">
        <w:rPr>
          <w:position w:val="-6"/>
          <w:lang w:bidi="ar"/>
        </w:rPr>
        <w:object w:dxaOrig="279" w:dyaOrig="279" w14:anchorId="589EED7C">
          <v:shape id="_x0000_i1070" type="#_x0000_t75" style="width:14pt;height:14pt" o:ole="">
            <v:imagedata r:id="rId123" o:title=""/>
          </v:shape>
          <o:OLEObject Type="Embed" ProgID="Equation.DSMT4" ShapeID="_x0000_i1070" DrawAspect="Content" ObjectID="_1833922713" r:id="rId124"/>
        </w:object>
      </w:r>
      <w:r w:rsidR="000E42EB">
        <w:rPr>
          <w:rFonts w:hint="eastAsia"/>
          <w:lang w:bidi="ar"/>
        </w:rPr>
        <w:t>始终保持不变，</w:t>
      </w:r>
      <w:r>
        <w:rPr>
          <w:lang w:bidi="ar"/>
        </w:rPr>
        <w:t>从而在极大降低显存开销的同时实现了特定任务的参数适配。</w:t>
      </w:r>
    </w:p>
    <w:p w14:paraId="4D6DB0C6" w14:textId="1997DCB6" w:rsidR="0006030B" w:rsidRDefault="00000000" w:rsidP="00472A1A">
      <w:r>
        <w:t>在模型部署与实际计算时，</w:t>
      </w:r>
      <w:proofErr w:type="spellStart"/>
      <w:r>
        <w:t>LoRA</w:t>
      </w:r>
      <w:proofErr w:type="spellEnd"/>
      <w:r>
        <w:t xml:space="preserve">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472A1A" w:rsidRPr="00472A1A">
        <w:rPr>
          <w:position w:val="-6"/>
        </w:rPr>
        <w:object w:dxaOrig="279" w:dyaOrig="279" w14:anchorId="61F5AE07">
          <v:shape id="_x0000_i1071" type="#_x0000_t75" style="width:14pt;height:14pt" o:ole="">
            <v:imagedata r:id="rId125" o:title=""/>
          </v:shape>
          <o:OLEObject Type="Embed" ProgID="Equation.DSMT4" ShapeID="_x0000_i1071" DrawAspect="Content" ObjectID="_1833922714" r:id="rId126"/>
        </w:object>
      </w:r>
      <w:r>
        <w:t>相乘，而是使用带有</w:t>
      </w:r>
      <w:proofErr w:type="spellStart"/>
      <w:r w:rsidR="00472A1A">
        <w:t>LoRA</w:t>
      </w:r>
      <w:proofErr w:type="spellEnd"/>
      <w:r>
        <w:t>调整项的融合权重。模型的正向传播行为等效为</w:t>
      </w:r>
      <w:r>
        <w:rPr>
          <w:rFonts w:hint="eastAsia"/>
        </w:rPr>
        <w:t>：</w:t>
      </w:r>
    </w:p>
    <w:p w14:paraId="42635D16" w14:textId="2AD47381" w:rsidR="00472A1A" w:rsidRPr="00472A1A" w:rsidRDefault="00472A1A" w:rsidP="00472A1A">
      <w:pPr>
        <w:pStyle w:val="MTDisplayEquation"/>
      </w:pPr>
      <w:r>
        <w:tab/>
      </w:r>
      <w:r w:rsidRPr="00472A1A">
        <w:rPr>
          <w:position w:val="-10"/>
        </w:rPr>
        <w:object w:dxaOrig="2040" w:dyaOrig="380" w14:anchorId="2AAF88F3">
          <v:shape id="_x0000_i1072" type="#_x0000_t75" style="width:102pt;height:19pt" o:ole="">
            <v:imagedata r:id="rId127" o:title=""/>
          </v:shape>
          <o:OLEObject Type="Embed" ProgID="Equation.DSMT4" ShapeID="_x0000_i1072" DrawAspect="Content" ObjectID="_1833922715"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846EF">
          <w:rPr>
            <w:noProof/>
          </w:rPr>
          <w:instrText>2</w:instrText>
        </w:r>
      </w:fldSimple>
      <w:r>
        <w:instrText>-</w:instrText>
      </w:r>
      <w:fldSimple w:instr=" SEQ MTEqn \c \* Arabic \* MERGEFORMAT ">
        <w:r w:rsidR="005846EF">
          <w:rPr>
            <w:noProof/>
          </w:rPr>
          <w:instrText>10</w:instrText>
        </w:r>
      </w:fldSimple>
      <w:r>
        <w:instrText>)</w:instrText>
      </w:r>
      <w:r>
        <w:fldChar w:fldCharType="end"/>
      </w:r>
    </w:p>
    <w:p w14:paraId="04237852" w14:textId="38010AD9" w:rsidR="0006030B" w:rsidRDefault="00000000">
      <w:r>
        <w:t>由于</w:t>
      </w:r>
      <w:r w:rsidR="00472A1A" w:rsidRPr="00472A1A">
        <w:rPr>
          <w:position w:val="-6"/>
        </w:rPr>
        <w:object w:dxaOrig="1140" w:dyaOrig="279" w14:anchorId="3A56AC51">
          <v:shape id="_x0000_i1073" type="#_x0000_t75" style="width:57pt;height:14pt" o:ole="">
            <v:imagedata r:id="rId129" o:title=""/>
          </v:shape>
          <o:OLEObject Type="Embed" ProgID="Equation.DSMT4" ShapeID="_x0000_i1073" DrawAspect="Content" ObjectID="_1833922716" r:id="rId130"/>
        </w:object>
      </w:r>
      <w:r>
        <w:t>是来自</w:t>
      </w:r>
      <w:proofErr w:type="spellStart"/>
      <w:r>
        <w:t>LoRA</w:t>
      </w:r>
      <w:proofErr w:type="spellEnd"/>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472A1A" w:rsidRPr="00472A1A">
        <w:rPr>
          <w:position w:val="-6"/>
        </w:rPr>
        <w:object w:dxaOrig="279" w:dyaOrig="279" w14:anchorId="2361A323">
          <v:shape id="_x0000_i1074" type="#_x0000_t75" style="width:14pt;height:14pt" o:ole="">
            <v:imagedata r:id="rId131" o:title=""/>
          </v:shape>
          <o:OLEObject Type="Embed" ProgID="Equation.DSMT4" ShapeID="_x0000_i1074" DrawAspect="Content" ObjectID="_1833922717" r:id="rId132"/>
        </w:object>
      </w:r>
      <w:r w:rsidR="00472A1A" w:rsidRPr="00472A1A">
        <w:rPr>
          <w:rFonts w:hint="eastAsia"/>
        </w:rPr>
        <w:t>中，推理时的实际计算量与原始模型完全一致，兼顾了参数效率与推理性能。</w:t>
      </w:r>
    </w:p>
    <w:p w14:paraId="5FCB93D7" w14:textId="77777777" w:rsidR="0006030B" w:rsidRDefault="00000000">
      <w:pPr>
        <w:pStyle w:val="3"/>
        <w:rPr>
          <w:rFonts w:hint="default"/>
        </w:rPr>
      </w:pPr>
      <w:r>
        <w:t>思维链</w:t>
      </w:r>
    </w:p>
    <w:p w14:paraId="1FF385D6" w14:textId="77777777" w:rsidR="0006030B" w:rsidRDefault="00000000">
      <w:proofErr w:type="gramStart"/>
      <w:r>
        <w:t>预训练</w:t>
      </w:r>
      <w:proofErr w:type="gramEnd"/>
      <w:r>
        <w:t>语言模型通过海量文本数据的无监督学习构建了高维的特征流形与知识库。为了将模型中潜藏的广义知识精确迁移至特定的下游任务，提示词工程（</w:t>
      </w:r>
      <w:proofErr w:type="spellStart"/>
      <w:r>
        <w:t>PromptEngineering</w:t>
      </w:r>
      <w:proofErr w:type="spellEnd"/>
      <w:r>
        <w:t>）成为一种核心的技术范式。它通过将具体任务重构为自然语言指令，使目标任务在输入形式上严格对齐模型在</w:t>
      </w:r>
      <w:proofErr w:type="gramStart"/>
      <w:r>
        <w:t>预训练</w:t>
      </w:r>
      <w:proofErr w:type="gramEnd"/>
      <w:r>
        <w:t>阶段的自回归生成目标。在传统的提示</w:t>
      </w:r>
      <w:proofErr w:type="gramStart"/>
      <w:r>
        <w:t>词工程</w:t>
      </w:r>
      <w:proofErr w:type="gramEnd"/>
      <w:r>
        <w:t>中，模型通常被要求执行直接的输入到输出映射。假设给定任务输入为</w:t>
      </w:r>
      <m:oMath>
        <m:r>
          <w:rPr>
            <w:rFonts w:ascii="Cambria Math"/>
          </w:rPr>
          <m:t>X</m:t>
        </m:r>
      </m:oMath>
      <w:r>
        <w:t>，目标输出为</w:t>
      </w:r>
      <m:oMath>
        <m:r>
          <w:rPr>
            <w:rFonts w:ascii="Cambria Math"/>
          </w:rPr>
          <m:t>Y</m:t>
        </m:r>
      </m:oMath>
      <w:r>
        <w:t>，传统方法的数学本质是直接建模条件概率</w:t>
      </w:r>
      <m:oMath>
        <m:r>
          <w:rPr>
            <w:rFonts w:ascii="Cambria Math"/>
          </w:rPr>
          <m:t>P(Y|X)</m:t>
        </m:r>
      </m:oMath>
      <w:r>
        <w:t>。然而，当面对需要多步逻辑推断的复杂决策任务时，这种缺乏中间逻辑支撑的端到端直接映射极易导致模型产生无事实依据的文本幻觉（</w:t>
      </w:r>
      <w:r>
        <w:t>Hallucination</w:t>
      </w:r>
      <w:r>
        <w:t>），并且使得模型的预测过程呈现出完全不可解释的</w:t>
      </w:r>
      <w:r>
        <w:t>“</w:t>
      </w:r>
      <w:r>
        <w:t>黑盒</w:t>
      </w:r>
      <w:r>
        <w:t>”</w:t>
      </w:r>
      <w:r>
        <w:t>特性。为突破大语言模型在复杂任务上的逻辑推理瓶颈，研究人员提出了思维链（</w:t>
      </w:r>
      <w:r>
        <w:t>Chain-of-</w:t>
      </w:r>
      <w:proofErr w:type="spellStart"/>
      <w:r>
        <w:t>Thought,CoT</w:t>
      </w:r>
      <w:proofErr w:type="spellEnd"/>
      <w:r>
        <w:t>）技术。思维链的核心理论在于：复杂的认知与决策过程不应被过度压缩为单一的输入输出映射，而应当被解构为一系列连续、离散的中间逻辑步骤。在数学表达上，</w:t>
      </w:r>
      <w:proofErr w:type="spellStart"/>
      <w:r>
        <w:t>CoT</w:t>
      </w:r>
      <w:proofErr w:type="spellEnd"/>
      <w:r>
        <w:t>将原本的映射模型扩展为</w:t>
      </w:r>
      <w:r>
        <w:t>$P(Y,Z|X)$</w:t>
      </w:r>
      <w:r>
        <w:t>，其中</w:t>
      </w:r>
      <m:oMath>
        <m:r>
          <w:rPr>
            <w:rFonts w:ascii="Cambria Math"/>
          </w:rPr>
          <m:t>Z={</m:t>
        </m:r>
        <m:sSub>
          <m:sSubPr>
            <m:ctrlPr>
              <w:rPr>
                <w:rFonts w:ascii="Cambria Math" w:hAnsi="Cambria Math"/>
              </w:rPr>
            </m:ctrlPr>
          </m:sSubPr>
          <m:e>
            <m:r>
              <w:rPr>
                <w:rFonts w:ascii="Cambria Math"/>
              </w:rPr>
              <m:t>z</m:t>
            </m:r>
          </m:e>
          <m:sub>
            <m:r>
              <w:rPr>
                <w:rFonts w:ascii="Cambria Math"/>
              </w:rPr>
              <m:t>1</m:t>
            </m:r>
          </m:sub>
        </m:sSub>
        <m:r>
          <w:rPr>
            <w:rFonts w:ascii="Cambria Math"/>
          </w:rPr>
          <m:t>,</m:t>
        </m:r>
        <m:sSub>
          <m:sSubPr>
            <m:ctrlPr>
              <w:rPr>
                <w:rFonts w:ascii="Cambria Math" w:hAnsi="Cambria Math"/>
              </w:rPr>
            </m:ctrlPr>
          </m:sSubPr>
          <m:e>
            <m:r>
              <w:rPr>
                <w:rFonts w:ascii="Cambria Math"/>
              </w:rPr>
              <m:t>z</m:t>
            </m:r>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rPr>
            </m:ctrlPr>
          </m:sSubPr>
          <m:e>
            <m:r>
              <w:rPr>
                <w:rFonts w:ascii="Cambria Math"/>
              </w:rPr>
              <m:t>z</m:t>
            </m:r>
          </m:e>
          <m:sub>
            <m:r>
              <w:rPr>
                <w:rFonts w:ascii="Cambria Math"/>
              </w:rPr>
              <m:t>m</m:t>
            </m:r>
          </m:sub>
        </m:sSub>
        <m:r>
          <w:rPr>
            <w:rFonts w:ascii="Cambria Math"/>
          </w:rPr>
          <m:t>}</m:t>
        </m:r>
      </m:oMath>
      <w:r>
        <w:t>代表由</w:t>
      </w:r>
      <w:r>
        <w:lastRenderedPageBreak/>
        <w:t>$m$</w:t>
      </w:r>
      <w:proofErr w:type="gramStart"/>
      <w:r>
        <w:t>个</w:t>
      </w:r>
      <w:proofErr w:type="gramEnd"/>
      <w:r>
        <w:t>逻辑节点组成的中间推导路径。基于概率论中的链式法则，模型的联合概率分布可进一步分解为：</w:t>
      </w:r>
      <m:oMath>
        <m:r>
          <w:rPr>
            <w:rFonts w:ascii="Cambria Math"/>
          </w:rPr>
          <m:t>P(Y,Z|X)=P(Z|X)</m:t>
        </m:r>
        <m:r>
          <w:rPr>
            <w:rFonts w:ascii="Cambria Math" w:hAnsi="Cambria Math" w:cs="Cambria Math"/>
          </w:rPr>
          <m:t>⋅</m:t>
        </m:r>
        <m:r>
          <w:rPr>
            <w:rFonts w:ascii="Cambria Math"/>
          </w:rPr>
          <m:t>P(Y|X,Z)</m:t>
        </m:r>
      </m:oMath>
      <w:r>
        <w:t>该公式表明，模型首先基于输入</w:t>
      </w:r>
      <m:oMath>
        <m:r>
          <w:rPr>
            <w:rFonts w:ascii="Cambria Math"/>
          </w:rPr>
          <m:t>X</m:t>
        </m:r>
      </m:oMath>
      <w:r>
        <w:t>生成严密的中间推理路径</w:t>
      </w:r>
      <m:oMath>
        <m:r>
          <w:rPr>
            <w:rFonts w:ascii="Cambria Math"/>
          </w:rPr>
          <m:t>Z</m:t>
        </m:r>
      </m:oMath>
      <w:r>
        <w:t>，随后在输入</w:t>
      </w:r>
      <m:oMath>
        <m:r>
          <w:rPr>
            <w:rFonts w:ascii="Cambria Math"/>
          </w:rPr>
          <m:t>X</m:t>
        </m:r>
      </m:oMath>
      <w:r>
        <w:t>和推理路径</w:t>
      </w:r>
      <m:oMath>
        <m:r>
          <w:rPr>
            <w:rFonts w:ascii="Cambria Math"/>
          </w:rPr>
          <m:t>Z</m:t>
        </m:r>
      </m:oMath>
      <w:r>
        <w:t>的双重条件约束下，推导出最终的决策结果</w:t>
      </w:r>
      <m:oMath>
        <m:r>
          <w:rPr>
            <w:rFonts w:ascii="Cambria Math"/>
          </w:rPr>
          <m:t>Y</m:t>
        </m:r>
      </m:oMath>
      <w:r>
        <w:t>。在具体实现层面，思维</w:t>
      </w:r>
      <w:proofErr w:type="gramStart"/>
      <w:r>
        <w:t>链技术</w:t>
      </w:r>
      <w:proofErr w:type="gramEnd"/>
      <w:r>
        <w:t>可通过在提示模板中显式注入触发指令（如</w:t>
      </w:r>
      <w:r>
        <w:t>“</w:t>
      </w:r>
      <w:proofErr w:type="spellStart"/>
      <w:r>
        <w:t>Let'sthinkstepbystep</w:t>
      </w:r>
      <w:proofErr w:type="spellEnd"/>
      <w:r>
        <w:t>”</w:t>
      </w:r>
      <w:r>
        <w:t>）实现零样本（</w:t>
      </w:r>
      <w:r>
        <w:t>Zero-shot</w:t>
      </w:r>
      <w:r>
        <w:t>）激活，或通过提供包含完整推导过程的少样本（</w:t>
      </w:r>
      <w:r>
        <w:t>Few-shot</w:t>
      </w:r>
      <w:r>
        <w:t>）示例进行上下文学习引导。这种基于显式逻辑链条的因果推导机制，有效缓解了模型在面对长程逻辑依赖时的错误累积问题。更重要的是，思维链将隐式的特征计算过程外化为人类可读的自然语言文本序列，显著提升了大模型在复杂推断任务中的可解释性（</w:t>
      </w:r>
      <w:r>
        <w:t>Interpretability</w:t>
      </w:r>
      <w:r>
        <w:t>）与计算结果的可靠性。</w:t>
      </w:r>
    </w:p>
    <w:p w14:paraId="5C621757" w14:textId="77777777" w:rsidR="0006030B" w:rsidRDefault="00000000">
      <w:pPr>
        <w:pStyle w:val="2"/>
      </w:pPr>
      <w:r>
        <w:rPr>
          <w:rFonts w:hint="eastAsia"/>
        </w:rPr>
        <w:t>本章小结</w:t>
      </w:r>
    </w:p>
    <w:p w14:paraId="3A265214" w14:textId="77777777" w:rsidR="0006030B" w:rsidRDefault="00000000">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proofErr w:type="spellStart"/>
      <w:r>
        <w:t>LoRA</w:t>
      </w:r>
      <w:proofErr w:type="spellEnd"/>
      <w:r>
        <w:t>轻量化微调策略，以及激发大模型复杂因果推理的思维链（</w:t>
      </w:r>
      <w:proofErr w:type="spellStart"/>
      <w:r>
        <w:t>CoT</w:t>
      </w:r>
      <w:proofErr w:type="spellEnd"/>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77777777" w:rsidR="0006030B" w:rsidRDefault="00000000">
      <w:pPr>
        <w:pStyle w:val="1"/>
      </w:pPr>
      <w:r>
        <w:rPr>
          <w:rFonts w:hint="eastAsia"/>
        </w:rPr>
        <w:t>基于思维</w:t>
      </w:r>
      <w:proofErr w:type="gramStart"/>
      <w:r>
        <w:rPr>
          <w:rFonts w:hint="eastAsia"/>
        </w:rPr>
        <w:t>链增强</w:t>
      </w:r>
      <w:proofErr w:type="gramEnd"/>
      <w:r>
        <w:rPr>
          <w:rFonts w:hint="eastAsia"/>
        </w:rPr>
        <w:t>与消息传递的分子性质预测方法</w:t>
      </w:r>
    </w:p>
    <w:p w14:paraId="67141DBC" w14:textId="77777777" w:rsidR="0006030B" w:rsidRDefault="00000000">
      <w:r>
        <w:rPr>
          <w:rFonts w:hint="eastAsia"/>
        </w:rPr>
        <w:t>近年来，随着深度学习与人工智能技术的迅猛发展，数据驱动的分子表征学习在药物研发领域取得了突破性进展，并被广泛应用于预测小分子化合物的吸收、分布、代谢、排泄与毒性（</w:t>
      </w:r>
      <w:r>
        <w:rPr>
          <w:rFonts w:hint="eastAsia"/>
        </w:rPr>
        <w:t>ADMET</w:t>
      </w:r>
      <w:r>
        <w:rPr>
          <w:rFonts w:hint="eastAsia"/>
        </w:rPr>
        <w:t>）等关键药代动力学性质</w:t>
      </w:r>
      <w:r>
        <w:rPr>
          <w:rFonts w:hint="eastAsia"/>
        </w:rPr>
        <w:t xml:space="preserve"> </w:t>
      </w:r>
      <w:r>
        <w:rPr>
          <w:rFonts w:hint="eastAsia"/>
        </w:rPr>
        <w:t>。在这一进程中，图神经网络（</w:t>
      </w:r>
      <w:r>
        <w:rPr>
          <w:rFonts w:hint="eastAsia"/>
        </w:rPr>
        <w:t>GNN</w:t>
      </w:r>
      <w:r>
        <w:rPr>
          <w:rFonts w:hint="eastAsia"/>
        </w:rPr>
        <w:t>）与大语言模型（</w:t>
      </w:r>
      <w:r>
        <w:rPr>
          <w:rFonts w:hint="eastAsia"/>
        </w:rPr>
        <w:t>LLM</w:t>
      </w:r>
      <w:r>
        <w:rPr>
          <w:rFonts w:hint="eastAsia"/>
        </w:rPr>
        <w:t>）成为了两种最具代表性且应用最广泛的基础技术</w:t>
      </w:r>
      <w:r>
        <w:rPr>
          <w:rFonts w:hint="eastAsia"/>
        </w:rPr>
        <w:t xml:space="preserve"> </w:t>
      </w:r>
      <w:r>
        <w:rPr>
          <w:rFonts w:hint="eastAsia"/>
        </w:rPr>
        <w:t>。前者将分子抽象为二维拓扑图，通过空间域的卷积与聚合操作捕获局部化学环境</w:t>
      </w:r>
      <w:r>
        <w:rPr>
          <w:rFonts w:hint="eastAsia"/>
        </w:rPr>
        <w:t xml:space="preserve"> </w:t>
      </w:r>
      <w:r>
        <w:rPr>
          <w:rFonts w:hint="eastAsia"/>
        </w:rPr>
        <w:t>；后者则将分子简化为一维序列（如</w:t>
      </w:r>
      <w:r>
        <w:rPr>
          <w:rFonts w:hint="eastAsia"/>
        </w:rPr>
        <w:t>SMILES</w:t>
      </w:r>
      <w:r>
        <w:rPr>
          <w:rFonts w:hint="eastAsia"/>
        </w:rPr>
        <w:t>），利用强大的</w:t>
      </w:r>
      <w:r>
        <w:rPr>
          <w:rFonts w:hint="eastAsia"/>
        </w:rPr>
        <w:t xml:space="preserve"> Transformer </w:t>
      </w:r>
      <w:r>
        <w:rPr>
          <w:rFonts w:hint="eastAsia"/>
        </w:rPr>
        <w:t>架构挖掘隐藏在海量化学序列背后的泛化语法规律</w:t>
      </w:r>
      <w:r>
        <w:rPr>
          <w:rFonts w:hint="eastAsia"/>
        </w:rPr>
        <w:t xml:space="preserve"> </w:t>
      </w:r>
      <w:r>
        <w:rPr>
          <w:rFonts w:hint="eastAsia"/>
        </w:rPr>
        <w:t>。这两种技</w:t>
      </w:r>
      <w:r>
        <w:rPr>
          <w:rFonts w:hint="eastAsia"/>
        </w:rPr>
        <w:lastRenderedPageBreak/>
        <w:t>术的大规模应用，极大地降低了早期药物筛选对昂贵“湿实验”的依赖，显著加速了先导化合物的发现进程。然而，随着药物化学空间探索的不断深入，现有基于传统</w:t>
      </w:r>
      <w:proofErr w:type="gramStart"/>
      <w:r>
        <w:rPr>
          <w:rFonts w:hint="eastAsia"/>
        </w:rPr>
        <w:t>图消息</w:t>
      </w:r>
      <w:proofErr w:type="gramEnd"/>
      <w:r>
        <w:rPr>
          <w:rFonts w:hint="eastAsia"/>
        </w:rPr>
        <w:t>传递与常规大模型提示</w:t>
      </w:r>
      <w:proofErr w:type="gramStart"/>
      <w:r>
        <w:rPr>
          <w:rFonts w:hint="eastAsia"/>
        </w:rPr>
        <w:t>词工程</w:t>
      </w:r>
      <w:proofErr w:type="gramEnd"/>
      <w:r>
        <w:rPr>
          <w:rFonts w:hint="eastAsia"/>
        </w:rPr>
        <w:t>的预测范式逐渐暴露出难以克服的理论瓶颈与性能天花板。首先，在分子图表征层面，经典的无</w:t>
      </w:r>
      <w:proofErr w:type="gramStart"/>
      <w:r>
        <w:rPr>
          <w:rFonts w:hint="eastAsia"/>
        </w:rPr>
        <w:t>向消息</w:t>
      </w:r>
      <w:proofErr w:type="gramEnd"/>
      <w:r>
        <w:rPr>
          <w:rFonts w:hint="eastAsia"/>
        </w:rPr>
        <w:t>传递神经网络（</w:t>
      </w:r>
      <w:r>
        <w:rPr>
          <w:rFonts w:hint="eastAsia"/>
        </w:rPr>
        <w:t>MPNN</w:t>
      </w:r>
      <w:r>
        <w:rPr>
          <w:rFonts w:hint="eastAsia"/>
        </w:rPr>
        <w:t>）通常基于“局部节点聚合”逻辑，其将化学键仅仅视为静态的辅助连接属性，严重忽略了化学键</w:t>
      </w:r>
      <w:proofErr w:type="gramStart"/>
      <w:r>
        <w:rPr>
          <w:rFonts w:hint="eastAsia"/>
        </w:rPr>
        <w:t>作为构效关系</w:t>
      </w:r>
      <w:proofErr w:type="gramEnd"/>
      <w:r>
        <w:rPr>
          <w:rFonts w:hint="eastAsia"/>
        </w:rPr>
        <w:t>核心实体在电子效应传递与特征演化中的动态交互作用</w:t>
      </w:r>
      <w:r>
        <w:rPr>
          <w:rFonts w:hint="eastAsia"/>
        </w:rPr>
        <w:t xml:space="preserve"> </w:t>
      </w:r>
      <w:r>
        <w:rPr>
          <w:rFonts w:hint="eastAsia"/>
        </w:rPr>
        <w:t>。更为致命的是，在迭代更新过程中，信息在相邻原子间极易产生冗余震荡，导致严重的“信息回流”问题，这不仅严重阻碍了长程拓扑依赖的捕捉，更导致模型难以精准感知多环</w:t>
      </w:r>
      <w:proofErr w:type="gramStart"/>
      <w:r>
        <w:rPr>
          <w:rFonts w:hint="eastAsia"/>
        </w:rPr>
        <w:t>稠合系统</w:t>
      </w:r>
      <w:proofErr w:type="gramEnd"/>
      <w:r>
        <w:rPr>
          <w:rFonts w:hint="eastAsia"/>
        </w:rPr>
        <w:t>或长碳链分子中的复杂立体电子效应</w:t>
      </w:r>
      <w:r>
        <w:rPr>
          <w:rFonts w:hint="eastAsia"/>
        </w:rPr>
        <w:t xml:space="preserve"> </w:t>
      </w:r>
      <w:r>
        <w:rPr>
          <w:rFonts w:hint="eastAsia"/>
        </w:rPr>
        <w:t>。其次，在文本语义与序列建模层面，虽然大语言模型内部隐式压缩了极其丰富的跨学科药理知识，但传统的提示</w:t>
      </w:r>
      <w:proofErr w:type="gramStart"/>
      <w:r>
        <w:rPr>
          <w:rFonts w:hint="eastAsia"/>
        </w:rPr>
        <w:t>词工程</w:t>
      </w:r>
      <w:proofErr w:type="gramEnd"/>
      <w:r>
        <w:rPr>
          <w:rFonts w:hint="eastAsia"/>
        </w:rPr>
        <w:t>往往将其</w:t>
      </w:r>
      <w:proofErr w:type="gramStart"/>
      <w:r>
        <w:rPr>
          <w:rFonts w:hint="eastAsia"/>
        </w:rPr>
        <w:t>强行降维为</w:t>
      </w:r>
      <w:proofErr w:type="gramEnd"/>
      <w:r>
        <w:rPr>
          <w:rFonts w:hint="eastAsia"/>
        </w:rPr>
        <w:t>一种“端到端”的直接映射工具</w:t>
      </w:r>
      <w:r>
        <w:rPr>
          <w:rFonts w:hint="eastAsia"/>
        </w:rPr>
        <w:t xml:space="preserve"> </w:t>
      </w:r>
      <w:r>
        <w:rPr>
          <w:rFonts w:hint="eastAsia"/>
        </w:rPr>
        <w:t>。在面对高度复杂的</w:t>
      </w:r>
      <w:r>
        <w:rPr>
          <w:rFonts w:hint="eastAsia"/>
        </w:rPr>
        <w:t xml:space="preserve"> ADMET </w:t>
      </w:r>
      <w:r>
        <w:rPr>
          <w:rFonts w:hint="eastAsia"/>
        </w:rPr>
        <w:t>性质预测（如判断分子是否具备潜在的心脏毒性或能否穿透血脑屏障）时，要求模型直接给出</w:t>
      </w:r>
      <w:r>
        <w:rPr>
          <w:rFonts w:hint="eastAsia"/>
        </w:rPr>
        <w:t xml:space="preserve"> $P(Y|X)$ </w:t>
      </w:r>
      <w:r>
        <w:rPr>
          <w:rFonts w:hint="eastAsia"/>
        </w:rPr>
        <w:t>的判定结果，本质上跨越了极其庞大的语义鸿沟</w:t>
      </w:r>
      <w:r>
        <w:rPr>
          <w:rFonts w:hint="eastAsia"/>
        </w:rPr>
        <w:t xml:space="preserve"> </w:t>
      </w:r>
      <w:r>
        <w:rPr>
          <w:rFonts w:hint="eastAsia"/>
        </w:rPr>
        <w:t>。这种缺乏中间逻辑支撑的直接映射不仅极易导致模型产生无事实依据的“文本幻觉”（</w:t>
      </w:r>
      <w:r>
        <w:rPr>
          <w:rFonts w:hint="eastAsia"/>
        </w:rPr>
        <w:t>Hallucination</w:t>
      </w:r>
      <w:r>
        <w:rPr>
          <w:rFonts w:hint="eastAsia"/>
        </w:rPr>
        <w:t>），更使得预测过程呈现出完全不可解释的“黑盒”特性，难以满足制药工业对安全性评估的严苛逻辑审计要求</w:t>
      </w:r>
      <w:r>
        <w:rPr>
          <w:rFonts w:hint="eastAsia"/>
        </w:rPr>
        <w:t xml:space="preserve"> </w:t>
      </w:r>
      <w:r>
        <w:rPr>
          <w:rFonts w:hint="eastAsia"/>
        </w:rPr>
        <w:t>。此外，在多模态特征融合阶段，传统方法多采用简单的特征拼接（</w:t>
      </w:r>
      <w:r>
        <w:rPr>
          <w:rFonts w:hint="eastAsia"/>
        </w:rPr>
        <w:t>Concatenation</w:t>
      </w:r>
      <w:r>
        <w:rPr>
          <w:rFonts w:hint="eastAsia"/>
        </w:rPr>
        <w:t>），这种粗糙的处理方式无视了微观拓扑结构与宏观药理语义之间固有的异质性，极易造成特征排斥与语义对齐失败</w:t>
      </w:r>
      <w:r>
        <w:rPr>
          <w:rFonts w:hint="eastAsia"/>
        </w:rPr>
        <w:t xml:space="preserve"> </w:t>
      </w:r>
      <w:r>
        <w:rPr>
          <w:rFonts w:hint="eastAsia"/>
        </w:rPr>
        <w:t>。为彻底突破上述图神经网络的信息回流瓶颈与大语言模型的逻辑推理盲区，本章提出了一种全新的端到端多模态分子性质预测框架——基于思维</w:t>
      </w:r>
      <w:proofErr w:type="gramStart"/>
      <w:r>
        <w:rPr>
          <w:rFonts w:hint="eastAsia"/>
        </w:rPr>
        <w:t>链增强</w:t>
      </w:r>
      <w:proofErr w:type="gramEnd"/>
      <w:r>
        <w:rPr>
          <w:rFonts w:hint="eastAsia"/>
        </w:rPr>
        <w:t>与通信</w:t>
      </w:r>
      <w:proofErr w:type="gramStart"/>
      <w:r>
        <w:rPr>
          <w:rFonts w:hint="eastAsia"/>
        </w:rPr>
        <w:t>式消息</w:t>
      </w:r>
      <w:proofErr w:type="gramEnd"/>
      <w:r>
        <w:rPr>
          <w:rFonts w:hint="eastAsia"/>
        </w:rPr>
        <w:t>传递的预测方法（</w:t>
      </w:r>
      <w:r>
        <w:rPr>
          <w:rFonts w:hint="eastAsia"/>
        </w:rPr>
        <w:t xml:space="preserve">Chain-of-Thought enabled Communicative Message Passing framework, </w:t>
      </w:r>
      <w:proofErr w:type="spellStart"/>
      <w:r>
        <w:rPr>
          <w:rFonts w:hint="eastAsia"/>
        </w:rPr>
        <w:t>CoT</w:t>
      </w:r>
      <w:proofErr w:type="spellEnd"/>
      <w:r>
        <w:rPr>
          <w:rFonts w:hint="eastAsia"/>
        </w:rPr>
        <w:t>-CMP</w:t>
      </w:r>
      <w:r>
        <w:rPr>
          <w:rFonts w:hint="eastAsia"/>
        </w:rPr>
        <w:t>）。针对</w:t>
      </w:r>
      <w:r>
        <w:rPr>
          <w:rFonts w:hint="eastAsia"/>
        </w:rPr>
        <w:t>LLM</w:t>
      </w:r>
      <w:r>
        <w:rPr>
          <w:rFonts w:hint="eastAsia"/>
        </w:rPr>
        <w:t>的“黑盒”痛点，本框架创新性地将思维链（</w:t>
      </w:r>
      <w:proofErr w:type="spellStart"/>
      <w:r>
        <w:rPr>
          <w:rFonts w:hint="eastAsia"/>
        </w:rPr>
        <w:t>CoT</w:t>
      </w:r>
      <w:proofErr w:type="spellEnd"/>
      <w:r>
        <w:rPr>
          <w:rFonts w:hint="eastAsia"/>
        </w:rPr>
        <w:t>）技术引入大语言模型（</w:t>
      </w:r>
      <w:r>
        <w:rPr>
          <w:rFonts w:hint="eastAsia"/>
        </w:rPr>
        <w:t>LLaMA-3.1</w:t>
      </w:r>
      <w:r>
        <w:rPr>
          <w:rFonts w:hint="eastAsia"/>
        </w:rPr>
        <w:t>），通过精心设计的提示</w:t>
      </w:r>
      <w:proofErr w:type="gramStart"/>
      <w:r>
        <w:rPr>
          <w:rFonts w:hint="eastAsia"/>
        </w:rPr>
        <w:t>词工程</w:t>
      </w:r>
      <w:proofErr w:type="gramEnd"/>
      <w:r>
        <w:rPr>
          <w:rFonts w:hint="eastAsia"/>
        </w:rPr>
        <w:t>引导模型在输出最终预测前，自发生成结构化显式推理路径，从而赋予了决策过程高度的可解释性。针对图模型的结构盲区，本框架引入了先进的交互式图编码器（</w:t>
      </w:r>
      <w:r>
        <w:rPr>
          <w:rFonts w:hint="eastAsia"/>
        </w:rPr>
        <w:t>CMPNN</w:t>
      </w:r>
      <w:r>
        <w:rPr>
          <w:rFonts w:hint="eastAsia"/>
        </w:rPr>
        <w:t>），通过构建独特的“通信核”模块，强制原子特征与化学键特征进行深度的动态交互，并在有</w:t>
      </w:r>
      <w:proofErr w:type="gramStart"/>
      <w:r>
        <w:rPr>
          <w:rFonts w:hint="eastAsia"/>
        </w:rPr>
        <w:t>向消息</w:t>
      </w:r>
      <w:proofErr w:type="gramEnd"/>
      <w:r>
        <w:rPr>
          <w:rFonts w:hint="eastAsia"/>
        </w:rPr>
        <w:t>传递范式下从根本上消除了信息回流现象，实现了对分子深层立体电子效应的精准捕获</w:t>
      </w:r>
      <w:r>
        <w:rPr>
          <w:rFonts w:hint="eastAsia"/>
        </w:rPr>
        <w:t xml:space="preserve"> </w:t>
      </w:r>
      <w:r>
        <w:rPr>
          <w:rFonts w:hint="eastAsia"/>
        </w:rPr>
        <w:t>。最后，为了跨越结构与语义的鸿沟，</w:t>
      </w:r>
      <w:r>
        <w:rPr>
          <w:rFonts w:hint="eastAsia"/>
        </w:rPr>
        <w:lastRenderedPageBreak/>
        <w:t>本框架设计了基于交叉注意力的动态融合机制，以物理意义明确的分子图表征为查询锚点，在文本推理空间中精准检索并自适应加权关键的药理逻辑描述</w:t>
      </w:r>
      <w:r>
        <w:rPr>
          <w:rFonts w:hint="eastAsia"/>
        </w:rPr>
        <w:t xml:space="preserve"> </w:t>
      </w:r>
      <w:r>
        <w:rPr>
          <w:rFonts w:hint="eastAsia"/>
        </w:rPr>
        <w:t>。</w:t>
      </w: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proofErr w:type="spellStart"/>
      <w:r>
        <w:t>CoT</w:t>
      </w:r>
      <w:proofErr w:type="spellEnd"/>
      <w:r>
        <w:t>-MMP</w:t>
      </w:r>
      <w:r>
        <w:t>架构概述</w:t>
      </w:r>
    </w:p>
    <w:p w14:paraId="330A5FEC" w14:textId="1C9C1952" w:rsidR="0006030B" w:rsidRDefault="00000000">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 xml:space="preserve">Chain-of-Thought enabled Communicative Message Passing framework, </w:t>
      </w:r>
      <w:proofErr w:type="spellStart"/>
      <w:r>
        <w:t>CoT</w:t>
      </w:r>
      <w:proofErr w:type="spellEnd"/>
      <w:r>
        <w: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0C1421DF" w14:textId="4A31483D" w:rsidR="00D13FD6" w:rsidRDefault="00D13FD6" w:rsidP="00D13FD6">
      <w:pPr>
        <w:pStyle w:val="MTDisplayEquation"/>
      </w:pPr>
      <w:r>
        <w:tab/>
      </w:r>
      <w:r w:rsidRPr="00D13FD6">
        <w:rPr>
          <w:position w:val="-8"/>
        </w:rPr>
        <w:object w:dxaOrig="920" w:dyaOrig="400" w14:anchorId="5423BD28">
          <v:shape id="_x0000_i1075" type="#_x0000_t75" style="width:46pt;height:20pt" o:ole="">
            <v:imagedata r:id="rId133" o:title=""/>
          </v:shape>
          <o:OLEObject Type="Embed" ProgID="Equation.DSMT4" ShapeID="_x0000_i1075" DrawAspect="Content" ObjectID="_1833922718" r:id="rId1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846EF">
          <w:rPr>
            <w:noProof/>
          </w:rPr>
          <w:instrText>3</w:instrText>
        </w:r>
      </w:fldSimple>
      <w:r>
        <w:instrText>-</w:instrText>
      </w:r>
      <w:fldSimple w:instr=" SEQ MTEqn \c \* Arabic \* MERGEFORMAT ">
        <w:r w:rsidR="005846EF">
          <w:rPr>
            <w:noProof/>
          </w:rPr>
          <w:instrText>1</w:instrText>
        </w:r>
      </w:fldSimple>
      <w:r>
        <w:instrText>)</w:instrText>
      </w:r>
      <w:r>
        <w:fldChar w:fldCharType="end"/>
      </w:r>
    </w:p>
    <w:p w14:paraId="300EBA20" w14:textId="2C249753" w:rsidR="0006030B" w:rsidRDefault="00000000">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序列转化为蕴含丰富药理规则的显式推理文本，并通过低秩自适应（</w:t>
      </w:r>
      <w:proofErr w:type="spellStart"/>
      <w:r>
        <w:rPr>
          <w:rFonts w:hint="eastAsia"/>
        </w:rPr>
        <w:t>LoRA</w:t>
      </w:r>
      <w:proofErr w:type="spellEnd"/>
      <w:r>
        <w:rPr>
          <w:rFonts w:hint="eastAsia"/>
        </w:rPr>
        <w:t>）技术高效</w:t>
      </w:r>
      <w:proofErr w:type="gramStart"/>
      <w:r>
        <w:rPr>
          <w:rFonts w:hint="eastAsia"/>
        </w:rPr>
        <w:t>提取高</w:t>
      </w:r>
      <w:proofErr w:type="gramEnd"/>
      <w:r>
        <w:rPr>
          <w:rFonts w:hint="eastAsia"/>
        </w:rPr>
        <w:t>维语义特征。</w:t>
      </w:r>
      <w:r w:rsidR="00A1091E">
        <w:fldChar w:fldCharType="begin"/>
      </w:r>
      <w:r w:rsidR="00A1091E">
        <w:instrText xml:space="preserve"> </w:instrText>
      </w:r>
      <w:r w:rsidR="00A1091E">
        <w:rPr>
          <w:rFonts w:hint="eastAsia"/>
        </w:rPr>
        <w:instrText>MACROBUTTON MTEditEquationSection2</w:instrText>
      </w:r>
      <w:r w:rsidR="00A1091E">
        <w:instrText xml:space="preserve"> </w:instrText>
      </w:r>
      <w:r w:rsidR="00A1091E" w:rsidRPr="00A1091E">
        <w:rPr>
          <w:rStyle w:val="MTEquationSection"/>
          <w:rFonts w:hint="eastAsia"/>
        </w:rPr>
        <w:instrText>公式章</w:instrText>
      </w:r>
      <w:r w:rsidR="00A1091E" w:rsidRPr="00A1091E">
        <w:rPr>
          <w:rStyle w:val="MTEquationSection"/>
          <w:rFonts w:hint="eastAsia"/>
        </w:rPr>
        <w:instrText xml:space="preserve"> (</w:instrText>
      </w:r>
      <w:r w:rsidR="00A1091E" w:rsidRPr="00A1091E">
        <w:rPr>
          <w:rStyle w:val="MTEquationSection"/>
          <w:rFonts w:hint="eastAsia"/>
        </w:rPr>
        <w:instrText>下一章</w:instrText>
      </w:r>
      <w:r w:rsidR="00A1091E" w:rsidRPr="00A1091E">
        <w:rPr>
          <w:rStyle w:val="MTEquationSection"/>
          <w:rFonts w:hint="eastAsia"/>
        </w:rPr>
        <w:instrText xml:space="preserve">) </w:instrText>
      </w:r>
      <w:r w:rsidR="00A1091E" w:rsidRPr="00A1091E">
        <w:rPr>
          <w:rStyle w:val="MTEquationSection"/>
          <w:rFonts w:hint="eastAsia"/>
        </w:rPr>
        <w:instrText>节</w:instrText>
      </w:r>
      <w:r w:rsidR="00A1091E" w:rsidRPr="00A1091E">
        <w:rPr>
          <w:rStyle w:val="MTEquationSection"/>
          <w:rFonts w:hint="eastAsia"/>
        </w:rPr>
        <w:instrText xml:space="preserve"> 1</w:instrText>
      </w:r>
      <w:r w:rsidR="00A1091E">
        <w:fldChar w:fldCharType="begin"/>
      </w:r>
      <w:r w:rsidR="00A1091E">
        <w:instrText xml:space="preserve"> </w:instrText>
      </w:r>
      <w:r w:rsidR="00A1091E">
        <w:rPr>
          <w:rFonts w:hint="eastAsia"/>
        </w:rPr>
        <w:instrText>SEQ MTEqn \r \h \* MERGEFORMAT</w:instrText>
      </w:r>
      <w:r w:rsidR="00A1091E">
        <w:instrText xml:space="preserve"> </w:instrText>
      </w:r>
      <w:r w:rsidR="00A1091E">
        <w:fldChar w:fldCharType="end"/>
      </w:r>
      <w:r w:rsidR="00A1091E">
        <w:fldChar w:fldCharType="begin"/>
      </w:r>
      <w:r w:rsidR="00A1091E">
        <w:instrText xml:space="preserve"> SEQ MTSec \r 1 \h \* MERGEFORMAT </w:instrText>
      </w:r>
      <w:r w:rsidR="00A1091E">
        <w:fldChar w:fldCharType="end"/>
      </w:r>
      <w:r w:rsidR="00A1091E">
        <w:fldChar w:fldCharType="begin"/>
      </w:r>
      <w:r w:rsidR="00A1091E">
        <w:instrText xml:space="preserve"> SEQ MTChap \h \* MERGEFORMAT </w:instrText>
      </w:r>
      <w:r w:rsidR="00A1091E">
        <w:fldChar w:fldCharType="end"/>
      </w:r>
      <w:r w:rsidR="00A1091E">
        <w:fldChar w:fldCharType="end"/>
      </w:r>
    </w:p>
    <w:p w14:paraId="6311AE7F" w14:textId="23E85980" w:rsidR="00A1091E" w:rsidRDefault="00A1091E" w:rsidP="00A1091E">
      <w:pPr>
        <w:pStyle w:val="MTDisplayEquation"/>
      </w:pPr>
      <w:r>
        <w:tab/>
      </w:r>
      <w:r w:rsidRPr="00A1091E">
        <w:rPr>
          <w:position w:val="-8"/>
        </w:rPr>
        <w:object w:dxaOrig="1040" w:dyaOrig="400" w14:anchorId="625A27D3">
          <v:shape id="_x0000_i1076" type="#_x0000_t75" style="width:52pt;height:20pt" o:ole="">
            <v:imagedata r:id="rId135" o:title=""/>
          </v:shape>
          <o:OLEObject Type="Embed" ProgID="Equation.DSMT4" ShapeID="_x0000_i1076" DrawAspect="Content" ObjectID="_1833922719" r:id="rId1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846EF">
          <w:rPr>
            <w:noProof/>
          </w:rPr>
          <w:instrText>4</w:instrText>
        </w:r>
      </w:fldSimple>
      <w:r>
        <w:instrText>-</w:instrText>
      </w:r>
      <w:fldSimple w:instr=" SEQ MTEqn \c \* Arabic \* MERGEFORMAT ">
        <w:r w:rsidR="005846EF">
          <w:rPr>
            <w:noProof/>
          </w:rPr>
          <w:instrText>1</w:instrText>
        </w:r>
      </w:fldSimple>
      <w:r>
        <w:instrText>)</w:instrText>
      </w:r>
      <w:r>
        <w:fldChar w:fldCharType="end"/>
      </w:r>
    </w:p>
    <w:p w14:paraId="40072BDA" w14:textId="77777777" w:rsidR="0006030B" w:rsidRDefault="00000000">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77777777" w:rsidR="0006030B" w:rsidRDefault="00000000">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w:t>
      </w:r>
      <w:r>
        <w:rPr>
          <w:rFonts w:hint="eastAsia"/>
        </w:rPr>
        <w:lastRenderedPageBreak/>
        <w:t>多层感知机实现对分子</w:t>
      </w:r>
      <w:r>
        <w:rPr>
          <w:rFonts w:hint="eastAsia"/>
        </w:rPr>
        <w:t xml:space="preserve"> ADMET </w:t>
      </w:r>
      <w:r>
        <w:rPr>
          <w:rFonts w:hint="eastAsia"/>
        </w:rPr>
        <w:t>性质的高精度预测。这种设计不仅赋予了模型强大的预测能力，更通过思维链的生成与关键子结构的交互，显著提升了模型决策过程的可解释性。</w:t>
      </w:r>
    </w:p>
    <w:p w14:paraId="5F98D741" w14:textId="77777777" w:rsidR="0006030B" w:rsidRDefault="00000000" w:rsidP="00C525F3">
      <w:pPr>
        <w:ind w:firstLineChars="0" w:firstLine="0"/>
      </w:pPr>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137"/>
                    <a:stretch>
                      <a:fillRect/>
                    </a:stretch>
                  </pic:blipFill>
                  <pic:spPr>
                    <a:xfrm>
                      <a:off x="0" y="0"/>
                      <a:ext cx="5270500" cy="1905635"/>
                    </a:xfrm>
                    <a:prstGeom prst="rect">
                      <a:avLst/>
                    </a:prstGeom>
                  </pic:spPr>
                </pic:pic>
              </a:graphicData>
            </a:graphic>
          </wp:inline>
        </w:drawing>
      </w:r>
    </w:p>
    <w:p w14:paraId="0586B9A6" w14:textId="77777777" w:rsidR="0006030B" w:rsidRDefault="00000000">
      <w:pPr>
        <w:pStyle w:val="3"/>
        <w:rPr>
          <w:rFonts w:hint="default"/>
        </w:rPr>
      </w:pPr>
      <w:r>
        <w:rPr>
          <w:rFonts w:ascii="宋体" w:hAnsi="宋体" w:cs="宋体"/>
        </w:rPr>
        <w:t>思维</w:t>
      </w:r>
      <w:proofErr w:type="gramStart"/>
      <w:r>
        <w:rPr>
          <w:rFonts w:ascii="宋体" w:hAnsi="宋体" w:cs="宋体"/>
        </w:rPr>
        <w:t>链增强</w:t>
      </w:r>
      <w:proofErr w:type="gramEnd"/>
      <w:r>
        <w:rPr>
          <w:rFonts w:ascii="宋体" w:hAnsi="宋体" w:cs="宋体"/>
        </w:rPr>
        <w:t>的文本编码器</w:t>
      </w:r>
    </w:p>
    <w:p w14:paraId="1C8CD166" w14:textId="77777777" w:rsidR="0006030B" w:rsidRDefault="00000000">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 xml:space="preserve">Chain-of-Thought, </w:t>
      </w:r>
      <w:proofErr w:type="spellStart"/>
      <w:r>
        <w:t>CoT</w:t>
      </w:r>
      <w:proofErr w:type="spellEnd"/>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proofErr w:type="spellStart"/>
      <w:r>
        <w:t>LoRA</w:t>
      </w:r>
      <w:proofErr w:type="spellEnd"/>
      <w:r>
        <w:t>）微调策略。</w:t>
      </w:r>
      <w:proofErr w:type="spellStart"/>
      <w:r>
        <w:t>LoRA</w:t>
      </w:r>
      <w:proofErr w:type="spellEnd"/>
      <w:r>
        <w:t>技术通过在</w:t>
      </w:r>
      <w:proofErr w:type="gramStart"/>
      <w:r>
        <w:t>预训练</w:t>
      </w:r>
      <w:proofErr w:type="gramEnd"/>
      <w:r>
        <w:t>模型的每一层注入可训练的低秩分解矩阵，在保持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lastRenderedPageBreak/>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t>分子图编码器</w:t>
      </w:r>
    </w:p>
    <w:p w14:paraId="39E96ED3" w14:textId="77777777" w:rsidR="0006030B" w:rsidRDefault="00000000">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Pr>
          <w:rFonts w:hint="eastAsia"/>
        </w:rPr>
        <w:t>G=</w:t>
      </w:r>
      <w:r>
        <w:rPr>
          <w:rFonts w:hint="eastAsia"/>
        </w:rPr>
        <w:t>（</w:t>
      </w:r>
      <w:r>
        <w:rPr>
          <w:rFonts w:hint="eastAsia"/>
        </w:rPr>
        <w:t>V</w:t>
      </w:r>
      <w:r>
        <w:rPr>
          <w:rFonts w:hint="eastAsia"/>
        </w:rPr>
        <w:t>，</w:t>
      </w:r>
      <w:r>
        <w:rPr>
          <w:rFonts w:hint="eastAsia"/>
        </w:rPr>
        <w:t>E</w:t>
      </w:r>
      <w:r>
        <w:rPr>
          <w:rFonts w:hint="eastAsia"/>
        </w:rPr>
        <w:t>），其中</w:t>
      </w:r>
      <w:r>
        <w:rPr>
          <w:rFonts w:hint="eastAsia"/>
        </w:rPr>
        <w:t>v</w:t>
      </w:r>
      <w:proofErr w:type="gramStart"/>
      <w:r>
        <w:rPr>
          <w:rFonts w:hint="eastAsia"/>
        </w:rPr>
        <w:t>《</w:t>
      </w:r>
      <w:proofErr w:type="gramEnd"/>
      <w:r>
        <w:rPr>
          <w:rFonts w:hint="eastAsia"/>
        </w:rPr>
        <w:t>V</w:t>
      </w:r>
      <w:r>
        <w:rPr>
          <w:rFonts w:hint="eastAsia"/>
        </w:rPr>
        <w:t>表示节点</w:t>
      </w:r>
      <w:r>
        <w:rPr>
          <w:rFonts w:hint="eastAsia"/>
        </w:rPr>
        <w:t>v</w:t>
      </w:r>
      <w:r>
        <w:rPr>
          <w:rFonts w:hint="eastAsia"/>
        </w:rPr>
        <w:t>，</w:t>
      </w:r>
      <w:proofErr w:type="spellStart"/>
      <w:r>
        <w:rPr>
          <w:rFonts w:hint="eastAsia"/>
        </w:rPr>
        <w:t>euv</w:t>
      </w:r>
      <w:proofErr w:type="spellEnd"/>
      <w:r>
        <w:rPr>
          <w:rFonts w:hint="eastAsia"/>
        </w:rPr>
        <w:t>《</w:t>
      </w:r>
      <w:r>
        <w:rPr>
          <w:rFonts w:hint="eastAsia"/>
        </w:rPr>
        <w:t>E</w:t>
      </w:r>
      <w:r>
        <w:rPr>
          <w:rFonts w:hint="eastAsia"/>
        </w:rPr>
        <w:t>属于节点</w:t>
      </w:r>
      <w:proofErr w:type="spellStart"/>
      <w:r>
        <w:rPr>
          <w:rFonts w:hint="eastAsia"/>
        </w:rPr>
        <w:t>uv</w:t>
      </w:r>
      <w:proofErr w:type="spellEnd"/>
      <w:r>
        <w:rPr>
          <w:rFonts w:hint="eastAsia"/>
        </w:rPr>
        <w:t>之间的边。相比于只更新节点特征的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模型将节点和边特征都进行更新，并使用一个被称为通信核的特殊模块来进行操作。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原子节点，并通过一个基于门控机制的读出层聚合成图级别的全局表征向量。这一向量高度浓缩了分子的拓扑连接与立体电子特征，将作为后续多模态融合过程中的</w:t>
      </w:r>
      <w:r>
        <w:t>“</w:t>
      </w:r>
      <w:r>
        <w:t>结构锚点</w:t>
      </w:r>
      <w:r>
        <w:t>”</w:t>
      </w:r>
      <w:r>
        <w:t>，引导文本模态的推理逻辑与之对齐。</w:t>
      </w:r>
    </w:p>
    <w:p w14:paraId="4B4D717D" w14:textId="77777777" w:rsidR="0006030B" w:rsidRDefault="00000000">
      <w:pPr>
        <w:pStyle w:val="3"/>
        <w:rPr>
          <w:rFonts w:hint="default"/>
        </w:rPr>
      </w:pPr>
      <w:r>
        <w:t>融合与预测模块</w:t>
      </w:r>
    </w:p>
    <w:p w14:paraId="7507A445" w14:textId="77777777" w:rsidR="0006030B" w:rsidRDefault="00000000">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4135DF6E" w14:textId="77777777" w:rsidR="0006030B" w:rsidRDefault="00000000">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w:t>
      </w:r>
      <w:r>
        <w:lastRenderedPageBreak/>
        <w:t>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4714A5CD" w14:textId="77777777" w:rsidR="0006030B" w:rsidRDefault="00000000">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proofErr w:type="spellStart"/>
      <w:r>
        <w:rPr>
          <w:rFonts w:hint="eastAsia"/>
        </w:rPr>
        <w:t>CoT</w:t>
      </w:r>
      <w:proofErr w:type="spellEnd"/>
      <w:r>
        <w:rPr>
          <w:rFonts w:hint="eastAsia"/>
        </w:rPr>
        <w:t>-MMP</w:t>
      </w:r>
      <w:r>
        <w:rPr>
          <w:rFonts w:hint="eastAsia"/>
        </w:rPr>
        <w:t>框架进行微调。数据集的基本介绍如表</w:t>
      </w:r>
      <w:r>
        <w:rPr>
          <w:rFonts w:hint="eastAsia"/>
        </w:rPr>
        <w:t>XXX</w:t>
      </w:r>
      <w:r>
        <w:rPr>
          <w:rFonts w:hint="eastAsia"/>
        </w:rPr>
        <w:t>所示。</w:t>
      </w:r>
    </w:p>
    <w:tbl>
      <w:tblPr>
        <w:tblStyle w:val="ab"/>
        <w:tblW w:w="8537" w:type="dxa"/>
        <w:jc w:val="center"/>
        <w:tblLook w:val="04A0" w:firstRow="1" w:lastRow="0" w:firstColumn="1" w:lastColumn="0" w:noHBand="0" w:noVBand="1"/>
      </w:tblPr>
      <w:tblGrid>
        <w:gridCol w:w="1254"/>
        <w:gridCol w:w="2222"/>
        <w:gridCol w:w="1255"/>
        <w:gridCol w:w="1255"/>
        <w:gridCol w:w="1296"/>
        <w:gridCol w:w="1255"/>
      </w:tblGrid>
      <w:tr w:rsidR="0006030B" w14:paraId="46D6FE03" w14:textId="77777777">
        <w:trPr>
          <w:tblHeader/>
          <w:jc w:val="center"/>
        </w:trPr>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C525F3">
            <w:pPr>
              <w:ind w:firstLineChars="0" w:firstLine="0"/>
            </w:pPr>
            <w:r>
              <w:rPr>
                <w:rFonts w:hint="eastAsia"/>
              </w:rPr>
              <w:t>任务分类</w:t>
            </w:r>
          </w:p>
        </w:tc>
        <w:tc>
          <w:tcPr>
            <w:tcW w:w="2222" w:type="dxa"/>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EB38A6">
            <w:pPr>
              <w:ind w:firstLineChars="0" w:firstLine="0"/>
            </w:pPr>
            <w:r>
              <w:rPr>
                <w:rFonts w:hint="eastAsia"/>
              </w:rPr>
              <w:t>数据集</w:t>
            </w:r>
          </w:p>
        </w:tc>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pPr>
              <w:ind w:firstLineChars="0" w:firstLine="0"/>
            </w:pPr>
            <w:r>
              <w:rPr>
                <w:rFonts w:hint="eastAsia"/>
              </w:rPr>
              <w:t>分子数量</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pPr>
              <w:ind w:firstLineChars="0" w:firstLine="0"/>
            </w:pPr>
            <w:r>
              <w:rPr>
                <w:rFonts w:hint="eastAsia"/>
              </w:rPr>
              <w:t>任务类型</w:t>
            </w:r>
          </w:p>
        </w:tc>
        <w:tc>
          <w:tcPr>
            <w:tcW w:w="1296" w:type="dxa"/>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pPr>
              <w:ind w:firstLineChars="0" w:firstLine="0"/>
            </w:pPr>
            <w:r>
              <w:rPr>
                <w:rFonts w:hint="eastAsia"/>
              </w:rPr>
              <w:t>评价指标</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pPr>
              <w:ind w:firstLineChars="0" w:firstLine="0"/>
            </w:pPr>
            <w:r>
              <w:rPr>
                <w:rFonts w:hint="eastAsia"/>
              </w:rPr>
              <w:t>划分方式</w:t>
            </w:r>
          </w:p>
        </w:tc>
      </w:tr>
      <w:tr w:rsidR="0006030B" w14:paraId="5C3E39C3"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
              <w:rPr>
                <w:rFonts w:hint="eastAsia"/>
              </w:rPr>
              <w:t>吸收</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
              <w:t>Caco2</w:t>
            </w:r>
          </w:p>
        </w:tc>
        <w:tc>
          <w:tcPr>
            <w:tcW w:w="0" w:type="auto"/>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C525F3">
            <w:pPr>
              <w:ind w:firstLineChars="0" w:firstLine="0"/>
            </w:pPr>
            <w:r>
              <w:t>906</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C525F3">
            <w:pPr>
              <w:ind w:firstLineChars="0" w:firstLine="0"/>
              <w:jc w:val="left"/>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C525F3">
            <w:pPr>
              <w:ind w:firstLineChars="0" w:firstLine="0"/>
            </w:pPr>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pPr>
              <w:ind w:firstLineChars="0" w:firstLine="0"/>
            </w:pPr>
            <w:r>
              <w:t>Scaffold</w:t>
            </w:r>
          </w:p>
        </w:tc>
      </w:tr>
      <w:tr w:rsidR="0006030B" w14:paraId="29D7685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20B41A37" w14:textId="77777777" w:rsidR="0006030B" w:rsidRDefault="00000000">
            <w:r>
              <w:t>HIA</w:t>
            </w:r>
          </w:p>
        </w:tc>
        <w:tc>
          <w:tcPr>
            <w:tcW w:w="0" w:type="auto"/>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C525F3">
            <w:pPr>
              <w:ind w:firstLineChars="0" w:firstLine="0"/>
            </w:pPr>
            <w:r>
              <w:t>578</w:t>
            </w:r>
          </w:p>
        </w:tc>
        <w:tc>
          <w:tcPr>
            <w:tcW w:w="1255" w:type="dxa"/>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54750F43" w14:textId="77777777" w:rsidR="0006030B" w:rsidRDefault="00000000">
            <w:pPr>
              <w:ind w:firstLineChars="0" w:firstLine="0"/>
            </w:pPr>
            <w:r>
              <w:t>Scaffold</w:t>
            </w:r>
          </w:p>
        </w:tc>
      </w:tr>
      <w:tr w:rsidR="0006030B" w14:paraId="568735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4193AEF4" w14:textId="77777777" w:rsidR="0006030B" w:rsidRDefault="00000000">
            <w:proofErr w:type="spellStart"/>
            <w:r>
              <w:t>Pgp</w:t>
            </w:r>
            <w:proofErr w:type="spellEnd"/>
          </w:p>
        </w:tc>
        <w:tc>
          <w:tcPr>
            <w:tcW w:w="0" w:type="auto"/>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C525F3">
            <w:pPr>
              <w:ind w:firstLineChars="0" w:firstLine="0"/>
            </w:pPr>
            <w:r>
              <w:t>1212</w:t>
            </w:r>
          </w:p>
        </w:tc>
        <w:tc>
          <w:tcPr>
            <w:tcW w:w="1255" w:type="dxa"/>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4525CF1C" w14:textId="77777777" w:rsidR="0006030B" w:rsidRDefault="00000000">
            <w:pPr>
              <w:ind w:firstLineChars="0" w:firstLine="0"/>
            </w:pPr>
            <w:r>
              <w:t>Scaffold</w:t>
            </w:r>
          </w:p>
        </w:tc>
      </w:tr>
      <w:tr w:rsidR="0006030B" w14:paraId="50628330"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47ABF2C9" w14:textId="77777777" w:rsidR="0006030B" w:rsidRDefault="00000000">
            <w:proofErr w:type="spellStart"/>
            <w:r>
              <w:t>Bioav</w:t>
            </w:r>
            <w:proofErr w:type="spellEnd"/>
          </w:p>
        </w:tc>
        <w:tc>
          <w:tcPr>
            <w:tcW w:w="0" w:type="auto"/>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C525F3">
            <w:pPr>
              <w:ind w:firstLineChars="0" w:firstLine="0"/>
            </w:pPr>
            <w:r>
              <w:t>640</w:t>
            </w:r>
          </w:p>
        </w:tc>
        <w:tc>
          <w:tcPr>
            <w:tcW w:w="1255" w:type="dxa"/>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04BC8C64" w14:textId="77777777" w:rsidR="0006030B" w:rsidRDefault="00000000">
            <w:pPr>
              <w:ind w:firstLineChars="0" w:firstLine="0"/>
            </w:pPr>
            <w:r>
              <w:t>Scaffold</w:t>
            </w:r>
          </w:p>
        </w:tc>
      </w:tr>
      <w:tr w:rsidR="0006030B" w14:paraId="18AD881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7F7BD630" w14:textId="77777777" w:rsidR="0006030B" w:rsidRDefault="00000000">
            <w:r>
              <w:t>Lipo</w:t>
            </w:r>
          </w:p>
        </w:tc>
        <w:tc>
          <w:tcPr>
            <w:tcW w:w="0" w:type="auto"/>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C525F3">
            <w:pPr>
              <w:ind w:firstLineChars="0" w:firstLine="0"/>
            </w:pPr>
            <w:r>
              <w:t>4200</w:t>
            </w:r>
          </w:p>
        </w:tc>
        <w:tc>
          <w:tcPr>
            <w:tcW w:w="1255" w:type="dxa"/>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C525F3">
            <w:pPr>
              <w:ind w:firstLineChars="0" w:firstLine="0"/>
              <w:jc w:val="left"/>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C525F3">
            <w:pPr>
              <w:ind w:firstLineChars="0" w:firstLine="0"/>
            </w:pPr>
            <w:r>
              <w:t>MAE</w:t>
            </w:r>
          </w:p>
        </w:tc>
        <w:tc>
          <w:tcPr>
            <w:tcW w:w="1255" w:type="dxa"/>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C525F3">
            <w:pPr>
              <w:ind w:firstLineChars="0" w:firstLine="0"/>
            </w:pPr>
            <w:r>
              <w:t>Scaffold</w:t>
            </w:r>
          </w:p>
        </w:tc>
      </w:tr>
      <w:tr w:rsidR="0006030B" w14:paraId="5D591E8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4AA369"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4E6BD0CE" w14:textId="77777777" w:rsidR="0006030B" w:rsidRDefault="00000000">
            <w:proofErr w:type="spellStart"/>
            <w:r>
              <w:rPr>
                <w:rFonts w:hint="eastAsia"/>
              </w:rPr>
              <w:t>AqSol</w:t>
            </w:r>
            <w:proofErr w:type="spellEnd"/>
          </w:p>
        </w:tc>
        <w:tc>
          <w:tcPr>
            <w:tcW w:w="0" w:type="auto"/>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C525F3">
            <w:pPr>
              <w:ind w:firstLineChars="0" w:firstLine="0"/>
            </w:pPr>
            <w:r>
              <w:rPr>
                <w:rFonts w:hint="eastAsia"/>
              </w:rPr>
              <w:t>9982</w:t>
            </w:r>
          </w:p>
        </w:tc>
        <w:tc>
          <w:tcPr>
            <w:tcW w:w="1255" w:type="dxa"/>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C525F3">
            <w:pPr>
              <w:ind w:firstLineChars="0" w:firstLine="0"/>
              <w:jc w:val="left"/>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C525F3">
            <w:pPr>
              <w:ind w:firstLineChars="0" w:firstLine="0"/>
            </w:pPr>
            <w:r>
              <w:rPr>
                <w:rFonts w:hint="eastAsia"/>
              </w:rPr>
              <w:t>MAE</w:t>
            </w:r>
          </w:p>
        </w:tc>
        <w:tc>
          <w:tcPr>
            <w:tcW w:w="1255" w:type="dxa"/>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C525F3">
            <w:pPr>
              <w:ind w:firstLineChars="0" w:firstLine="0"/>
            </w:pPr>
            <w:r>
              <w:t>Scaffold</w:t>
            </w:r>
          </w:p>
        </w:tc>
      </w:tr>
      <w:tr w:rsidR="0006030B" w14:paraId="45DA8D2C"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
              <w:rPr>
                <w:rFonts w:hint="eastAsia"/>
              </w:rPr>
              <w:t>分布</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
              <w:rPr>
                <w:rFonts w:hint="eastAsia"/>
              </w:rPr>
              <w:t>BBB</w:t>
            </w:r>
          </w:p>
        </w:tc>
        <w:tc>
          <w:tcPr>
            <w:tcW w:w="0" w:type="auto"/>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C525F3">
            <w:pPr>
              <w:ind w:firstLineChars="0" w:firstLine="0"/>
            </w:pPr>
            <w:r>
              <w:rPr>
                <w:rFonts w:hint="eastAsia"/>
              </w:rPr>
              <w:t>1975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C525F3">
            <w:pPr>
              <w:ind w:firstLineChars="0" w:firstLine="0"/>
              <w:jc w:val="left"/>
            </w:pPr>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C525F3">
            <w:pPr>
              <w:ind w:firstLineChars="0" w:firstLine="0"/>
            </w:pPr>
            <w:r>
              <w:t>AUROC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C525F3">
            <w:pPr>
              <w:ind w:firstLineChars="0" w:firstLine="0"/>
            </w:pPr>
            <w:r>
              <w:t>Scaffold</w:t>
            </w:r>
          </w:p>
        </w:tc>
      </w:tr>
      <w:tr w:rsidR="0006030B" w14:paraId="6A843BBE"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39835486" w14:textId="77777777" w:rsidR="0006030B" w:rsidRDefault="00000000">
            <w:r>
              <w:rPr>
                <w:rFonts w:hint="eastAsia"/>
              </w:rPr>
              <w:t>PPBR</w:t>
            </w:r>
          </w:p>
        </w:tc>
        <w:tc>
          <w:tcPr>
            <w:tcW w:w="0" w:type="auto"/>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C525F3">
            <w:pPr>
              <w:ind w:firstLineChars="0" w:firstLine="0"/>
            </w:pPr>
            <w:r>
              <w:rPr>
                <w:rFonts w:hint="eastAsia"/>
              </w:rPr>
              <w:t>1797</w:t>
            </w:r>
          </w:p>
        </w:tc>
        <w:tc>
          <w:tcPr>
            <w:tcW w:w="1255" w:type="dxa"/>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C525F3">
            <w:pPr>
              <w:ind w:firstLineChars="0" w:firstLine="0"/>
              <w:jc w:val="left"/>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C525F3">
            <w:pPr>
              <w:ind w:firstLineChars="0" w:firstLine="0"/>
            </w:pPr>
            <w:r>
              <w:t>MAE</w:t>
            </w:r>
          </w:p>
        </w:tc>
        <w:tc>
          <w:tcPr>
            <w:tcW w:w="1255" w:type="dxa"/>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C525F3">
            <w:pPr>
              <w:ind w:firstLineChars="0" w:firstLine="0"/>
            </w:pPr>
            <w:r>
              <w:t>Scaffold</w:t>
            </w:r>
          </w:p>
        </w:tc>
      </w:tr>
      <w:tr w:rsidR="0006030B" w14:paraId="76564CAB"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tc>
        <w:tc>
          <w:tcPr>
            <w:tcW w:w="2222" w:type="dxa"/>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proofErr w:type="spellStart"/>
            <w:r>
              <w:rPr>
                <w:rFonts w:hint="eastAsia"/>
              </w:rPr>
              <w:t>VDss</w:t>
            </w:r>
            <w:proofErr w:type="spellEnd"/>
          </w:p>
        </w:tc>
        <w:tc>
          <w:tcPr>
            <w:tcW w:w="0" w:type="auto"/>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C525F3">
            <w:pPr>
              <w:ind w:firstLineChars="0" w:firstLine="0"/>
            </w:pPr>
            <w:r>
              <w:rPr>
                <w:rFonts w:hint="eastAsia"/>
              </w:rPr>
              <w:t>1130</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C525F3">
            <w:pPr>
              <w:ind w:firstLineChars="0" w:firstLine="0"/>
              <w:jc w:val="left"/>
            </w:pPr>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C525F3">
            <w:pPr>
              <w:ind w:firstLineChars="0" w:firstLine="0"/>
            </w:pPr>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C525F3">
            <w:pPr>
              <w:ind w:firstLineChars="0" w:firstLine="0"/>
            </w:pPr>
            <w:r>
              <w:t>Scaffold</w:t>
            </w:r>
          </w:p>
        </w:tc>
      </w:tr>
      <w:tr w:rsidR="0006030B" w14:paraId="1B741C8E"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
              <w:rPr>
                <w:rFonts w:hint="eastAsia"/>
              </w:rPr>
              <w:t>代谢</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C525F3">
            <w:pPr>
              <w:ind w:firstLineChars="0" w:firstLine="0"/>
            </w:pPr>
            <w:r>
              <w:rPr>
                <w:rFonts w:hint="eastAsia"/>
              </w:rPr>
              <w:t>CYP2C9 inhibition</w:t>
            </w:r>
          </w:p>
        </w:tc>
        <w:tc>
          <w:tcPr>
            <w:tcW w:w="0" w:type="auto"/>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C525F3">
            <w:pPr>
              <w:ind w:firstLineChars="0" w:firstLine="0"/>
            </w:pPr>
            <w:r>
              <w:rPr>
                <w:rFonts w:hint="eastAsia"/>
              </w:rPr>
              <w:t>12092</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C525F3">
            <w:pPr>
              <w:ind w:firstLineChars="0" w:firstLine="0"/>
              <w:jc w:val="left"/>
            </w:pPr>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C525F3">
            <w:pPr>
              <w:ind w:firstLineChars="0" w:firstLine="0"/>
            </w:pPr>
            <w:r>
              <w:t>AUPRC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C525F3">
            <w:pPr>
              <w:ind w:firstLineChars="0" w:firstLine="0"/>
            </w:pPr>
            <w:r>
              <w:t>Scaffold</w:t>
            </w:r>
          </w:p>
        </w:tc>
      </w:tr>
      <w:tr w:rsidR="0006030B" w14:paraId="24E93E9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C525F3">
            <w:pPr>
              <w:ind w:firstLineChars="0" w:firstLine="0"/>
            </w:pPr>
            <w:r>
              <w:rPr>
                <w:rFonts w:hint="eastAsia"/>
              </w:rPr>
              <w:t>CYP2D6 inhibition</w:t>
            </w:r>
          </w:p>
        </w:tc>
        <w:tc>
          <w:tcPr>
            <w:tcW w:w="0" w:type="auto"/>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C525F3">
            <w:pPr>
              <w:ind w:firstLineChars="0" w:firstLine="0"/>
            </w:pPr>
            <w:r>
              <w:rPr>
                <w:rFonts w:hint="eastAsia"/>
              </w:rPr>
              <w:t>13130</w:t>
            </w:r>
          </w:p>
        </w:tc>
        <w:tc>
          <w:tcPr>
            <w:tcW w:w="1255" w:type="dxa"/>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C525F3">
            <w:pPr>
              <w:ind w:firstLineChars="0" w:firstLine="0"/>
            </w:pPr>
            <w:r>
              <w:t>AUPRC</w:t>
            </w:r>
          </w:p>
        </w:tc>
        <w:tc>
          <w:tcPr>
            <w:tcW w:w="1255" w:type="dxa"/>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C525F3">
            <w:pPr>
              <w:ind w:firstLineChars="0" w:firstLine="0"/>
            </w:pPr>
            <w:r>
              <w:t>Scaffold</w:t>
            </w:r>
          </w:p>
        </w:tc>
      </w:tr>
      <w:tr w:rsidR="0006030B" w14:paraId="0B75130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C525F3">
            <w:pPr>
              <w:ind w:firstLineChars="0" w:firstLine="0"/>
            </w:pPr>
            <w:r>
              <w:rPr>
                <w:rFonts w:hint="eastAsia"/>
              </w:rPr>
              <w:t>CYP3A4 Inhibition</w:t>
            </w:r>
          </w:p>
        </w:tc>
        <w:tc>
          <w:tcPr>
            <w:tcW w:w="0" w:type="auto"/>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C525F3">
            <w:pPr>
              <w:ind w:firstLineChars="0" w:firstLine="0"/>
            </w:pPr>
            <w:r>
              <w:rPr>
                <w:rFonts w:hint="eastAsia"/>
              </w:rPr>
              <w:t>12328</w:t>
            </w:r>
          </w:p>
        </w:tc>
        <w:tc>
          <w:tcPr>
            <w:tcW w:w="1255" w:type="dxa"/>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C525F3">
            <w:pPr>
              <w:ind w:firstLineChars="0" w:firstLine="0"/>
            </w:pPr>
            <w:r>
              <w:t>AUPRC</w:t>
            </w:r>
          </w:p>
        </w:tc>
        <w:tc>
          <w:tcPr>
            <w:tcW w:w="1255" w:type="dxa"/>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C525F3">
            <w:pPr>
              <w:ind w:firstLineChars="0" w:firstLine="0"/>
            </w:pPr>
            <w:r>
              <w:t>Scaffold</w:t>
            </w:r>
          </w:p>
        </w:tc>
      </w:tr>
      <w:tr w:rsidR="0006030B" w14:paraId="55F3EA86"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C525F3">
            <w:pPr>
              <w:ind w:firstLineChars="0" w:firstLine="0"/>
            </w:pPr>
            <w:r>
              <w:rPr>
                <w:rFonts w:hint="eastAsia"/>
              </w:rPr>
              <w:t>CYP2C9 Substrate</w:t>
            </w:r>
          </w:p>
        </w:tc>
        <w:tc>
          <w:tcPr>
            <w:tcW w:w="0" w:type="auto"/>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C525F3">
            <w:pPr>
              <w:ind w:firstLineChars="0" w:firstLine="0"/>
            </w:pPr>
            <w:r>
              <w:rPr>
                <w:rFonts w:hint="eastAsia"/>
              </w:rPr>
              <w:t>666</w:t>
            </w:r>
          </w:p>
        </w:tc>
        <w:tc>
          <w:tcPr>
            <w:tcW w:w="1255" w:type="dxa"/>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C525F3">
            <w:pPr>
              <w:ind w:firstLineChars="0" w:firstLine="0"/>
            </w:pPr>
            <w:r>
              <w:t>AUPRC</w:t>
            </w:r>
          </w:p>
        </w:tc>
        <w:tc>
          <w:tcPr>
            <w:tcW w:w="1255" w:type="dxa"/>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C525F3">
            <w:pPr>
              <w:ind w:firstLineChars="0" w:firstLine="0"/>
            </w:pPr>
            <w:r>
              <w:t>Scaffold</w:t>
            </w:r>
          </w:p>
        </w:tc>
      </w:tr>
      <w:tr w:rsidR="0006030B" w14:paraId="6EF132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C525F3">
            <w:pPr>
              <w:ind w:firstLineChars="0" w:firstLine="0"/>
            </w:pPr>
            <w:r>
              <w:rPr>
                <w:rFonts w:hint="eastAsia"/>
              </w:rPr>
              <w:t>CYP2D6 Substrate</w:t>
            </w:r>
          </w:p>
        </w:tc>
        <w:tc>
          <w:tcPr>
            <w:tcW w:w="0" w:type="auto"/>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C525F3">
            <w:pPr>
              <w:ind w:firstLineChars="0" w:firstLine="0"/>
            </w:pPr>
            <w:r>
              <w:rPr>
                <w:rFonts w:hint="eastAsia"/>
              </w:rPr>
              <w:t>664</w:t>
            </w:r>
          </w:p>
        </w:tc>
        <w:tc>
          <w:tcPr>
            <w:tcW w:w="1255" w:type="dxa"/>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C525F3">
            <w:pPr>
              <w:ind w:firstLineChars="0" w:firstLine="0"/>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C525F3">
            <w:pPr>
              <w:ind w:firstLineChars="0" w:firstLine="0"/>
            </w:pPr>
            <w:r>
              <w:t>AUPRC</w:t>
            </w:r>
          </w:p>
        </w:tc>
        <w:tc>
          <w:tcPr>
            <w:tcW w:w="1255" w:type="dxa"/>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C525F3">
            <w:pPr>
              <w:ind w:firstLineChars="0" w:firstLine="0"/>
            </w:pPr>
            <w:r>
              <w:t>Scaffold</w:t>
            </w:r>
          </w:p>
        </w:tc>
      </w:tr>
      <w:tr w:rsidR="0006030B" w14:paraId="2308E499"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tc>
        <w:tc>
          <w:tcPr>
            <w:tcW w:w="2222" w:type="dxa"/>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C525F3">
            <w:pPr>
              <w:ind w:firstLineChars="0" w:firstLine="0"/>
            </w:pPr>
            <w:r>
              <w:rPr>
                <w:rFonts w:hint="eastAsia"/>
              </w:rPr>
              <w:t>CYP3A4 Substrate</w:t>
            </w:r>
          </w:p>
        </w:tc>
        <w:tc>
          <w:tcPr>
            <w:tcW w:w="0" w:type="auto"/>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C525F3">
            <w:pPr>
              <w:ind w:firstLineChars="0" w:firstLine="0"/>
            </w:pPr>
            <w:r>
              <w:rPr>
                <w:rFonts w:hint="eastAsia"/>
              </w:rPr>
              <w:t>667</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C525F3">
            <w:pPr>
              <w:ind w:firstLineChars="0" w:firstLine="0"/>
            </w:pPr>
            <w:r>
              <w:rPr>
                <w:rFonts w:hint="eastAsia"/>
              </w:rPr>
              <w:t>分类</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C525F3">
            <w:pPr>
              <w:ind w:firstLineChars="0" w:firstLine="0"/>
            </w:pPr>
            <w:r>
              <w:t>AUPRC</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C525F3">
            <w:pPr>
              <w:ind w:firstLineChars="0" w:firstLine="0"/>
            </w:pPr>
            <w:r>
              <w:t>Scaffold</w:t>
            </w:r>
          </w:p>
        </w:tc>
      </w:tr>
      <w:tr w:rsidR="0006030B" w14:paraId="5C41BD49"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
              <w:rPr>
                <w:rFonts w:hint="eastAsia"/>
              </w:rPr>
              <w:t>排泄</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
              <w:rPr>
                <w:rFonts w:hint="eastAsia"/>
              </w:rPr>
              <w:t>Half life</w:t>
            </w:r>
          </w:p>
        </w:tc>
        <w:tc>
          <w:tcPr>
            <w:tcW w:w="0" w:type="auto"/>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C525F3">
            <w:pPr>
              <w:ind w:firstLineChars="0" w:firstLine="0"/>
            </w:pPr>
            <w:r>
              <w:rPr>
                <w:rFonts w:hint="eastAsia"/>
              </w:rPr>
              <w:t>667</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C525F3">
            <w:pPr>
              <w:ind w:firstLineChars="0" w:firstLine="0"/>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C525F3">
            <w:pPr>
              <w:ind w:firstLineChars="0" w:firstLine="0"/>
            </w:pPr>
            <w:r>
              <w:t>Spearman</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C525F3">
            <w:pPr>
              <w:ind w:firstLineChars="0" w:firstLine="0"/>
            </w:pPr>
            <w:r>
              <w:t>Scaffold</w:t>
            </w:r>
          </w:p>
        </w:tc>
      </w:tr>
      <w:tr w:rsidR="0006030B" w14:paraId="2544774C"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76A7B92B" w14:textId="77777777" w:rsidR="0006030B" w:rsidRDefault="00000000">
            <w:r>
              <w:rPr>
                <w:rFonts w:hint="eastAsia"/>
              </w:rPr>
              <w:t>CL-Hepa</w:t>
            </w:r>
          </w:p>
        </w:tc>
        <w:tc>
          <w:tcPr>
            <w:tcW w:w="0" w:type="auto"/>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C525F3">
            <w:pPr>
              <w:ind w:firstLineChars="0" w:firstLine="0"/>
            </w:pPr>
            <w:r>
              <w:rPr>
                <w:rFonts w:hint="eastAsia"/>
              </w:rPr>
              <w:t>1020</w:t>
            </w:r>
          </w:p>
        </w:tc>
        <w:tc>
          <w:tcPr>
            <w:tcW w:w="1255" w:type="dxa"/>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C525F3">
            <w:pPr>
              <w:ind w:firstLineChars="0" w:firstLine="0"/>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C525F3">
            <w:pPr>
              <w:ind w:firstLineChars="0" w:firstLine="0"/>
            </w:pPr>
            <w:r>
              <w:t>Spearman</w:t>
            </w:r>
          </w:p>
        </w:tc>
        <w:tc>
          <w:tcPr>
            <w:tcW w:w="1255" w:type="dxa"/>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C525F3">
            <w:pPr>
              <w:ind w:firstLineChars="0" w:firstLine="0"/>
            </w:pPr>
            <w:r>
              <w:t>Scaffold</w:t>
            </w:r>
          </w:p>
        </w:tc>
      </w:tr>
      <w:tr w:rsidR="0006030B" w14:paraId="0606ED04"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tc>
        <w:tc>
          <w:tcPr>
            <w:tcW w:w="2222" w:type="dxa"/>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
              <w:rPr>
                <w:rFonts w:hint="eastAsia"/>
              </w:rPr>
              <w:t>CL-Micro</w:t>
            </w:r>
          </w:p>
        </w:tc>
        <w:tc>
          <w:tcPr>
            <w:tcW w:w="0" w:type="auto"/>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C525F3">
            <w:pPr>
              <w:ind w:firstLineChars="0" w:firstLine="0"/>
            </w:pPr>
            <w:r>
              <w:rPr>
                <w:rFonts w:hint="eastAsia"/>
              </w:rPr>
              <w:t>1102</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C525F3">
            <w:pPr>
              <w:ind w:firstLineChars="0" w:firstLine="0"/>
            </w:pPr>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C525F3">
            <w:pPr>
              <w:ind w:firstLineChars="0" w:firstLine="0"/>
            </w:pPr>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C525F3">
            <w:pPr>
              <w:ind w:firstLineChars="0" w:firstLine="0"/>
            </w:pPr>
            <w:r>
              <w:t>Scaffold</w:t>
            </w:r>
          </w:p>
        </w:tc>
      </w:tr>
      <w:tr w:rsidR="0006030B" w14:paraId="20091E7F"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
              <w:rPr>
                <w:rFonts w:hint="eastAsia"/>
              </w:rPr>
              <w:t>毒性</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
              <w:rPr>
                <w:rFonts w:hint="eastAsia"/>
              </w:rPr>
              <w:t>LD50</w:t>
            </w:r>
          </w:p>
        </w:tc>
        <w:tc>
          <w:tcPr>
            <w:tcW w:w="0" w:type="auto"/>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C525F3">
            <w:pPr>
              <w:ind w:firstLineChars="0" w:firstLine="0"/>
            </w:pPr>
            <w:r>
              <w:rPr>
                <w:rFonts w:hint="eastAsia"/>
              </w:rPr>
              <w:t>7385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C525F3">
            <w:pPr>
              <w:ind w:firstLineChars="0" w:firstLine="0"/>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C525F3">
            <w:pPr>
              <w:ind w:firstLineChars="0" w:firstLine="0"/>
            </w:pPr>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C525F3">
            <w:pPr>
              <w:ind w:firstLineChars="0" w:firstLine="0"/>
            </w:pPr>
            <w:r>
              <w:t>Scaffold</w:t>
            </w:r>
          </w:p>
        </w:tc>
      </w:tr>
      <w:tr w:rsidR="0006030B" w14:paraId="565A778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74E05A79" w14:textId="77777777" w:rsidR="0006030B" w:rsidRDefault="00000000">
            <w:proofErr w:type="spellStart"/>
            <w:r>
              <w:rPr>
                <w:rFonts w:hint="eastAsia"/>
              </w:rPr>
              <w:t>hERG</w:t>
            </w:r>
            <w:proofErr w:type="spellEnd"/>
          </w:p>
        </w:tc>
        <w:tc>
          <w:tcPr>
            <w:tcW w:w="0" w:type="auto"/>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C525F3">
            <w:pPr>
              <w:ind w:firstLineChars="0" w:firstLine="0"/>
            </w:pPr>
            <w:r>
              <w:rPr>
                <w:rFonts w:hint="eastAsia"/>
              </w:rPr>
              <w:t>648</w:t>
            </w:r>
          </w:p>
        </w:tc>
        <w:tc>
          <w:tcPr>
            <w:tcW w:w="1255" w:type="dxa"/>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C525F3">
            <w:pPr>
              <w:ind w:firstLineChars="0" w:firstLine="0"/>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C525F3">
            <w:pPr>
              <w:ind w:firstLineChars="0" w:firstLine="0"/>
            </w:pPr>
            <w:r>
              <w:t>Scaffold</w:t>
            </w:r>
          </w:p>
        </w:tc>
      </w:tr>
      <w:tr w:rsidR="0006030B" w14:paraId="5C99032B"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36BE427A" w14:textId="77777777" w:rsidR="0006030B" w:rsidRDefault="00000000">
            <w:r>
              <w:rPr>
                <w:rFonts w:hint="eastAsia"/>
              </w:rPr>
              <w:t>Ames</w:t>
            </w:r>
          </w:p>
        </w:tc>
        <w:tc>
          <w:tcPr>
            <w:tcW w:w="0" w:type="auto"/>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C525F3">
            <w:pPr>
              <w:ind w:firstLineChars="0" w:firstLine="0"/>
            </w:pPr>
            <w:r>
              <w:rPr>
                <w:rFonts w:hint="eastAsia"/>
              </w:rPr>
              <w:t>7255</w:t>
            </w:r>
          </w:p>
        </w:tc>
        <w:tc>
          <w:tcPr>
            <w:tcW w:w="1255" w:type="dxa"/>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C525F3">
            <w:pPr>
              <w:ind w:firstLineChars="0" w:firstLine="0"/>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C525F3">
            <w:pPr>
              <w:ind w:firstLineChars="0" w:firstLine="0"/>
            </w:pPr>
            <w:r>
              <w:t>Scaffold</w:t>
            </w:r>
          </w:p>
        </w:tc>
      </w:tr>
      <w:tr w:rsidR="0006030B" w14:paraId="51299319" w14:textId="77777777">
        <w:trPr>
          <w:jc w:val="center"/>
        </w:trPr>
        <w:tc>
          <w:tcPr>
            <w:tcW w:w="1254" w:type="dxa"/>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tc>
        <w:tc>
          <w:tcPr>
            <w:tcW w:w="2222" w:type="dxa"/>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
              <w:rPr>
                <w:rFonts w:hint="eastAsia"/>
              </w:rPr>
              <w:t>DILI</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C525F3">
            <w:pPr>
              <w:ind w:firstLineChars="0" w:firstLine="0"/>
            </w:pPr>
            <w:r>
              <w:rPr>
                <w:rFonts w:hint="eastAsia"/>
              </w:rPr>
              <w:t>475</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C525F3">
            <w:pPr>
              <w:ind w:firstLineChars="0" w:firstLine="0"/>
            </w:pPr>
            <w:r>
              <w:rPr>
                <w:rFonts w:hint="eastAsia"/>
              </w:rPr>
              <w:t>分类</w:t>
            </w:r>
          </w:p>
        </w:tc>
        <w:tc>
          <w:tcPr>
            <w:tcW w:w="1296" w:type="dxa"/>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C525F3">
            <w:pPr>
              <w:ind w:firstLineChars="0" w:firstLine="0"/>
            </w:pPr>
            <w:r>
              <w:t>AUROC</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C525F3">
            <w:pPr>
              <w:ind w:firstLineChars="0" w:firstLine="0"/>
            </w:pPr>
            <w:r>
              <w:t>Scaffold</w:t>
            </w:r>
          </w:p>
        </w:tc>
      </w:tr>
    </w:tbl>
    <w:p w14:paraId="42FD05FE" w14:textId="77777777" w:rsidR="0006030B" w:rsidRDefault="00000000">
      <w:r>
        <w:t xml:space="preserve">1. </w:t>
      </w:r>
      <w:r>
        <w:t>吸收</w:t>
      </w:r>
    </w:p>
    <w:p w14:paraId="7FDBA7ED" w14:textId="77777777" w:rsidR="0006030B" w:rsidRDefault="00000000">
      <w:r>
        <w:t>Caco-2</w:t>
      </w:r>
      <w:r>
        <w:t>：衡量药物在人结肠癌细胞系中的渗透系数，是模拟人体肠道吸收能力的体外黄金标准，用于精准预测口服药物的吸收效率。</w:t>
      </w:r>
    </w:p>
    <w:p w14:paraId="28C63A51" w14:textId="77777777" w:rsidR="0006030B" w:rsidRDefault="00000000">
      <w:r>
        <w:t>HIA</w:t>
      </w:r>
      <w:r>
        <w:t>：量化药物经由肠道上皮细胞进入血液循环的比例，是评估口服药物能否被人体有效吸收的核心前置指标。</w:t>
      </w:r>
    </w:p>
    <w:p w14:paraId="57B7FBC8" w14:textId="77777777" w:rsidR="0006030B" w:rsidRDefault="00000000">
      <w:proofErr w:type="spellStart"/>
      <w:r>
        <w:t>Pgp</w:t>
      </w:r>
      <w:proofErr w:type="spellEnd"/>
      <w:r>
        <w:t>：预测分子是否为</w:t>
      </w:r>
      <w:r>
        <w:t xml:space="preserve"> P-</w:t>
      </w:r>
      <w:r>
        <w:t>糖蛋白的底物或抑制剂。该蛋白能将药物泵出细胞，直接影响药物的吸收效率与多药耐药性产生。</w:t>
      </w:r>
    </w:p>
    <w:p w14:paraId="48431700" w14:textId="77777777" w:rsidR="0006030B" w:rsidRDefault="00000000">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000000">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000000">
      <w:r>
        <w:t xml:space="preserve">2. </w:t>
      </w:r>
      <w:r>
        <w:t>分布</w:t>
      </w:r>
    </w:p>
    <w:p w14:paraId="7AE26545" w14:textId="77777777" w:rsidR="0006030B" w:rsidRDefault="00000000">
      <w:r>
        <w:t>BBB</w:t>
      </w:r>
      <w:r>
        <w:t>：判断分子能否穿透血脑屏障进入中枢神经系统。这对开发脑部疾病药物至关重要，同时也用于规避非脑部药物的中枢副作用。</w:t>
      </w:r>
    </w:p>
    <w:p w14:paraId="5A541348" w14:textId="77777777" w:rsidR="0006030B" w:rsidRDefault="00000000">
      <w:r>
        <w:t>PPBR</w:t>
      </w:r>
      <w:r>
        <w:t>：预测药物与血浆蛋白的结合率。结合率过高会限制血液中游离药物的浓度，进而影响药效发挥与向组织的分布。</w:t>
      </w:r>
    </w:p>
    <w:p w14:paraId="66749DE0" w14:textId="77777777" w:rsidR="0006030B" w:rsidRDefault="00000000">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000000">
      <w:r>
        <w:t xml:space="preserve">3. </w:t>
      </w:r>
      <w:r>
        <w:t>代谢</w:t>
      </w:r>
    </w:p>
    <w:p w14:paraId="0E852E8A" w14:textId="77777777" w:rsidR="0006030B" w:rsidRDefault="00000000">
      <w:r>
        <w:lastRenderedPageBreak/>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000000">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000000">
      <w:r>
        <w:t xml:space="preserve">4. </w:t>
      </w:r>
      <w:r>
        <w:t>排泄</w:t>
      </w:r>
    </w:p>
    <w:p w14:paraId="39BE4337" w14:textId="77777777" w:rsidR="0006030B" w:rsidRDefault="00000000">
      <w:r>
        <w:t>Half Life</w:t>
      </w:r>
      <w:r>
        <w:t>：预测药物在体内的消除半衰期，即血药浓度降低一半所需时间。它是描述药物在体内驻留时长的核心药代动力学参数。</w:t>
      </w:r>
    </w:p>
    <w:p w14:paraId="53255A5D" w14:textId="77777777" w:rsidR="0006030B" w:rsidRDefault="00000000">
      <w:r>
        <w:t>CL-Hepa</w:t>
      </w:r>
      <w:r>
        <w:t>：测量药物在肝细胞中的清除率，反映肝脏整体对药物的代谢清除能力，是评估药物肝脏代谢稳定性的体外模型。</w:t>
      </w:r>
    </w:p>
    <w:p w14:paraId="5B088344" w14:textId="77777777" w:rsidR="0006030B" w:rsidRDefault="00000000">
      <w:r>
        <w:t>CL-Micro</w:t>
      </w:r>
      <w:r>
        <w:t>：测量药物在肝微粒体中的内在清除率，主要反映</w:t>
      </w:r>
      <w:r>
        <w:t xml:space="preserve"> I </w:t>
      </w:r>
      <w:r>
        <w:t>相代谢酶对药物的降解速率。</w:t>
      </w:r>
    </w:p>
    <w:p w14:paraId="70A0AD9A" w14:textId="77777777" w:rsidR="0006030B" w:rsidRDefault="00000000">
      <w:r>
        <w:t xml:space="preserve">5. </w:t>
      </w:r>
      <w:r>
        <w:t>毒性</w:t>
      </w:r>
    </w:p>
    <w:p w14:paraId="5F30EE58" w14:textId="77777777" w:rsidR="0006030B" w:rsidRDefault="00000000">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000000">
      <w:r>
        <w:lastRenderedPageBreak/>
        <w:t>Ames</w:t>
      </w:r>
      <w:r>
        <w:t>：基于细菌回复突变实验判断分子是否具有致突变性，用于早期筛查潜在的致癌风险与遗传毒性，是临床前必做的安评项目。</w:t>
      </w:r>
    </w:p>
    <w:p w14:paraId="4CC4FAA0" w14:textId="77777777" w:rsidR="0006030B" w:rsidRDefault="00000000">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5B50C645" w:rsidR="0006030B" w:rsidRDefault="00000000">
      <w:r>
        <w:t>为了更直观地揭示不同数据划分策略对模型泛化评估的影响，本研究选取了</w:t>
      </w:r>
      <w:r>
        <w:t>PPBR_AZ</w:t>
      </w:r>
      <w:r>
        <w:t>（血浆蛋白结合率）</w:t>
      </w:r>
      <w:r>
        <w:t xml:space="preserve"> </w:t>
      </w:r>
      <w:r>
        <w:t>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4638449" w:rsidR="0006030B" w:rsidRDefault="00000000">
      <w:r>
        <w:t>如图</w:t>
      </w:r>
      <w:r>
        <w:t>3-X</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53376B3D" w:rsidR="0006030B" w:rsidRDefault="00000000">
      <w:r>
        <w:t>相比之下，图</w:t>
      </w:r>
      <w:r>
        <w:t>3-X</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000000">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w:t>
      </w:r>
      <w:proofErr w:type="spellStart"/>
      <w:r>
        <w:t>CoT</w:t>
      </w:r>
      <w:proofErr w:type="spellEnd"/>
      <w:r>
        <w:t xml:space="preserve">-CMP </w:t>
      </w:r>
      <w:r>
        <w:t>模型泛化能力的评估客观且严谨。</w:t>
      </w:r>
    </w:p>
    <w:p w14:paraId="0535DDF3" w14:textId="77777777" w:rsidR="0006030B" w:rsidRDefault="00000000">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138"/>
                    <a:stretch>
                      <a:fillRect/>
                    </a:stretch>
                  </pic:blipFill>
                  <pic:spPr>
                    <a:xfrm>
                      <a:off x="0" y="0"/>
                      <a:ext cx="5267325" cy="2421890"/>
                    </a:xfrm>
                    <a:prstGeom prst="rect">
                      <a:avLst/>
                    </a:prstGeom>
                  </pic:spPr>
                </pic:pic>
              </a:graphicData>
            </a:graphic>
          </wp:inline>
        </w:drawing>
      </w:r>
    </w:p>
    <w:p w14:paraId="7E9057D7" w14:textId="77777777" w:rsidR="0006030B" w:rsidRDefault="00000000">
      <w:r>
        <w:t>随机划分与骨架划分在</w:t>
      </w:r>
      <w:r>
        <w:t xml:space="preserve"> PPBR_AZ </w:t>
      </w:r>
      <w:r>
        <w:t>数据集化学空间中的分布对比</w:t>
      </w:r>
    </w:p>
    <w:p w14:paraId="0286DC85" w14:textId="77777777" w:rsidR="0006030B" w:rsidRDefault="0006030B"/>
    <w:p w14:paraId="0AC6839B" w14:textId="77777777" w:rsidR="0006030B" w:rsidRDefault="00000000">
      <w:pPr>
        <w:pStyle w:val="3"/>
        <w:rPr>
          <w:rFonts w:hint="default"/>
        </w:rPr>
      </w:pPr>
      <w:r>
        <w:t>实验设置</w:t>
      </w:r>
    </w:p>
    <w:p w14:paraId="7CB38801" w14:textId="77777777" w:rsidR="0006030B" w:rsidRDefault="00000000">
      <w:r>
        <w:t>为了确保实验结果的可复现性与公平性，本研究基于</w:t>
      </w:r>
      <w:r>
        <w:t xml:space="preserve"> </w:t>
      </w:r>
      <w:proofErr w:type="spellStart"/>
      <w:r>
        <w:t>PyTorch</w:t>
      </w:r>
      <w:proofErr w:type="spellEnd"/>
      <w:r>
        <w:t xml:space="preserve"> 2.4.1 </w:t>
      </w:r>
      <w:r>
        <w:t>深度学习框架构建</w:t>
      </w:r>
      <w:r>
        <w:t xml:space="preserve"> </w:t>
      </w:r>
      <w:proofErr w:type="spellStart"/>
      <w:r>
        <w:t>CoT</w:t>
      </w:r>
      <w:proofErr w:type="spellEnd"/>
      <w:r>
        <w:t xml:space="preserve">-CMP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w:t>
      </w:r>
      <w:proofErr w:type="gramStart"/>
      <w:r>
        <w:t>图网络</w:t>
      </w:r>
      <w:proofErr w:type="gramEnd"/>
      <w:r>
        <w:t>梯度的显</w:t>
      </w:r>
      <w:proofErr w:type="gramStart"/>
      <w:r>
        <w:t>存需求</w:t>
      </w:r>
      <w:proofErr w:type="gramEnd"/>
      <w:r>
        <w:t xml:space="preserve"> </w:t>
      </w:r>
      <w:r>
        <w:t>。鉴于</w:t>
      </w:r>
      <w:r>
        <w:t xml:space="preserve"> ADMET </w:t>
      </w:r>
      <w:r>
        <w:t>数据集的稀疏性，本研究摒弃了通用的</w:t>
      </w:r>
      <w:proofErr w:type="gramStart"/>
      <w:r>
        <w:t>预训练</w:t>
      </w:r>
      <w:proofErr w:type="gramEnd"/>
      <w:r>
        <w:t>范式，采用</w:t>
      </w:r>
      <w:r>
        <w:t>“</w:t>
      </w:r>
      <w:r>
        <w:t>端到端直接微调</w:t>
      </w:r>
      <w:r>
        <w:t>”</w:t>
      </w:r>
      <w:r>
        <w:t>策略。在模型架构参数设置上，文本编码</w:t>
      </w:r>
      <w:proofErr w:type="gramStart"/>
      <w:r>
        <w:t>端采用</w:t>
      </w:r>
      <w:proofErr w:type="gramEnd"/>
      <w:r>
        <w:t>了</w:t>
      </w:r>
      <w:r>
        <w:t xml:space="preserve"> LLaMA-3.1-8B-Instruct </w:t>
      </w:r>
      <w:r>
        <w:t>作为主干网络，并应用低秩自适应（</w:t>
      </w:r>
      <w:proofErr w:type="spellStart"/>
      <w:r>
        <w:t>LoRA</w:t>
      </w:r>
      <w:proofErr w:type="spellEnd"/>
      <w:r>
        <w:t>）技术进行轻量化微调。</w:t>
      </w:r>
      <w:proofErr w:type="spellStart"/>
      <w:r>
        <w:t>LoRA</w:t>
      </w:r>
      <w:proofErr w:type="spellEnd"/>
      <w:r>
        <w:t xml:space="preserve"> </w:t>
      </w:r>
      <w:r>
        <w:t>的</w:t>
      </w:r>
      <w:proofErr w:type="gramStart"/>
      <w:r>
        <w:t>秩</w:t>
      </w:r>
      <w:proofErr w:type="gramEnd"/>
      <w:r>
        <w:t>（</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w:t>
      </w:r>
      <w:proofErr w:type="gramStart"/>
      <w:r>
        <w:t>端采用</w:t>
      </w:r>
      <w:proofErr w:type="gramEnd"/>
      <w:r>
        <w:t>了</w:t>
      </w:r>
      <w:r>
        <w:t xml:space="preserve"> 3 </w:t>
      </w:r>
      <w:r>
        <w:t>层堆叠的</w:t>
      </w:r>
      <w:r>
        <w:t xml:space="preserve"> CMPNN </w:t>
      </w:r>
      <w:r>
        <w:t>网络，</w:t>
      </w:r>
      <w:proofErr w:type="gramStart"/>
      <w:r>
        <w:t>隐藏层维度</w:t>
      </w:r>
      <w:proofErr w:type="gramEnd"/>
      <w:r>
        <w:t>设定为</w:t>
      </w:r>
      <w:r>
        <w:t xml:space="preserve"> 300</w:t>
      </w:r>
      <w:r>
        <w:t>，以匹配文本表征的投影维度，并在读出</w:t>
      </w:r>
      <w:proofErr w:type="gramStart"/>
      <w:r>
        <w:t>层之前</w:t>
      </w:r>
      <w:proofErr w:type="gramEnd"/>
      <w:r>
        <w:t>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w:t>
      </w:r>
      <w:proofErr w:type="gramStart"/>
      <w:r>
        <w:t>图网络</w:t>
      </w:r>
      <w:proofErr w:type="gramEnd"/>
      <w:r>
        <w:t>的收敛速度存在差异，</w:t>
      </w:r>
      <w:r>
        <w:rPr>
          <w:rFonts w:hint="eastAsia"/>
        </w:rPr>
        <w:t>本文</w:t>
      </w:r>
      <w:r>
        <w:t>设计了分层学习率策略：图编码器与预测头的初始学</w:t>
      </w:r>
      <w:r>
        <w:lastRenderedPageBreak/>
        <w:t>习率设为</w:t>
      </w:r>
      <w:r>
        <w:t xml:space="preserve"> $1 \times 10^{-3}$</w:t>
      </w:r>
      <w:r>
        <w:t>，而</w:t>
      </w:r>
      <w:r>
        <w:t xml:space="preserve"> </w:t>
      </w:r>
      <w:proofErr w:type="spellStart"/>
      <w:r>
        <w:t>LLaMA</w:t>
      </w:r>
      <w:proofErr w:type="spellEnd"/>
      <w:r>
        <w:t xml:space="preserve"> </w:t>
      </w:r>
      <w:r>
        <w:t>的</w:t>
      </w:r>
      <w:r>
        <w:t xml:space="preserve"> </w:t>
      </w:r>
      <w:proofErr w:type="spellStart"/>
      <w:r>
        <w:t>LoRA</w:t>
      </w:r>
      <w:proofErr w:type="spellEnd"/>
      <w:r>
        <w:t xml:space="preserve"> </w:t>
      </w:r>
      <w:r>
        <w:t>模块学习率设为</w:t>
      </w:r>
      <w:r>
        <w:t xml:space="preserve"> $5 \times 10^{-5}$</w:t>
      </w:r>
      <w:r>
        <w:t>。训练过程采用余弦退火（</w:t>
      </w:r>
      <w:r>
        <w:t>Cosine Annealing</w:t>
      </w:r>
      <w:r>
        <w:t>）学习率调度器，包含</w:t>
      </w:r>
      <w:r>
        <w:t xml:space="preserve"> 5 </w:t>
      </w:r>
      <w:proofErr w:type="gramStart"/>
      <w:r>
        <w:t>个</w:t>
      </w:r>
      <w:proofErr w:type="gramEnd"/>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w:t>
      </w:r>
      <w:proofErr w:type="gramStart"/>
      <w:r>
        <w:t>集损失</w:t>
      </w:r>
      <w:proofErr w:type="gramEnd"/>
      <w:r>
        <w:t>连续</w:t>
      </w:r>
      <w:r>
        <w:t xml:space="preserve"> 10 </w:t>
      </w:r>
      <w:r>
        <w:t>个</w:t>
      </w:r>
      <w:r>
        <w:t xml:space="preserve"> Epoch </w:t>
      </w:r>
      <w:r>
        <w:t>未下降时自动终止训练。所有实验均在</w:t>
      </w:r>
      <w:r>
        <w:t xml:space="preserve"> 3 </w:t>
      </w:r>
      <w:proofErr w:type="gramStart"/>
      <w:r>
        <w:t>个</w:t>
      </w:r>
      <w:proofErr w:type="gramEnd"/>
      <w:r>
        <w:t>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77777777" w:rsidR="0006030B" w:rsidRDefault="00000000">
      <w:r>
        <w:t xml:space="preserve"> ADMET </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7777777" w:rsidR="0006030B" w:rsidRDefault="00000000">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 xml:space="preserve"> (FPR) </w:t>
      </w:r>
      <w:r>
        <w:rPr>
          <w:rFonts w:hint="eastAsia"/>
        </w:rPr>
        <w:t>为横坐标，真阳性率</w:t>
      </w:r>
      <w:r>
        <w:rPr>
          <w:rFonts w:hint="eastAsia"/>
        </w:rPr>
        <w:t xml:space="preserve"> (TPR, </w:t>
      </w:r>
      <w:r>
        <w:rPr>
          <w:rFonts w:hint="eastAsia"/>
        </w:rPr>
        <w:t>即召回率</w:t>
      </w:r>
      <w:r>
        <w:rPr>
          <w:rFonts w:hint="eastAsia"/>
        </w:rPr>
        <w:t xml:space="preserve">) </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7341D2F5" w14:textId="77777777" w:rsidR="0006030B" w:rsidRDefault="00000000">
      <m:oMathPara>
        <m:oMath>
          <m:r>
            <w:rPr>
              <w:rFonts w:ascii="Cambria Math" w:hAnsi="Cambria Math" w:hint="eastAsia"/>
            </w:rPr>
            <m:t>TPR</m:t>
          </m:r>
          <m:r>
            <m:rPr>
              <m:sty m:val="p"/>
            </m:rPr>
            <w:rPr>
              <w:rFonts w:ascii="Cambria Math" w:eastAsia="Cambria Math" w:hAnsi="Cambria Math"/>
            </w:rPr>
            <m:t>=</m:t>
          </m:r>
          <m:f>
            <m:fPr>
              <m:ctrlPr>
                <w:rPr>
                  <w:rFonts w:ascii="Cambria Math" w:eastAsia="Cambria Math" w:hAnsi="Cambria Math"/>
                </w:rPr>
              </m:ctrlPr>
            </m:fPr>
            <m:num>
              <m:r>
                <w:rPr>
                  <w:rFonts w:ascii="Cambria Math" w:hAnsi="Cambria Math" w:hint="eastAsia"/>
                </w:rPr>
                <m:t>TP</m:t>
              </m:r>
            </m:num>
            <m:den>
              <m:r>
                <w:rPr>
                  <w:rFonts w:ascii="Cambria Math" w:hAnsi="Cambria Math" w:hint="eastAsia"/>
                </w:rPr>
                <m:t>TP</m:t>
              </m:r>
              <m:r>
                <m:rPr>
                  <m:sty m:val="p"/>
                </m:rPr>
                <w:rPr>
                  <w:rFonts w:ascii="Cambria Math" w:hAnsi="Cambria Math" w:hint="eastAsia"/>
                </w:rPr>
                <m:t>+</m:t>
              </m:r>
              <m:r>
                <w:rPr>
                  <w:rFonts w:ascii="Cambria Math" w:hAnsi="Cambria Math" w:hint="eastAsia"/>
                </w:rPr>
                <m:t>FN</m:t>
              </m:r>
            </m:den>
          </m:f>
        </m:oMath>
      </m:oMathPara>
    </w:p>
    <w:p w14:paraId="3F46E9C1" w14:textId="77777777" w:rsidR="0006030B" w:rsidRDefault="00000000">
      <m:oMathPara>
        <m:oMath>
          <m:r>
            <w:rPr>
              <w:rFonts w:ascii="Cambria Math" w:hAnsi="Cambria Math" w:hint="eastAsia"/>
            </w:rPr>
            <m:t>FPR</m:t>
          </m:r>
          <m:r>
            <m:rPr>
              <m:sty m:val="p"/>
            </m:rPr>
            <w:rPr>
              <w:rFonts w:ascii="Cambria Math" w:hAnsi="Cambria Math" w:hint="eastAsia"/>
            </w:rPr>
            <m:t>=</m:t>
          </m:r>
          <m:r>
            <m:rPr>
              <m:sty m:val="p"/>
            </m:rPr>
            <w:rPr>
              <w:rFonts w:ascii="Cambria Math" w:hAnsi="Cambria Math"/>
            </w:rPr>
            <m:t xml:space="preserve"> </m:t>
          </m:r>
          <m:f>
            <m:fPr>
              <m:ctrlPr>
                <w:rPr>
                  <w:rFonts w:ascii="Cambria Math" w:hAnsi="Cambria Math"/>
                  <w:sz w:val="21"/>
                </w:rPr>
              </m:ctrlPr>
            </m:fPr>
            <m:num>
              <m:r>
                <w:rPr>
                  <w:rFonts w:ascii="Cambria Math" w:hAnsi="Cambria Math" w:hint="eastAsia"/>
                </w:rPr>
                <m:t>FP</m:t>
              </m:r>
            </m:num>
            <m:den>
              <m:r>
                <w:rPr>
                  <w:rFonts w:ascii="Cambria Math" w:hAnsi="Cambria Math" w:hint="eastAsia"/>
                </w:rPr>
                <m:t>FP</m:t>
              </m:r>
              <m:r>
                <m:rPr>
                  <m:sty m:val="p"/>
                </m:rPr>
                <w:rPr>
                  <w:rFonts w:ascii="Cambria Math" w:hAnsi="Cambria Math" w:hint="eastAsia"/>
                </w:rPr>
                <m:t>+</m:t>
              </m:r>
              <m:r>
                <w:rPr>
                  <w:rFonts w:ascii="Cambria Math" w:hAnsi="Cambria Math" w:hint="eastAsia"/>
                </w:rPr>
                <m:t>TN</m:t>
              </m:r>
            </m:den>
          </m:f>
        </m:oMath>
      </m:oMathPara>
    </w:p>
    <w:p w14:paraId="1E82688F" w14:textId="77777777" w:rsidR="0006030B" w:rsidRDefault="00000000">
      <m:oMathPara>
        <m:oMath>
          <m:r>
            <w:rPr>
              <w:rFonts w:ascii="Cambria Math" w:hAnsi="Cambria Math"/>
            </w:rPr>
            <m:t>AUROC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hint="eastAsia"/>
                </w:rPr>
                <m:t>TPR</m:t>
              </m:r>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FPR</m:t>
              </m:r>
              <m:r>
                <m:rPr>
                  <m:sty m:val="p"/>
                </m:rPr>
                <w:rPr>
                  <w:rFonts w:ascii="Cambria Math" w:hAnsi="Cambria Math"/>
                </w:rPr>
                <m:t>)</m:t>
              </m:r>
            </m:e>
          </m:nary>
        </m:oMath>
      </m:oMathPara>
    </w:p>
    <w:p w14:paraId="0BF1E874" w14:textId="77777777" w:rsidR="0006030B" w:rsidRDefault="00000000">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 xml:space="preserve"> (Precision) </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5A6F6DF3" w14:textId="77777777" w:rsidR="0006030B" w:rsidRDefault="00000000">
      <m:oMathPara>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m:oMathPara>
    </w:p>
    <w:p w14:paraId="7FD9EBE0" w14:textId="77777777" w:rsidR="0006030B" w:rsidRDefault="00000000">
      <m:oMathPara>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p w14:paraId="663AE017" w14:textId="77777777" w:rsidR="0006030B" w:rsidRDefault="00000000">
      <m:oMathPara>
        <m:oMath>
          <m:r>
            <w:rPr>
              <w:rFonts w:ascii="Cambria Math" w:hAnsi="Cambria Math"/>
            </w:rPr>
            <m:t>AU</m:t>
          </m:r>
          <m:r>
            <w:rPr>
              <w:rFonts w:ascii="Cambria Math" w:hAnsi="Cambria Math" w:hint="eastAsia"/>
            </w:rPr>
            <m:t>PR</m:t>
          </m:r>
          <m:r>
            <w:rPr>
              <w:rFonts w:ascii="Cambria Math" w:hAnsi="Cambria Math"/>
            </w:rPr>
            <m:t>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rPr>
                <m:t>Precision</m:t>
              </m:r>
              <m:r>
                <m:rPr>
                  <m:sty m:val="p"/>
                </m:rPr>
                <w:rPr>
                  <w:rFonts w:ascii="Cambria Math" w:hAnsi="Cambria Math"/>
                </w:rPr>
                <m:t>(</m:t>
              </m:r>
              <m:r>
                <w:rPr>
                  <w:rFonts w:ascii="Cambria Math" w:hAnsi="Cambria Math"/>
                </w:rPr>
                <m:t>Recall</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Recall</m:t>
              </m:r>
              <m:r>
                <m:rPr>
                  <m:sty m:val="p"/>
                </m:rPr>
                <w:rPr>
                  <w:rFonts w:ascii="Cambria Math" w:hAnsi="Cambria Math"/>
                </w:rPr>
                <m:t>)</m:t>
              </m:r>
            </m:e>
          </m:nary>
        </m:oMath>
      </m:oMathPara>
    </w:p>
    <w:p w14:paraId="7BB3CBF6" w14:textId="77777777" w:rsidR="0006030B" w:rsidRDefault="00000000">
      <w:r>
        <w:rPr>
          <w:rFonts w:hint="eastAsia"/>
        </w:rPr>
        <w:lastRenderedPageBreak/>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proofErr w:type="spellStart"/>
      <w:r>
        <w:rPr>
          <w:rFonts w:hint="eastAsia"/>
        </w:rPr>
        <w:t>yi</w:t>
      </w:r>
      <w:proofErr w:type="spellEnd"/>
      <w:r>
        <w:rPr>
          <w:rFonts w:hint="eastAsia"/>
        </w:rPr>
        <w:t>是第</w:t>
      </w:r>
      <w:proofErr w:type="spellStart"/>
      <w:r>
        <w:rPr>
          <w:rFonts w:hint="eastAsia"/>
        </w:rPr>
        <w:t>i</w:t>
      </w:r>
      <w:proofErr w:type="spellEnd"/>
      <w:proofErr w:type="gramStart"/>
      <w:r>
        <w:rPr>
          <w:rFonts w:hint="eastAsia"/>
        </w:rPr>
        <w:t>个</w:t>
      </w:r>
      <w:proofErr w:type="gramEnd"/>
      <w:r>
        <w:rPr>
          <w:rFonts w:hint="eastAsia"/>
        </w:rPr>
        <w:t>样本的真实值，</w:t>
      </w:r>
      <w:proofErr w:type="spellStart"/>
      <w:r>
        <w:rPr>
          <w:rFonts w:hint="eastAsia"/>
        </w:rPr>
        <w:t>yi</w:t>
      </w:r>
      <w:proofErr w:type="spellEnd"/>
      <w:r>
        <w:rPr>
          <w:rFonts w:hint="eastAsia"/>
        </w:rPr>
        <w:t>是第</w:t>
      </w:r>
      <w:proofErr w:type="spellStart"/>
      <w:r>
        <w:rPr>
          <w:rFonts w:hint="eastAsia"/>
        </w:rPr>
        <w:t>i</w:t>
      </w:r>
      <w:proofErr w:type="spellEnd"/>
      <w:r>
        <w:rPr>
          <w:rFonts w:hint="eastAsia"/>
        </w:rPr>
        <w:t>个样本的预测值，均方根误差可表示为：</w:t>
      </w:r>
    </w:p>
    <w:p w14:paraId="3BA49501" w14:textId="77777777" w:rsidR="0006030B" w:rsidRDefault="00000000">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m:rPr>
                          <m:sty m:val="p"/>
                        </m:rPr>
                        <w:rPr>
                          <w:rFonts w:ascii="Cambria Math" w:hAnsi="Cambria Math"/>
                        </w:rPr>
                        <m:t>2</m:t>
                      </m:r>
                    </m:sup>
                  </m:sSup>
                </m:e>
              </m:nary>
            </m:e>
          </m:rad>
        </m:oMath>
      </m:oMathPara>
    </w:p>
    <w:p w14:paraId="33F50BEC" w14:textId="3E7AE1A6" w:rsidR="0006030B" w:rsidRDefault="00000000">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000000">
      <w:pPr>
        <w:pStyle w:val="3"/>
        <w:rPr>
          <w:rFonts w:hint="default"/>
        </w:rPr>
      </w:pPr>
      <w:r>
        <w:t>对比模型</w:t>
      </w:r>
    </w:p>
    <w:p w14:paraId="0E7D89C2" w14:textId="77777777" w:rsidR="0006030B" w:rsidRDefault="00000000">
      <w:r>
        <w:rPr>
          <w:rFonts w:hint="eastAsia"/>
        </w:rPr>
        <w:t>为了客观评估</w:t>
      </w:r>
      <w:r>
        <w:rPr>
          <w:rFonts w:hint="eastAsia"/>
        </w:rPr>
        <w:t xml:space="preserve"> </w:t>
      </w:r>
      <w:proofErr w:type="spellStart"/>
      <w:r>
        <w:rPr>
          <w:rFonts w:hint="eastAsia"/>
        </w:rPr>
        <w:t>CoT</w:t>
      </w:r>
      <w:proofErr w:type="spellEnd"/>
      <w:r>
        <w:rPr>
          <w:rFonts w:hint="eastAsia"/>
        </w:rPr>
        <w:t xml:space="preserve">-CMP </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w:t>
      </w:r>
      <w:r>
        <w:rPr>
          <w:rFonts w:hint="eastAsia"/>
        </w:rPr>
        <w:lastRenderedPageBreak/>
        <w:t>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000000">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t>对比实验</w:t>
      </w:r>
    </w:p>
    <w:p w14:paraId="231A3D52" w14:textId="77777777" w:rsidR="0006030B" w:rsidRDefault="00000000">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214"/>
        <w:gridCol w:w="1292"/>
        <w:gridCol w:w="1377"/>
        <w:gridCol w:w="1101"/>
        <w:gridCol w:w="1229"/>
        <w:gridCol w:w="1093"/>
      </w:tblGrid>
      <w:tr w:rsidR="0006030B" w14:paraId="624444BB" w14:textId="77777777" w:rsidTr="00C55C1F">
        <w:trPr>
          <w:tblHeader/>
          <w:jc w:val="center"/>
        </w:trPr>
        <w:tc>
          <w:tcPr>
            <w:tcW w:w="1332"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sidP="006D1991">
            <w:pPr>
              <w:ind w:firstLineChars="0" w:firstLine="0"/>
            </w:pPr>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sidP="006D1991">
            <w:pPr>
              <w:ind w:firstLineChars="0" w:firstLine="0"/>
            </w:pPr>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rsidP="006D1991">
            <w:pPr>
              <w:ind w:firstLineChars="0" w:firstLine="0"/>
            </w:pPr>
            <w:proofErr w:type="spellStart"/>
            <w:r>
              <w:rPr>
                <w:rFonts w:hint="eastAsia"/>
              </w:rPr>
              <w:t>NeuralFP</w:t>
            </w:r>
            <w:proofErr w:type="spellEnd"/>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sidP="006D1991">
            <w:pPr>
              <w:ind w:firstLineChars="0" w:firstLine="0"/>
            </w:pPr>
            <w:r>
              <w:rPr>
                <w:rFonts w:hint="eastAsia"/>
              </w:rPr>
              <w:t>CNN</w:t>
            </w:r>
          </w:p>
        </w:tc>
        <w:tc>
          <w:tcPr>
            <w:tcW w:w="659"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rsidP="006D1991">
            <w:pPr>
              <w:ind w:firstLineChars="0" w:firstLine="0"/>
            </w:pPr>
            <w:proofErr w:type="spellStart"/>
            <w:r>
              <w:t>M</w:t>
            </w:r>
            <w:r>
              <w:rPr>
                <w:rFonts w:hint="eastAsia"/>
              </w:rPr>
              <w:t>ymodel</w:t>
            </w:r>
            <w:proofErr w:type="spellEnd"/>
          </w:p>
        </w:tc>
      </w:tr>
      <w:tr w:rsidR="0006030B" w14:paraId="19A21EA7" w14:textId="77777777" w:rsidTr="00C55C1F">
        <w:trPr>
          <w:trHeight w:val="264"/>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sidP="006D1991">
            <w:pPr>
              <w:ind w:firstLineChars="0" w:firstLine="0"/>
            </w:pPr>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sidP="006D1991">
            <w:pPr>
              <w:ind w:firstLineChars="0" w:firstLine="0"/>
            </w:pPr>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sidP="006D1991">
            <w:pPr>
              <w:ind w:firstLineChars="0" w:firstLine="0"/>
            </w:pPr>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sidP="006D1991">
            <w:pPr>
              <w:ind w:firstLineChars="0" w:firstLine="0"/>
            </w:pPr>
            <w:r>
              <w:rPr>
                <w:rFonts w:hint="eastAsia"/>
              </w:rPr>
              <w:t>0.446</w:t>
            </w:r>
            <w:r>
              <w:rPr>
                <w:rFonts w:hint="eastAsia"/>
                <w:vertAlign w:val="subscript"/>
              </w:rPr>
              <w:t>(0.036)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000000" w:rsidP="006D1991">
            <w:pPr>
              <w:ind w:firstLineChars="0" w:firstLine="0"/>
              <w:rPr>
                <w:b/>
                <w:bCs/>
              </w:rPr>
            </w:pPr>
            <w:r w:rsidRPr="00652466">
              <w:rPr>
                <w:rFonts w:hint="eastAsia"/>
                <w:b/>
                <w:bCs/>
              </w:rPr>
              <w:t>0.387</w:t>
            </w:r>
            <w:r w:rsidRPr="00652466">
              <w:rPr>
                <w:rFonts w:hint="eastAsia"/>
                <w:b/>
                <w:bCs/>
                <w:vertAlign w:val="subscript"/>
              </w:rPr>
              <w:t>(0.361)</w:t>
            </w:r>
          </w:p>
        </w:tc>
      </w:tr>
      <w:tr w:rsidR="0006030B" w14:paraId="4579FBD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B7EB3D9" w14:textId="77777777" w:rsidR="0006030B" w:rsidRDefault="00000000">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000000" w:rsidP="006D1991">
            <w:pPr>
              <w:ind w:firstLineChars="0" w:firstLine="0"/>
            </w:pPr>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000000" w:rsidP="006D1991">
            <w:pPr>
              <w:ind w:firstLineChars="0" w:firstLine="0"/>
            </w:pPr>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000000" w:rsidP="006D1991">
            <w:pPr>
              <w:ind w:firstLineChars="0" w:firstLine="0"/>
            </w:pPr>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000000" w:rsidP="006D1991">
            <w:pPr>
              <w:ind w:firstLineChars="0" w:firstLine="0"/>
            </w:pPr>
            <w:r>
              <w:rPr>
                <w:rFonts w:hint="eastAsia"/>
              </w:rPr>
              <w:t>0.869</w:t>
            </w:r>
            <w:r>
              <w:rPr>
                <w:rFonts w:hint="eastAsia"/>
                <w:vertAlign w:val="subscript"/>
              </w:rPr>
              <w:t>(0.026)</w:t>
            </w:r>
          </w:p>
        </w:tc>
        <w:tc>
          <w:tcPr>
            <w:tcW w:w="659"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000000" w:rsidP="006D1991">
            <w:pPr>
              <w:ind w:firstLineChars="0" w:firstLine="0"/>
              <w:rPr>
                <w:b/>
                <w:bCs/>
              </w:rPr>
            </w:pPr>
            <w:r w:rsidRPr="00652466">
              <w:rPr>
                <w:rFonts w:hint="eastAsia"/>
                <w:b/>
                <w:bCs/>
              </w:rPr>
              <w:t>0.982</w:t>
            </w:r>
            <w:r w:rsidRPr="00652466">
              <w:rPr>
                <w:rFonts w:hint="eastAsia"/>
                <w:b/>
                <w:bCs/>
                <w:vertAlign w:val="subscript"/>
              </w:rPr>
              <w:t>(0.012)</w:t>
            </w:r>
          </w:p>
        </w:tc>
      </w:tr>
      <w:tr w:rsidR="0006030B" w14:paraId="49FF65C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3BFA51F" w14:textId="77777777" w:rsidR="0006030B" w:rsidRDefault="00000000">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000000" w:rsidP="006D1991">
            <w:pPr>
              <w:ind w:firstLineChars="0" w:firstLine="0"/>
            </w:pPr>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000000" w:rsidP="006D1991">
            <w:pPr>
              <w:ind w:firstLineChars="0" w:firstLine="0"/>
            </w:pPr>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000000" w:rsidP="006D1991">
            <w:pPr>
              <w:ind w:firstLineChars="0" w:firstLine="0"/>
            </w:pPr>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000000" w:rsidP="006D1991">
            <w:pPr>
              <w:ind w:firstLineChars="0" w:firstLine="0"/>
            </w:pPr>
            <w:r>
              <w:rPr>
                <w:rFonts w:hint="eastAsia"/>
              </w:rPr>
              <w:t>0.908</w:t>
            </w:r>
            <w:r>
              <w:rPr>
                <w:rFonts w:hint="eastAsia"/>
                <w:vertAlign w:val="subscript"/>
              </w:rPr>
              <w:t>(0.012)</w:t>
            </w:r>
          </w:p>
        </w:tc>
        <w:tc>
          <w:tcPr>
            <w:tcW w:w="659"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000000" w:rsidP="006D1991">
            <w:pPr>
              <w:ind w:firstLineChars="0" w:firstLine="0"/>
              <w:rPr>
                <w:b/>
                <w:bCs/>
              </w:rPr>
            </w:pPr>
            <w:r w:rsidRPr="00652466">
              <w:rPr>
                <w:rFonts w:hint="eastAsia"/>
                <w:b/>
                <w:bCs/>
              </w:rPr>
              <w:t>0.912</w:t>
            </w:r>
            <w:r w:rsidRPr="00652466">
              <w:rPr>
                <w:rFonts w:hint="eastAsia"/>
                <w:b/>
                <w:bCs/>
                <w:vertAlign w:val="subscript"/>
              </w:rPr>
              <w:t>(0.020)</w:t>
            </w:r>
          </w:p>
        </w:tc>
      </w:tr>
      <w:tr w:rsidR="0006030B" w14:paraId="6A1A5A6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65EF905A" w14:textId="77777777" w:rsidR="0006030B" w:rsidRDefault="00000000">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000000" w:rsidP="006D1991">
            <w:pPr>
              <w:ind w:firstLineChars="0" w:firstLine="0"/>
            </w:pPr>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000000" w:rsidP="006D1991">
            <w:pPr>
              <w:ind w:firstLineChars="0" w:firstLine="0"/>
            </w:pPr>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000000" w:rsidP="006D1991">
            <w:pPr>
              <w:ind w:firstLineChars="0" w:firstLine="0"/>
              <w:rPr>
                <w:b/>
                <w:bCs/>
              </w:rPr>
            </w:pPr>
            <w:r w:rsidRPr="00E24335">
              <w:rPr>
                <w:rFonts w:hint="eastAsia"/>
                <w:b/>
                <w:bCs/>
              </w:rPr>
              <w:t>0.632</w:t>
            </w:r>
            <w:r w:rsidRPr="00E24335">
              <w:rPr>
                <w:rFonts w:hint="eastAsia"/>
                <w:b/>
                <w:bCs/>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000000" w:rsidP="006D1991">
            <w:pPr>
              <w:ind w:firstLineChars="0" w:firstLine="0"/>
            </w:pPr>
            <w:r>
              <w:rPr>
                <w:rFonts w:hint="eastAsia"/>
              </w:rPr>
              <w:t>0.613</w:t>
            </w:r>
            <w:r>
              <w:rPr>
                <w:rFonts w:hint="eastAsia"/>
                <w:vertAlign w:val="subscript"/>
              </w:rPr>
              <w:t>(0.013)</w:t>
            </w:r>
          </w:p>
        </w:tc>
        <w:tc>
          <w:tcPr>
            <w:tcW w:w="659"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000000" w:rsidP="006D1991">
            <w:pPr>
              <w:ind w:firstLineChars="0" w:firstLine="0"/>
              <w:rPr>
                <w:u w:val="single"/>
              </w:rPr>
            </w:pPr>
            <w:r w:rsidRPr="008C3192">
              <w:rPr>
                <w:rFonts w:hint="eastAsia"/>
                <w:u w:val="single"/>
              </w:rPr>
              <w:t>0.630</w:t>
            </w:r>
            <w:r w:rsidRPr="008C3192">
              <w:rPr>
                <w:rFonts w:hint="eastAsia"/>
                <w:u w:val="single"/>
                <w:vertAlign w:val="subscript"/>
              </w:rPr>
              <w:t>(0.026)</w:t>
            </w:r>
          </w:p>
        </w:tc>
      </w:tr>
      <w:tr w:rsidR="0006030B" w14:paraId="79609F4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100C385B" w14:textId="77777777" w:rsidR="0006030B" w:rsidRDefault="00000000">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000000" w:rsidP="006D1991">
            <w:pPr>
              <w:ind w:firstLineChars="0" w:firstLine="0"/>
            </w:pPr>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000000" w:rsidP="006D1991">
            <w:pPr>
              <w:ind w:firstLineChars="0" w:firstLine="0"/>
            </w:pPr>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000000" w:rsidP="006D1991">
            <w:pPr>
              <w:ind w:firstLineChars="0" w:firstLine="0"/>
            </w:pPr>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000000" w:rsidP="006D1991">
            <w:pPr>
              <w:ind w:firstLineChars="0" w:firstLine="0"/>
            </w:pPr>
            <w:r>
              <w:rPr>
                <w:rFonts w:hint="eastAsia"/>
              </w:rPr>
              <w:t>0.743</w:t>
            </w:r>
            <w:r>
              <w:rPr>
                <w:rFonts w:hint="eastAsia"/>
                <w:vertAlign w:val="subscript"/>
              </w:rPr>
              <w:t>(0.020)</w:t>
            </w:r>
          </w:p>
        </w:tc>
        <w:tc>
          <w:tcPr>
            <w:tcW w:w="659"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000000" w:rsidP="006D1991">
            <w:pPr>
              <w:ind w:firstLineChars="0" w:firstLine="0"/>
              <w:rPr>
                <w:b/>
                <w:bCs/>
              </w:rPr>
            </w:pPr>
            <w:r w:rsidRPr="00C55C1F">
              <w:rPr>
                <w:rFonts w:hint="eastAsia"/>
                <w:b/>
                <w:bCs/>
              </w:rPr>
              <w:t>0.510</w:t>
            </w:r>
            <w:r w:rsidRPr="00C55C1F">
              <w:rPr>
                <w:rFonts w:hint="eastAsia"/>
                <w:b/>
                <w:bCs/>
                <w:vertAlign w:val="subscript"/>
              </w:rPr>
              <w:t>(0.035)</w:t>
            </w:r>
          </w:p>
        </w:tc>
      </w:tr>
      <w:tr w:rsidR="0006030B" w14:paraId="5CF971FC"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sidP="006D1991">
            <w:pPr>
              <w:ind w:firstLineChars="0" w:firstLine="0"/>
            </w:pPr>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sidP="006D1991">
            <w:pPr>
              <w:ind w:firstLineChars="0" w:firstLine="0"/>
            </w:pPr>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sidP="006D1991">
            <w:pPr>
              <w:ind w:firstLineChars="0" w:firstLine="0"/>
            </w:pPr>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sidP="006D1991">
            <w:pPr>
              <w:ind w:firstLineChars="0" w:firstLine="0"/>
            </w:pPr>
            <w:r>
              <w:rPr>
                <w:rFonts w:hint="eastAsia"/>
              </w:rPr>
              <w:t>1.023</w:t>
            </w:r>
            <w:r>
              <w:rPr>
                <w:rFonts w:hint="eastAsia"/>
                <w:vertAlign w:val="subscript"/>
              </w:rPr>
              <w:t>(0.023)</w:t>
            </w:r>
          </w:p>
        </w:tc>
        <w:tc>
          <w:tcPr>
            <w:tcW w:w="659"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sidP="006D1991">
            <w:pPr>
              <w:ind w:firstLineChars="0" w:firstLine="0"/>
            </w:pPr>
            <w:r>
              <w:rPr>
                <w:rFonts w:hint="eastAsia"/>
              </w:rPr>
              <w:t>0.742</w:t>
            </w:r>
            <w:r>
              <w:rPr>
                <w:rFonts w:hint="eastAsia"/>
                <w:vertAlign w:val="subscript"/>
              </w:rPr>
              <w:t>(0.046)</w:t>
            </w:r>
          </w:p>
        </w:tc>
      </w:tr>
      <w:tr w:rsidR="0006030B" w14:paraId="012F3D7C"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sidP="006D1991">
            <w:pPr>
              <w:ind w:firstLineChars="0" w:firstLine="0"/>
            </w:pPr>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sidP="006D1991">
            <w:pPr>
              <w:ind w:firstLineChars="0" w:firstLine="0"/>
            </w:pPr>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sidP="006D1991">
            <w:pPr>
              <w:ind w:firstLineChars="0" w:firstLine="0"/>
            </w:pPr>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sidP="006D1991">
            <w:pPr>
              <w:ind w:firstLineChars="0" w:firstLine="0"/>
            </w:pPr>
            <w:r>
              <w:rPr>
                <w:rFonts w:hint="eastAsia"/>
              </w:rPr>
              <w:t>0.781</w:t>
            </w:r>
            <w:r>
              <w:rPr>
                <w:rFonts w:hint="eastAsia"/>
                <w:vertAlign w:val="subscript"/>
              </w:rPr>
              <w:t>(0.030)</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sidP="006D1991">
            <w:pPr>
              <w:ind w:firstLineChars="0" w:firstLine="0"/>
            </w:pPr>
            <w:r>
              <w:rPr>
                <w:rFonts w:hint="eastAsia"/>
              </w:rPr>
              <w:t>0.850</w:t>
            </w:r>
            <w:r>
              <w:rPr>
                <w:rFonts w:hint="eastAsia"/>
                <w:vertAlign w:val="subscript"/>
              </w:rPr>
              <w:t>(0.019)</w:t>
            </w:r>
          </w:p>
        </w:tc>
      </w:tr>
      <w:tr w:rsidR="0006030B" w14:paraId="58DC23F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0C567679" w14:textId="77777777" w:rsidR="0006030B" w:rsidRDefault="00000000">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000000" w:rsidP="006D1991">
            <w:pPr>
              <w:ind w:firstLineChars="0" w:firstLine="0"/>
            </w:pPr>
            <w:r>
              <w:t>10.194</w:t>
            </w:r>
            <w:r>
              <w:rPr>
                <w:rFonts w:hint="eastAsia"/>
                <w:vertAlign w:val="subscript"/>
              </w:rPr>
              <w:t>(</w:t>
            </w:r>
            <w:r>
              <w:rPr>
                <w:vertAlign w:val="subscript"/>
              </w:rPr>
              <w:t>0.37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000000" w:rsidP="006D1991">
            <w:pPr>
              <w:ind w:firstLineChars="0" w:firstLine="0"/>
            </w:pPr>
            <w:r>
              <w:t>9.373</w:t>
            </w:r>
            <w:r>
              <w:rPr>
                <w:rFonts w:hint="eastAsia"/>
                <w:vertAlign w:val="subscript"/>
              </w:rPr>
              <w:t>(</w:t>
            </w:r>
            <w:r>
              <w:rPr>
                <w:vertAlign w:val="subscript"/>
              </w:rPr>
              <w:t>0.335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000000" w:rsidP="006D1991">
            <w:pPr>
              <w:ind w:firstLineChars="0" w:firstLine="0"/>
            </w:pPr>
            <w:r>
              <w:rPr>
                <w:rFonts w:hint="eastAsia"/>
              </w:rPr>
              <w:t>9.292</w:t>
            </w:r>
            <w:r>
              <w:rPr>
                <w:rFonts w:hint="eastAsia"/>
                <w:vertAlign w:val="subscript"/>
              </w:rPr>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000000" w:rsidP="006D1991">
            <w:pPr>
              <w:ind w:firstLineChars="0" w:firstLine="0"/>
            </w:pPr>
            <w:r>
              <w:rPr>
                <w:rFonts w:hint="eastAsia"/>
              </w:rPr>
              <w:t>11.106</w:t>
            </w:r>
            <w:r>
              <w:rPr>
                <w:rFonts w:hint="eastAsia"/>
                <w:vertAlign w:val="subscript"/>
              </w:rPr>
              <w:t>(0.358)</w:t>
            </w:r>
          </w:p>
        </w:tc>
        <w:tc>
          <w:tcPr>
            <w:tcW w:w="659" w:type="pct"/>
            <w:tcBorders>
              <w:top w:val="nil"/>
              <w:left w:val="nil"/>
              <w:bottom w:val="nil"/>
              <w:right w:val="nil"/>
            </w:tcBorders>
            <w:tcMar>
              <w:top w:w="-1" w:type="dxa"/>
              <w:left w:w="-1" w:type="dxa"/>
              <w:bottom w:w="-1" w:type="dxa"/>
              <w:right w:w="-1" w:type="dxa"/>
            </w:tcMar>
            <w:vAlign w:val="center"/>
          </w:tcPr>
          <w:p w14:paraId="7DDE6BD7" w14:textId="77777777" w:rsidR="0006030B" w:rsidRDefault="00000000" w:rsidP="006D1991">
            <w:pPr>
              <w:ind w:firstLineChars="0" w:firstLine="0"/>
            </w:pPr>
            <w:r>
              <w:rPr>
                <w:rFonts w:hint="eastAsia"/>
              </w:rPr>
              <w:t>8.892</w:t>
            </w:r>
            <w:r>
              <w:rPr>
                <w:rFonts w:hint="eastAsia"/>
                <w:vertAlign w:val="subscript"/>
              </w:rPr>
              <w:t>(0.212)</w:t>
            </w:r>
          </w:p>
        </w:tc>
      </w:tr>
      <w:tr w:rsidR="0006030B" w14:paraId="6B08A00A"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sidP="006D1991">
            <w:pPr>
              <w:ind w:firstLineChars="0" w:firstLine="0"/>
            </w:pPr>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sidP="006D1991">
            <w:pPr>
              <w:ind w:firstLineChars="0" w:firstLine="0"/>
            </w:pPr>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sidP="006D1991">
            <w:pPr>
              <w:ind w:firstLineChars="0" w:firstLine="0"/>
            </w:pPr>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sidP="006D1991">
            <w:pPr>
              <w:ind w:firstLineChars="0" w:firstLine="0"/>
            </w:pPr>
            <w:r>
              <w:rPr>
                <w:rFonts w:hint="eastAsia"/>
              </w:rPr>
              <w:t>0.226</w:t>
            </w:r>
            <w:r>
              <w:rPr>
                <w:rFonts w:hint="eastAsia"/>
                <w:vertAlign w:val="subscript"/>
              </w:rPr>
              <w:t>(0.114)</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sidP="006D1991">
            <w:pPr>
              <w:ind w:firstLineChars="0" w:firstLine="0"/>
            </w:pPr>
            <w:r>
              <w:rPr>
                <w:rFonts w:hint="eastAsia"/>
              </w:rPr>
              <w:t>0.521</w:t>
            </w:r>
            <w:r>
              <w:rPr>
                <w:rFonts w:hint="eastAsia"/>
                <w:vertAlign w:val="subscript"/>
              </w:rPr>
              <w:t>(0.151)</w:t>
            </w:r>
          </w:p>
        </w:tc>
      </w:tr>
      <w:tr w:rsidR="0006030B" w14:paraId="2ECD977B"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000000" w:rsidP="00D81018">
            <w:pPr>
              <w:ind w:firstLineChars="0" w:firstLine="0"/>
            </w:pPr>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sidP="006D1991">
            <w:pPr>
              <w:ind w:firstLineChars="0" w:firstLine="0"/>
            </w:pPr>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sidP="006D1991">
            <w:pPr>
              <w:ind w:firstLineChars="0" w:firstLine="0"/>
            </w:pPr>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sidP="006D1991">
            <w:pPr>
              <w:ind w:firstLineChars="0" w:firstLine="0"/>
            </w:pPr>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sidP="006D1991">
            <w:pPr>
              <w:ind w:firstLineChars="0" w:firstLine="0"/>
            </w:pPr>
            <w:r>
              <w:rPr>
                <w:rFonts w:hint="eastAsia"/>
              </w:rPr>
              <w:t>0.713</w:t>
            </w:r>
            <w:r>
              <w:rPr>
                <w:rFonts w:hint="eastAsia"/>
                <w:vertAlign w:val="subscript"/>
              </w:rPr>
              <w:t>(0.006)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sidP="006D1991">
            <w:pPr>
              <w:ind w:firstLineChars="0" w:firstLine="0"/>
            </w:pPr>
            <w:r>
              <w:rPr>
                <w:rFonts w:hint="eastAsia"/>
              </w:rPr>
              <w:t>0.745</w:t>
            </w:r>
            <w:r>
              <w:rPr>
                <w:rFonts w:hint="eastAsia"/>
                <w:vertAlign w:val="subscript"/>
              </w:rPr>
              <w:t>(0.023)</w:t>
            </w:r>
          </w:p>
        </w:tc>
      </w:tr>
      <w:tr w:rsidR="0006030B" w14:paraId="16E4A72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203907CD" w14:textId="77777777" w:rsidR="0006030B" w:rsidRDefault="00000000" w:rsidP="00D81018">
            <w:pPr>
              <w:ind w:firstLineChars="0" w:firstLine="0"/>
            </w:pPr>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000000" w:rsidP="006D1991">
            <w:pPr>
              <w:ind w:firstLineChars="0" w:firstLine="0"/>
            </w:pPr>
            <w:r>
              <w:t>0.616</w:t>
            </w:r>
            <w:r>
              <w:rPr>
                <w:rFonts w:hint="eastAsia"/>
                <w:vertAlign w:val="subscript"/>
              </w:rPr>
              <w:t>(</w:t>
            </w:r>
            <w:r>
              <w:rPr>
                <w:vertAlign w:val="subscript"/>
              </w:rPr>
              <w:t>0.020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000000" w:rsidP="006D1991">
            <w:pPr>
              <w:ind w:firstLineChars="0" w:firstLine="0"/>
            </w:pPr>
            <w:r>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000000" w:rsidP="006D1991">
            <w:pPr>
              <w:ind w:firstLineChars="0" w:firstLine="0"/>
            </w:pPr>
            <w:r>
              <w:rPr>
                <w:rFonts w:hint="eastAsia"/>
              </w:rPr>
              <w:t>0.627</w:t>
            </w:r>
            <w:r>
              <w:rPr>
                <w:rFonts w:hint="eastAsia"/>
                <w:vertAlign w:val="subscript"/>
              </w:rPr>
              <w:t>(0.009)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000000" w:rsidP="006D1991">
            <w:pPr>
              <w:ind w:firstLineChars="0" w:firstLine="0"/>
            </w:pPr>
            <w:r>
              <w:rPr>
                <w:rFonts w:hint="eastAsia"/>
              </w:rPr>
              <w:t>0.544</w:t>
            </w:r>
            <w:r>
              <w:rPr>
                <w:rFonts w:hint="eastAsia"/>
                <w:vertAlign w:val="subscript"/>
              </w:rPr>
              <w:t>(0.053)</w:t>
            </w:r>
          </w:p>
        </w:tc>
        <w:tc>
          <w:tcPr>
            <w:tcW w:w="659" w:type="pct"/>
            <w:tcBorders>
              <w:top w:val="nil"/>
              <w:left w:val="nil"/>
              <w:bottom w:val="nil"/>
              <w:right w:val="nil"/>
            </w:tcBorders>
            <w:tcMar>
              <w:top w:w="-1" w:type="dxa"/>
              <w:left w:w="-1" w:type="dxa"/>
              <w:bottom w:w="-1" w:type="dxa"/>
              <w:right w:w="-1" w:type="dxa"/>
            </w:tcMar>
            <w:vAlign w:val="center"/>
          </w:tcPr>
          <w:p w14:paraId="2F9F8CAD" w14:textId="77777777" w:rsidR="0006030B" w:rsidRDefault="00000000" w:rsidP="006D1991">
            <w:pPr>
              <w:ind w:firstLineChars="0" w:firstLine="0"/>
            </w:pPr>
            <w:r>
              <w:rPr>
                <w:rFonts w:hint="eastAsia"/>
              </w:rPr>
              <w:t>0.650</w:t>
            </w:r>
            <w:r>
              <w:rPr>
                <w:rFonts w:hint="eastAsia"/>
                <w:vertAlign w:val="subscript"/>
              </w:rPr>
              <w:t>(0.010)</w:t>
            </w:r>
          </w:p>
        </w:tc>
      </w:tr>
      <w:tr w:rsidR="0006030B" w14:paraId="68925D3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CEE83D9" w14:textId="77777777" w:rsidR="0006030B" w:rsidRDefault="00000000" w:rsidP="00D81018">
            <w:pPr>
              <w:ind w:firstLineChars="0" w:firstLine="0"/>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000000" w:rsidP="006D1991">
            <w:pPr>
              <w:ind w:firstLineChars="0" w:firstLine="0"/>
            </w:pPr>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000000" w:rsidP="006D1991">
            <w:pPr>
              <w:ind w:firstLineChars="0" w:firstLine="0"/>
            </w:pPr>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000000" w:rsidP="006D1991">
            <w:pPr>
              <w:ind w:firstLineChars="0" w:firstLine="0"/>
            </w:pPr>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000000" w:rsidP="006D1991">
            <w:pPr>
              <w:ind w:firstLineChars="0" w:firstLine="0"/>
            </w:pPr>
            <w:r>
              <w:rPr>
                <w:rFonts w:hint="eastAsia"/>
              </w:rPr>
              <w:t>0.821</w:t>
            </w:r>
            <w:r>
              <w:rPr>
                <w:rFonts w:hint="eastAsia"/>
                <w:vertAlign w:val="subscript"/>
              </w:rPr>
              <w:t>(0.003)</w:t>
            </w:r>
          </w:p>
        </w:tc>
        <w:tc>
          <w:tcPr>
            <w:tcW w:w="659" w:type="pct"/>
            <w:tcBorders>
              <w:top w:val="nil"/>
              <w:left w:val="nil"/>
              <w:bottom w:val="nil"/>
              <w:right w:val="nil"/>
            </w:tcBorders>
            <w:tcMar>
              <w:top w:w="-1" w:type="dxa"/>
              <w:left w:w="-1" w:type="dxa"/>
              <w:bottom w:w="-1" w:type="dxa"/>
              <w:right w:w="-1" w:type="dxa"/>
            </w:tcMar>
            <w:vAlign w:val="center"/>
          </w:tcPr>
          <w:p w14:paraId="4AA2F4B3" w14:textId="77777777" w:rsidR="0006030B" w:rsidRDefault="00000000" w:rsidP="006D1991">
            <w:pPr>
              <w:ind w:firstLineChars="0" w:firstLine="0"/>
            </w:pPr>
            <w:r>
              <w:rPr>
                <w:rFonts w:hint="eastAsia"/>
              </w:rPr>
              <w:t>0.855</w:t>
            </w:r>
            <w:r>
              <w:rPr>
                <w:rFonts w:hint="eastAsia"/>
                <w:vertAlign w:val="subscript"/>
              </w:rPr>
              <w:t>(0.004)</w:t>
            </w:r>
          </w:p>
        </w:tc>
      </w:tr>
      <w:tr w:rsidR="0006030B" w14:paraId="7302A5C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20F70FB" w14:textId="77777777" w:rsidR="0006030B" w:rsidRDefault="00000000" w:rsidP="00D81018">
            <w:pPr>
              <w:ind w:firstLineChars="0" w:firstLine="0"/>
            </w:pPr>
            <w:r>
              <w:rPr>
                <w:rFonts w:hint="eastAsia"/>
              </w:rPr>
              <w:lastRenderedPageBreak/>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000000" w:rsidP="006D1991">
            <w:pPr>
              <w:ind w:firstLineChars="0" w:firstLine="0"/>
            </w:pPr>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000000" w:rsidP="006D1991">
            <w:pPr>
              <w:ind w:firstLineChars="0" w:firstLine="0"/>
            </w:pPr>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000000" w:rsidP="006D1991">
            <w:pPr>
              <w:ind w:firstLineChars="0" w:firstLine="0"/>
            </w:pPr>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000000" w:rsidP="006D1991">
            <w:pPr>
              <w:ind w:firstLineChars="0" w:firstLine="0"/>
            </w:pPr>
            <w:r>
              <w:rPr>
                <w:rFonts w:hint="eastAsia"/>
              </w:rPr>
              <w:t>0.367</w:t>
            </w:r>
            <w:r>
              <w:rPr>
                <w:rFonts w:hint="eastAsia"/>
                <w:vertAlign w:val="subscript"/>
              </w:rPr>
              <w:t>(0.059)</w:t>
            </w:r>
          </w:p>
        </w:tc>
        <w:tc>
          <w:tcPr>
            <w:tcW w:w="659" w:type="pct"/>
            <w:tcBorders>
              <w:top w:val="nil"/>
              <w:left w:val="nil"/>
              <w:bottom w:val="nil"/>
              <w:right w:val="nil"/>
            </w:tcBorders>
            <w:tcMar>
              <w:top w:w="-1" w:type="dxa"/>
              <w:left w:w="-1" w:type="dxa"/>
              <w:bottom w:w="-1" w:type="dxa"/>
              <w:right w:w="-1" w:type="dxa"/>
            </w:tcMar>
            <w:vAlign w:val="center"/>
          </w:tcPr>
          <w:p w14:paraId="0387277D" w14:textId="77777777" w:rsidR="0006030B" w:rsidRDefault="00000000" w:rsidP="006D1991">
            <w:pPr>
              <w:ind w:firstLineChars="0" w:firstLine="0"/>
            </w:pPr>
            <w:r>
              <w:rPr>
                <w:rFonts w:hint="eastAsia"/>
              </w:rPr>
              <w:t>0.380</w:t>
            </w:r>
            <w:r>
              <w:rPr>
                <w:rFonts w:hint="eastAsia"/>
                <w:vertAlign w:val="subscript"/>
              </w:rPr>
              <w:t>(0.051)</w:t>
            </w:r>
          </w:p>
        </w:tc>
      </w:tr>
      <w:tr w:rsidR="0006030B" w14:paraId="4A4683C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479F7693" w14:textId="77777777" w:rsidR="0006030B" w:rsidRDefault="00000000" w:rsidP="00D81018">
            <w:pPr>
              <w:ind w:firstLineChars="0" w:firstLine="0"/>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000000" w:rsidP="006D1991">
            <w:pPr>
              <w:ind w:firstLineChars="0" w:firstLine="0"/>
            </w:pPr>
            <w:r>
              <w:t>0.617</w:t>
            </w:r>
            <w:r>
              <w:rPr>
                <w:rFonts w:hint="eastAsia"/>
                <w:vertAlign w:val="subscript"/>
              </w:rPr>
              <w:t>(</w:t>
            </w:r>
            <w:r>
              <w:rPr>
                <w:vertAlign w:val="subscript"/>
              </w:rPr>
              <w:t>0.039</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000000" w:rsidP="006D1991">
            <w:pPr>
              <w:ind w:firstLineChars="0" w:firstLine="0"/>
            </w:pPr>
            <w:r>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000000" w:rsidP="006D1991">
            <w:pPr>
              <w:ind w:firstLineChars="0" w:firstLine="0"/>
            </w:pPr>
            <w:r>
              <w:rPr>
                <w:rFonts w:hint="eastAsia"/>
              </w:rPr>
              <w:t>0.572</w:t>
            </w:r>
            <w:r>
              <w:rPr>
                <w:rFonts w:hint="eastAsia"/>
                <w:vertAlign w:val="subscript"/>
              </w:rPr>
              <w:t>(0.062)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000000" w:rsidP="006D1991">
            <w:pPr>
              <w:ind w:firstLineChars="0" w:firstLine="0"/>
            </w:pPr>
            <w:r>
              <w:rPr>
                <w:rFonts w:hint="eastAsia"/>
              </w:rPr>
              <w:t>0.485</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538FAF57" w14:textId="77777777" w:rsidR="0006030B" w:rsidRDefault="00000000" w:rsidP="006D1991">
            <w:pPr>
              <w:ind w:firstLineChars="0" w:firstLine="0"/>
            </w:pPr>
            <w:r>
              <w:rPr>
                <w:rFonts w:hint="eastAsia"/>
              </w:rPr>
              <w:t>0.621</w:t>
            </w:r>
            <w:r>
              <w:rPr>
                <w:rFonts w:hint="eastAsia"/>
                <w:vertAlign w:val="subscript"/>
              </w:rPr>
              <w:t>(0.029)</w:t>
            </w:r>
          </w:p>
        </w:tc>
      </w:tr>
      <w:tr w:rsidR="0006030B" w14:paraId="62C9AF37"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sidP="00D81018">
            <w:pPr>
              <w:ind w:firstLineChars="0" w:firstLine="0"/>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sidP="006D1991">
            <w:pPr>
              <w:ind w:firstLineChars="0" w:firstLine="0"/>
            </w:pPr>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sidP="006D1991">
            <w:pPr>
              <w:ind w:firstLineChars="0" w:firstLine="0"/>
            </w:pPr>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sidP="006D1991">
            <w:pPr>
              <w:ind w:firstLineChars="0" w:firstLine="0"/>
            </w:pPr>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sidP="006D1991">
            <w:pPr>
              <w:ind w:firstLineChars="0" w:firstLine="0"/>
            </w:pPr>
            <w:r>
              <w:rPr>
                <w:rFonts w:hint="eastAsia"/>
              </w:rPr>
              <w:t>0.662</w:t>
            </w:r>
            <w:r>
              <w:rPr>
                <w:rFonts w:hint="eastAsia"/>
                <w:vertAlign w:val="subscript"/>
              </w:rPr>
              <w:t>(0.031)</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sidP="006D1991">
            <w:pPr>
              <w:ind w:firstLineChars="0" w:firstLine="0"/>
            </w:pPr>
            <w:r>
              <w:rPr>
                <w:rFonts w:hint="eastAsia"/>
              </w:rPr>
              <w:t>0.622</w:t>
            </w:r>
            <w:r>
              <w:rPr>
                <w:rFonts w:hint="eastAsia"/>
                <w:vertAlign w:val="subscript"/>
              </w:rPr>
              <w:t>(0.035)</w:t>
            </w:r>
          </w:p>
        </w:tc>
      </w:tr>
      <w:tr w:rsidR="0006030B" w14:paraId="74992A8F"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sidP="006D1991">
            <w:pPr>
              <w:ind w:firstLineChars="0" w:firstLine="0"/>
            </w:pPr>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sidP="006D1991">
            <w:pPr>
              <w:ind w:firstLineChars="0" w:firstLine="0"/>
            </w:pPr>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sidP="006D1991">
            <w:pPr>
              <w:ind w:firstLineChars="0" w:firstLine="0"/>
            </w:pPr>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sidP="006D1991">
            <w:pPr>
              <w:ind w:firstLineChars="0" w:firstLine="0"/>
            </w:pPr>
            <w:r>
              <w:rPr>
                <w:rFonts w:hint="eastAsia"/>
              </w:rPr>
              <w:t>0.038</w:t>
            </w:r>
            <w:r>
              <w:rPr>
                <w:rFonts w:hint="eastAsia"/>
                <w:vertAlign w:val="subscript"/>
              </w:rPr>
              <w:t>(0.138)</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sidP="006D1991">
            <w:pPr>
              <w:ind w:firstLineChars="0" w:firstLine="0"/>
            </w:pPr>
            <w:r>
              <w:rPr>
                <w:rFonts w:hint="eastAsia"/>
              </w:rPr>
              <w:t>0.337</w:t>
            </w:r>
            <w:r>
              <w:rPr>
                <w:rFonts w:hint="eastAsia"/>
                <w:vertAlign w:val="subscript"/>
              </w:rPr>
              <w:t>(0.175)</w:t>
            </w:r>
          </w:p>
        </w:tc>
      </w:tr>
      <w:tr w:rsidR="0006030B" w14:paraId="20F394AD"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3302A1FE" w14:textId="77777777" w:rsidR="0006030B" w:rsidRDefault="00000000">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000000" w:rsidP="006D1991">
            <w:pPr>
              <w:ind w:firstLineChars="0" w:firstLine="0"/>
            </w:pPr>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000000" w:rsidP="006D1991">
            <w:pPr>
              <w:ind w:firstLineChars="0" w:firstLine="0"/>
            </w:pPr>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000000" w:rsidP="006D1991">
            <w:pPr>
              <w:ind w:firstLineChars="0" w:firstLine="0"/>
            </w:pPr>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000000" w:rsidP="006D1991">
            <w:pPr>
              <w:ind w:firstLineChars="0" w:firstLine="0"/>
            </w:pPr>
            <w:r>
              <w:rPr>
                <w:rFonts w:hint="eastAsia"/>
              </w:rPr>
              <w:t>0.235</w:t>
            </w:r>
            <w:r>
              <w:rPr>
                <w:rFonts w:hint="eastAsia"/>
                <w:vertAlign w:val="subscript"/>
              </w:rPr>
              <w:t>(0.021)</w:t>
            </w:r>
          </w:p>
        </w:tc>
        <w:tc>
          <w:tcPr>
            <w:tcW w:w="659" w:type="pct"/>
            <w:tcBorders>
              <w:top w:val="nil"/>
              <w:left w:val="nil"/>
              <w:bottom w:val="nil"/>
              <w:right w:val="nil"/>
            </w:tcBorders>
            <w:tcMar>
              <w:top w:w="-1" w:type="dxa"/>
              <w:left w:w="-1" w:type="dxa"/>
              <w:bottom w:w="-1" w:type="dxa"/>
              <w:right w:w="-1" w:type="dxa"/>
            </w:tcMar>
            <w:vAlign w:val="center"/>
          </w:tcPr>
          <w:p w14:paraId="4B79F688" w14:textId="77777777" w:rsidR="0006030B" w:rsidRDefault="00000000" w:rsidP="006D1991">
            <w:pPr>
              <w:ind w:firstLineChars="0" w:firstLine="0"/>
            </w:pPr>
            <w:r>
              <w:rPr>
                <w:rFonts w:hint="eastAsia"/>
              </w:rPr>
              <w:t>0.382</w:t>
            </w:r>
            <w:r>
              <w:rPr>
                <w:rFonts w:hint="eastAsia"/>
                <w:vertAlign w:val="subscript"/>
              </w:rPr>
              <w:t>(0.022)</w:t>
            </w:r>
          </w:p>
        </w:tc>
      </w:tr>
      <w:tr w:rsidR="0006030B" w14:paraId="0DF9FC45"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sidP="006D1991">
            <w:pPr>
              <w:ind w:firstLineChars="0" w:firstLine="0"/>
            </w:pPr>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sidP="006D1991">
            <w:pPr>
              <w:ind w:firstLineChars="0" w:firstLine="0"/>
            </w:pPr>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sidP="006D1991">
            <w:pPr>
              <w:ind w:firstLineChars="0" w:firstLine="0"/>
            </w:pPr>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sidP="006D1991">
            <w:pPr>
              <w:ind w:firstLineChars="0" w:firstLine="0"/>
            </w:pPr>
            <w:r>
              <w:rPr>
                <w:rFonts w:hint="eastAsia"/>
              </w:rPr>
              <w:t>0.252</w:t>
            </w:r>
            <w:r>
              <w:rPr>
                <w:rFonts w:hint="eastAsia"/>
                <w:vertAlign w:val="subscript"/>
              </w:rPr>
              <w:t>(0.116)</w:t>
            </w:r>
          </w:p>
        </w:tc>
        <w:tc>
          <w:tcPr>
            <w:tcW w:w="659"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sidP="006D1991">
            <w:pPr>
              <w:ind w:firstLineChars="0" w:firstLine="0"/>
            </w:pPr>
            <w:r>
              <w:rPr>
                <w:rFonts w:hint="eastAsia"/>
              </w:rPr>
              <w:t>0.550</w:t>
            </w:r>
            <w:r>
              <w:rPr>
                <w:rFonts w:hint="eastAsia"/>
                <w:vertAlign w:val="subscript"/>
              </w:rPr>
              <w:t>(0.027)</w:t>
            </w:r>
          </w:p>
        </w:tc>
      </w:tr>
      <w:tr w:rsidR="0006030B" w14:paraId="6F0CD4CE"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sidP="006D1991">
            <w:pPr>
              <w:ind w:firstLineChars="0" w:firstLine="0"/>
            </w:pPr>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sidP="006D1991">
            <w:pPr>
              <w:ind w:firstLineChars="0" w:firstLine="0"/>
            </w:pPr>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sidP="006D1991">
            <w:pPr>
              <w:ind w:firstLineChars="0" w:firstLine="0"/>
            </w:pPr>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sidP="006D1991">
            <w:pPr>
              <w:ind w:firstLineChars="0" w:firstLine="0"/>
            </w:pPr>
            <w:r>
              <w:rPr>
                <w:rFonts w:hint="eastAsia"/>
              </w:rPr>
              <w:t>0.675</w:t>
            </w:r>
            <w:r>
              <w:rPr>
                <w:rFonts w:hint="eastAsia"/>
                <w:vertAlign w:val="subscript"/>
              </w:rPr>
              <w:t>(0.011)</w:t>
            </w:r>
          </w:p>
        </w:tc>
        <w:tc>
          <w:tcPr>
            <w:tcW w:w="659"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sidP="006D1991">
            <w:pPr>
              <w:ind w:firstLineChars="0" w:firstLine="0"/>
            </w:pPr>
            <w:r>
              <w:rPr>
                <w:rFonts w:hint="eastAsia"/>
              </w:rPr>
              <w:t>0.601</w:t>
            </w:r>
            <w:r>
              <w:rPr>
                <w:rFonts w:hint="eastAsia"/>
                <w:vertAlign w:val="subscript"/>
              </w:rPr>
              <w:t>(0.028)</w:t>
            </w:r>
          </w:p>
        </w:tc>
      </w:tr>
      <w:tr w:rsidR="0006030B" w14:paraId="0B455BD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A4CC644" w14:textId="77777777" w:rsidR="0006030B" w:rsidRDefault="00000000">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000000" w:rsidP="006D1991">
            <w:pPr>
              <w:ind w:firstLineChars="0" w:firstLine="0"/>
            </w:pPr>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000000" w:rsidP="006D1991">
            <w:pPr>
              <w:ind w:firstLineChars="0" w:firstLine="0"/>
            </w:pPr>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000000" w:rsidP="006D1991">
            <w:pPr>
              <w:ind w:firstLineChars="0" w:firstLine="0"/>
            </w:pPr>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000000" w:rsidP="006D1991">
            <w:pPr>
              <w:ind w:firstLineChars="0" w:firstLine="0"/>
            </w:pPr>
            <w:r>
              <w:rPr>
                <w:rFonts w:hint="eastAsia"/>
              </w:rPr>
              <w:t>0.754</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354DF88F" w14:textId="77777777" w:rsidR="0006030B" w:rsidRDefault="00000000" w:rsidP="006D1991">
            <w:pPr>
              <w:ind w:firstLineChars="0" w:firstLine="0"/>
            </w:pPr>
            <w:r>
              <w:rPr>
                <w:rFonts w:hint="eastAsia"/>
              </w:rPr>
              <w:t>0.855</w:t>
            </w:r>
            <w:r>
              <w:rPr>
                <w:rFonts w:hint="eastAsia"/>
                <w:vertAlign w:val="subscript"/>
              </w:rPr>
              <w:t>(0.035)</w:t>
            </w:r>
          </w:p>
        </w:tc>
      </w:tr>
      <w:tr w:rsidR="0006030B" w14:paraId="55844C25"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EE040E8" w14:textId="77777777" w:rsidR="0006030B" w:rsidRDefault="00000000">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000000" w:rsidP="006D1991">
            <w:pPr>
              <w:ind w:firstLineChars="0" w:firstLine="0"/>
            </w:pPr>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000000" w:rsidP="006D1991">
            <w:pPr>
              <w:ind w:firstLineChars="0" w:firstLine="0"/>
            </w:pPr>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000000" w:rsidP="006D1991">
            <w:pPr>
              <w:ind w:firstLineChars="0" w:firstLine="0"/>
            </w:pPr>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000000" w:rsidP="006D1991">
            <w:pPr>
              <w:ind w:firstLineChars="0" w:firstLine="0"/>
            </w:pPr>
            <w:r>
              <w:rPr>
                <w:rFonts w:hint="eastAsia"/>
              </w:rPr>
              <w:t>0.776</w:t>
            </w:r>
            <w:r>
              <w:rPr>
                <w:rFonts w:hint="eastAsia"/>
                <w:vertAlign w:val="subscript"/>
              </w:rPr>
              <w:t>(0.015)</w:t>
            </w:r>
          </w:p>
        </w:tc>
        <w:tc>
          <w:tcPr>
            <w:tcW w:w="659" w:type="pct"/>
            <w:tcBorders>
              <w:top w:val="nil"/>
              <w:left w:val="nil"/>
              <w:bottom w:val="nil"/>
              <w:right w:val="nil"/>
            </w:tcBorders>
            <w:tcMar>
              <w:top w:w="-1" w:type="dxa"/>
              <w:left w:w="-1" w:type="dxa"/>
              <w:bottom w:w="-1" w:type="dxa"/>
              <w:right w:w="-1" w:type="dxa"/>
            </w:tcMar>
            <w:vAlign w:val="center"/>
          </w:tcPr>
          <w:p w14:paraId="525D048C" w14:textId="77777777" w:rsidR="0006030B" w:rsidRDefault="00000000" w:rsidP="006D1991">
            <w:pPr>
              <w:ind w:firstLineChars="0" w:firstLine="0"/>
            </w:pPr>
            <w:r>
              <w:rPr>
                <w:rFonts w:hint="eastAsia"/>
              </w:rPr>
              <w:t>0.838</w:t>
            </w:r>
            <w:r>
              <w:rPr>
                <w:rFonts w:hint="eastAsia"/>
                <w:vertAlign w:val="subscript"/>
              </w:rPr>
              <w:t>(0.017)</w:t>
            </w:r>
          </w:p>
        </w:tc>
      </w:tr>
      <w:tr w:rsidR="0006030B" w14:paraId="318A738E" w14:textId="77777777" w:rsidTr="00C55C1F">
        <w:trPr>
          <w:jc w:val="center"/>
        </w:trPr>
        <w:tc>
          <w:tcPr>
            <w:tcW w:w="1332"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sidP="006D1991">
            <w:pPr>
              <w:ind w:firstLineChars="0" w:firstLine="0"/>
            </w:pPr>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sidP="006D1991">
            <w:pPr>
              <w:ind w:firstLineChars="0" w:firstLine="0"/>
            </w:pPr>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sidP="006D1991">
            <w:pPr>
              <w:ind w:firstLineChars="0" w:firstLine="0"/>
            </w:pPr>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sidP="006D1991">
            <w:pPr>
              <w:ind w:firstLineChars="0" w:firstLine="0"/>
            </w:pPr>
            <w:r>
              <w:rPr>
                <w:rFonts w:hint="eastAsia"/>
              </w:rPr>
              <w:t>0.792</w:t>
            </w:r>
            <w:r>
              <w:rPr>
                <w:rFonts w:hint="eastAsia"/>
                <w:vertAlign w:val="subscript"/>
              </w:rPr>
              <w:t>(0.016)</w:t>
            </w:r>
          </w:p>
        </w:tc>
        <w:tc>
          <w:tcPr>
            <w:tcW w:w="659"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sidP="006D1991">
            <w:pPr>
              <w:ind w:firstLineChars="0" w:firstLine="0"/>
            </w:pPr>
            <w:r>
              <w:rPr>
                <w:rFonts w:hint="eastAsia"/>
              </w:rPr>
              <w:t>0.891</w:t>
            </w:r>
            <w:r>
              <w:rPr>
                <w:rFonts w:hint="eastAsia"/>
                <w:vertAlign w:val="subscript"/>
              </w:rPr>
              <w:t>(0.020)</w:t>
            </w:r>
          </w:p>
        </w:tc>
      </w:tr>
    </w:tbl>
    <w:p w14:paraId="277FCFB3" w14:textId="77777777" w:rsidR="0006030B" w:rsidRDefault="00000000">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p w14:paraId="6D4FD9F2" w14:textId="77777777" w:rsidR="0006030B" w:rsidRDefault="00000000">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proofErr w:type="spellStart"/>
      <w:r>
        <w:rPr>
          <w:rFonts w:hint="eastAsia"/>
        </w:rPr>
        <w:t>CoT</w:t>
      </w:r>
      <w:proofErr w:type="spellEnd"/>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000000">
      <w:pPr>
        <w:pStyle w:val="3"/>
        <w:rPr>
          <w:rFonts w:hint="default"/>
        </w:rPr>
      </w:pPr>
      <w:r>
        <w:lastRenderedPageBreak/>
        <w:t>消融实验</w:t>
      </w:r>
    </w:p>
    <w:p w14:paraId="76B98AE3" w14:textId="77777777" w:rsidR="0006030B" w:rsidRDefault="00000000">
      <w:r>
        <w:rPr>
          <w:rFonts w:hint="eastAsia"/>
        </w:rPr>
        <w:t>为系统解构</w:t>
      </w:r>
      <w:r>
        <w:rPr>
          <w:rFonts w:hint="eastAsia"/>
        </w:rPr>
        <w:t xml:space="preserve"> </w:t>
      </w:r>
      <w:proofErr w:type="spellStart"/>
      <w:r>
        <w:rPr>
          <w:rFonts w:hint="eastAsia"/>
        </w:rPr>
        <w:t>CoT</w:t>
      </w:r>
      <w:proofErr w:type="spellEnd"/>
      <w:r>
        <w:rPr>
          <w:rFonts w:hint="eastAsia"/>
        </w:rPr>
        <w:t xml:space="preserve">-CMP </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
        <w:rPr>
          <w:rFonts w:hint="eastAsia"/>
        </w:rPr>
        <w:t>本研究以完整的</w:t>
      </w:r>
      <w:proofErr w:type="spellStart"/>
      <w:r>
        <w:rPr>
          <w:rFonts w:hint="eastAsia"/>
        </w:rPr>
        <w:t>CoT</w:t>
      </w:r>
      <w:proofErr w:type="spellEnd"/>
      <w:r>
        <w:rPr>
          <w:rFonts w:hint="eastAsia"/>
        </w:rPr>
        <w:t>-CMP</w:t>
      </w:r>
      <w:r>
        <w:rPr>
          <w:rFonts w:hint="eastAsia"/>
        </w:rPr>
        <w:t>模型为基准上限，向下拆分特定的架构模块或优化策略，各个变体的具体定义如下：</w:t>
      </w:r>
    </w:p>
    <w:p w14:paraId="1F0058D5" w14:textId="77777777" w:rsidR="0006030B" w:rsidRDefault="00000000">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6B5CA7DC" w14:textId="77777777" w:rsidR="0006030B" w:rsidRDefault="00000000">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
        <w:rPr>
          <w:rFonts w:hint="eastAsia"/>
        </w:rPr>
        <w:t xml:space="preserve">w/o </w:t>
      </w:r>
      <w:proofErr w:type="spellStart"/>
      <w:r>
        <w:rPr>
          <w:rFonts w:hint="eastAsia"/>
        </w:rPr>
        <w:t>LoRA</w:t>
      </w:r>
      <w:proofErr w:type="spellEnd"/>
      <w:r>
        <w:rPr>
          <w:rFonts w:hint="eastAsia"/>
        </w:rPr>
        <w:t xml:space="preserve">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权重，不使用低秩自适应微调，仅将大模型作为静态的特征提取器。</w:t>
      </w:r>
    </w:p>
    <w:p w14:paraId="19BB9315" w14:textId="77777777" w:rsidR="0006030B" w:rsidRDefault="00000000">
      <w:r>
        <w:rPr>
          <w:rFonts w:hint="eastAsia"/>
        </w:rPr>
        <w:t xml:space="preserve">w/o </w:t>
      </w:r>
      <w:proofErr w:type="spellStart"/>
      <w:r>
        <w:rPr>
          <w:rFonts w:hint="eastAsia"/>
        </w:rPr>
        <w:t>CoT</w:t>
      </w:r>
      <w:proofErr w:type="spellEnd"/>
      <w:r>
        <w:rPr>
          <w:rFonts w:hint="eastAsia"/>
        </w:rPr>
        <w:t xml:space="preserve"> (</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Default="00000000">
      <w:r>
        <w:rPr>
          <w:rFonts w:hint="eastAsia"/>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
              <w:t>M</w:t>
            </w:r>
            <w:r>
              <w:rPr>
                <w:rFonts w:hint="eastAsia"/>
              </w:rPr>
              <w:t>odel</w:t>
            </w:r>
          </w:p>
        </w:tc>
        <w:tc>
          <w:tcPr>
            <w:tcW w:w="3305" w:type="dxa"/>
          </w:tcPr>
          <w:p w14:paraId="703DEE0F" w14:textId="77777777" w:rsidR="0006030B" w:rsidRDefault="0006030B"/>
        </w:tc>
        <w:tc>
          <w:tcPr>
            <w:tcW w:w="2841" w:type="dxa"/>
          </w:tcPr>
          <w:p w14:paraId="12E2BAD3" w14:textId="77777777" w:rsidR="0006030B" w:rsidRDefault="0006030B"/>
        </w:tc>
      </w:tr>
      <w:tr w:rsidR="0006030B" w14:paraId="38B6CD28" w14:textId="77777777" w:rsidTr="005464D9">
        <w:trPr>
          <w:trHeight w:val="592"/>
        </w:trPr>
        <w:tc>
          <w:tcPr>
            <w:tcW w:w="2376" w:type="dxa"/>
          </w:tcPr>
          <w:p w14:paraId="0D850274" w14:textId="77777777" w:rsidR="0006030B" w:rsidRDefault="00000000">
            <w:r>
              <w:rPr>
                <w:rFonts w:hint="eastAsia"/>
              </w:rPr>
              <w:t>w/o Text</w:t>
            </w:r>
          </w:p>
        </w:tc>
        <w:tc>
          <w:tcPr>
            <w:tcW w:w="3305" w:type="dxa"/>
          </w:tcPr>
          <w:p w14:paraId="42BBDDDA" w14:textId="77777777" w:rsidR="0006030B" w:rsidRDefault="0006030B"/>
        </w:tc>
        <w:tc>
          <w:tcPr>
            <w:tcW w:w="2841" w:type="dxa"/>
          </w:tcPr>
          <w:p w14:paraId="3C3AD980" w14:textId="77777777" w:rsidR="0006030B" w:rsidRDefault="0006030B"/>
        </w:tc>
      </w:tr>
      <w:tr w:rsidR="0006030B" w14:paraId="67574C05" w14:textId="77777777" w:rsidTr="005464D9">
        <w:tc>
          <w:tcPr>
            <w:tcW w:w="2376" w:type="dxa"/>
          </w:tcPr>
          <w:p w14:paraId="57E94036" w14:textId="77777777" w:rsidR="0006030B" w:rsidRDefault="00000000">
            <w:r>
              <w:rPr>
                <w:rFonts w:hint="eastAsia"/>
              </w:rPr>
              <w:t>w/o CMPNN</w:t>
            </w:r>
          </w:p>
        </w:tc>
        <w:tc>
          <w:tcPr>
            <w:tcW w:w="3305" w:type="dxa"/>
          </w:tcPr>
          <w:p w14:paraId="2A5138CD" w14:textId="77777777" w:rsidR="0006030B" w:rsidRDefault="0006030B"/>
        </w:tc>
        <w:tc>
          <w:tcPr>
            <w:tcW w:w="2841" w:type="dxa"/>
          </w:tcPr>
          <w:p w14:paraId="08FCDA81" w14:textId="77777777" w:rsidR="0006030B" w:rsidRDefault="0006030B"/>
        </w:tc>
      </w:tr>
      <w:tr w:rsidR="0006030B" w14:paraId="51AA7BCF" w14:textId="77777777" w:rsidTr="005464D9">
        <w:tc>
          <w:tcPr>
            <w:tcW w:w="2376" w:type="dxa"/>
          </w:tcPr>
          <w:p w14:paraId="1B0C4EC2" w14:textId="77777777" w:rsidR="0006030B" w:rsidRDefault="00000000">
            <w:r>
              <w:rPr>
                <w:rFonts w:hint="eastAsia"/>
              </w:rPr>
              <w:t xml:space="preserve">w/o </w:t>
            </w:r>
            <w:proofErr w:type="spellStart"/>
            <w:r>
              <w:rPr>
                <w:rFonts w:hint="eastAsia"/>
              </w:rPr>
              <w:t>LoRA</w:t>
            </w:r>
            <w:proofErr w:type="spellEnd"/>
          </w:p>
        </w:tc>
        <w:tc>
          <w:tcPr>
            <w:tcW w:w="3305" w:type="dxa"/>
          </w:tcPr>
          <w:p w14:paraId="42363461" w14:textId="77777777" w:rsidR="0006030B" w:rsidRDefault="0006030B"/>
        </w:tc>
        <w:tc>
          <w:tcPr>
            <w:tcW w:w="2841" w:type="dxa"/>
          </w:tcPr>
          <w:p w14:paraId="34844727" w14:textId="77777777" w:rsidR="0006030B" w:rsidRDefault="0006030B"/>
        </w:tc>
      </w:tr>
      <w:tr w:rsidR="0006030B" w14:paraId="4C02B56D" w14:textId="77777777" w:rsidTr="005464D9">
        <w:tc>
          <w:tcPr>
            <w:tcW w:w="2376" w:type="dxa"/>
          </w:tcPr>
          <w:p w14:paraId="145C8978" w14:textId="77777777" w:rsidR="0006030B" w:rsidRDefault="00000000">
            <w:r>
              <w:rPr>
                <w:rFonts w:hint="eastAsia"/>
              </w:rPr>
              <w:t xml:space="preserve">w/o </w:t>
            </w:r>
            <w:proofErr w:type="spellStart"/>
            <w:r>
              <w:rPr>
                <w:rFonts w:hint="eastAsia"/>
              </w:rPr>
              <w:t>CoT</w:t>
            </w:r>
            <w:proofErr w:type="spellEnd"/>
          </w:p>
        </w:tc>
        <w:tc>
          <w:tcPr>
            <w:tcW w:w="3305" w:type="dxa"/>
          </w:tcPr>
          <w:p w14:paraId="3D128F32" w14:textId="77777777" w:rsidR="0006030B" w:rsidRDefault="0006030B"/>
        </w:tc>
        <w:tc>
          <w:tcPr>
            <w:tcW w:w="2841" w:type="dxa"/>
          </w:tcPr>
          <w:p w14:paraId="0C0C3966" w14:textId="77777777" w:rsidR="0006030B" w:rsidRDefault="0006030B"/>
        </w:tc>
      </w:tr>
      <w:tr w:rsidR="0006030B" w14:paraId="51A0B5EB" w14:textId="77777777" w:rsidTr="005464D9">
        <w:tc>
          <w:tcPr>
            <w:tcW w:w="2376" w:type="dxa"/>
          </w:tcPr>
          <w:p w14:paraId="1EF6F95B" w14:textId="77777777" w:rsidR="0006030B" w:rsidRDefault="00000000">
            <w:r>
              <w:rPr>
                <w:rFonts w:hint="eastAsia"/>
              </w:rPr>
              <w:t>w/o Cross-Attn</w:t>
            </w:r>
          </w:p>
        </w:tc>
        <w:tc>
          <w:tcPr>
            <w:tcW w:w="3305" w:type="dxa"/>
          </w:tcPr>
          <w:p w14:paraId="03C8DAF9" w14:textId="77777777" w:rsidR="0006030B" w:rsidRDefault="0006030B"/>
        </w:tc>
        <w:tc>
          <w:tcPr>
            <w:tcW w:w="2841" w:type="dxa"/>
          </w:tcPr>
          <w:p w14:paraId="4B853DCD" w14:textId="77777777" w:rsidR="0006030B" w:rsidRDefault="0006030B"/>
        </w:tc>
      </w:tr>
    </w:tbl>
    <w:p w14:paraId="1D6FC70C" w14:textId="77777777" w:rsidR="0006030B" w:rsidRDefault="0006030B" w:rsidP="005464D9">
      <w:pPr>
        <w:ind w:firstLineChars="0" w:firstLine="0"/>
      </w:pPr>
    </w:p>
    <w:p w14:paraId="6433E68F" w14:textId="77777777" w:rsidR="0006030B" w:rsidRDefault="00000000">
      <w:r>
        <w:rPr>
          <w:rFonts w:hint="eastAsia"/>
        </w:rPr>
        <w:t>实验结果与模块贡献分析</w:t>
      </w:r>
    </w:p>
    <w:p w14:paraId="24ADD872" w14:textId="7BF6697E" w:rsidR="0006030B" w:rsidRDefault="00000000" w:rsidP="005464D9">
      <w:r>
        <w:rPr>
          <w:rFonts w:hint="eastAsia"/>
        </w:rPr>
        <w:lastRenderedPageBreak/>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77777777" w:rsidR="0006030B" w:rsidRDefault="00000000">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r>
        <w:rPr>
          <w:rFonts w:hint="eastAsia"/>
        </w:rPr>
        <w:t xml:space="preserve"> </w:t>
      </w:r>
      <w:proofErr w:type="spellStart"/>
      <w:r>
        <w:rPr>
          <w:rFonts w:hint="eastAsia"/>
        </w:rPr>
        <w:t>LLaMA</w:t>
      </w:r>
      <w:proofErr w:type="spellEnd"/>
      <w:r>
        <w:rPr>
          <w:rFonts w:hint="eastAsia"/>
        </w:rPr>
        <w:t xml:space="preserve"> </w:t>
      </w:r>
      <w:r>
        <w:rPr>
          <w:rFonts w:hint="eastAsia"/>
        </w:rPr>
        <w:t>的文本序列也无法精准感知微观的空间位阻与电子效应。双模态架构是实现高精度预测的必要基石。</w:t>
      </w:r>
    </w:p>
    <w:p w14:paraId="2F7047F0" w14:textId="77777777" w:rsidR="0006030B" w:rsidRDefault="00000000">
      <w:r>
        <w:rPr>
          <w:rFonts w:hint="eastAsia"/>
        </w:rPr>
        <w:t>第二，大模型领域微调的必要性。对比发现，</w:t>
      </w:r>
      <w:r>
        <w:rPr>
          <w:rFonts w:hint="eastAsia"/>
        </w:rPr>
        <w:t xml:space="preserve">w/o </w:t>
      </w:r>
      <w:proofErr w:type="spellStart"/>
      <w:r>
        <w:rPr>
          <w:rFonts w:hint="eastAsia"/>
        </w:rPr>
        <w:t>LoRA</w:t>
      </w:r>
      <w:proofErr w:type="spellEnd"/>
      <w:r>
        <w:rPr>
          <w:rFonts w:hint="eastAsia"/>
        </w:rPr>
        <w:t xml:space="preserve">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w:t>
      </w:r>
      <w:proofErr w:type="spellStart"/>
      <w:r>
        <w:rPr>
          <w:rFonts w:hint="eastAsia"/>
        </w:rPr>
        <w:t>LoRA</w:t>
      </w:r>
      <w:proofErr w:type="spellEnd"/>
      <w:r>
        <w:rPr>
          <w:rFonts w:hint="eastAsia"/>
        </w:rPr>
        <w:t xml:space="preserve"> </w:t>
      </w:r>
      <w:r>
        <w:rPr>
          <w:rFonts w:hint="eastAsia"/>
        </w:rPr>
        <w:t>将其参数空间向特定的</w:t>
      </w:r>
      <w:r>
        <w:rPr>
          <w:rFonts w:hint="eastAsia"/>
        </w:rPr>
        <w:t xml:space="preserve"> ADMET </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77777777" w:rsidR="0006030B" w:rsidRDefault="00000000">
      <w:r>
        <w:rPr>
          <w:rFonts w:hint="eastAsia"/>
        </w:rPr>
        <w:t>第三，思维链（</w:t>
      </w:r>
      <w:proofErr w:type="spellStart"/>
      <w:r>
        <w:rPr>
          <w:rFonts w:hint="eastAsia"/>
        </w:rPr>
        <w:t>CoT</w:t>
      </w:r>
      <w:proofErr w:type="spellEnd"/>
      <w:r>
        <w:rPr>
          <w:rFonts w:hint="eastAsia"/>
        </w:rPr>
        <w:t>）推理的核心驱动力。这是消融实验中最具价值的发现：</w:t>
      </w:r>
      <w:r>
        <w:rPr>
          <w:rFonts w:hint="eastAsia"/>
        </w:rPr>
        <w:t xml:space="preserve">w/o </w:t>
      </w:r>
      <w:proofErr w:type="spellStart"/>
      <w:r>
        <w:rPr>
          <w:rFonts w:hint="eastAsia"/>
        </w:rPr>
        <w:t>CoT</w:t>
      </w:r>
      <w:proofErr w:type="spellEnd"/>
      <w:r>
        <w:rPr>
          <w:rFonts w:hint="eastAsia"/>
        </w:rPr>
        <w:t xml:space="preserve">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p w14:paraId="2EEEC349" w14:textId="77777777" w:rsidR="0006030B" w:rsidRDefault="00000000">
      <w:pPr>
        <w:pStyle w:val="3"/>
        <w:rPr>
          <w:rFonts w:hint="default"/>
        </w:rPr>
      </w:pPr>
      <w:r>
        <w:t>参数敏感实验</w:t>
      </w:r>
    </w:p>
    <w:p w14:paraId="18C68C28" w14:textId="77777777" w:rsidR="0006030B" w:rsidRDefault="00000000">
      <w:pPr>
        <w:pStyle w:val="2"/>
      </w:pPr>
      <w:r>
        <w:rPr>
          <w:rFonts w:hint="eastAsia"/>
        </w:rPr>
        <w:t>本章小结</w:t>
      </w:r>
    </w:p>
    <w:p w14:paraId="13FB9CB2" w14:textId="77777777" w:rsidR="0006030B" w:rsidRDefault="00000000">
      <w:r>
        <w:rPr>
          <w:rFonts w:hint="eastAsia"/>
        </w:rPr>
        <w:lastRenderedPageBreak/>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proofErr w:type="spellStart"/>
      <w:r>
        <w:rPr>
          <w:rFonts w:hint="eastAsia"/>
        </w:rPr>
        <w:t>CoT</w:t>
      </w:r>
      <w:proofErr w:type="spellEnd"/>
      <w:r>
        <w:rPr>
          <w:rFonts w:hint="eastAsia"/>
        </w:rPr>
        <w: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000000">
      <w:r>
        <w:rPr>
          <w:rFonts w:hint="eastAsia"/>
        </w:rPr>
        <w:t>在模型架构设计方面，本章详细阐述了</w:t>
      </w:r>
      <w:proofErr w:type="spellStart"/>
      <w:r>
        <w:rPr>
          <w:rFonts w:hint="eastAsia"/>
        </w:rPr>
        <w:t>CoT</w:t>
      </w:r>
      <w:proofErr w:type="spellEnd"/>
      <w:r>
        <w:rPr>
          <w:rFonts w:hint="eastAsia"/>
        </w:rPr>
        <w:t>-CMP</w:t>
      </w:r>
      <w:r>
        <w:rPr>
          <w:rFonts w:hint="eastAsia"/>
        </w:rPr>
        <w:t>框架的三大核心组件。在文本编码端，模型引入了</w:t>
      </w:r>
      <w:r>
        <w:rPr>
          <w:rFonts w:hint="eastAsia"/>
        </w:rPr>
        <w:t>LLaMA-3.1</w:t>
      </w:r>
      <w:r>
        <w:rPr>
          <w:rFonts w:hint="eastAsia"/>
        </w:rPr>
        <w:t>大语言模型，结合思维链（</w:t>
      </w:r>
      <w:proofErr w:type="spellStart"/>
      <w:r>
        <w:rPr>
          <w:rFonts w:hint="eastAsia"/>
        </w:rPr>
        <w:t>CoT</w:t>
      </w:r>
      <w:proofErr w:type="spellEnd"/>
      <w:r>
        <w:rPr>
          <w:rFonts w:hint="eastAsia"/>
        </w:rPr>
        <w:t>）提示工程与低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proofErr w:type="spellStart"/>
      <w:r>
        <w:rPr>
          <w:rFonts w:hint="eastAsia"/>
        </w:rPr>
        <w:t>CoT</w:t>
      </w:r>
      <w:proofErr w:type="spellEnd"/>
      <w:r>
        <w:rPr>
          <w:rFonts w:hint="eastAsia"/>
        </w:rPr>
        <w:t>-CMP</w:t>
      </w:r>
      <w:r>
        <w:rPr>
          <w:rFonts w:hint="eastAsia"/>
        </w:rPr>
        <w:t>模型在复杂药物分子性质预测任务中的优越性奠定了坚实基础。</w:t>
      </w:r>
    </w:p>
    <w:p w14:paraId="6B1BF961" w14:textId="77777777" w:rsidR="0006030B" w:rsidRDefault="00000000">
      <w:pPr>
        <w:pStyle w:val="1"/>
      </w:pPr>
      <w:r>
        <w:t>基于知识增强</w:t>
      </w:r>
      <w:r>
        <w:rPr>
          <w:rFonts w:hint="eastAsia"/>
        </w:rPr>
        <w:t>与</w:t>
      </w:r>
      <w:r>
        <w:t>图对齐的分子性质预测方法</w:t>
      </w:r>
    </w:p>
    <w:p w14:paraId="2B3AF0A8" w14:textId="77777777" w:rsidR="0006030B" w:rsidRDefault="00000000">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w:t>
      </w:r>
      <w:proofErr w:type="gramStart"/>
      <w:r>
        <w:rPr>
          <w:rFonts w:hint="eastAsia"/>
        </w:rPr>
        <w:t>预训练</w:t>
      </w:r>
      <w:proofErr w:type="gramEnd"/>
      <w:r>
        <w:rPr>
          <w:rFonts w:hint="eastAsia"/>
        </w:rPr>
        <w:t>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p>
    <w:p w14:paraId="0F2F1E99" w14:textId="77777777" w:rsidR="0006030B" w:rsidRDefault="00000000">
      <w:r>
        <w:rPr>
          <w:rFonts w:hint="eastAsia"/>
        </w:rPr>
        <w:t>然而，现有的表征学习范式仍面临着难以逾越的瓶颈。首先，如</w:t>
      </w:r>
      <w:proofErr w:type="gramStart"/>
      <w:r>
        <w:rPr>
          <w:rFonts w:hint="eastAsia"/>
        </w:rPr>
        <w:t>纯分子图</w:t>
      </w:r>
      <w:proofErr w:type="gramEnd"/>
      <w:r>
        <w:rPr>
          <w:rFonts w:hint="eastAsia"/>
        </w:rPr>
        <w:t>或纯序列的单一模态难以全面描述分子多尺度的空间与化学特征，存在固有的信息</w:t>
      </w:r>
      <w:r>
        <w:rPr>
          <w:rFonts w:hint="eastAsia"/>
        </w:rPr>
        <w:lastRenderedPageBreak/>
        <w:t>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冗余噪声；另一方面，文本长度呈现极端的分布不均，部分知名药物的描述冗长繁杂，而大量普通化合物的描述却极其匮乏甚至完全缺失。此外，这些纯定性的自然语言描述严重缺乏对分子脂水分配系数（</w:t>
      </w:r>
      <w:proofErr w:type="spellStart"/>
      <w:r>
        <w:t>LogP</w:t>
      </w:r>
      <w:proofErr w:type="spellEnd"/>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w:t>
      </w:r>
      <w:proofErr w:type="gramStart"/>
      <w:r>
        <w:rPr>
          <w:rFonts w:hint="eastAsia"/>
        </w:rPr>
        <w:t>入专家</w:t>
      </w:r>
      <w:proofErr w:type="gramEnd"/>
      <w:r>
        <w:rPr>
          <w:rFonts w:hint="eastAsia"/>
        </w:rPr>
        <w:t>文本中，为模型注入了高密度的先验知识。针对模态对齐的梯度冲突问题，</w:t>
      </w:r>
      <w:r>
        <w:rPr>
          <w:rFonts w:hint="eastAsia"/>
        </w:rPr>
        <w:t>KGAMA</w:t>
      </w:r>
      <w:r>
        <w:rPr>
          <w:rFonts w:hint="eastAsia"/>
        </w:rPr>
        <w:t>摒弃了传统的全排列对齐，确立了以分子图为核心的“语义锚点”，并在</w:t>
      </w:r>
      <w:proofErr w:type="gramStart"/>
      <w:r>
        <w:rPr>
          <w:rFonts w:hint="eastAsia"/>
        </w:rPr>
        <w:t>预训练</w:t>
      </w:r>
      <w:proofErr w:type="gramEnd"/>
      <w:r>
        <w:rPr>
          <w:rFonts w:hint="eastAsia"/>
        </w:rPr>
        <w:t>阶段引入了基于同方差不确定性的自适应加权对比学习机制，使得模型能够自主评估</w:t>
      </w:r>
      <w:proofErr w:type="gramStart"/>
      <w:r>
        <w:rPr>
          <w:rFonts w:hint="eastAsia"/>
        </w:rPr>
        <w:t>并平衡</w:t>
      </w:r>
      <w:proofErr w:type="gramEnd"/>
      <w:r>
        <w:rPr>
          <w:rFonts w:hint="eastAsia"/>
        </w:rPr>
        <w:t>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t>KGAMA</w:t>
      </w:r>
      <w:r>
        <w:t>框架概述</w:t>
      </w:r>
    </w:p>
    <w:p w14:paraId="54C34033" w14:textId="77777777" w:rsidR="0006030B" w:rsidRDefault="00000000">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77777777" w:rsidR="0006030B" w:rsidRDefault="00000000">
      <w:r>
        <w:rPr>
          <w:rFonts w:hint="eastAsia"/>
        </w:rPr>
        <w:lastRenderedPageBreak/>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739C61FA" w14:textId="77777777" w:rsidR="0006030B" w:rsidRDefault="00000000">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5167A39D" w14:textId="77777777" w:rsidR="0006030B" w:rsidRDefault="00000000">
      <w:pPr>
        <w:pStyle w:val="3"/>
        <w:rPr>
          <w:rFonts w:hint="default"/>
        </w:rPr>
      </w:pPr>
      <w:r>
        <w:t>图编码器</w:t>
      </w:r>
    </w:p>
    <w:p w14:paraId="0FFC982D" w14:textId="77777777" w:rsidR="0006030B" w:rsidRDefault="00000000">
      <w:r>
        <w:rPr>
          <w:rFonts w:hint="eastAsia"/>
        </w:rPr>
        <w:t>图编码器构成了本框架的语义核心（</w:t>
      </w:r>
      <w:r>
        <w:rPr>
          <w:rFonts w:hint="eastAsia"/>
        </w:rPr>
        <w:t>Anchor</w:t>
      </w:r>
      <w:r>
        <w:rPr>
          <w:rFonts w:hint="eastAsia"/>
        </w:rPr>
        <w:t>）。本研究使用</w:t>
      </w:r>
      <w:proofErr w:type="spellStart"/>
      <w:r>
        <w:rPr>
          <w:rFonts w:hint="eastAsia"/>
        </w:rPr>
        <w:t>Graphormer</w:t>
      </w:r>
      <w:proofErr w:type="spellEnd"/>
      <w:r>
        <w:rPr>
          <w:rFonts w:hint="eastAsia"/>
        </w:rPr>
        <w:t xml:space="preserve"> </w:t>
      </w:r>
      <w:r>
        <w:rPr>
          <w:rFonts w:hint="eastAsia"/>
        </w:rPr>
        <w:t>架构，旨在从拓扑连接与几何空间两个维度对分子图进行深度解构。区别于传统图神经网络受限于局部感受野的缺陷，</w:t>
      </w:r>
      <w:proofErr w:type="spellStart"/>
      <w:r>
        <w:rPr>
          <w:rFonts w:hint="eastAsia"/>
        </w:rPr>
        <w:t>Graphormer</w:t>
      </w:r>
      <w:proofErr w:type="spellEnd"/>
      <w:r>
        <w:rPr>
          <w:rFonts w:hint="eastAsia"/>
        </w:rPr>
        <w:t xml:space="preserve">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w:t>
      </w:r>
      <w:proofErr w:type="spellStart"/>
      <w:r>
        <w:rPr>
          <w:rFonts w:hint="eastAsia"/>
        </w:rPr>
        <w:t>Graphormer</w:t>
      </w:r>
      <w:proofErr w:type="spellEnd"/>
      <w:r>
        <w:rPr>
          <w:rFonts w:hint="eastAsia"/>
        </w:rPr>
        <w:t xml:space="preserve">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000000">
      <w:pPr>
        <w:pStyle w:val="3"/>
        <w:rPr>
          <w:rFonts w:hint="default"/>
        </w:rPr>
      </w:pPr>
      <w:r>
        <w:t>指纹编码器</w:t>
      </w:r>
    </w:p>
    <w:p w14:paraId="4881D350" w14:textId="77777777" w:rsidR="0006030B" w:rsidRDefault="00000000">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06030B" w14:paraId="6A5EDF7D" w14:textId="77777777">
        <w:trPr>
          <w:jc w:val="center"/>
        </w:trPr>
        <w:tc>
          <w:tcPr>
            <w:tcW w:w="1786" w:type="dxa"/>
            <w:tcBorders>
              <w:bottom w:val="single" w:sz="8" w:space="0" w:color="auto"/>
            </w:tcBorders>
          </w:tcPr>
          <w:p w14:paraId="552ACA0C" w14:textId="77777777" w:rsidR="0006030B" w:rsidRDefault="00000000">
            <w:r>
              <w:rPr>
                <w:rFonts w:hint="eastAsia"/>
              </w:rPr>
              <w:lastRenderedPageBreak/>
              <w:t>指纹类型</w:t>
            </w:r>
          </w:p>
        </w:tc>
        <w:tc>
          <w:tcPr>
            <w:tcW w:w="1638" w:type="dxa"/>
            <w:tcBorders>
              <w:bottom w:val="single" w:sz="8" w:space="0" w:color="auto"/>
            </w:tcBorders>
          </w:tcPr>
          <w:p w14:paraId="65961B01" w14:textId="77777777" w:rsidR="0006030B" w:rsidRDefault="00000000">
            <w:r>
              <w:rPr>
                <w:rFonts w:hint="eastAsia"/>
              </w:rPr>
              <w:t>结构信息</w:t>
            </w:r>
          </w:p>
        </w:tc>
        <w:tc>
          <w:tcPr>
            <w:tcW w:w="1574" w:type="dxa"/>
            <w:tcBorders>
              <w:bottom w:val="single" w:sz="8" w:space="0" w:color="auto"/>
            </w:tcBorders>
          </w:tcPr>
          <w:p w14:paraId="4A96DDBD" w14:textId="77777777" w:rsidR="0006030B" w:rsidRDefault="00000000">
            <w:r>
              <w:rPr>
                <w:rFonts w:hint="eastAsia"/>
              </w:rPr>
              <w:t>功能信息</w:t>
            </w:r>
          </w:p>
        </w:tc>
        <w:tc>
          <w:tcPr>
            <w:tcW w:w="1575" w:type="dxa"/>
            <w:tcBorders>
              <w:bottom w:val="single" w:sz="8" w:space="0" w:color="auto"/>
            </w:tcBorders>
          </w:tcPr>
          <w:p w14:paraId="18C5767A" w14:textId="77777777" w:rsidR="0006030B" w:rsidRDefault="00000000">
            <w:r>
              <w:rPr>
                <w:rFonts w:hint="eastAsia"/>
              </w:rPr>
              <w:t>拓扑信息</w:t>
            </w:r>
          </w:p>
        </w:tc>
      </w:tr>
      <w:tr w:rsidR="0006030B" w14:paraId="522143C1" w14:textId="77777777">
        <w:trPr>
          <w:jc w:val="center"/>
        </w:trPr>
        <w:tc>
          <w:tcPr>
            <w:tcW w:w="1786" w:type="dxa"/>
            <w:tcBorders>
              <w:top w:val="single" w:sz="8" w:space="0" w:color="auto"/>
              <w:tl2br w:val="nil"/>
              <w:tr2bl w:val="nil"/>
            </w:tcBorders>
          </w:tcPr>
          <w:p w14:paraId="54B0AEF4" w14:textId="77777777" w:rsidR="0006030B" w:rsidRDefault="00000000">
            <w:proofErr w:type="spellStart"/>
            <w:r>
              <w:rPr>
                <w:rFonts w:hint="eastAsia"/>
              </w:rPr>
              <w:t>AtomPairs</w:t>
            </w:r>
            <w:proofErr w:type="spellEnd"/>
            <w:r>
              <w:rPr>
                <w:rFonts w:hint="eastAsia"/>
              </w:rPr>
              <w:t xml:space="preserve"> </w:t>
            </w:r>
          </w:p>
        </w:tc>
        <w:tc>
          <w:tcPr>
            <w:tcW w:w="1638" w:type="dxa"/>
            <w:tcBorders>
              <w:top w:val="single" w:sz="8" w:space="0" w:color="auto"/>
              <w:tl2br w:val="nil"/>
              <w:tr2bl w:val="nil"/>
            </w:tcBorders>
          </w:tcPr>
          <w:p w14:paraId="193499BD" w14:textId="77777777" w:rsidR="0006030B" w:rsidRDefault="00000000">
            <w:r>
              <w:rPr>
                <w:rFonts w:hint="eastAsia"/>
              </w:rPr>
              <w:t>√</w:t>
            </w:r>
          </w:p>
        </w:tc>
        <w:tc>
          <w:tcPr>
            <w:tcW w:w="1574" w:type="dxa"/>
            <w:tcBorders>
              <w:top w:val="single" w:sz="8" w:space="0" w:color="auto"/>
              <w:tl2br w:val="nil"/>
              <w:tr2bl w:val="nil"/>
            </w:tcBorders>
          </w:tcPr>
          <w:p w14:paraId="11FAABFF" w14:textId="77777777" w:rsidR="0006030B" w:rsidRDefault="0006030B"/>
        </w:tc>
        <w:tc>
          <w:tcPr>
            <w:tcW w:w="1575" w:type="dxa"/>
            <w:tcBorders>
              <w:top w:val="single" w:sz="8" w:space="0" w:color="auto"/>
              <w:tl2br w:val="nil"/>
              <w:tr2bl w:val="nil"/>
            </w:tcBorders>
          </w:tcPr>
          <w:p w14:paraId="58A5224A" w14:textId="77777777" w:rsidR="0006030B" w:rsidRDefault="00000000">
            <w:r>
              <w:rPr>
                <w:rFonts w:hint="eastAsia"/>
              </w:rPr>
              <w:t>√</w:t>
            </w:r>
          </w:p>
        </w:tc>
      </w:tr>
      <w:tr w:rsidR="0006030B" w14:paraId="4EA5AFFA" w14:textId="77777777">
        <w:trPr>
          <w:jc w:val="center"/>
        </w:trPr>
        <w:tc>
          <w:tcPr>
            <w:tcW w:w="1786" w:type="dxa"/>
            <w:tcBorders>
              <w:tl2br w:val="nil"/>
              <w:tr2bl w:val="nil"/>
            </w:tcBorders>
          </w:tcPr>
          <w:p w14:paraId="613118E8" w14:textId="77777777" w:rsidR="0006030B" w:rsidRDefault="00000000">
            <w:r>
              <w:rPr>
                <w:rFonts w:hint="eastAsia"/>
              </w:rPr>
              <w:t xml:space="preserve">MACCS </w:t>
            </w:r>
          </w:p>
        </w:tc>
        <w:tc>
          <w:tcPr>
            <w:tcW w:w="1638" w:type="dxa"/>
            <w:tcBorders>
              <w:tl2br w:val="nil"/>
              <w:tr2bl w:val="nil"/>
            </w:tcBorders>
          </w:tcPr>
          <w:p w14:paraId="3395554C" w14:textId="77777777" w:rsidR="0006030B" w:rsidRDefault="00000000">
            <w:r>
              <w:rPr>
                <w:rFonts w:hint="eastAsia"/>
              </w:rPr>
              <w:t>√</w:t>
            </w:r>
          </w:p>
        </w:tc>
        <w:tc>
          <w:tcPr>
            <w:tcW w:w="1574" w:type="dxa"/>
            <w:tcBorders>
              <w:tl2br w:val="nil"/>
              <w:tr2bl w:val="nil"/>
            </w:tcBorders>
          </w:tcPr>
          <w:p w14:paraId="02F6165C" w14:textId="77777777" w:rsidR="0006030B" w:rsidRDefault="00000000">
            <w:r>
              <w:rPr>
                <w:rFonts w:hint="eastAsia"/>
              </w:rPr>
              <w:t>√</w:t>
            </w:r>
          </w:p>
        </w:tc>
        <w:tc>
          <w:tcPr>
            <w:tcW w:w="1575" w:type="dxa"/>
            <w:tcBorders>
              <w:tl2br w:val="nil"/>
              <w:tr2bl w:val="nil"/>
            </w:tcBorders>
          </w:tcPr>
          <w:p w14:paraId="35C4816B" w14:textId="77777777" w:rsidR="0006030B" w:rsidRDefault="0006030B"/>
        </w:tc>
      </w:tr>
      <w:tr w:rsidR="0006030B" w14:paraId="784B7C6C" w14:textId="77777777">
        <w:trPr>
          <w:jc w:val="center"/>
        </w:trPr>
        <w:tc>
          <w:tcPr>
            <w:tcW w:w="1786" w:type="dxa"/>
            <w:tcBorders>
              <w:tl2br w:val="nil"/>
              <w:tr2bl w:val="nil"/>
            </w:tcBorders>
          </w:tcPr>
          <w:p w14:paraId="455CECF3" w14:textId="77777777" w:rsidR="0006030B" w:rsidRDefault="00000000">
            <w:r>
              <w:t>Morgan</w:t>
            </w:r>
          </w:p>
        </w:tc>
        <w:tc>
          <w:tcPr>
            <w:tcW w:w="1638" w:type="dxa"/>
            <w:tcBorders>
              <w:tl2br w:val="nil"/>
              <w:tr2bl w:val="nil"/>
            </w:tcBorders>
          </w:tcPr>
          <w:p w14:paraId="18FB0C08" w14:textId="77777777" w:rsidR="0006030B" w:rsidRDefault="00000000">
            <w:r>
              <w:rPr>
                <w:rFonts w:hint="eastAsia"/>
              </w:rPr>
              <w:t>√</w:t>
            </w:r>
          </w:p>
        </w:tc>
        <w:tc>
          <w:tcPr>
            <w:tcW w:w="1574" w:type="dxa"/>
            <w:tcBorders>
              <w:tl2br w:val="nil"/>
              <w:tr2bl w:val="nil"/>
            </w:tcBorders>
          </w:tcPr>
          <w:p w14:paraId="72095C01" w14:textId="77777777" w:rsidR="0006030B" w:rsidRDefault="0006030B"/>
        </w:tc>
        <w:tc>
          <w:tcPr>
            <w:tcW w:w="1575" w:type="dxa"/>
            <w:tcBorders>
              <w:tl2br w:val="nil"/>
              <w:tr2bl w:val="nil"/>
            </w:tcBorders>
          </w:tcPr>
          <w:p w14:paraId="6C1B8F0B" w14:textId="77777777" w:rsidR="0006030B" w:rsidRDefault="00000000">
            <w:r>
              <w:rPr>
                <w:rFonts w:hint="eastAsia"/>
              </w:rPr>
              <w:t>√</w:t>
            </w:r>
          </w:p>
        </w:tc>
      </w:tr>
    </w:tbl>
    <w:p w14:paraId="02F13CF0" w14:textId="77777777" w:rsidR="0006030B" w:rsidRDefault="0006030B"/>
    <w:p w14:paraId="7BBB86D8" w14:textId="77777777" w:rsidR="0006030B" w:rsidRDefault="00000000">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000000">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8DFA9D0" w14:textId="77777777" w:rsidR="0006030B" w:rsidRDefault="00000000">
      <m:oMathPara>
        <m:oMath>
          <m:r>
            <w:rPr>
              <w:rFonts w:ascii="Cambria Math" w:hAnsi="Cambria Math"/>
            </w:rPr>
            <m:t>Output</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78260E3" w14:textId="77777777" w:rsidR="0006030B" w:rsidRDefault="00000000">
      <w:r>
        <w:t>式中：</w:t>
      </w:r>
      <m:oMath>
        <m:r>
          <w:rPr>
            <w:rFonts w:ascii="Cambria Math" w:hAnsi="Cambria Math"/>
          </w:rPr>
          <m:t>A</m:t>
        </m:r>
        <m:r>
          <w:rPr>
            <w:rFonts w:ascii="Cambria Math" w:eastAsia="sans-serif" w:hAnsi="Cambria Math"/>
          </w:rPr>
          <m:t>(x)</m:t>
        </m:r>
      </m:oMath>
      <w:r>
        <w:t>代表</w:t>
      </w:r>
      <w:proofErr w:type="spellStart"/>
      <w:r>
        <w:t>AtomPairs</w:t>
      </w:r>
      <w:proofErr w:type="spellEnd"/>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proofErr w:type="spellStart"/>
      <w:r>
        <w:t>ReLU</w:t>
      </w:r>
      <w:proofErr w:type="spellEnd"/>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w:t>
      </w:r>
      <w:r>
        <w:lastRenderedPageBreak/>
        <w:t>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000000">
      <w:pPr>
        <w:pStyle w:val="3"/>
        <w:rPr>
          <w:rFonts w:hint="default"/>
        </w:rPr>
      </w:pPr>
      <w:r>
        <w:t>文本编码器</w:t>
      </w:r>
    </w:p>
    <w:p w14:paraId="593785BE" w14:textId="77777777" w:rsidR="0006030B" w:rsidRDefault="00000000">
      <w:r>
        <w:t>该模块实现了本文核心创新点之一：知识增强重写。</w:t>
      </w:r>
      <w:r>
        <w:rPr>
          <w:rFonts w:hint="eastAsia"/>
        </w:rPr>
        <w:t>针对原始数据库文本可能存在的噪声干扰与信息冗余，本文设计了如下处理链路：</w:t>
      </w:r>
    </w:p>
    <w:p w14:paraId="42129CE6" w14:textId="77777777" w:rsidR="0006030B" w:rsidRDefault="00000000">
      <w:pPr>
        <w:pStyle w:val="af2"/>
        <w:numPr>
          <w:ilvl w:val="0"/>
          <w:numId w:val="5"/>
        </w:numPr>
        <w:ind w:firstLineChars="0"/>
      </w:pPr>
      <w:r>
        <w:rPr>
          <w:rFonts w:hint="eastAsia"/>
        </w:rPr>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77777777" w:rsidR="0006030B" w:rsidRDefault="00000000">
      <w:pPr>
        <w:pStyle w:val="af2"/>
        <w:numPr>
          <w:ilvl w:val="0"/>
          <w:numId w:val="5"/>
        </w:numPr>
        <w:ind w:firstLineChars="0"/>
      </w:pPr>
      <w:r>
        <w:rPr>
          <w:rFonts w:hint="eastAsia"/>
        </w:rPr>
        <w:t xml:space="preserve">LLM </w:t>
      </w:r>
      <w:r>
        <w:rPr>
          <w:rFonts w:hint="eastAsia"/>
        </w:rPr>
        <w:t>重写：利用大语言模型充当领域专家，将定量的理化数值与定性的文本描述有机融合，生成逻辑严密、</w:t>
      </w:r>
      <w:proofErr w:type="gramStart"/>
      <w:r>
        <w:rPr>
          <w:rFonts w:hint="eastAsia"/>
        </w:rPr>
        <w:t>去噪后</w:t>
      </w:r>
      <w:proofErr w:type="gramEnd"/>
      <w:r>
        <w:rPr>
          <w:rFonts w:hint="eastAsia"/>
        </w:rPr>
        <w:t>的高质量文本。</w:t>
      </w:r>
    </w:p>
    <w:p w14:paraId="00325EDD" w14:textId="77777777" w:rsidR="0006030B" w:rsidRDefault="00000000">
      <w:pPr>
        <w:pStyle w:val="af2"/>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000000">
      <w:pPr>
        <w:pStyle w:val="3"/>
        <w:rPr>
          <w:rFonts w:hint="default"/>
        </w:rPr>
      </w:pPr>
      <w:r>
        <w:t>融合与预测</w:t>
      </w:r>
    </w:p>
    <w:p w14:paraId="5BE5FAF8" w14:textId="77777777" w:rsidR="0006030B" w:rsidRDefault="00000000">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proofErr w:type="gramStart"/>
      <w:r>
        <w:t>预训练</w:t>
      </w:r>
      <w:proofErr w:type="gramEnd"/>
      <w:r>
        <w:t>数据</w:t>
      </w:r>
    </w:p>
    <w:p w14:paraId="1424558B" w14:textId="77777777" w:rsidR="0006030B" w:rsidRDefault="00000000">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RDkit</w:t>
      </w:r>
      <w:proofErr w:type="spellEnd"/>
      <w:r>
        <w:rPr>
          <w:rFonts w:hint="eastAsia"/>
        </w:rPr>
        <w:t>工具生成其他模态的数据，</w:t>
      </w:r>
      <w:r>
        <w:t>用于多模态预训练。具体构建流程如下：</w:t>
      </w:r>
    </w:p>
    <w:p w14:paraId="50F26227" w14:textId="77777777" w:rsidR="0006030B" w:rsidRDefault="00000000">
      <w:r>
        <w:lastRenderedPageBreak/>
        <w:t>1.</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77777777" w:rsidR="0006030B" w:rsidRDefault="00000000">
      <w:r>
        <w:t>2.</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77777777" w:rsidR="0006030B" w:rsidRDefault="00000000">
      <w:r>
        <w:t>然而，直接将</w:t>
      </w:r>
      <w:r>
        <w:t>API</w:t>
      </w:r>
      <w:r>
        <w:t>检索的原始文本用于训练存在显著的模态对齐障碍，主要体现在文本长度分布的极端不平衡与语义密度的不一致：</w:t>
      </w:r>
    </w:p>
    <w:p w14:paraId="52064E29" w14:textId="77777777" w:rsidR="0006030B" w:rsidRDefault="00000000">
      <w:r>
        <w:t>噪声冗余与文本过长：部分知名药物分子的记录中包含了大量非结构化的冗余信息。例如，在检索阿司匹林（</w:t>
      </w:r>
      <w:r>
        <w:t>Aspirin, CID 2244</w:t>
      </w:r>
      <w:r>
        <w:t>）时，返回的原始文本不仅长达数千词，还夹杂着</w:t>
      </w:r>
      <w:r>
        <w:t>“1839</w:t>
      </w:r>
      <w:r>
        <w:t>年从绣线菊中分离</w:t>
      </w:r>
      <w:r>
        <w:t>”</w:t>
      </w:r>
      <w:r>
        <w:t>等历史轶事、过期的专利号引用以及数百个商业商品名的罗列。这些与</w:t>
      </w:r>
      <w:proofErr w:type="gramStart"/>
      <w:r>
        <w:t>分子构效关系</w:t>
      </w:r>
      <w:proofErr w:type="gramEnd"/>
      <w:r>
        <w:t>无关的噪声数据会显著稀释核心语义，增加模型训练的显存开销并导致注意力分散。</w:t>
      </w:r>
    </w:p>
    <w:p w14:paraId="56F16225" w14:textId="77777777" w:rsidR="0006030B" w:rsidRDefault="00000000">
      <w:r>
        <w:t>描述稀疏与语义缺失：相反，大量非药物类化合物或中间体的描述极为匮乏。例如，在检索</w:t>
      </w:r>
      <w:r>
        <w:t>2-</w:t>
      </w:r>
      <w:r>
        <w:t>丙醇钠（</w:t>
      </w:r>
      <w:r>
        <w:t xml:space="preserve">Sodium </w:t>
      </w:r>
      <w:proofErr w:type="spellStart"/>
      <w:r>
        <w:t>isopropylate</w:t>
      </w:r>
      <w:proofErr w:type="spellEnd"/>
      <w:r>
        <w:t>, CID 10920443</w:t>
      </w:r>
      <w:r>
        <w:t>）时，</w:t>
      </w:r>
      <w:r>
        <w:t>API</w:t>
      </w:r>
      <w:r>
        <w:t>仅能返回</w:t>
      </w:r>
      <w:r>
        <w:t>“</w:t>
      </w:r>
      <w:r>
        <w:t>白色至类白色粉末（</w:t>
      </w:r>
      <w:r>
        <w:t>White to off-white powder</w:t>
      </w:r>
      <w:r>
        <w:t>）</w:t>
      </w:r>
      <w:r>
        <w:t>”</w:t>
      </w:r>
      <w:r>
        <w:t>这一句简单的物理状态描述，甚至仅有</w:t>
      </w:r>
      <w:r>
        <w:t>IUPAC</w:t>
      </w:r>
      <w:r>
        <w:t>命名的重复。此类</w:t>
      </w:r>
      <w:r>
        <w:t>“</w:t>
      </w:r>
      <w:r>
        <w:t>短文本</w:t>
      </w:r>
      <w:r>
        <w:t>”</w:t>
      </w:r>
      <w:r>
        <w:t>缺乏对分子功能、反应活性或生物靶点的深层刻画，导致模型在对比学习中无法捕获足够的语义信号，从而产生模态坍塌。</w:t>
      </w:r>
    </w:p>
    <w:p w14:paraId="054F0AD3" w14:textId="77777777" w:rsidR="0006030B" w:rsidRDefault="00000000">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7777777" w:rsidR="0006030B" w:rsidRDefault="00000000">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12</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06030B" w14:paraId="236B6A54" w14:textId="77777777">
        <w:tc>
          <w:tcPr>
            <w:tcW w:w="1944" w:type="dxa"/>
            <w:tcBorders>
              <w:bottom w:val="single" w:sz="8" w:space="0" w:color="auto"/>
            </w:tcBorders>
            <w:vAlign w:val="center"/>
          </w:tcPr>
          <w:p w14:paraId="0866D792" w14:textId="77777777" w:rsidR="0006030B" w:rsidRDefault="00000000">
            <w:r>
              <w:rPr>
                <w:rFonts w:hint="eastAsia"/>
              </w:rPr>
              <w:t>属性名称</w:t>
            </w:r>
          </w:p>
        </w:tc>
        <w:tc>
          <w:tcPr>
            <w:tcW w:w="2169" w:type="dxa"/>
            <w:tcBorders>
              <w:bottom w:val="single" w:sz="8" w:space="0" w:color="auto"/>
            </w:tcBorders>
            <w:vAlign w:val="center"/>
          </w:tcPr>
          <w:p w14:paraId="6C68B73B" w14:textId="77777777" w:rsidR="0006030B" w:rsidRDefault="00000000">
            <w:r>
              <w:rPr>
                <w:rFonts w:hint="eastAsia"/>
              </w:rPr>
              <w:t>英文标识</w:t>
            </w:r>
          </w:p>
        </w:tc>
        <w:tc>
          <w:tcPr>
            <w:tcW w:w="4338" w:type="dxa"/>
            <w:tcBorders>
              <w:bottom w:val="single" w:sz="8" w:space="0" w:color="auto"/>
            </w:tcBorders>
            <w:vAlign w:val="center"/>
          </w:tcPr>
          <w:p w14:paraId="084A3F4F" w14:textId="77777777" w:rsidR="0006030B" w:rsidRDefault="00000000">
            <w:r>
              <w:rPr>
                <w:rFonts w:hint="eastAsia"/>
              </w:rPr>
              <w:t>含义描述</w:t>
            </w:r>
          </w:p>
        </w:tc>
      </w:tr>
      <w:tr w:rsidR="0006030B" w14:paraId="3C38735C" w14:textId="77777777">
        <w:tc>
          <w:tcPr>
            <w:tcW w:w="1944" w:type="dxa"/>
            <w:tcBorders>
              <w:top w:val="single" w:sz="8" w:space="0" w:color="auto"/>
              <w:tl2br w:val="nil"/>
              <w:tr2bl w:val="nil"/>
            </w:tcBorders>
            <w:vAlign w:val="center"/>
          </w:tcPr>
          <w:p w14:paraId="6ADAEDEE" w14:textId="77777777" w:rsidR="0006030B" w:rsidRDefault="00000000">
            <w:r>
              <w:lastRenderedPageBreak/>
              <w:t>平均分子量</w:t>
            </w:r>
          </w:p>
        </w:tc>
        <w:tc>
          <w:tcPr>
            <w:tcW w:w="2169" w:type="dxa"/>
            <w:tcBorders>
              <w:top w:val="single" w:sz="8" w:space="0" w:color="auto"/>
              <w:tl2br w:val="nil"/>
              <w:tr2bl w:val="nil"/>
            </w:tcBorders>
            <w:vAlign w:val="center"/>
          </w:tcPr>
          <w:p w14:paraId="6BE6C65C" w14:textId="77777777" w:rsidR="0006030B" w:rsidRDefault="00000000">
            <w:proofErr w:type="spellStart"/>
            <w:r>
              <w:t>MolWt</w:t>
            </w:r>
            <w:proofErr w:type="spellEnd"/>
          </w:p>
        </w:tc>
        <w:tc>
          <w:tcPr>
            <w:tcW w:w="4338" w:type="dxa"/>
            <w:tcBorders>
              <w:top w:val="single" w:sz="8" w:space="0" w:color="auto"/>
              <w:tl2br w:val="nil"/>
              <w:tr2bl w:val="nil"/>
            </w:tcBorders>
            <w:vAlign w:val="center"/>
          </w:tcPr>
          <w:p w14:paraId="0F549DDA" w14:textId="77777777" w:rsidR="0006030B" w:rsidRDefault="00000000">
            <w:r>
              <w:t>分子的平均相对质量</w:t>
            </w:r>
          </w:p>
        </w:tc>
      </w:tr>
      <w:tr w:rsidR="0006030B" w14:paraId="719A63AE" w14:textId="77777777">
        <w:tc>
          <w:tcPr>
            <w:tcW w:w="1944" w:type="dxa"/>
            <w:tcBorders>
              <w:tl2br w:val="nil"/>
              <w:tr2bl w:val="nil"/>
            </w:tcBorders>
            <w:vAlign w:val="center"/>
          </w:tcPr>
          <w:p w14:paraId="5CAE6EFB" w14:textId="77777777" w:rsidR="0006030B" w:rsidRDefault="00000000">
            <w:r>
              <w:t>精确分子量</w:t>
            </w:r>
          </w:p>
        </w:tc>
        <w:tc>
          <w:tcPr>
            <w:tcW w:w="2169" w:type="dxa"/>
            <w:tcBorders>
              <w:tl2br w:val="nil"/>
              <w:tr2bl w:val="nil"/>
            </w:tcBorders>
            <w:vAlign w:val="center"/>
          </w:tcPr>
          <w:p w14:paraId="2AE475DE" w14:textId="77777777" w:rsidR="0006030B" w:rsidRDefault="00000000">
            <w:proofErr w:type="spellStart"/>
            <w:r>
              <w:t>ExactMolWt</w:t>
            </w:r>
            <w:proofErr w:type="spellEnd"/>
          </w:p>
        </w:tc>
        <w:tc>
          <w:tcPr>
            <w:tcW w:w="4338" w:type="dxa"/>
            <w:tcBorders>
              <w:tl2br w:val="nil"/>
              <w:tr2bl w:val="nil"/>
            </w:tcBorders>
            <w:vAlign w:val="center"/>
          </w:tcPr>
          <w:p w14:paraId="198A8198" w14:textId="77777777" w:rsidR="0006030B" w:rsidRDefault="00000000">
            <w:r>
              <w:t>基于同位素质量计算的精确分子质量</w:t>
            </w:r>
          </w:p>
        </w:tc>
      </w:tr>
      <w:tr w:rsidR="0006030B" w14:paraId="78F1F3D6" w14:textId="77777777">
        <w:tc>
          <w:tcPr>
            <w:tcW w:w="1944" w:type="dxa"/>
            <w:tcBorders>
              <w:tl2br w:val="nil"/>
              <w:tr2bl w:val="nil"/>
            </w:tcBorders>
            <w:vAlign w:val="center"/>
          </w:tcPr>
          <w:p w14:paraId="4AEF04A5" w14:textId="77777777" w:rsidR="0006030B" w:rsidRDefault="00000000">
            <w:r>
              <w:t>脂水分配系数</w:t>
            </w:r>
          </w:p>
        </w:tc>
        <w:tc>
          <w:tcPr>
            <w:tcW w:w="2169" w:type="dxa"/>
            <w:tcBorders>
              <w:tl2br w:val="nil"/>
              <w:tr2bl w:val="nil"/>
            </w:tcBorders>
            <w:vAlign w:val="center"/>
          </w:tcPr>
          <w:p w14:paraId="4E920049" w14:textId="77777777" w:rsidR="0006030B" w:rsidRDefault="00000000">
            <w:proofErr w:type="spellStart"/>
            <w:r>
              <w:t>LogP</w:t>
            </w:r>
            <w:proofErr w:type="spellEnd"/>
          </w:p>
        </w:tc>
        <w:tc>
          <w:tcPr>
            <w:tcW w:w="4338" w:type="dxa"/>
            <w:tcBorders>
              <w:tl2br w:val="nil"/>
              <w:tr2bl w:val="nil"/>
            </w:tcBorders>
            <w:vAlign w:val="center"/>
          </w:tcPr>
          <w:p w14:paraId="5221E243" w14:textId="77777777" w:rsidR="0006030B" w:rsidRDefault="00000000">
            <w:r>
              <w:t>衡量分子亲脂性的关键参数</w:t>
            </w:r>
          </w:p>
        </w:tc>
      </w:tr>
      <w:tr w:rsidR="0006030B" w14:paraId="55381B33" w14:textId="77777777">
        <w:tc>
          <w:tcPr>
            <w:tcW w:w="1944" w:type="dxa"/>
            <w:tcBorders>
              <w:tl2br w:val="nil"/>
              <w:tr2bl w:val="nil"/>
            </w:tcBorders>
            <w:vAlign w:val="center"/>
          </w:tcPr>
          <w:p w14:paraId="75244E3A" w14:textId="77777777" w:rsidR="0006030B" w:rsidRDefault="00000000">
            <w:r>
              <w:t>拓扑极性表面积</w:t>
            </w:r>
          </w:p>
        </w:tc>
        <w:tc>
          <w:tcPr>
            <w:tcW w:w="2169" w:type="dxa"/>
            <w:tcBorders>
              <w:tl2br w:val="nil"/>
              <w:tr2bl w:val="nil"/>
            </w:tcBorders>
            <w:vAlign w:val="center"/>
          </w:tcPr>
          <w:p w14:paraId="0CDA0015" w14:textId="77777777" w:rsidR="0006030B" w:rsidRDefault="00000000">
            <w:r>
              <w:t>TPSA</w:t>
            </w:r>
          </w:p>
        </w:tc>
        <w:tc>
          <w:tcPr>
            <w:tcW w:w="4338" w:type="dxa"/>
            <w:tcBorders>
              <w:tl2br w:val="nil"/>
              <w:tr2bl w:val="nil"/>
            </w:tcBorders>
            <w:vAlign w:val="center"/>
          </w:tcPr>
          <w:p w14:paraId="2241E698" w14:textId="77777777" w:rsidR="0006030B" w:rsidRDefault="00000000">
            <w:r>
              <w:t>分子表面极性原子的总面积</w:t>
            </w:r>
          </w:p>
        </w:tc>
      </w:tr>
      <w:tr w:rsidR="0006030B" w14:paraId="4302D23C" w14:textId="77777777">
        <w:tc>
          <w:tcPr>
            <w:tcW w:w="1944" w:type="dxa"/>
            <w:tcBorders>
              <w:tl2br w:val="nil"/>
              <w:tr2bl w:val="nil"/>
            </w:tcBorders>
            <w:vAlign w:val="center"/>
          </w:tcPr>
          <w:p w14:paraId="64786664" w14:textId="77777777" w:rsidR="0006030B" w:rsidRDefault="00000000">
            <w:r>
              <w:t>重原子数</w:t>
            </w:r>
          </w:p>
        </w:tc>
        <w:tc>
          <w:tcPr>
            <w:tcW w:w="2169" w:type="dxa"/>
            <w:tcBorders>
              <w:tl2br w:val="nil"/>
              <w:tr2bl w:val="nil"/>
            </w:tcBorders>
            <w:vAlign w:val="center"/>
          </w:tcPr>
          <w:p w14:paraId="79FCF59F" w14:textId="77777777" w:rsidR="0006030B" w:rsidRDefault="00000000">
            <w:proofErr w:type="spellStart"/>
            <w:r>
              <w:t>Heavy_Atoms</w:t>
            </w:r>
            <w:proofErr w:type="spellEnd"/>
          </w:p>
        </w:tc>
        <w:tc>
          <w:tcPr>
            <w:tcW w:w="4338" w:type="dxa"/>
            <w:tcBorders>
              <w:tl2br w:val="nil"/>
              <w:tr2bl w:val="nil"/>
            </w:tcBorders>
            <w:vAlign w:val="center"/>
          </w:tcPr>
          <w:p w14:paraId="7867D928" w14:textId="77777777" w:rsidR="0006030B" w:rsidRDefault="00000000">
            <w:r>
              <w:t>分子中非氢原子的总数量</w:t>
            </w:r>
          </w:p>
        </w:tc>
      </w:tr>
      <w:tr w:rsidR="0006030B" w14:paraId="6D0F4C01" w14:textId="77777777">
        <w:tc>
          <w:tcPr>
            <w:tcW w:w="1944" w:type="dxa"/>
            <w:tcBorders>
              <w:tl2br w:val="nil"/>
              <w:tr2bl w:val="nil"/>
            </w:tcBorders>
            <w:vAlign w:val="center"/>
          </w:tcPr>
          <w:p w14:paraId="5E4827A1" w14:textId="77777777" w:rsidR="0006030B" w:rsidRDefault="00000000">
            <w:r>
              <w:t>氢键供体数</w:t>
            </w:r>
          </w:p>
        </w:tc>
        <w:tc>
          <w:tcPr>
            <w:tcW w:w="2169" w:type="dxa"/>
            <w:tcBorders>
              <w:tl2br w:val="nil"/>
              <w:tr2bl w:val="nil"/>
            </w:tcBorders>
            <w:vAlign w:val="center"/>
          </w:tcPr>
          <w:p w14:paraId="1125318B" w14:textId="77777777" w:rsidR="0006030B" w:rsidRDefault="00000000">
            <w:proofErr w:type="spellStart"/>
            <w:r>
              <w:t>H_Bond_Donors</w:t>
            </w:r>
            <w:proofErr w:type="spellEnd"/>
          </w:p>
        </w:tc>
        <w:tc>
          <w:tcPr>
            <w:tcW w:w="4338" w:type="dxa"/>
            <w:tcBorders>
              <w:tl2br w:val="nil"/>
              <w:tr2bl w:val="nil"/>
            </w:tcBorders>
            <w:vAlign w:val="center"/>
          </w:tcPr>
          <w:p w14:paraId="5AEA641B" w14:textId="77777777" w:rsidR="0006030B" w:rsidRDefault="00000000">
            <w:r>
              <w:t>分子中能提供质子的基团数量</w:t>
            </w:r>
          </w:p>
        </w:tc>
      </w:tr>
      <w:tr w:rsidR="0006030B" w14:paraId="27EB9077" w14:textId="77777777">
        <w:tc>
          <w:tcPr>
            <w:tcW w:w="1944" w:type="dxa"/>
            <w:tcBorders>
              <w:tl2br w:val="nil"/>
              <w:tr2bl w:val="nil"/>
            </w:tcBorders>
            <w:vAlign w:val="center"/>
          </w:tcPr>
          <w:p w14:paraId="7EE3A74A" w14:textId="77777777" w:rsidR="0006030B" w:rsidRDefault="00000000">
            <w:r>
              <w:t>氢键</w:t>
            </w:r>
            <w:proofErr w:type="gramStart"/>
            <w:r>
              <w:t>受体数</w:t>
            </w:r>
            <w:proofErr w:type="gramEnd"/>
          </w:p>
        </w:tc>
        <w:tc>
          <w:tcPr>
            <w:tcW w:w="2169" w:type="dxa"/>
            <w:tcBorders>
              <w:tl2br w:val="nil"/>
              <w:tr2bl w:val="nil"/>
            </w:tcBorders>
            <w:vAlign w:val="center"/>
          </w:tcPr>
          <w:p w14:paraId="7E95B57E" w14:textId="77777777" w:rsidR="0006030B" w:rsidRDefault="00000000">
            <w:proofErr w:type="spellStart"/>
            <w:r>
              <w:t>H_Bond_Acceptors</w:t>
            </w:r>
            <w:proofErr w:type="spellEnd"/>
          </w:p>
        </w:tc>
        <w:tc>
          <w:tcPr>
            <w:tcW w:w="4338" w:type="dxa"/>
            <w:tcBorders>
              <w:tl2br w:val="nil"/>
              <w:tr2bl w:val="nil"/>
            </w:tcBorders>
            <w:vAlign w:val="center"/>
          </w:tcPr>
          <w:p w14:paraId="5060AD77" w14:textId="77777777" w:rsidR="0006030B" w:rsidRDefault="00000000">
            <w:r>
              <w:t>分子中能接受质子的原子数量</w:t>
            </w:r>
          </w:p>
        </w:tc>
      </w:tr>
      <w:tr w:rsidR="0006030B" w14:paraId="1CFBDCB9" w14:textId="77777777">
        <w:tc>
          <w:tcPr>
            <w:tcW w:w="1944" w:type="dxa"/>
            <w:tcBorders>
              <w:tl2br w:val="nil"/>
              <w:tr2bl w:val="nil"/>
            </w:tcBorders>
            <w:vAlign w:val="center"/>
          </w:tcPr>
          <w:p w14:paraId="1311DDBB" w14:textId="77777777" w:rsidR="0006030B" w:rsidRDefault="00000000">
            <w:r>
              <w:t>可旋转键数</w:t>
            </w:r>
          </w:p>
        </w:tc>
        <w:tc>
          <w:tcPr>
            <w:tcW w:w="2169" w:type="dxa"/>
            <w:tcBorders>
              <w:tl2br w:val="nil"/>
              <w:tr2bl w:val="nil"/>
            </w:tcBorders>
            <w:vAlign w:val="center"/>
          </w:tcPr>
          <w:p w14:paraId="2F7400C3" w14:textId="77777777" w:rsidR="0006030B" w:rsidRDefault="00000000">
            <w:proofErr w:type="spellStart"/>
            <w:r>
              <w:t>Rotatable_Bonds</w:t>
            </w:r>
            <w:proofErr w:type="spellEnd"/>
          </w:p>
        </w:tc>
        <w:tc>
          <w:tcPr>
            <w:tcW w:w="4338" w:type="dxa"/>
            <w:tcBorders>
              <w:tl2br w:val="nil"/>
              <w:tr2bl w:val="nil"/>
            </w:tcBorders>
            <w:vAlign w:val="center"/>
          </w:tcPr>
          <w:p w14:paraId="104E0AAA" w14:textId="77777777" w:rsidR="0006030B" w:rsidRDefault="00000000">
            <w:r>
              <w:t>单键旋转自由度的度量</w:t>
            </w:r>
          </w:p>
        </w:tc>
      </w:tr>
      <w:tr w:rsidR="0006030B" w14:paraId="68E11119" w14:textId="77777777">
        <w:tc>
          <w:tcPr>
            <w:tcW w:w="1944" w:type="dxa"/>
            <w:tcBorders>
              <w:tl2br w:val="nil"/>
              <w:tr2bl w:val="nil"/>
            </w:tcBorders>
            <w:vAlign w:val="center"/>
          </w:tcPr>
          <w:p w14:paraId="054F6B32" w14:textId="77777777" w:rsidR="0006030B" w:rsidRDefault="00000000">
            <w:proofErr w:type="gramStart"/>
            <w:r>
              <w:t>环数量</w:t>
            </w:r>
            <w:proofErr w:type="gramEnd"/>
          </w:p>
        </w:tc>
        <w:tc>
          <w:tcPr>
            <w:tcW w:w="2169" w:type="dxa"/>
            <w:tcBorders>
              <w:tl2br w:val="nil"/>
              <w:tr2bl w:val="nil"/>
            </w:tcBorders>
            <w:vAlign w:val="center"/>
          </w:tcPr>
          <w:p w14:paraId="52D0034D" w14:textId="77777777" w:rsidR="0006030B" w:rsidRDefault="00000000">
            <w:proofErr w:type="spellStart"/>
            <w:r>
              <w:t>Ring_Count</w:t>
            </w:r>
            <w:proofErr w:type="spellEnd"/>
          </w:p>
        </w:tc>
        <w:tc>
          <w:tcPr>
            <w:tcW w:w="4338" w:type="dxa"/>
            <w:tcBorders>
              <w:tl2br w:val="nil"/>
              <w:tr2bl w:val="nil"/>
            </w:tcBorders>
            <w:vAlign w:val="center"/>
          </w:tcPr>
          <w:p w14:paraId="111B8C46" w14:textId="77777777" w:rsidR="0006030B" w:rsidRDefault="00000000">
            <w:r>
              <w:t>分子中环状结构的总数</w:t>
            </w:r>
          </w:p>
        </w:tc>
      </w:tr>
      <w:tr w:rsidR="0006030B" w14:paraId="10704CC5" w14:textId="77777777">
        <w:tc>
          <w:tcPr>
            <w:tcW w:w="1944" w:type="dxa"/>
            <w:tcBorders>
              <w:tl2br w:val="nil"/>
              <w:tr2bl w:val="nil"/>
            </w:tcBorders>
            <w:vAlign w:val="center"/>
          </w:tcPr>
          <w:p w14:paraId="1D59EAB7" w14:textId="77777777" w:rsidR="0006030B" w:rsidRDefault="00000000">
            <w:proofErr w:type="gramStart"/>
            <w:r>
              <w:t>芳香环数量</w:t>
            </w:r>
            <w:proofErr w:type="gramEnd"/>
          </w:p>
        </w:tc>
        <w:tc>
          <w:tcPr>
            <w:tcW w:w="2169" w:type="dxa"/>
            <w:tcBorders>
              <w:tl2br w:val="nil"/>
              <w:tr2bl w:val="nil"/>
            </w:tcBorders>
            <w:vAlign w:val="center"/>
          </w:tcPr>
          <w:p w14:paraId="1D8E20E9" w14:textId="77777777" w:rsidR="0006030B" w:rsidRDefault="00000000">
            <w:proofErr w:type="spellStart"/>
            <w:r>
              <w:t>Aromatic_Rings</w:t>
            </w:r>
            <w:proofErr w:type="spellEnd"/>
          </w:p>
        </w:tc>
        <w:tc>
          <w:tcPr>
            <w:tcW w:w="4338" w:type="dxa"/>
            <w:tcBorders>
              <w:tl2br w:val="nil"/>
              <w:tr2bl w:val="nil"/>
            </w:tcBorders>
            <w:vAlign w:val="center"/>
          </w:tcPr>
          <w:p w14:paraId="7091477C" w14:textId="77777777" w:rsidR="0006030B" w:rsidRDefault="00000000">
            <w:r>
              <w:rPr>
                <w:lang w:bidi="ar"/>
              </w:rPr>
              <w:t>具有芳香性的环结构数量</w:t>
            </w:r>
          </w:p>
        </w:tc>
      </w:tr>
      <w:tr w:rsidR="0006030B" w14:paraId="32BE3736" w14:textId="77777777">
        <w:tc>
          <w:tcPr>
            <w:tcW w:w="1944" w:type="dxa"/>
            <w:tcBorders>
              <w:tl2br w:val="nil"/>
              <w:tr2bl w:val="nil"/>
            </w:tcBorders>
            <w:vAlign w:val="center"/>
          </w:tcPr>
          <w:p w14:paraId="3F3DEA9F" w14:textId="77777777" w:rsidR="0006030B" w:rsidRDefault="00000000">
            <w:r>
              <w:t>手性中心数</w:t>
            </w:r>
          </w:p>
        </w:tc>
        <w:tc>
          <w:tcPr>
            <w:tcW w:w="2169" w:type="dxa"/>
            <w:tcBorders>
              <w:tl2br w:val="nil"/>
              <w:tr2bl w:val="nil"/>
            </w:tcBorders>
            <w:vAlign w:val="center"/>
          </w:tcPr>
          <w:p w14:paraId="455EB36C" w14:textId="77777777" w:rsidR="0006030B" w:rsidRDefault="00000000">
            <w:r>
              <w:t>Stereocenters</w:t>
            </w:r>
          </w:p>
        </w:tc>
        <w:tc>
          <w:tcPr>
            <w:tcW w:w="4338" w:type="dxa"/>
            <w:tcBorders>
              <w:tl2br w:val="nil"/>
              <w:tr2bl w:val="nil"/>
            </w:tcBorders>
            <w:vAlign w:val="center"/>
          </w:tcPr>
          <w:p w14:paraId="5D161205" w14:textId="77777777" w:rsidR="0006030B" w:rsidRDefault="00000000">
            <w:r>
              <w:t>分子中立体异构中心的数量</w:t>
            </w:r>
          </w:p>
        </w:tc>
      </w:tr>
    </w:tbl>
    <w:p w14:paraId="4658F3F3" w14:textId="77777777" w:rsidR="0006030B" w:rsidRDefault="0006030B">
      <w:pPr>
        <w:ind w:firstLineChars="0" w:firstLine="0"/>
      </w:pPr>
    </w:p>
    <w:p w14:paraId="5D93893E" w14:textId="77777777" w:rsidR="0006030B" w:rsidRDefault="00000000">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000000">
      <w:r>
        <w:rPr>
          <w:rFonts w:hint="eastAsia"/>
        </w:rPr>
        <w:t>提示词的设计遵循以下三个核心原则：</w:t>
      </w:r>
    </w:p>
    <w:p w14:paraId="58E39629" w14:textId="77777777" w:rsidR="0006030B" w:rsidRDefault="00000000">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
        <w:rPr>
          <w:rFonts w:hint="eastAsia"/>
        </w:rPr>
        <w:t>上下文注入：将检索到的原始文本与计算所得的理化性质列表作为两个独立</w:t>
      </w:r>
      <w:r>
        <w:rPr>
          <w:rFonts w:hint="eastAsia"/>
        </w:rPr>
        <w:lastRenderedPageBreak/>
        <w:t>的上下文块输入，强制模型在重写时必须参考这两部分信息。</w:t>
      </w:r>
    </w:p>
    <w:p w14:paraId="7FCCF9D3" w14:textId="77777777" w:rsidR="0006030B" w:rsidRDefault="00000000">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
              <w:rPr>
                <w:rFonts w:hint="eastAsia"/>
              </w:rPr>
              <w:t>模块</w:t>
            </w:r>
          </w:p>
        </w:tc>
        <w:tc>
          <w:tcPr>
            <w:tcW w:w="6254" w:type="dxa"/>
            <w:tcBorders>
              <w:bottom w:val="single" w:sz="8" w:space="0" w:color="auto"/>
            </w:tcBorders>
          </w:tcPr>
          <w:p w14:paraId="0AB5C03D" w14:textId="77777777" w:rsidR="0006030B" w:rsidRDefault="00000000">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
              <w:rPr>
                <w:rFonts w:hint="eastAsia"/>
              </w:rPr>
              <w:t>系统指令</w:t>
            </w:r>
          </w:p>
        </w:tc>
        <w:tc>
          <w:tcPr>
            <w:tcW w:w="6254" w:type="dxa"/>
            <w:tcBorders>
              <w:top w:val="single" w:sz="8" w:space="0" w:color="auto"/>
              <w:tl2br w:val="nil"/>
              <w:tr2bl w:val="nil"/>
            </w:tcBorders>
          </w:tcPr>
          <w:p w14:paraId="3EDB7E94" w14:textId="77777777" w:rsidR="0006030B" w:rsidRDefault="00000000">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
              <w:rPr>
                <w:rFonts w:hint="eastAsia"/>
              </w:rPr>
              <w:t>输入上下文</w:t>
            </w:r>
          </w:p>
        </w:tc>
        <w:tc>
          <w:tcPr>
            <w:tcW w:w="6254" w:type="dxa"/>
            <w:tcBorders>
              <w:tl2br w:val="nil"/>
              <w:tr2bl w:val="nil"/>
            </w:tcBorders>
          </w:tcPr>
          <w:p w14:paraId="74EE9EFC" w14:textId="77777777" w:rsidR="0006030B" w:rsidRDefault="00000000">
            <w:r>
              <w:t xml:space="preserve">[Instruction]: Combine the following Raw Description (from PubChem) and Physicochemical Properties (calculated by </w:t>
            </w:r>
            <w:proofErr w:type="spellStart"/>
            <w:r>
              <w:t>RDKit</w:t>
            </w:r>
            <w:proofErr w:type="spellEnd"/>
            <w:r>
              <w:t>) into a cohesive paragraph.</w:t>
            </w:r>
          </w:p>
          <w:p w14:paraId="01561E11" w14:textId="77777777" w:rsidR="0006030B" w:rsidRDefault="00000000">
            <w:r>
              <w:t>[Raw Description]: {</w:t>
            </w:r>
            <w:proofErr w:type="spellStart"/>
            <w:r>
              <w:t>raw_description_text</w:t>
            </w:r>
            <w:proofErr w:type="spellEnd"/>
            <w:r>
              <w:t>}</w:t>
            </w:r>
          </w:p>
          <w:p w14:paraId="5FCC10AC" w14:textId="77777777" w:rsidR="0006030B" w:rsidRDefault="00000000">
            <w:r>
              <w:t>[Physicochemical Properties]: {</w:t>
            </w:r>
            <w:proofErr w:type="spellStart"/>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000000">
            <w:r>
              <w:rPr>
                <w:rFonts w:hint="eastAsia"/>
              </w:rPr>
              <w:t>生成约束</w:t>
            </w:r>
          </w:p>
        </w:tc>
        <w:tc>
          <w:tcPr>
            <w:tcW w:w="6254" w:type="dxa"/>
            <w:tcBorders>
              <w:tl2br w:val="nil"/>
              <w:tr2bl w:val="nil"/>
            </w:tcBorders>
          </w:tcPr>
          <w:p w14:paraId="7579834C" w14:textId="77777777" w:rsidR="0006030B" w:rsidRDefault="00000000">
            <w:r>
              <w:t>1. Noise Filtering: Remove all patent numbers (e.g., US12345), dates of discovery, historical anecdotes, commercial trade names, and CAS registry numbers.</w:t>
            </w:r>
          </w:p>
          <w:p w14:paraId="51AEF6FE" w14:textId="77777777" w:rsidR="0006030B" w:rsidRDefault="00000000">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000000">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
              <w:t>4. Format: Start the paragraph strictly with "This molecu</w:t>
            </w:r>
            <w:r>
              <w:rPr>
                <w:b/>
                <w:bCs/>
              </w:rPr>
              <w:t>le is...</w:t>
            </w:r>
            <w:r>
              <w:t>". Keep it concise, under 200 words</w:t>
            </w:r>
            <w:r>
              <w:rPr>
                <w:rFonts w:hint="eastAsia"/>
              </w:rPr>
              <w:t>.</w:t>
            </w:r>
          </w:p>
        </w:tc>
      </w:tr>
    </w:tbl>
    <w:p w14:paraId="1EDE5925" w14:textId="77777777" w:rsidR="0006030B" w:rsidRDefault="00000000">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拓扑图结构（</w:t>
      </w:r>
      <w:r>
        <w:t>Graph</w:t>
      </w:r>
      <w:r>
        <w:t>）与分子指纹（</w:t>
      </w:r>
      <w:r>
        <w:t>Fingerprint</w:t>
      </w:r>
      <w:r>
        <w:t>），形成了</w:t>
      </w:r>
      <w:r>
        <w:t>“</w:t>
      </w:r>
      <w:r>
        <w:t>图</w:t>
      </w:r>
      <w:r>
        <w:t>—</w:t>
      </w:r>
      <w:r>
        <w:t>序</w:t>
      </w:r>
      <w:r>
        <w:lastRenderedPageBreak/>
        <w:t>列</w:t>
      </w:r>
      <w:r>
        <w:t>—</w:t>
      </w:r>
      <w:r>
        <w:t>指纹</w:t>
      </w:r>
      <w:r>
        <w:t>—</w:t>
      </w:r>
      <w:r>
        <w:t>文本</w:t>
      </w:r>
      <w:r>
        <w:t>”</w:t>
      </w:r>
      <w:r>
        <w:t>四位一体的</w:t>
      </w:r>
      <w:r>
        <w:rPr>
          <w:rFonts w:hint="eastAsia"/>
        </w:rPr>
        <w:t>多模态</w:t>
      </w:r>
      <w:r>
        <w:t>输入数据</w:t>
      </w:r>
      <w:r>
        <w:rPr>
          <w:rFonts w:hint="eastAsia"/>
        </w:rPr>
        <w:t>。</w:t>
      </w:r>
    </w:p>
    <w:p w14:paraId="530EB0FD" w14:textId="77777777" w:rsidR="0006030B" w:rsidRDefault="00000000">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tbl>
      <w:tblPr>
        <w:tblStyle w:val="ab"/>
        <w:tblW w:w="0" w:type="auto"/>
        <w:tblLook w:val="04A0" w:firstRow="1" w:lastRow="0" w:firstColumn="1" w:lastColumn="0" w:noHBand="0" w:noVBand="1"/>
      </w:tblPr>
      <w:tblGrid>
        <w:gridCol w:w="4786"/>
        <w:gridCol w:w="3736"/>
      </w:tblGrid>
      <w:tr w:rsidR="0006030B" w14:paraId="476045F0" w14:textId="77777777">
        <w:tc>
          <w:tcPr>
            <w:tcW w:w="4786" w:type="dxa"/>
          </w:tcPr>
          <w:p w14:paraId="75A8BDDD" w14:textId="77777777" w:rsidR="0006030B" w:rsidRDefault="00000000">
            <w:r>
              <w:rPr>
                <w:rFonts w:hint="eastAsia"/>
              </w:rPr>
              <w:t>原文</w:t>
            </w:r>
          </w:p>
        </w:tc>
        <w:tc>
          <w:tcPr>
            <w:tcW w:w="3736" w:type="dxa"/>
          </w:tcPr>
          <w:p w14:paraId="6588ACF6" w14:textId="77777777" w:rsidR="0006030B" w:rsidRDefault="00000000">
            <w:r>
              <w:rPr>
                <w:rFonts w:hint="eastAsia"/>
              </w:rPr>
              <w:t>重写后</w:t>
            </w:r>
          </w:p>
        </w:tc>
      </w:tr>
      <w:tr w:rsidR="0006030B" w14:paraId="4C44F654" w14:textId="77777777">
        <w:tc>
          <w:tcPr>
            <w:tcW w:w="4786" w:type="dxa"/>
          </w:tcPr>
          <w:p w14:paraId="5367E998" w14:textId="77777777" w:rsidR="0006030B" w:rsidRDefault="00000000">
            <w:r>
              <w:t xml:space="preserve">Mexiletine is an aromatic ether which is 2,6-dimethylphenyl ether of 2-aminopropan-1-ol. It has a role as an anti-arrhythmia drug. It is an aromatic ether and a primary amino </w:t>
            </w:r>
            <w:proofErr w:type="spellStart"/>
            <w:proofErr w:type="gramStart"/>
            <w:r>
              <w:t>compound.Antiarrhythmic</w:t>
            </w:r>
            <w:proofErr w:type="spellEnd"/>
            <w:proofErr w:type="gramEnd"/>
            <w:r>
              <w:t xml:space="preserve"> agent pharmacologically similar to lidocaine. It may have some anticonvulsant </w:t>
            </w:r>
            <w:proofErr w:type="spellStart"/>
            <w:proofErr w:type="gramStart"/>
            <w:r>
              <w:t>properties.Mexiletine</w:t>
            </w:r>
            <w:proofErr w:type="spellEnd"/>
            <w:proofErr w:type="gramEnd"/>
            <w:r>
              <w:t xml:space="preserve"> is an </w:t>
            </w:r>
            <w:proofErr w:type="spellStart"/>
            <w:r>
              <w:t>Antiarrhythmic.Mexiletine</w:t>
            </w:r>
            <w:proofErr w:type="spellEnd"/>
            <w:r>
              <w:t xml:space="preserve"> is an oral antiarrhythmic agent that is used for suppression of ventricular arrhythmias. Long term mexiletine therapy is associated with a low rate of serum enzyme elevations and is a rare cause of clinically apparent acute liver </w:t>
            </w:r>
            <w:proofErr w:type="spellStart"/>
            <w:proofErr w:type="gramStart"/>
            <w:r>
              <w:t>injury.Mexiletine</w:t>
            </w:r>
            <w:proofErr w:type="spellEnd"/>
            <w:proofErr w:type="gramEnd"/>
            <w:r>
              <w:t xml:space="preserv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w:t>
            </w:r>
            <w:r>
              <w:lastRenderedPageBreak/>
              <w:t xml:space="preserve">due to its ability to block sodium influx in peripheral nerves, thereby reducing the rate and intensity of pain impulses reaching the central nervous </w:t>
            </w:r>
            <w:proofErr w:type="spellStart"/>
            <w:proofErr w:type="gramStart"/>
            <w:r>
              <w:t>system.MEXILETINE</w:t>
            </w:r>
            <w:proofErr w:type="spellEnd"/>
            <w:proofErr w:type="gramEnd"/>
            <w:r>
              <w:t xml:space="preserve"> is a small molecule drug with a maximum clinical trial phase of IV (across all indications) that was first approved in 1985 and has 3 approved and 12 investigational indications. This drug has a black box warning from the </w:t>
            </w:r>
            <w:proofErr w:type="spellStart"/>
            <w:r>
              <w:t>FDA.Antiarrhythmic</w:t>
            </w:r>
            <w:proofErr w:type="spellEnd"/>
            <w:r>
              <w:t xml:space="preserve"> agent pharmacologically similar to LIDOCAINE. It may have some anticonvulsant </w:t>
            </w:r>
            <w:proofErr w:type="spellStart"/>
            <w:proofErr w:type="gramStart"/>
            <w:r>
              <w:t>properties.See</w:t>
            </w:r>
            <w:proofErr w:type="spellEnd"/>
            <w:proofErr w:type="gramEnd"/>
            <w:r>
              <w:t xml:space="preserve"> also: Mexiletine Hydrochloride (active moiety of).</w:t>
            </w:r>
          </w:p>
        </w:tc>
        <w:tc>
          <w:tcPr>
            <w:tcW w:w="3736" w:type="dxa"/>
          </w:tcPr>
          <w:p w14:paraId="54794B27" w14:textId="77777777" w:rsidR="0006030B" w:rsidRDefault="00000000">
            <w:r>
              <w:lastRenderedPageBreak/>
              <w:t>This molecule is an aromatic ether and primary amino compound, specifically the 2,6-dimethylphenyl ether of 2-aminopropan-1-ol. With a low molecular weight of 179.26 g/mol and a favorable lipophilicity (</w:t>
            </w:r>
            <w:proofErr w:type="spellStart"/>
            <w:r>
              <w:t>LogP</w:t>
            </w:r>
            <w:proofErr w:type="spellEnd"/>
            <w:r>
              <w:t xml:space="preserve">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 xml:space="preserve">Pharmacologically, it acts as a Class IB antiarrhythmic agent and local anesthetic, exhibiting a mechanism </w:t>
            </w:r>
            <w:r>
              <w:lastRenderedPageBreak/>
              <w:t>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0CAAC238" w14:textId="77777777" w:rsidR="0006030B" w:rsidRDefault="0006030B"/>
    <w:p w14:paraId="0DE99FAF" w14:textId="77777777" w:rsidR="0006030B" w:rsidRDefault="00000000">
      <w:pPr>
        <w:pStyle w:val="3"/>
        <w:rPr>
          <w:rFonts w:hint="default"/>
        </w:rPr>
      </w:pPr>
      <w:r>
        <w:t>下游数据集</w:t>
      </w:r>
    </w:p>
    <w:p w14:paraId="569FBF09" w14:textId="77777777" w:rsidR="0006030B" w:rsidRDefault="00000000">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proofErr w:type="spellStart"/>
      <w:r>
        <w:rPr>
          <w:rFonts w:hint="eastAsia"/>
        </w:rPr>
        <w:t>MoleculeNet</w:t>
      </w:r>
      <w:proofErr w:type="spellEnd"/>
      <w:r>
        <w:rPr>
          <w:rFonts w:hint="eastAsia"/>
        </w:rPr>
        <w:t>数据集中</w:t>
      </w:r>
      <w:r>
        <w:rPr>
          <w:rFonts w:hint="eastAsia"/>
        </w:rPr>
        <w:t>9</w:t>
      </w:r>
      <w:r>
        <w:rPr>
          <w:rFonts w:hint="eastAsia"/>
        </w:rPr>
        <w:t>个具有代表性的数据集进行效果评估。</w:t>
      </w:r>
      <w:proofErr w:type="spellStart"/>
      <w:r>
        <w:t>MoleculeNet</w:t>
      </w:r>
      <w:proofErr w:type="spellEnd"/>
      <w:r>
        <w:t>由</w:t>
      </w:r>
      <w:r>
        <w:t>Wu</w:t>
      </w:r>
      <w:r>
        <w:t>等于</w:t>
      </w:r>
      <w:r>
        <w:t>2018</w:t>
      </w:r>
      <w:r>
        <w:t>年提出，通过提供统一的数据划分策略、评价指标及实验协议，解决了过往研究中因基准不一致导致模型性能难以横向比较的问题。</w:t>
      </w:r>
      <w:r>
        <w:rPr>
          <w:rFonts w:hint="eastAsia"/>
        </w:rPr>
        <w:lastRenderedPageBreak/>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信息及划分方式如表</w:t>
      </w:r>
      <w:r>
        <w:rPr>
          <w:rFonts w:hint="eastAsia"/>
        </w:rPr>
        <w:t>3.3</w:t>
      </w:r>
      <w:r>
        <w:rPr>
          <w:rFonts w:hint="eastAsia"/>
        </w:rPr>
        <w:t>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302"/>
        <w:gridCol w:w="1070"/>
        <w:gridCol w:w="1456"/>
        <w:gridCol w:w="1066"/>
        <w:gridCol w:w="1274"/>
      </w:tblGrid>
      <w:tr w:rsidR="0006030B" w14:paraId="7C1CBA17" w14:textId="77777777">
        <w:trPr>
          <w:jc w:val="center"/>
        </w:trPr>
        <w:tc>
          <w:tcPr>
            <w:tcW w:w="1395" w:type="dxa"/>
            <w:tcBorders>
              <w:bottom w:val="single" w:sz="8" w:space="0" w:color="auto"/>
            </w:tcBorders>
          </w:tcPr>
          <w:p w14:paraId="49709A87" w14:textId="77777777" w:rsidR="0006030B" w:rsidRDefault="00000000">
            <w:pPr>
              <w:ind w:firstLineChars="0" w:firstLine="0"/>
            </w:pPr>
            <w:r>
              <w:rPr>
                <w:rFonts w:hint="eastAsia"/>
              </w:rPr>
              <w:t>数据集</w:t>
            </w:r>
          </w:p>
        </w:tc>
        <w:tc>
          <w:tcPr>
            <w:tcW w:w="1302" w:type="dxa"/>
            <w:tcBorders>
              <w:bottom w:val="single" w:sz="8" w:space="0" w:color="auto"/>
            </w:tcBorders>
          </w:tcPr>
          <w:p w14:paraId="7FE51A36" w14:textId="77777777" w:rsidR="0006030B" w:rsidRDefault="00000000">
            <w:pPr>
              <w:ind w:firstLineChars="0" w:firstLine="0"/>
            </w:pPr>
            <w:r>
              <w:rPr>
                <w:rFonts w:hint="eastAsia"/>
              </w:rPr>
              <w:t>任务类型</w:t>
            </w:r>
          </w:p>
        </w:tc>
        <w:tc>
          <w:tcPr>
            <w:tcW w:w="1070" w:type="dxa"/>
            <w:tcBorders>
              <w:bottom w:val="single" w:sz="8" w:space="0" w:color="auto"/>
            </w:tcBorders>
          </w:tcPr>
          <w:p w14:paraId="132B7C69" w14:textId="77777777" w:rsidR="0006030B" w:rsidRDefault="00000000">
            <w:pPr>
              <w:ind w:firstLineChars="0" w:firstLine="0"/>
            </w:pPr>
            <w:r>
              <w:rPr>
                <w:rFonts w:hint="eastAsia"/>
              </w:rPr>
              <w:t>分子数</w:t>
            </w:r>
          </w:p>
        </w:tc>
        <w:tc>
          <w:tcPr>
            <w:tcW w:w="1456" w:type="dxa"/>
            <w:tcBorders>
              <w:bottom w:val="single" w:sz="8" w:space="0" w:color="auto"/>
            </w:tcBorders>
          </w:tcPr>
          <w:p w14:paraId="0650861D" w14:textId="77777777" w:rsidR="0006030B" w:rsidRDefault="00000000">
            <w:pPr>
              <w:ind w:firstLineChars="0" w:firstLine="0"/>
            </w:pPr>
            <w:r>
              <w:rPr>
                <w:rFonts w:hint="eastAsia"/>
              </w:rPr>
              <w:t>种类</w:t>
            </w:r>
          </w:p>
        </w:tc>
        <w:tc>
          <w:tcPr>
            <w:tcW w:w="1066" w:type="dxa"/>
            <w:tcBorders>
              <w:bottom w:val="single" w:sz="8" w:space="0" w:color="auto"/>
            </w:tcBorders>
          </w:tcPr>
          <w:p w14:paraId="5A35C254" w14:textId="77777777" w:rsidR="0006030B" w:rsidRDefault="00000000">
            <w:pPr>
              <w:ind w:firstLineChars="0" w:firstLine="0"/>
            </w:pPr>
            <w:r>
              <w:rPr>
                <w:rFonts w:hint="eastAsia"/>
              </w:rPr>
              <w:t>指标</w:t>
            </w:r>
          </w:p>
        </w:tc>
        <w:tc>
          <w:tcPr>
            <w:tcW w:w="1274" w:type="dxa"/>
            <w:tcBorders>
              <w:bottom w:val="single" w:sz="8" w:space="0" w:color="auto"/>
            </w:tcBorders>
          </w:tcPr>
          <w:p w14:paraId="5B6CE868" w14:textId="77777777" w:rsidR="0006030B" w:rsidRDefault="00000000">
            <w:pPr>
              <w:ind w:firstLineChars="0" w:firstLine="0"/>
            </w:pPr>
            <w:r>
              <w:rPr>
                <w:rFonts w:hint="eastAsia"/>
              </w:rPr>
              <w:t>划分方式</w:t>
            </w:r>
          </w:p>
        </w:tc>
      </w:tr>
      <w:tr w:rsidR="0006030B" w14:paraId="041166D8" w14:textId="77777777">
        <w:trPr>
          <w:jc w:val="center"/>
        </w:trPr>
        <w:tc>
          <w:tcPr>
            <w:tcW w:w="1395" w:type="dxa"/>
            <w:tcBorders>
              <w:top w:val="single" w:sz="8" w:space="0" w:color="auto"/>
              <w:tl2br w:val="nil"/>
              <w:tr2bl w:val="nil"/>
            </w:tcBorders>
          </w:tcPr>
          <w:p w14:paraId="751BFC2A" w14:textId="77777777" w:rsidR="0006030B" w:rsidRDefault="00000000">
            <w:pPr>
              <w:ind w:firstLineChars="0" w:firstLine="0"/>
              <w:jc w:val="left"/>
            </w:pPr>
            <w:r>
              <w:rPr>
                <w:rFonts w:hint="eastAsia"/>
              </w:rPr>
              <w:t>BACE</w:t>
            </w:r>
          </w:p>
        </w:tc>
        <w:tc>
          <w:tcPr>
            <w:tcW w:w="1302" w:type="dxa"/>
            <w:tcBorders>
              <w:top w:val="single" w:sz="8" w:space="0" w:color="auto"/>
              <w:tl2br w:val="nil"/>
              <w:tr2bl w:val="nil"/>
            </w:tcBorders>
          </w:tcPr>
          <w:p w14:paraId="4DA5C22E" w14:textId="77777777" w:rsidR="0006030B" w:rsidRDefault="00000000">
            <w:pPr>
              <w:ind w:firstLineChars="0" w:firstLine="0"/>
              <w:jc w:val="left"/>
            </w:pPr>
            <w:r>
              <w:rPr>
                <w:rFonts w:hint="eastAsia"/>
              </w:rPr>
              <w:t>分类</w:t>
            </w:r>
          </w:p>
        </w:tc>
        <w:tc>
          <w:tcPr>
            <w:tcW w:w="1070" w:type="dxa"/>
            <w:tcBorders>
              <w:top w:val="single" w:sz="8" w:space="0" w:color="auto"/>
              <w:tl2br w:val="nil"/>
              <w:tr2bl w:val="nil"/>
            </w:tcBorders>
          </w:tcPr>
          <w:p w14:paraId="6B174057" w14:textId="77777777" w:rsidR="0006030B" w:rsidRDefault="00000000">
            <w:pPr>
              <w:ind w:firstLineChars="0" w:firstLine="0"/>
              <w:jc w:val="left"/>
            </w:pPr>
            <w:r>
              <w:rPr>
                <w:rFonts w:hint="eastAsia"/>
              </w:rPr>
              <w:t>1513</w:t>
            </w:r>
          </w:p>
        </w:tc>
        <w:tc>
          <w:tcPr>
            <w:tcW w:w="1456" w:type="dxa"/>
            <w:tcBorders>
              <w:top w:val="single" w:sz="8" w:space="0" w:color="auto"/>
              <w:tl2br w:val="nil"/>
              <w:tr2bl w:val="nil"/>
            </w:tcBorders>
          </w:tcPr>
          <w:p w14:paraId="760C3D71" w14:textId="77777777" w:rsidR="0006030B" w:rsidRDefault="00000000">
            <w:pPr>
              <w:ind w:firstLineChars="0" w:firstLine="0"/>
              <w:jc w:val="left"/>
            </w:pPr>
            <w:r>
              <w:rPr>
                <w:rFonts w:hint="eastAsia"/>
              </w:rPr>
              <w:t>生物物理学</w:t>
            </w:r>
          </w:p>
        </w:tc>
        <w:tc>
          <w:tcPr>
            <w:tcW w:w="1066" w:type="dxa"/>
            <w:tcBorders>
              <w:top w:val="single" w:sz="8" w:space="0" w:color="auto"/>
              <w:tl2br w:val="nil"/>
              <w:tr2bl w:val="nil"/>
            </w:tcBorders>
          </w:tcPr>
          <w:p w14:paraId="4E9E115C" w14:textId="77777777" w:rsidR="0006030B" w:rsidRDefault="00000000">
            <w:pPr>
              <w:ind w:firstLineChars="0" w:firstLine="0"/>
              <w:jc w:val="left"/>
            </w:pPr>
            <w:r>
              <w:rPr>
                <w:rFonts w:hint="eastAsia"/>
              </w:rPr>
              <w:t>AUC</w:t>
            </w:r>
          </w:p>
        </w:tc>
        <w:tc>
          <w:tcPr>
            <w:tcW w:w="1274" w:type="dxa"/>
            <w:tcBorders>
              <w:top w:val="single" w:sz="8" w:space="0" w:color="auto"/>
              <w:tl2br w:val="nil"/>
              <w:tr2bl w:val="nil"/>
            </w:tcBorders>
          </w:tcPr>
          <w:p w14:paraId="210CD343" w14:textId="77777777" w:rsidR="0006030B" w:rsidRDefault="00000000">
            <w:pPr>
              <w:ind w:firstLineChars="0" w:firstLine="0"/>
              <w:jc w:val="left"/>
            </w:pPr>
            <w:r>
              <w:rPr>
                <w:rFonts w:hint="eastAsia"/>
              </w:rPr>
              <w:t>骨架划分</w:t>
            </w:r>
          </w:p>
        </w:tc>
      </w:tr>
      <w:tr w:rsidR="0006030B" w14:paraId="59A12E79" w14:textId="77777777">
        <w:trPr>
          <w:jc w:val="center"/>
        </w:trPr>
        <w:tc>
          <w:tcPr>
            <w:tcW w:w="1395" w:type="dxa"/>
            <w:tcBorders>
              <w:tl2br w:val="nil"/>
              <w:tr2bl w:val="nil"/>
            </w:tcBorders>
          </w:tcPr>
          <w:p w14:paraId="2AA3141C" w14:textId="77777777" w:rsidR="0006030B" w:rsidRDefault="00000000">
            <w:pPr>
              <w:ind w:firstLineChars="0" w:firstLine="0"/>
              <w:jc w:val="left"/>
            </w:pPr>
            <w:r>
              <w:rPr>
                <w:rFonts w:hint="eastAsia"/>
              </w:rPr>
              <w:t>BBBP</w:t>
            </w:r>
          </w:p>
        </w:tc>
        <w:tc>
          <w:tcPr>
            <w:tcW w:w="1302" w:type="dxa"/>
            <w:tcBorders>
              <w:tl2br w:val="nil"/>
              <w:tr2bl w:val="nil"/>
            </w:tcBorders>
          </w:tcPr>
          <w:p w14:paraId="4D472D05" w14:textId="77777777" w:rsidR="0006030B" w:rsidRDefault="00000000">
            <w:pPr>
              <w:ind w:firstLineChars="0" w:firstLine="0"/>
              <w:jc w:val="left"/>
            </w:pPr>
            <w:r>
              <w:rPr>
                <w:rFonts w:hint="eastAsia"/>
              </w:rPr>
              <w:t>分类</w:t>
            </w:r>
          </w:p>
        </w:tc>
        <w:tc>
          <w:tcPr>
            <w:tcW w:w="1070" w:type="dxa"/>
            <w:tcBorders>
              <w:tl2br w:val="nil"/>
              <w:tr2bl w:val="nil"/>
            </w:tcBorders>
          </w:tcPr>
          <w:p w14:paraId="3E96F128" w14:textId="77777777" w:rsidR="0006030B" w:rsidRDefault="00000000">
            <w:pPr>
              <w:ind w:firstLineChars="0" w:firstLine="0"/>
              <w:jc w:val="left"/>
            </w:pPr>
            <w:r>
              <w:rPr>
                <w:rFonts w:hint="eastAsia"/>
              </w:rPr>
              <w:t>2050</w:t>
            </w:r>
          </w:p>
        </w:tc>
        <w:tc>
          <w:tcPr>
            <w:tcW w:w="1456" w:type="dxa"/>
            <w:tcBorders>
              <w:tl2br w:val="nil"/>
              <w:tr2bl w:val="nil"/>
            </w:tcBorders>
          </w:tcPr>
          <w:p w14:paraId="3FAE6B4A" w14:textId="77777777" w:rsidR="0006030B" w:rsidRDefault="00000000">
            <w:pPr>
              <w:ind w:firstLineChars="0" w:firstLine="0"/>
              <w:jc w:val="left"/>
            </w:pPr>
            <w:r>
              <w:rPr>
                <w:rFonts w:hint="eastAsia"/>
              </w:rPr>
              <w:t>生理学</w:t>
            </w:r>
          </w:p>
        </w:tc>
        <w:tc>
          <w:tcPr>
            <w:tcW w:w="1066" w:type="dxa"/>
            <w:tcBorders>
              <w:tl2br w:val="nil"/>
              <w:tr2bl w:val="nil"/>
            </w:tcBorders>
          </w:tcPr>
          <w:p w14:paraId="2156D4F8" w14:textId="77777777" w:rsidR="0006030B" w:rsidRDefault="00000000">
            <w:pPr>
              <w:ind w:firstLineChars="0" w:firstLine="0"/>
              <w:jc w:val="left"/>
            </w:pPr>
            <w:r>
              <w:rPr>
                <w:rFonts w:hint="eastAsia"/>
              </w:rPr>
              <w:t>AUC</w:t>
            </w:r>
          </w:p>
        </w:tc>
        <w:tc>
          <w:tcPr>
            <w:tcW w:w="1274" w:type="dxa"/>
            <w:tcBorders>
              <w:tl2br w:val="nil"/>
              <w:tr2bl w:val="nil"/>
            </w:tcBorders>
          </w:tcPr>
          <w:p w14:paraId="1B34F4D4" w14:textId="77777777" w:rsidR="0006030B" w:rsidRDefault="00000000">
            <w:pPr>
              <w:ind w:firstLineChars="0" w:firstLine="0"/>
              <w:jc w:val="left"/>
            </w:pPr>
            <w:r>
              <w:rPr>
                <w:rFonts w:hint="eastAsia"/>
              </w:rPr>
              <w:t>骨架划分</w:t>
            </w:r>
          </w:p>
        </w:tc>
      </w:tr>
      <w:tr w:rsidR="0006030B" w14:paraId="25EDCD0D" w14:textId="77777777">
        <w:trPr>
          <w:jc w:val="center"/>
        </w:trPr>
        <w:tc>
          <w:tcPr>
            <w:tcW w:w="1395" w:type="dxa"/>
            <w:tcBorders>
              <w:tl2br w:val="nil"/>
              <w:tr2bl w:val="nil"/>
            </w:tcBorders>
          </w:tcPr>
          <w:p w14:paraId="1780C069" w14:textId="77777777" w:rsidR="0006030B" w:rsidRDefault="00000000">
            <w:pPr>
              <w:ind w:firstLineChars="0" w:firstLine="0"/>
              <w:jc w:val="left"/>
            </w:pPr>
            <w:r>
              <w:rPr>
                <w:rFonts w:hint="eastAsia"/>
              </w:rPr>
              <w:t>ClinTox</w:t>
            </w:r>
          </w:p>
        </w:tc>
        <w:tc>
          <w:tcPr>
            <w:tcW w:w="1302" w:type="dxa"/>
            <w:tcBorders>
              <w:tl2br w:val="nil"/>
              <w:tr2bl w:val="nil"/>
            </w:tcBorders>
          </w:tcPr>
          <w:p w14:paraId="41623790" w14:textId="77777777" w:rsidR="0006030B" w:rsidRDefault="00000000">
            <w:pPr>
              <w:ind w:firstLineChars="0" w:firstLine="0"/>
              <w:jc w:val="left"/>
            </w:pPr>
            <w:r>
              <w:rPr>
                <w:rFonts w:hint="eastAsia"/>
              </w:rPr>
              <w:t>分类</w:t>
            </w:r>
          </w:p>
        </w:tc>
        <w:tc>
          <w:tcPr>
            <w:tcW w:w="1070" w:type="dxa"/>
            <w:tcBorders>
              <w:tl2br w:val="nil"/>
              <w:tr2bl w:val="nil"/>
            </w:tcBorders>
          </w:tcPr>
          <w:p w14:paraId="6FFA6AB9" w14:textId="77777777" w:rsidR="0006030B" w:rsidRDefault="00000000">
            <w:pPr>
              <w:ind w:firstLineChars="0" w:firstLine="0"/>
              <w:jc w:val="left"/>
            </w:pPr>
            <w:r>
              <w:rPr>
                <w:rFonts w:hint="eastAsia"/>
              </w:rPr>
              <w:t>1484</w:t>
            </w:r>
          </w:p>
        </w:tc>
        <w:tc>
          <w:tcPr>
            <w:tcW w:w="1456" w:type="dxa"/>
            <w:tcBorders>
              <w:tl2br w:val="nil"/>
              <w:tr2bl w:val="nil"/>
            </w:tcBorders>
          </w:tcPr>
          <w:p w14:paraId="74DD2C1F" w14:textId="77777777" w:rsidR="0006030B" w:rsidRDefault="00000000">
            <w:pPr>
              <w:ind w:firstLineChars="0" w:firstLine="0"/>
              <w:jc w:val="left"/>
            </w:pPr>
            <w:r>
              <w:rPr>
                <w:rFonts w:hint="eastAsia"/>
              </w:rPr>
              <w:t>生理学</w:t>
            </w:r>
          </w:p>
        </w:tc>
        <w:tc>
          <w:tcPr>
            <w:tcW w:w="1066" w:type="dxa"/>
            <w:tcBorders>
              <w:tl2br w:val="nil"/>
              <w:tr2bl w:val="nil"/>
            </w:tcBorders>
          </w:tcPr>
          <w:p w14:paraId="63F29746" w14:textId="77777777" w:rsidR="0006030B" w:rsidRDefault="00000000">
            <w:pPr>
              <w:ind w:firstLineChars="0" w:firstLine="0"/>
              <w:jc w:val="left"/>
            </w:pPr>
            <w:r>
              <w:rPr>
                <w:rFonts w:hint="eastAsia"/>
              </w:rPr>
              <w:t>AUC</w:t>
            </w:r>
          </w:p>
        </w:tc>
        <w:tc>
          <w:tcPr>
            <w:tcW w:w="1274" w:type="dxa"/>
            <w:tcBorders>
              <w:tl2br w:val="nil"/>
              <w:tr2bl w:val="nil"/>
            </w:tcBorders>
          </w:tcPr>
          <w:p w14:paraId="6CA23590" w14:textId="77777777" w:rsidR="0006030B" w:rsidRDefault="00000000">
            <w:pPr>
              <w:ind w:firstLineChars="0" w:firstLine="0"/>
              <w:jc w:val="left"/>
            </w:pPr>
            <w:r>
              <w:rPr>
                <w:rFonts w:hint="eastAsia"/>
              </w:rPr>
              <w:t>骨架划分</w:t>
            </w:r>
          </w:p>
        </w:tc>
      </w:tr>
      <w:tr w:rsidR="0006030B" w14:paraId="1594993C" w14:textId="77777777">
        <w:trPr>
          <w:jc w:val="center"/>
        </w:trPr>
        <w:tc>
          <w:tcPr>
            <w:tcW w:w="1395" w:type="dxa"/>
            <w:tcBorders>
              <w:tl2br w:val="nil"/>
              <w:tr2bl w:val="nil"/>
            </w:tcBorders>
          </w:tcPr>
          <w:p w14:paraId="2EE02964" w14:textId="77777777" w:rsidR="0006030B" w:rsidRDefault="00000000">
            <w:pPr>
              <w:ind w:firstLineChars="0" w:firstLine="0"/>
              <w:jc w:val="left"/>
            </w:pPr>
            <w:r>
              <w:rPr>
                <w:rFonts w:hint="eastAsia"/>
              </w:rPr>
              <w:t>Tox21</w:t>
            </w:r>
          </w:p>
        </w:tc>
        <w:tc>
          <w:tcPr>
            <w:tcW w:w="1302" w:type="dxa"/>
            <w:tcBorders>
              <w:tl2br w:val="nil"/>
              <w:tr2bl w:val="nil"/>
            </w:tcBorders>
          </w:tcPr>
          <w:p w14:paraId="68A0A79C" w14:textId="77777777" w:rsidR="0006030B" w:rsidRDefault="00000000">
            <w:pPr>
              <w:ind w:firstLineChars="0" w:firstLine="0"/>
              <w:jc w:val="left"/>
            </w:pPr>
            <w:r>
              <w:rPr>
                <w:rFonts w:hint="eastAsia"/>
              </w:rPr>
              <w:t>分类</w:t>
            </w:r>
          </w:p>
        </w:tc>
        <w:tc>
          <w:tcPr>
            <w:tcW w:w="1070" w:type="dxa"/>
            <w:tcBorders>
              <w:tl2br w:val="nil"/>
              <w:tr2bl w:val="nil"/>
            </w:tcBorders>
          </w:tcPr>
          <w:p w14:paraId="764AF40B" w14:textId="77777777" w:rsidR="0006030B" w:rsidRDefault="00000000">
            <w:pPr>
              <w:ind w:firstLineChars="0" w:firstLine="0"/>
              <w:jc w:val="left"/>
            </w:pPr>
            <w:r>
              <w:rPr>
                <w:rFonts w:hint="eastAsia"/>
              </w:rPr>
              <w:t>7831</w:t>
            </w:r>
          </w:p>
        </w:tc>
        <w:tc>
          <w:tcPr>
            <w:tcW w:w="1456" w:type="dxa"/>
            <w:tcBorders>
              <w:tl2br w:val="nil"/>
              <w:tr2bl w:val="nil"/>
            </w:tcBorders>
          </w:tcPr>
          <w:p w14:paraId="34814B2C" w14:textId="77777777" w:rsidR="0006030B" w:rsidRDefault="00000000">
            <w:pPr>
              <w:ind w:firstLineChars="0" w:firstLine="0"/>
              <w:jc w:val="left"/>
            </w:pPr>
            <w:r>
              <w:rPr>
                <w:rFonts w:hint="eastAsia"/>
              </w:rPr>
              <w:t>生理学</w:t>
            </w:r>
          </w:p>
        </w:tc>
        <w:tc>
          <w:tcPr>
            <w:tcW w:w="1066" w:type="dxa"/>
            <w:tcBorders>
              <w:tl2br w:val="nil"/>
              <w:tr2bl w:val="nil"/>
            </w:tcBorders>
          </w:tcPr>
          <w:p w14:paraId="5F2DB684" w14:textId="77777777" w:rsidR="0006030B" w:rsidRDefault="00000000">
            <w:pPr>
              <w:ind w:firstLineChars="0" w:firstLine="0"/>
              <w:jc w:val="left"/>
            </w:pPr>
            <w:r>
              <w:rPr>
                <w:rFonts w:hint="eastAsia"/>
              </w:rPr>
              <w:t>AUC</w:t>
            </w:r>
          </w:p>
        </w:tc>
        <w:tc>
          <w:tcPr>
            <w:tcW w:w="1274" w:type="dxa"/>
            <w:tcBorders>
              <w:tl2br w:val="nil"/>
              <w:tr2bl w:val="nil"/>
            </w:tcBorders>
          </w:tcPr>
          <w:p w14:paraId="77BFD67E" w14:textId="77777777" w:rsidR="0006030B" w:rsidRDefault="00000000">
            <w:pPr>
              <w:ind w:firstLineChars="0" w:firstLine="0"/>
              <w:jc w:val="left"/>
            </w:pPr>
            <w:r>
              <w:rPr>
                <w:rFonts w:hint="eastAsia"/>
              </w:rPr>
              <w:t>骨架划分</w:t>
            </w:r>
          </w:p>
        </w:tc>
      </w:tr>
      <w:tr w:rsidR="0006030B" w14:paraId="1A45F76C" w14:textId="77777777">
        <w:trPr>
          <w:jc w:val="center"/>
        </w:trPr>
        <w:tc>
          <w:tcPr>
            <w:tcW w:w="1395" w:type="dxa"/>
            <w:tcBorders>
              <w:tl2br w:val="nil"/>
              <w:tr2bl w:val="nil"/>
            </w:tcBorders>
          </w:tcPr>
          <w:p w14:paraId="00C75736" w14:textId="77777777" w:rsidR="0006030B" w:rsidRDefault="00000000">
            <w:pPr>
              <w:ind w:firstLineChars="0" w:firstLine="0"/>
              <w:jc w:val="left"/>
            </w:pPr>
            <w:r>
              <w:rPr>
                <w:rFonts w:hint="eastAsia"/>
              </w:rPr>
              <w:t>ToxCast</w:t>
            </w:r>
          </w:p>
        </w:tc>
        <w:tc>
          <w:tcPr>
            <w:tcW w:w="1302" w:type="dxa"/>
            <w:tcBorders>
              <w:tl2br w:val="nil"/>
              <w:tr2bl w:val="nil"/>
            </w:tcBorders>
          </w:tcPr>
          <w:p w14:paraId="7A695FDF" w14:textId="77777777" w:rsidR="0006030B" w:rsidRDefault="00000000">
            <w:pPr>
              <w:ind w:firstLineChars="0" w:firstLine="0"/>
              <w:jc w:val="left"/>
            </w:pPr>
            <w:r>
              <w:rPr>
                <w:rFonts w:hint="eastAsia"/>
              </w:rPr>
              <w:t>分类</w:t>
            </w:r>
          </w:p>
        </w:tc>
        <w:tc>
          <w:tcPr>
            <w:tcW w:w="1070" w:type="dxa"/>
            <w:tcBorders>
              <w:tl2br w:val="nil"/>
              <w:tr2bl w:val="nil"/>
            </w:tcBorders>
          </w:tcPr>
          <w:p w14:paraId="378FE320" w14:textId="77777777" w:rsidR="0006030B" w:rsidRDefault="00000000">
            <w:pPr>
              <w:ind w:firstLineChars="0" w:firstLine="0"/>
              <w:jc w:val="left"/>
            </w:pPr>
            <w:r>
              <w:rPr>
                <w:rFonts w:hint="eastAsia"/>
              </w:rPr>
              <w:t>8597</w:t>
            </w:r>
          </w:p>
        </w:tc>
        <w:tc>
          <w:tcPr>
            <w:tcW w:w="1456" w:type="dxa"/>
            <w:tcBorders>
              <w:tl2br w:val="nil"/>
              <w:tr2bl w:val="nil"/>
            </w:tcBorders>
          </w:tcPr>
          <w:p w14:paraId="26092469" w14:textId="77777777" w:rsidR="0006030B" w:rsidRDefault="00000000">
            <w:pPr>
              <w:ind w:firstLineChars="0" w:firstLine="0"/>
              <w:jc w:val="left"/>
            </w:pPr>
            <w:r>
              <w:rPr>
                <w:rFonts w:hint="eastAsia"/>
              </w:rPr>
              <w:t>生理学</w:t>
            </w:r>
          </w:p>
        </w:tc>
        <w:tc>
          <w:tcPr>
            <w:tcW w:w="1066" w:type="dxa"/>
            <w:tcBorders>
              <w:tl2br w:val="nil"/>
              <w:tr2bl w:val="nil"/>
            </w:tcBorders>
          </w:tcPr>
          <w:p w14:paraId="47C68532" w14:textId="77777777" w:rsidR="0006030B" w:rsidRDefault="00000000">
            <w:pPr>
              <w:ind w:firstLineChars="0" w:firstLine="0"/>
              <w:jc w:val="left"/>
            </w:pPr>
            <w:r>
              <w:rPr>
                <w:rFonts w:hint="eastAsia"/>
              </w:rPr>
              <w:t>AUC</w:t>
            </w:r>
          </w:p>
        </w:tc>
        <w:tc>
          <w:tcPr>
            <w:tcW w:w="1274" w:type="dxa"/>
            <w:tcBorders>
              <w:tl2br w:val="nil"/>
              <w:tr2bl w:val="nil"/>
            </w:tcBorders>
          </w:tcPr>
          <w:p w14:paraId="25F099B8" w14:textId="77777777" w:rsidR="0006030B" w:rsidRDefault="00000000">
            <w:pPr>
              <w:ind w:firstLineChars="0" w:firstLine="0"/>
              <w:jc w:val="left"/>
            </w:pPr>
            <w:r>
              <w:rPr>
                <w:rFonts w:hint="eastAsia"/>
              </w:rPr>
              <w:t>骨架划分</w:t>
            </w:r>
          </w:p>
        </w:tc>
      </w:tr>
      <w:tr w:rsidR="0006030B" w14:paraId="4F4FC74C" w14:textId="77777777">
        <w:trPr>
          <w:jc w:val="center"/>
        </w:trPr>
        <w:tc>
          <w:tcPr>
            <w:tcW w:w="1395" w:type="dxa"/>
            <w:tcBorders>
              <w:tl2br w:val="nil"/>
              <w:tr2bl w:val="nil"/>
            </w:tcBorders>
          </w:tcPr>
          <w:p w14:paraId="093199F8" w14:textId="77777777" w:rsidR="0006030B" w:rsidRDefault="00000000">
            <w:pPr>
              <w:ind w:firstLineChars="0" w:firstLine="0"/>
              <w:jc w:val="left"/>
            </w:pPr>
            <w:r>
              <w:rPr>
                <w:rFonts w:hint="eastAsia"/>
              </w:rPr>
              <w:t>Sider</w:t>
            </w:r>
          </w:p>
        </w:tc>
        <w:tc>
          <w:tcPr>
            <w:tcW w:w="1302" w:type="dxa"/>
            <w:tcBorders>
              <w:tl2br w:val="nil"/>
              <w:tr2bl w:val="nil"/>
            </w:tcBorders>
          </w:tcPr>
          <w:p w14:paraId="4EEC6741" w14:textId="77777777" w:rsidR="0006030B" w:rsidRDefault="00000000">
            <w:pPr>
              <w:ind w:firstLineChars="0" w:firstLine="0"/>
              <w:jc w:val="left"/>
            </w:pPr>
            <w:r>
              <w:rPr>
                <w:rFonts w:hint="eastAsia"/>
              </w:rPr>
              <w:t>分类</w:t>
            </w:r>
          </w:p>
        </w:tc>
        <w:tc>
          <w:tcPr>
            <w:tcW w:w="1070" w:type="dxa"/>
            <w:tcBorders>
              <w:tl2br w:val="nil"/>
              <w:tr2bl w:val="nil"/>
            </w:tcBorders>
          </w:tcPr>
          <w:p w14:paraId="5E42103D" w14:textId="77777777" w:rsidR="0006030B" w:rsidRDefault="00000000">
            <w:pPr>
              <w:ind w:firstLineChars="0" w:firstLine="0"/>
              <w:jc w:val="left"/>
            </w:pPr>
            <w:r>
              <w:rPr>
                <w:rFonts w:hint="eastAsia"/>
              </w:rPr>
              <w:t>1427</w:t>
            </w:r>
          </w:p>
        </w:tc>
        <w:tc>
          <w:tcPr>
            <w:tcW w:w="1456" w:type="dxa"/>
            <w:tcBorders>
              <w:tl2br w:val="nil"/>
              <w:tr2bl w:val="nil"/>
            </w:tcBorders>
          </w:tcPr>
          <w:p w14:paraId="2775D605" w14:textId="77777777" w:rsidR="0006030B" w:rsidRDefault="00000000">
            <w:pPr>
              <w:ind w:firstLineChars="0" w:firstLine="0"/>
              <w:jc w:val="left"/>
            </w:pPr>
            <w:r>
              <w:rPr>
                <w:rFonts w:hint="eastAsia"/>
              </w:rPr>
              <w:t>生理学</w:t>
            </w:r>
          </w:p>
        </w:tc>
        <w:tc>
          <w:tcPr>
            <w:tcW w:w="1066" w:type="dxa"/>
            <w:tcBorders>
              <w:tl2br w:val="nil"/>
              <w:tr2bl w:val="nil"/>
            </w:tcBorders>
          </w:tcPr>
          <w:p w14:paraId="6EA039D5" w14:textId="77777777" w:rsidR="0006030B" w:rsidRDefault="00000000">
            <w:pPr>
              <w:ind w:firstLineChars="0" w:firstLine="0"/>
              <w:jc w:val="left"/>
            </w:pPr>
            <w:r>
              <w:rPr>
                <w:rFonts w:hint="eastAsia"/>
              </w:rPr>
              <w:t>AUC</w:t>
            </w:r>
          </w:p>
        </w:tc>
        <w:tc>
          <w:tcPr>
            <w:tcW w:w="1274" w:type="dxa"/>
            <w:tcBorders>
              <w:tl2br w:val="nil"/>
              <w:tr2bl w:val="nil"/>
            </w:tcBorders>
          </w:tcPr>
          <w:p w14:paraId="13D78D2E" w14:textId="77777777" w:rsidR="0006030B" w:rsidRDefault="00000000">
            <w:pPr>
              <w:ind w:firstLineChars="0" w:firstLine="0"/>
              <w:jc w:val="left"/>
            </w:pPr>
            <w:r>
              <w:rPr>
                <w:rFonts w:hint="eastAsia"/>
              </w:rPr>
              <w:t>骨架划分</w:t>
            </w:r>
          </w:p>
        </w:tc>
      </w:tr>
      <w:tr w:rsidR="0006030B" w14:paraId="10F4FC92" w14:textId="77777777">
        <w:trPr>
          <w:jc w:val="center"/>
        </w:trPr>
        <w:tc>
          <w:tcPr>
            <w:tcW w:w="1395" w:type="dxa"/>
            <w:tcBorders>
              <w:tl2br w:val="nil"/>
              <w:tr2bl w:val="nil"/>
            </w:tcBorders>
          </w:tcPr>
          <w:p w14:paraId="429D812E" w14:textId="77777777" w:rsidR="0006030B" w:rsidRDefault="00000000">
            <w:pPr>
              <w:ind w:firstLineChars="0" w:firstLine="0"/>
            </w:pPr>
            <w:r>
              <w:rPr>
                <w:rFonts w:hint="eastAsia"/>
              </w:rPr>
              <w:t>FreeSolv</w:t>
            </w:r>
          </w:p>
        </w:tc>
        <w:tc>
          <w:tcPr>
            <w:tcW w:w="1302" w:type="dxa"/>
            <w:tcBorders>
              <w:tl2br w:val="nil"/>
              <w:tr2bl w:val="nil"/>
            </w:tcBorders>
          </w:tcPr>
          <w:p w14:paraId="2F71A1FF" w14:textId="77777777" w:rsidR="0006030B" w:rsidRDefault="00000000">
            <w:pPr>
              <w:ind w:firstLineChars="0" w:firstLine="0"/>
            </w:pPr>
            <w:r>
              <w:rPr>
                <w:rFonts w:hint="eastAsia"/>
              </w:rPr>
              <w:t>回归</w:t>
            </w:r>
          </w:p>
        </w:tc>
        <w:tc>
          <w:tcPr>
            <w:tcW w:w="1070" w:type="dxa"/>
            <w:tcBorders>
              <w:tl2br w:val="nil"/>
              <w:tr2bl w:val="nil"/>
            </w:tcBorders>
          </w:tcPr>
          <w:p w14:paraId="356076C6" w14:textId="77777777" w:rsidR="0006030B" w:rsidRDefault="00000000">
            <w:pPr>
              <w:ind w:firstLineChars="0" w:firstLine="0"/>
            </w:pPr>
            <w:r>
              <w:rPr>
                <w:rFonts w:hint="eastAsia"/>
              </w:rPr>
              <w:t>642</w:t>
            </w:r>
          </w:p>
        </w:tc>
        <w:tc>
          <w:tcPr>
            <w:tcW w:w="1456" w:type="dxa"/>
            <w:tcBorders>
              <w:tl2br w:val="nil"/>
              <w:tr2bl w:val="nil"/>
            </w:tcBorders>
          </w:tcPr>
          <w:p w14:paraId="50B95A2D" w14:textId="77777777" w:rsidR="0006030B" w:rsidRDefault="00000000">
            <w:pPr>
              <w:ind w:firstLineChars="0" w:firstLine="0"/>
            </w:pPr>
            <w:r>
              <w:rPr>
                <w:rFonts w:hint="eastAsia"/>
              </w:rPr>
              <w:t>物理化学</w:t>
            </w:r>
          </w:p>
        </w:tc>
        <w:tc>
          <w:tcPr>
            <w:tcW w:w="1066" w:type="dxa"/>
            <w:tcBorders>
              <w:tl2br w:val="nil"/>
              <w:tr2bl w:val="nil"/>
            </w:tcBorders>
          </w:tcPr>
          <w:p w14:paraId="71C55ECA" w14:textId="77777777" w:rsidR="0006030B" w:rsidRDefault="00000000">
            <w:pPr>
              <w:ind w:firstLineChars="0" w:firstLine="0"/>
            </w:pPr>
            <w:r>
              <w:rPr>
                <w:rFonts w:hint="eastAsia"/>
              </w:rPr>
              <w:t>RMSE</w:t>
            </w:r>
          </w:p>
        </w:tc>
        <w:tc>
          <w:tcPr>
            <w:tcW w:w="1274" w:type="dxa"/>
            <w:tcBorders>
              <w:tl2br w:val="nil"/>
              <w:tr2bl w:val="nil"/>
            </w:tcBorders>
          </w:tcPr>
          <w:p w14:paraId="3BD2618C" w14:textId="77777777" w:rsidR="0006030B" w:rsidRDefault="00000000">
            <w:pPr>
              <w:ind w:firstLineChars="0" w:firstLine="0"/>
            </w:pPr>
            <w:r>
              <w:rPr>
                <w:rFonts w:hint="eastAsia"/>
              </w:rPr>
              <w:t>骨架划分</w:t>
            </w:r>
          </w:p>
        </w:tc>
      </w:tr>
      <w:tr w:rsidR="0006030B" w14:paraId="2202CBAB" w14:textId="77777777">
        <w:trPr>
          <w:jc w:val="center"/>
        </w:trPr>
        <w:tc>
          <w:tcPr>
            <w:tcW w:w="1395" w:type="dxa"/>
            <w:tcBorders>
              <w:tl2br w:val="nil"/>
              <w:tr2bl w:val="nil"/>
            </w:tcBorders>
          </w:tcPr>
          <w:p w14:paraId="218A362C" w14:textId="77777777" w:rsidR="0006030B" w:rsidRDefault="00000000">
            <w:pPr>
              <w:ind w:firstLineChars="0" w:firstLine="0"/>
            </w:pPr>
            <w:r>
              <w:rPr>
                <w:rFonts w:hint="eastAsia"/>
              </w:rPr>
              <w:t>ESOL</w:t>
            </w:r>
          </w:p>
        </w:tc>
        <w:tc>
          <w:tcPr>
            <w:tcW w:w="1302" w:type="dxa"/>
            <w:tcBorders>
              <w:tl2br w:val="nil"/>
              <w:tr2bl w:val="nil"/>
            </w:tcBorders>
          </w:tcPr>
          <w:p w14:paraId="4E4CF440" w14:textId="77777777" w:rsidR="0006030B" w:rsidRDefault="00000000">
            <w:pPr>
              <w:ind w:firstLineChars="0" w:firstLine="0"/>
            </w:pPr>
            <w:r>
              <w:rPr>
                <w:rFonts w:hint="eastAsia"/>
              </w:rPr>
              <w:t>回归</w:t>
            </w:r>
          </w:p>
        </w:tc>
        <w:tc>
          <w:tcPr>
            <w:tcW w:w="1070" w:type="dxa"/>
            <w:tcBorders>
              <w:tl2br w:val="nil"/>
              <w:tr2bl w:val="nil"/>
            </w:tcBorders>
          </w:tcPr>
          <w:p w14:paraId="794312EA" w14:textId="77777777" w:rsidR="0006030B" w:rsidRDefault="00000000">
            <w:pPr>
              <w:ind w:firstLineChars="0" w:firstLine="0"/>
            </w:pPr>
            <w:r>
              <w:rPr>
                <w:rFonts w:hint="eastAsia"/>
              </w:rPr>
              <w:t>1128</w:t>
            </w:r>
          </w:p>
        </w:tc>
        <w:tc>
          <w:tcPr>
            <w:tcW w:w="1456" w:type="dxa"/>
            <w:tcBorders>
              <w:tl2br w:val="nil"/>
              <w:tr2bl w:val="nil"/>
            </w:tcBorders>
          </w:tcPr>
          <w:p w14:paraId="1D3988C8" w14:textId="77777777" w:rsidR="0006030B" w:rsidRDefault="00000000">
            <w:pPr>
              <w:ind w:firstLineChars="0" w:firstLine="0"/>
            </w:pPr>
            <w:r>
              <w:rPr>
                <w:rFonts w:hint="eastAsia"/>
              </w:rPr>
              <w:t>物理化学</w:t>
            </w:r>
          </w:p>
        </w:tc>
        <w:tc>
          <w:tcPr>
            <w:tcW w:w="1066" w:type="dxa"/>
            <w:tcBorders>
              <w:tl2br w:val="nil"/>
              <w:tr2bl w:val="nil"/>
            </w:tcBorders>
          </w:tcPr>
          <w:p w14:paraId="4341182E" w14:textId="77777777" w:rsidR="0006030B" w:rsidRDefault="00000000">
            <w:pPr>
              <w:ind w:firstLineChars="0" w:firstLine="0"/>
            </w:pPr>
            <w:r>
              <w:rPr>
                <w:rFonts w:hint="eastAsia"/>
              </w:rPr>
              <w:t>RMSE</w:t>
            </w:r>
          </w:p>
        </w:tc>
        <w:tc>
          <w:tcPr>
            <w:tcW w:w="1274" w:type="dxa"/>
            <w:tcBorders>
              <w:tl2br w:val="nil"/>
              <w:tr2bl w:val="nil"/>
            </w:tcBorders>
          </w:tcPr>
          <w:p w14:paraId="3349670A" w14:textId="77777777" w:rsidR="0006030B" w:rsidRDefault="00000000">
            <w:pPr>
              <w:ind w:firstLineChars="0" w:firstLine="0"/>
            </w:pPr>
            <w:r>
              <w:rPr>
                <w:rFonts w:hint="eastAsia"/>
              </w:rPr>
              <w:t>骨架划分</w:t>
            </w:r>
          </w:p>
        </w:tc>
      </w:tr>
      <w:tr w:rsidR="0006030B" w14:paraId="459EF33F" w14:textId="77777777">
        <w:trPr>
          <w:jc w:val="center"/>
        </w:trPr>
        <w:tc>
          <w:tcPr>
            <w:tcW w:w="1395" w:type="dxa"/>
            <w:tcBorders>
              <w:tl2br w:val="nil"/>
              <w:tr2bl w:val="nil"/>
            </w:tcBorders>
          </w:tcPr>
          <w:p w14:paraId="604C1B36" w14:textId="77777777" w:rsidR="0006030B" w:rsidRDefault="00000000">
            <w:pPr>
              <w:ind w:firstLineChars="0" w:firstLine="0"/>
            </w:pPr>
            <w:r>
              <w:rPr>
                <w:rFonts w:hint="eastAsia"/>
              </w:rPr>
              <w:t>Lipo</w:t>
            </w:r>
          </w:p>
        </w:tc>
        <w:tc>
          <w:tcPr>
            <w:tcW w:w="1302" w:type="dxa"/>
            <w:tcBorders>
              <w:tl2br w:val="nil"/>
              <w:tr2bl w:val="nil"/>
            </w:tcBorders>
          </w:tcPr>
          <w:p w14:paraId="62BCDA61" w14:textId="77777777" w:rsidR="0006030B" w:rsidRDefault="00000000">
            <w:pPr>
              <w:ind w:firstLineChars="0" w:firstLine="0"/>
            </w:pPr>
            <w:r>
              <w:rPr>
                <w:rFonts w:hint="eastAsia"/>
              </w:rPr>
              <w:t>回归</w:t>
            </w:r>
          </w:p>
        </w:tc>
        <w:tc>
          <w:tcPr>
            <w:tcW w:w="1070" w:type="dxa"/>
            <w:tcBorders>
              <w:tl2br w:val="nil"/>
              <w:tr2bl w:val="nil"/>
            </w:tcBorders>
          </w:tcPr>
          <w:p w14:paraId="0212AD6F" w14:textId="77777777" w:rsidR="0006030B" w:rsidRDefault="00000000">
            <w:pPr>
              <w:ind w:firstLineChars="0" w:firstLine="0"/>
            </w:pPr>
            <w:r>
              <w:rPr>
                <w:rFonts w:hint="eastAsia"/>
              </w:rPr>
              <w:t>4200</w:t>
            </w:r>
          </w:p>
        </w:tc>
        <w:tc>
          <w:tcPr>
            <w:tcW w:w="1456" w:type="dxa"/>
            <w:tcBorders>
              <w:tl2br w:val="nil"/>
              <w:tr2bl w:val="nil"/>
            </w:tcBorders>
          </w:tcPr>
          <w:p w14:paraId="219427E9" w14:textId="77777777" w:rsidR="0006030B" w:rsidRDefault="00000000">
            <w:pPr>
              <w:ind w:firstLineChars="0" w:firstLine="0"/>
            </w:pPr>
            <w:r>
              <w:rPr>
                <w:rFonts w:hint="eastAsia"/>
              </w:rPr>
              <w:t>物理化学</w:t>
            </w:r>
          </w:p>
        </w:tc>
        <w:tc>
          <w:tcPr>
            <w:tcW w:w="1066" w:type="dxa"/>
            <w:tcBorders>
              <w:tl2br w:val="nil"/>
              <w:tr2bl w:val="nil"/>
            </w:tcBorders>
          </w:tcPr>
          <w:p w14:paraId="4BCBCC0B" w14:textId="77777777" w:rsidR="0006030B" w:rsidRDefault="00000000">
            <w:pPr>
              <w:ind w:firstLineChars="0" w:firstLine="0"/>
            </w:pPr>
            <w:r>
              <w:rPr>
                <w:rFonts w:hint="eastAsia"/>
              </w:rPr>
              <w:t>RMSE</w:t>
            </w:r>
          </w:p>
        </w:tc>
        <w:tc>
          <w:tcPr>
            <w:tcW w:w="1274" w:type="dxa"/>
            <w:tcBorders>
              <w:tl2br w:val="nil"/>
              <w:tr2bl w:val="nil"/>
            </w:tcBorders>
          </w:tcPr>
          <w:p w14:paraId="645FADE4" w14:textId="77777777" w:rsidR="0006030B" w:rsidRDefault="00000000">
            <w:pPr>
              <w:ind w:firstLineChars="0" w:firstLine="0"/>
            </w:pPr>
            <w:r>
              <w:rPr>
                <w:rFonts w:hint="eastAsia"/>
              </w:rPr>
              <w:t>骨架划分</w:t>
            </w:r>
          </w:p>
        </w:tc>
      </w:tr>
    </w:tbl>
    <w:p w14:paraId="7DE6958B" w14:textId="77777777" w:rsidR="0006030B" w:rsidRDefault="00000000">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000000">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000000">
      <w:r>
        <w:rPr>
          <w:rFonts w:hint="eastAsia"/>
        </w:rPr>
        <w:lastRenderedPageBreak/>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000000">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06030B" w14:paraId="511E3E2D" w14:textId="77777777">
        <w:tc>
          <w:tcPr>
            <w:tcW w:w="2840" w:type="dxa"/>
          </w:tcPr>
          <w:p w14:paraId="385DFD77" w14:textId="77777777" w:rsidR="0006030B" w:rsidRDefault="00000000">
            <w:pPr>
              <w:ind w:firstLineChars="0" w:firstLine="0"/>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140"/>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pPr>
              <w:ind w:firstLineChars="0" w:firstLine="0"/>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141"/>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pPr>
              <w:ind w:firstLineChars="0" w:firstLine="0"/>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142"/>
                          <a:stretch>
                            <a:fillRect/>
                          </a:stretch>
                        </pic:blipFill>
                        <pic:spPr>
                          <a:xfrm>
                            <a:off x="0" y="0"/>
                            <a:ext cx="1663700" cy="1386840"/>
                          </a:xfrm>
                          <a:prstGeom prst="rect">
                            <a:avLst/>
                          </a:prstGeom>
                        </pic:spPr>
                      </pic:pic>
                    </a:graphicData>
                  </a:graphic>
                </wp:inline>
              </w:drawing>
            </w:r>
          </w:p>
        </w:tc>
      </w:tr>
      <w:tr w:rsidR="0006030B" w14:paraId="3BD9BD86" w14:textId="77777777">
        <w:tc>
          <w:tcPr>
            <w:tcW w:w="2840" w:type="dxa"/>
          </w:tcPr>
          <w:p w14:paraId="10442E13" w14:textId="77777777" w:rsidR="0006030B" w:rsidRDefault="00000000">
            <w:pPr>
              <w:ind w:firstLineChars="0" w:firstLine="0"/>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143"/>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pPr>
              <w:ind w:firstLineChars="0" w:firstLine="0"/>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144"/>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pPr>
              <w:ind w:firstLineChars="0" w:firstLine="0"/>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145"/>
                          <a:stretch>
                            <a:fillRect/>
                          </a:stretch>
                        </pic:blipFill>
                        <pic:spPr>
                          <a:xfrm>
                            <a:off x="0" y="0"/>
                            <a:ext cx="1663700" cy="1386840"/>
                          </a:xfrm>
                          <a:prstGeom prst="rect">
                            <a:avLst/>
                          </a:prstGeom>
                        </pic:spPr>
                      </pic:pic>
                    </a:graphicData>
                  </a:graphic>
                </wp:inline>
              </w:drawing>
            </w:r>
          </w:p>
        </w:tc>
      </w:tr>
      <w:tr w:rsidR="0006030B" w14:paraId="25D2AB0B" w14:textId="77777777">
        <w:tc>
          <w:tcPr>
            <w:tcW w:w="2840" w:type="dxa"/>
          </w:tcPr>
          <w:p w14:paraId="2B489E1D" w14:textId="77777777" w:rsidR="0006030B" w:rsidRDefault="00000000">
            <w:pPr>
              <w:ind w:firstLineChars="0" w:firstLine="0"/>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146"/>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pPr>
              <w:ind w:firstLineChars="0" w:firstLine="0"/>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147"/>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pPr>
              <w:ind w:firstLineChars="0" w:firstLine="0"/>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148"/>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p w14:paraId="6362E6E6" w14:textId="77777777" w:rsidR="0006030B" w:rsidRDefault="00000000">
      <w:pPr>
        <w:pStyle w:val="3"/>
        <w:rPr>
          <w:rFonts w:hint="default"/>
        </w:rPr>
      </w:pPr>
      <w:r>
        <w:t>实验设置</w:t>
      </w:r>
    </w:p>
    <w:p w14:paraId="6440F1D3" w14:textId="77777777" w:rsidR="0006030B" w:rsidRDefault="00000000">
      <w:pPr>
        <w:pStyle w:val="af2"/>
        <w:numPr>
          <w:ilvl w:val="0"/>
          <w:numId w:val="6"/>
        </w:numPr>
        <w:ind w:firstLineChars="0"/>
      </w:pPr>
      <w:r>
        <w:rPr>
          <w:rFonts w:hint="eastAsia"/>
        </w:rPr>
        <w:t>实验环境</w:t>
      </w:r>
    </w:p>
    <w:p w14:paraId="2A8A178D" w14:textId="77777777" w:rsidR="0006030B" w:rsidRDefault="00000000">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
              <w:rPr>
                <w:rFonts w:hint="eastAsia"/>
              </w:rPr>
              <w:t>类别</w:t>
            </w:r>
          </w:p>
        </w:tc>
        <w:tc>
          <w:tcPr>
            <w:tcW w:w="1999" w:type="dxa"/>
            <w:tcBorders>
              <w:bottom w:val="single" w:sz="8" w:space="0" w:color="auto"/>
            </w:tcBorders>
            <w:vAlign w:val="center"/>
          </w:tcPr>
          <w:p w14:paraId="018C9275" w14:textId="77777777" w:rsidR="0006030B" w:rsidRDefault="00000000">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
              <w:rPr>
                <w:rFonts w:hint="eastAsia"/>
              </w:rPr>
              <w:lastRenderedPageBreak/>
              <w:t>系统</w:t>
            </w:r>
          </w:p>
        </w:tc>
        <w:tc>
          <w:tcPr>
            <w:tcW w:w="1999" w:type="dxa"/>
            <w:tcBorders>
              <w:top w:val="single" w:sz="8" w:space="0" w:color="auto"/>
            </w:tcBorders>
            <w:vAlign w:val="center"/>
          </w:tcPr>
          <w:p w14:paraId="1A7C12F7" w14:textId="77777777" w:rsidR="0006030B" w:rsidRDefault="00000000">
            <w:r>
              <w:rPr>
                <w:rFonts w:hint="eastAsia"/>
              </w:rPr>
              <w:t>OS</w:t>
            </w:r>
          </w:p>
        </w:tc>
        <w:tc>
          <w:tcPr>
            <w:tcW w:w="4605" w:type="dxa"/>
            <w:tcBorders>
              <w:top w:val="single" w:sz="8" w:space="0" w:color="auto"/>
            </w:tcBorders>
            <w:vAlign w:val="center"/>
          </w:tcPr>
          <w:p w14:paraId="24F03B83" w14:textId="77777777" w:rsidR="0006030B" w:rsidRDefault="00000000">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tc>
        <w:tc>
          <w:tcPr>
            <w:tcW w:w="1999" w:type="dxa"/>
            <w:tcBorders>
              <w:bottom w:val="single" w:sz="8" w:space="0" w:color="auto"/>
            </w:tcBorders>
            <w:vAlign w:val="center"/>
          </w:tcPr>
          <w:p w14:paraId="01D71A3B" w14:textId="77777777" w:rsidR="0006030B" w:rsidRDefault="00000000">
            <w:r>
              <w:rPr>
                <w:rFonts w:hint="eastAsia"/>
              </w:rPr>
              <w:t>CUDA</w:t>
            </w:r>
          </w:p>
        </w:tc>
        <w:tc>
          <w:tcPr>
            <w:tcW w:w="4605" w:type="dxa"/>
            <w:tcBorders>
              <w:bottom w:val="single" w:sz="8" w:space="0" w:color="auto"/>
            </w:tcBorders>
            <w:vAlign w:val="center"/>
          </w:tcPr>
          <w:p w14:paraId="3415EDED" w14:textId="77777777" w:rsidR="0006030B" w:rsidRDefault="00000000">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
              <w:rPr>
                <w:rFonts w:hint="eastAsia"/>
              </w:rPr>
              <w:t>硬件</w:t>
            </w:r>
          </w:p>
        </w:tc>
        <w:tc>
          <w:tcPr>
            <w:tcW w:w="1999" w:type="dxa"/>
            <w:tcBorders>
              <w:top w:val="single" w:sz="8" w:space="0" w:color="auto"/>
              <w:tl2br w:val="nil"/>
              <w:tr2bl w:val="nil"/>
            </w:tcBorders>
            <w:vAlign w:val="center"/>
          </w:tcPr>
          <w:p w14:paraId="581003E5" w14:textId="77777777" w:rsidR="0006030B" w:rsidRDefault="00000000">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tc>
        <w:tc>
          <w:tcPr>
            <w:tcW w:w="1999" w:type="dxa"/>
            <w:tcBorders>
              <w:tl2br w:val="nil"/>
              <w:tr2bl w:val="nil"/>
            </w:tcBorders>
            <w:vAlign w:val="center"/>
          </w:tcPr>
          <w:p w14:paraId="5CAFD70C" w14:textId="77777777" w:rsidR="0006030B" w:rsidRDefault="00000000">
            <w:r>
              <w:rPr>
                <w:rFonts w:hint="eastAsia"/>
              </w:rPr>
              <w:t>CPU</w:t>
            </w:r>
          </w:p>
        </w:tc>
        <w:tc>
          <w:tcPr>
            <w:tcW w:w="4605" w:type="dxa"/>
            <w:tcBorders>
              <w:tl2br w:val="nil"/>
              <w:tr2bl w:val="nil"/>
            </w:tcBorders>
            <w:vAlign w:val="center"/>
          </w:tcPr>
          <w:p w14:paraId="60D9BCB3" w14:textId="77777777" w:rsidR="0006030B" w:rsidRDefault="00000000">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tc>
        <w:tc>
          <w:tcPr>
            <w:tcW w:w="1999" w:type="dxa"/>
            <w:tcBorders>
              <w:bottom w:val="single" w:sz="8" w:space="0" w:color="000000"/>
              <w:tl2br w:val="nil"/>
              <w:tr2bl w:val="nil"/>
            </w:tcBorders>
            <w:vAlign w:val="center"/>
          </w:tcPr>
          <w:p w14:paraId="34840D6E" w14:textId="77777777" w:rsidR="0006030B" w:rsidRDefault="00000000">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000000">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tc>
        <w:tc>
          <w:tcPr>
            <w:tcW w:w="1999" w:type="dxa"/>
            <w:tcBorders>
              <w:tl2br w:val="nil"/>
              <w:tr2bl w:val="nil"/>
            </w:tcBorders>
            <w:vAlign w:val="center"/>
          </w:tcPr>
          <w:p w14:paraId="6FBF49AF" w14:textId="77777777" w:rsidR="0006030B" w:rsidRDefault="00000000">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000000">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tc>
        <w:tc>
          <w:tcPr>
            <w:tcW w:w="1999" w:type="dxa"/>
            <w:tcBorders>
              <w:tl2br w:val="nil"/>
              <w:tr2bl w:val="nil"/>
            </w:tcBorders>
            <w:vAlign w:val="center"/>
          </w:tcPr>
          <w:p w14:paraId="1E5EA6B7" w14:textId="77777777" w:rsidR="0006030B" w:rsidRDefault="00000000">
            <w:r>
              <w:rPr>
                <w:rFonts w:hint="eastAsia"/>
              </w:rPr>
              <w:t>Geometric</w:t>
            </w:r>
          </w:p>
        </w:tc>
        <w:tc>
          <w:tcPr>
            <w:tcW w:w="4605" w:type="dxa"/>
            <w:tcBorders>
              <w:tl2br w:val="nil"/>
              <w:tr2bl w:val="nil"/>
            </w:tcBorders>
            <w:vAlign w:val="center"/>
          </w:tcPr>
          <w:p w14:paraId="302E87CF" w14:textId="77777777" w:rsidR="0006030B" w:rsidRDefault="00000000">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tc>
        <w:tc>
          <w:tcPr>
            <w:tcW w:w="1999" w:type="dxa"/>
            <w:tcBorders>
              <w:tl2br w:val="nil"/>
              <w:tr2bl w:val="nil"/>
            </w:tcBorders>
            <w:vAlign w:val="center"/>
          </w:tcPr>
          <w:p w14:paraId="1BC3DF58" w14:textId="77777777" w:rsidR="0006030B" w:rsidRDefault="00000000">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000000">
            <w:r>
              <w:rPr>
                <w:rFonts w:hint="eastAsia"/>
              </w:rPr>
              <w:t>2025.9.3</w:t>
            </w:r>
          </w:p>
        </w:tc>
      </w:tr>
    </w:tbl>
    <w:p w14:paraId="54F2CA75" w14:textId="77777777" w:rsidR="0006030B" w:rsidRDefault="0006030B"/>
    <w:p w14:paraId="014DD7FA" w14:textId="77777777" w:rsidR="0006030B" w:rsidRDefault="00000000">
      <w:pPr>
        <w:pStyle w:val="af2"/>
        <w:numPr>
          <w:ilvl w:val="0"/>
          <w:numId w:val="6"/>
        </w:numPr>
        <w:ind w:firstLineChars="0"/>
      </w:pPr>
      <w:r>
        <w:rPr>
          <w:rFonts w:hint="eastAsia"/>
        </w:rPr>
        <w:t>参数设置</w:t>
      </w:r>
    </w:p>
    <w:p w14:paraId="226353C2" w14:textId="77777777" w:rsidR="0006030B" w:rsidRDefault="00000000">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proofErr w:type="spellStart"/>
      <w:r>
        <w:rPr>
          <w:rFonts w:hint="eastAsia"/>
        </w:rPr>
        <w:t>Graphormer</w:t>
      </w:r>
      <w:proofErr w:type="spellEnd"/>
      <w:r>
        <w:rPr>
          <w:rFonts w:hint="eastAsia"/>
        </w:rPr>
        <w:t xml:space="preserve">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pPr>
        <w:ind w:firstLine="482"/>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proofErr w:type="spellStart"/>
      <w:r>
        <w:rPr>
          <w:rFonts w:hint="eastAsia"/>
        </w:rPr>
        <w:t>MoleculeNet</w:t>
      </w:r>
      <w:proofErr w:type="spellEnd"/>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
        <w:rPr>
          <w:rFonts w:hint="eastAsia"/>
        </w:rPr>
        <w:t>加一个表格，各个数据集的参数设置</w:t>
      </w:r>
    </w:p>
    <w:p w14:paraId="3C26A954" w14:textId="77777777" w:rsidR="0006030B" w:rsidRDefault="0006030B"/>
    <w:p w14:paraId="323AE23E" w14:textId="77777777" w:rsidR="0006030B" w:rsidRDefault="00000000">
      <w:pPr>
        <w:pStyle w:val="3"/>
        <w:rPr>
          <w:rFonts w:hint="default"/>
        </w:rPr>
      </w:pPr>
      <w:r>
        <w:t>评价指标</w:t>
      </w:r>
    </w:p>
    <w:p w14:paraId="18063F7D" w14:textId="77777777" w:rsidR="0006030B" w:rsidRDefault="00000000">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000000">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主流的目标函数是归一化温度缩放交叉熵损失（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56114228" w14:textId="77777777" w:rsidR="0006030B" w:rsidRDefault="00000000">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r>
                    <m:rPr>
                      <m:sty m:val="p"/>
                    </m:rPr>
                    <w:rPr>
                      <w:rFonts w:ascii="Cambria Math" w:hAnsi="Cambria Math"/>
                    </w:rPr>
                    <m:t>)</m:t>
                  </m:r>
                </m:num>
                <m:den>
                  <m:sSub>
                    <m:sSubPr>
                      <m:ctrlPr>
                        <w:rPr>
                          <w:rFonts w:ascii="Cambria Math" w:hAnsi="Cambria Math"/>
                        </w:rPr>
                      </m:ctrlPr>
                    </m:sSub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2</m:t>
                          </m:r>
                          <m:r>
                            <w:rPr>
                              <w:rFonts w:ascii="Cambria Math" w:hAnsi="Cambria Math"/>
                            </w:rPr>
                            <m:t>B</m:t>
                          </m:r>
                        </m:sup>
                        <m:e>
                          <m:r>
                            <m:rPr>
                              <m:scr m:val="double-struck"/>
                              <m:sty m:val="p"/>
                            </m:rPr>
                            <w:rPr>
                              <w:rFonts w:ascii="Cambria Math" w:eastAsia="MS Mincho" w:hAnsi="Cambria Math"/>
                            </w:rPr>
                            <m:t>1</m:t>
                          </m:r>
                        </m:e>
                      </m:nary>
                    </m:e>
                    <m: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sub>
                  </m:sSub>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den>
              </m:f>
            </m:e>
          </m:func>
        </m:oMath>
      </m:oMathPara>
    </w:p>
    <w:p w14:paraId="6F23E8B2" w14:textId="77777777" w:rsidR="0006030B" w:rsidRDefault="00000000">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hAnsi="Cambria Math" w:cs="Cambria Math"/>
          </w:rPr>
          <m:t>⋅</m:t>
        </m:r>
        <m:r>
          <w:rPr>
            <w:rFonts w:ascii="Cambria Math"/>
          </w:rPr>
          <m:t>,</m:t>
        </m:r>
        <m:r>
          <w:rPr>
            <w:rFonts w:ascii="Cambria Math" w:hAnsi="Cambria Math" w:cs="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w:t>
      </w:r>
    </w:p>
    <w:p w14:paraId="4FA2F1A5" w14:textId="77777777" w:rsidR="0006030B" w:rsidRDefault="00000000">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w:t>
      </w:r>
      <w:r>
        <w:rPr>
          <w:rFonts w:hint="eastAsia"/>
        </w:rPr>
        <w:lastRenderedPageBreak/>
        <w:t>文本描述均可视为</w:t>
      </w:r>
      <w:proofErr w:type="gramStart"/>
      <w:r>
        <w:rPr>
          <w:rFonts w:hint="eastAsia"/>
        </w:rPr>
        <w:t>该核心</w:t>
      </w:r>
      <w:proofErr w:type="gramEnd"/>
      <w:r>
        <w:rPr>
          <w:rFonts w:hint="eastAsia"/>
        </w:rPr>
        <w:t>结构的辅助视图。</w:t>
      </w:r>
    </w:p>
    <w:p w14:paraId="391D1FE2" w14:textId="77777777" w:rsidR="0006030B" w:rsidRDefault="00000000">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m:oMath>
        <m:r>
          <w:rPr>
            <w:rFonts w:ascii="Cambria Math"/>
          </w:rPr>
          <m:t>m</m:t>
        </m:r>
        <m:r>
          <w:rPr>
            <w:rFonts w:ascii="Cambria Math" w:hAnsi="Cambria Math" w:cs="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2D5CEBE2" w14:textId="77777777" w:rsidR="0006030B" w:rsidRDefault="00000000">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m</m:t>
              </m:r>
              <m:r>
                <m:rPr>
                  <m:sty m:val="p"/>
                </m:rPr>
                <w:rPr>
                  <w:rFonts w:ascii="Cambria Math" w:hAnsi="Cambria Math"/>
                </w:rPr>
                <m:t>→</m:t>
              </m:r>
              <m:r>
                <w:rPr>
                  <w:rFonts w:ascii="Cambria Math" w:hAnsi="Cambria Math"/>
                </w:rPr>
                <m:t>G</m:t>
              </m:r>
            </m:sub>
          </m:sSub>
          <m:r>
            <m:rPr>
              <m:sty m:val="p"/>
            </m:rPr>
            <w:rPr>
              <w:rFonts w:ascii="Cambria Math" w:hAnsi="Cambria Math"/>
            </w:rPr>
            <m:t>)</m:t>
          </m:r>
        </m:oMath>
      </m:oMathPara>
    </w:p>
    <w:p w14:paraId="60D1FB37" w14:textId="77777777" w:rsidR="0006030B" w:rsidRDefault="00000000">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729F5D12" w14:textId="77777777" w:rsidR="0006030B" w:rsidRDefault="00000000">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e>
                      </m:nary>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den>
                  </m:f>
                </m:e>
              </m:func>
            </m:e>
          </m:nary>
        </m:oMath>
      </m:oMathPara>
    </w:p>
    <w:p w14:paraId="66C2718D" w14:textId="77777777" w:rsidR="0006030B" w:rsidRDefault="00000000">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4C8B0B5C" w14:textId="77777777" w:rsidR="0006030B" w:rsidRDefault="00000000">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total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sub>
            <m:sup/>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m</m:t>
                          </m:r>
                        </m:sub>
                        <m:sup>
                          <m:r>
                            <m:rPr>
                              <m:sty m:val="p"/>
                            </m:rPr>
                            <w:rPr>
                              <w:rFonts w:ascii="Cambria Math" w:hAnsi="Cambria Math"/>
                            </w:rPr>
                            <m:t>2</m:t>
                          </m:r>
                        </m:sup>
                      </m:sSubSup>
                    </m:den>
                  </m:f>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σ</m:t>
                          </m:r>
                        </m:e>
                        <m:sub>
                          <m:r>
                            <w:rPr>
                              <w:rFonts w:ascii="Cambria Math" w:hAnsi="Cambria Math"/>
                            </w:rPr>
                            <m:t>m</m:t>
                          </m:r>
                        </m:sub>
                      </m:sSub>
                    </m:e>
                  </m:func>
                </m:e>
              </m:d>
            </m:e>
          </m:nary>
        </m:oMath>
      </m:oMathPara>
    </w:p>
    <w:p w14:paraId="0D3F99CC" w14:textId="77777777" w:rsidR="0006030B" w:rsidRDefault="00000000">
      <w:r>
        <w:rPr>
          <w:rFonts w:hint="eastAsia"/>
        </w:rPr>
        <w:t>在该机制下：</w:t>
      </w:r>
    </w:p>
    <w:p w14:paraId="5BFBE4A0" w14:textId="77777777" w:rsidR="0006030B" w:rsidRDefault="00000000">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697EACD5" w14:textId="77777777" w:rsidR="0006030B" w:rsidRDefault="00000000">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BB957FF" w14:textId="77777777" w:rsidR="0006030B" w:rsidRDefault="00000000">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000000">
      <w:pPr>
        <w:pStyle w:val="3"/>
        <w:rPr>
          <w:rFonts w:hint="default"/>
        </w:rPr>
      </w:pPr>
      <w:r>
        <w:t>对比模型</w:t>
      </w:r>
    </w:p>
    <w:p w14:paraId="33D4D89B" w14:textId="77777777" w:rsidR="0006030B" w:rsidRDefault="00000000">
      <w:r>
        <w:t>Mol2Vec</w:t>
      </w:r>
      <w:r>
        <w:t>：受</w:t>
      </w:r>
      <w:r>
        <w:t xml:space="preserve"> NLP </w:t>
      </w:r>
      <w:r>
        <w:t>中的</w:t>
      </w:r>
      <w:r>
        <w:t xml:space="preserve"> Word2Vec </w:t>
      </w:r>
      <w:r>
        <w:t>启发，该方法将分子结构拆分为若干子</w:t>
      </w:r>
      <w:r>
        <w:lastRenderedPageBreak/>
        <w:t>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000000">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000000">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000000">
      <w:r>
        <w:t>MPNN</w:t>
      </w:r>
      <w:r>
        <w:t>：一种通用的框架，核心在于将化学键（边）的信息纳入节点表示学习的过程中，通过多轮信息传递（更新原子特征。</w:t>
      </w:r>
    </w:p>
    <w:p w14:paraId="21E027A0" w14:textId="77777777" w:rsidR="0006030B" w:rsidRDefault="00000000">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000000">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000000">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000000">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000000">
      <w:r>
        <w:lastRenderedPageBreak/>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000000">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t>对比实验</w:t>
      </w:r>
    </w:p>
    <w:p w14:paraId="2AFDE40E" w14:textId="77777777" w:rsidR="0006030B" w:rsidRDefault="00000000">
      <w:r>
        <w:rPr>
          <w:rFonts w:hint="eastAsia"/>
        </w:rPr>
        <w:t>针对</w:t>
      </w:r>
      <w:r>
        <w:rPr>
          <w:rFonts w:hint="eastAsia"/>
        </w:rPr>
        <w:t xml:space="preserve"> </w:t>
      </w:r>
      <w:proofErr w:type="spellStart"/>
      <w:r>
        <w:rPr>
          <w:rFonts w:hint="eastAsia"/>
        </w:rPr>
        <w:t>MoleculeNet</w:t>
      </w:r>
      <w:proofErr w:type="spellEnd"/>
      <w:r>
        <w:rPr>
          <w:rFonts w:hint="eastAsia"/>
        </w:rPr>
        <w:t xml:space="preserve"> </w:t>
      </w:r>
      <w:r>
        <w:rPr>
          <w:rFonts w:hint="eastAsia"/>
        </w:rPr>
        <w:t>涵盖的</w:t>
      </w:r>
      <w:r>
        <w:rPr>
          <w:rFonts w:hint="eastAsia"/>
        </w:rPr>
        <w:t xml:space="preserve"> 9 </w:t>
      </w:r>
      <w:proofErr w:type="gramStart"/>
      <w:r>
        <w:rPr>
          <w:rFonts w:hint="eastAsia"/>
        </w:rPr>
        <w:t>个</w:t>
      </w:r>
      <w:proofErr w:type="gramEnd"/>
      <w:r>
        <w:rPr>
          <w:rFonts w:hint="eastAsia"/>
        </w:rPr>
        <w:t>分子性质预测基准数据集，本研究开展了多维度的系统性评估。在数据处理层面，全数遵循</w:t>
      </w:r>
      <w:r>
        <w:rPr>
          <w:rFonts w:hint="eastAsia"/>
        </w:rPr>
        <w:t xml:space="preserve"> </w:t>
      </w:r>
      <w:proofErr w:type="spellStart"/>
      <w:r>
        <w:rPr>
          <w:rFonts w:hint="eastAsia"/>
        </w:rPr>
        <w:t>MoleculeNet</w:t>
      </w:r>
      <w:proofErr w:type="spellEnd"/>
      <w:r>
        <w:rPr>
          <w:rFonts w:hint="eastAsia"/>
        </w:rPr>
        <w:t xml:space="preserve">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34"/>
        <w:gridCol w:w="1164"/>
        <w:gridCol w:w="1164"/>
        <w:gridCol w:w="1165"/>
        <w:gridCol w:w="1165"/>
        <w:gridCol w:w="1165"/>
        <w:gridCol w:w="1165"/>
      </w:tblGrid>
      <w:tr w:rsidR="0006030B" w14:paraId="24910286" w14:textId="77777777" w:rsidTr="00965688">
        <w:trPr>
          <w:tblHeader/>
        </w:trPr>
        <w:tc>
          <w:tcPr>
            <w:tcW w:w="900" w:type="pct"/>
            <w:tcBorders>
              <w:top w:val="single" w:sz="12" w:space="0" w:color="000000"/>
              <w:left w:val="nil"/>
              <w:bottom w:val="nil"/>
              <w:right w:val="nil"/>
            </w:tcBorders>
            <w:vAlign w:val="bottom"/>
          </w:tcPr>
          <w:p w14:paraId="6922C5CD" w14:textId="77777777" w:rsidR="0006030B" w:rsidRDefault="00000000">
            <w:pPr>
              <w:ind w:firstLineChars="0" w:firstLine="0"/>
            </w:pPr>
            <w:r>
              <w:rPr>
                <w:rFonts w:hint="eastAsia"/>
              </w:rPr>
              <w:t>Datasets</w:t>
            </w:r>
          </w:p>
        </w:tc>
        <w:tc>
          <w:tcPr>
            <w:tcW w:w="683" w:type="pct"/>
            <w:tcBorders>
              <w:top w:val="single" w:sz="12" w:space="0" w:color="000000"/>
              <w:left w:val="nil"/>
              <w:bottom w:val="nil"/>
              <w:right w:val="nil"/>
            </w:tcBorders>
            <w:vAlign w:val="bottom"/>
          </w:tcPr>
          <w:p w14:paraId="760B25B5" w14:textId="77777777" w:rsidR="0006030B" w:rsidRDefault="00000000">
            <w:pPr>
              <w:ind w:firstLineChars="0" w:firstLine="0"/>
            </w:pPr>
            <w:r>
              <w:rPr>
                <w:rFonts w:hint="eastAsia"/>
              </w:rPr>
              <w:t>BACE</w:t>
            </w:r>
          </w:p>
        </w:tc>
        <w:tc>
          <w:tcPr>
            <w:tcW w:w="683" w:type="pct"/>
            <w:tcBorders>
              <w:top w:val="single" w:sz="12" w:space="0" w:color="000000"/>
              <w:left w:val="nil"/>
              <w:bottom w:val="nil"/>
              <w:right w:val="nil"/>
            </w:tcBorders>
            <w:vAlign w:val="bottom"/>
          </w:tcPr>
          <w:p w14:paraId="24B28199" w14:textId="77777777" w:rsidR="0006030B" w:rsidRDefault="00000000">
            <w:pPr>
              <w:ind w:firstLineChars="0" w:firstLine="0"/>
            </w:pPr>
            <w:r>
              <w:rPr>
                <w:rFonts w:hint="eastAsia"/>
              </w:rPr>
              <w:t>BBBP</w:t>
            </w:r>
          </w:p>
        </w:tc>
        <w:tc>
          <w:tcPr>
            <w:tcW w:w="684" w:type="pct"/>
            <w:tcBorders>
              <w:top w:val="single" w:sz="12" w:space="0" w:color="000000"/>
              <w:left w:val="nil"/>
              <w:bottom w:val="nil"/>
              <w:right w:val="nil"/>
            </w:tcBorders>
            <w:vAlign w:val="bottom"/>
          </w:tcPr>
          <w:p w14:paraId="6F229356" w14:textId="77777777" w:rsidR="0006030B" w:rsidRDefault="00000000">
            <w:pPr>
              <w:ind w:firstLineChars="0" w:firstLine="0"/>
            </w:pPr>
            <w:r>
              <w:rPr>
                <w:rFonts w:hint="eastAsia"/>
              </w:rPr>
              <w:t>ClinTox</w:t>
            </w:r>
          </w:p>
        </w:tc>
        <w:tc>
          <w:tcPr>
            <w:tcW w:w="684" w:type="pct"/>
            <w:tcBorders>
              <w:top w:val="single" w:sz="12" w:space="0" w:color="000000"/>
              <w:left w:val="nil"/>
              <w:bottom w:val="nil"/>
              <w:right w:val="nil"/>
            </w:tcBorders>
            <w:vAlign w:val="bottom"/>
          </w:tcPr>
          <w:p w14:paraId="1C7B3265" w14:textId="77777777" w:rsidR="0006030B" w:rsidRDefault="00000000">
            <w:pPr>
              <w:ind w:firstLineChars="0" w:firstLine="0"/>
            </w:pPr>
            <w:r>
              <w:rPr>
                <w:rFonts w:hint="eastAsia"/>
              </w:rPr>
              <w:t>Tox21</w:t>
            </w:r>
          </w:p>
        </w:tc>
        <w:tc>
          <w:tcPr>
            <w:tcW w:w="684" w:type="pct"/>
            <w:tcBorders>
              <w:top w:val="single" w:sz="12" w:space="0" w:color="000000"/>
              <w:left w:val="nil"/>
              <w:bottom w:val="nil"/>
              <w:right w:val="nil"/>
            </w:tcBorders>
            <w:vAlign w:val="bottom"/>
          </w:tcPr>
          <w:p w14:paraId="3D4912C0" w14:textId="77777777" w:rsidR="0006030B" w:rsidRDefault="00000000">
            <w:pPr>
              <w:ind w:firstLineChars="0" w:firstLine="0"/>
            </w:pPr>
            <w:r>
              <w:rPr>
                <w:rFonts w:hint="eastAsia"/>
              </w:rPr>
              <w:t>ToxCast</w:t>
            </w:r>
          </w:p>
        </w:tc>
        <w:tc>
          <w:tcPr>
            <w:tcW w:w="684" w:type="pct"/>
            <w:tcBorders>
              <w:top w:val="single" w:sz="12" w:space="0" w:color="000000"/>
              <w:left w:val="nil"/>
              <w:bottom w:val="nil"/>
              <w:right w:val="nil"/>
            </w:tcBorders>
            <w:vAlign w:val="bottom"/>
          </w:tcPr>
          <w:p w14:paraId="37612339" w14:textId="77777777" w:rsidR="0006030B" w:rsidRDefault="00000000">
            <w:pPr>
              <w:ind w:firstLineChars="0" w:firstLine="0"/>
            </w:pPr>
            <w:r>
              <w:rPr>
                <w:rFonts w:hint="eastAsia"/>
              </w:rPr>
              <w:t>SIDER</w:t>
            </w:r>
          </w:p>
        </w:tc>
      </w:tr>
      <w:tr w:rsidR="0006030B" w14:paraId="1B036726" w14:textId="77777777" w:rsidTr="00965688">
        <w:trPr>
          <w:tblHeader/>
        </w:trPr>
        <w:tc>
          <w:tcPr>
            <w:tcW w:w="900" w:type="pct"/>
            <w:tcBorders>
              <w:top w:val="nil"/>
              <w:left w:val="nil"/>
              <w:bottom w:val="nil"/>
              <w:right w:val="nil"/>
            </w:tcBorders>
            <w:vAlign w:val="bottom"/>
          </w:tcPr>
          <w:p w14:paraId="6A1A86B9" w14:textId="77777777" w:rsidR="0006030B" w:rsidRDefault="00000000">
            <w:pPr>
              <w:ind w:firstLineChars="0" w:firstLine="0"/>
            </w:pPr>
            <w:r>
              <w:rPr>
                <w:rFonts w:hint="eastAsia"/>
              </w:rPr>
              <w:t>#Molecules</w:t>
            </w:r>
          </w:p>
        </w:tc>
        <w:tc>
          <w:tcPr>
            <w:tcW w:w="683" w:type="pct"/>
            <w:tcBorders>
              <w:top w:val="nil"/>
              <w:left w:val="nil"/>
              <w:bottom w:val="nil"/>
              <w:right w:val="nil"/>
            </w:tcBorders>
            <w:vAlign w:val="bottom"/>
          </w:tcPr>
          <w:p w14:paraId="16AF6251" w14:textId="77777777" w:rsidR="0006030B" w:rsidRDefault="00000000" w:rsidP="00965688">
            <w:pPr>
              <w:ind w:firstLineChars="0" w:firstLine="0"/>
            </w:pPr>
            <w:r>
              <w:rPr>
                <w:rFonts w:hint="eastAsia"/>
              </w:rPr>
              <w:t>1513</w:t>
            </w:r>
          </w:p>
        </w:tc>
        <w:tc>
          <w:tcPr>
            <w:tcW w:w="683" w:type="pct"/>
            <w:tcBorders>
              <w:top w:val="nil"/>
              <w:left w:val="nil"/>
              <w:bottom w:val="nil"/>
              <w:right w:val="nil"/>
            </w:tcBorders>
            <w:vAlign w:val="bottom"/>
          </w:tcPr>
          <w:p w14:paraId="615B819C" w14:textId="77777777" w:rsidR="0006030B" w:rsidRDefault="00000000" w:rsidP="00965688">
            <w:pPr>
              <w:ind w:firstLineChars="0" w:firstLine="0"/>
            </w:pPr>
            <w:r>
              <w:rPr>
                <w:rFonts w:hint="eastAsia"/>
              </w:rPr>
              <w:t>2039</w:t>
            </w:r>
          </w:p>
        </w:tc>
        <w:tc>
          <w:tcPr>
            <w:tcW w:w="684" w:type="pct"/>
            <w:tcBorders>
              <w:top w:val="nil"/>
              <w:left w:val="nil"/>
              <w:bottom w:val="nil"/>
              <w:right w:val="nil"/>
            </w:tcBorders>
            <w:vAlign w:val="bottom"/>
          </w:tcPr>
          <w:p w14:paraId="0E8822C1" w14:textId="77777777" w:rsidR="0006030B" w:rsidRDefault="00000000" w:rsidP="00965688">
            <w:pPr>
              <w:ind w:firstLineChars="0" w:firstLine="0"/>
            </w:pPr>
            <w:r>
              <w:rPr>
                <w:rFonts w:hint="eastAsia"/>
              </w:rPr>
              <w:t>1478</w:t>
            </w:r>
          </w:p>
        </w:tc>
        <w:tc>
          <w:tcPr>
            <w:tcW w:w="684" w:type="pct"/>
            <w:tcBorders>
              <w:top w:val="nil"/>
              <w:left w:val="nil"/>
              <w:bottom w:val="nil"/>
              <w:right w:val="nil"/>
            </w:tcBorders>
            <w:vAlign w:val="bottom"/>
          </w:tcPr>
          <w:p w14:paraId="17A9FADE" w14:textId="77777777" w:rsidR="0006030B" w:rsidRDefault="00000000" w:rsidP="00965688">
            <w:pPr>
              <w:ind w:firstLineChars="0" w:firstLine="0"/>
            </w:pPr>
            <w:r>
              <w:rPr>
                <w:rFonts w:hint="eastAsia"/>
              </w:rPr>
              <w:t>7831</w:t>
            </w:r>
          </w:p>
        </w:tc>
        <w:tc>
          <w:tcPr>
            <w:tcW w:w="684" w:type="pct"/>
            <w:tcBorders>
              <w:top w:val="nil"/>
              <w:left w:val="nil"/>
              <w:bottom w:val="nil"/>
              <w:right w:val="nil"/>
            </w:tcBorders>
            <w:vAlign w:val="bottom"/>
          </w:tcPr>
          <w:p w14:paraId="6F09C554" w14:textId="77777777" w:rsidR="0006030B" w:rsidRDefault="00000000" w:rsidP="00965688">
            <w:pPr>
              <w:ind w:firstLineChars="0" w:firstLine="0"/>
            </w:pPr>
            <w:r>
              <w:rPr>
                <w:rFonts w:hint="eastAsia"/>
              </w:rPr>
              <w:t>8575</w:t>
            </w:r>
          </w:p>
        </w:tc>
        <w:tc>
          <w:tcPr>
            <w:tcW w:w="684" w:type="pct"/>
            <w:tcBorders>
              <w:top w:val="nil"/>
              <w:left w:val="nil"/>
              <w:bottom w:val="nil"/>
              <w:right w:val="nil"/>
            </w:tcBorders>
            <w:vAlign w:val="bottom"/>
          </w:tcPr>
          <w:p w14:paraId="64E40792" w14:textId="77777777" w:rsidR="0006030B" w:rsidRDefault="00000000" w:rsidP="00965688">
            <w:pPr>
              <w:ind w:firstLineChars="0" w:firstLine="0"/>
            </w:pPr>
            <w:r>
              <w:rPr>
                <w:rFonts w:hint="eastAsia"/>
              </w:rPr>
              <w:t>1472</w:t>
            </w:r>
          </w:p>
        </w:tc>
      </w:tr>
      <w:tr w:rsidR="0006030B" w14:paraId="41CD6012" w14:textId="77777777" w:rsidTr="00965688">
        <w:trPr>
          <w:tblHeader/>
        </w:trPr>
        <w:tc>
          <w:tcPr>
            <w:tcW w:w="900" w:type="pct"/>
            <w:tcBorders>
              <w:top w:val="nil"/>
              <w:left w:val="nil"/>
              <w:right w:val="nil"/>
            </w:tcBorders>
            <w:vAlign w:val="bottom"/>
          </w:tcPr>
          <w:p w14:paraId="6C98E0FD" w14:textId="77777777" w:rsidR="0006030B" w:rsidRDefault="00000000">
            <w:pPr>
              <w:ind w:firstLineChars="0" w:firstLine="0"/>
            </w:pPr>
            <w:r>
              <w:rPr>
                <w:rFonts w:hint="eastAsia"/>
              </w:rPr>
              <w:t>#Tasks</w:t>
            </w:r>
          </w:p>
        </w:tc>
        <w:tc>
          <w:tcPr>
            <w:tcW w:w="683" w:type="pct"/>
            <w:tcBorders>
              <w:top w:val="nil"/>
              <w:left w:val="nil"/>
              <w:right w:val="nil"/>
            </w:tcBorders>
            <w:vAlign w:val="bottom"/>
          </w:tcPr>
          <w:p w14:paraId="3FFC2EFD" w14:textId="77777777" w:rsidR="0006030B" w:rsidRDefault="00000000" w:rsidP="00965688">
            <w:pPr>
              <w:ind w:firstLineChars="0" w:firstLine="0"/>
            </w:pPr>
            <w:r>
              <w:rPr>
                <w:rFonts w:hint="eastAsia"/>
              </w:rPr>
              <w:t>1</w:t>
            </w:r>
          </w:p>
        </w:tc>
        <w:tc>
          <w:tcPr>
            <w:tcW w:w="683" w:type="pct"/>
            <w:tcBorders>
              <w:top w:val="nil"/>
              <w:left w:val="nil"/>
              <w:right w:val="nil"/>
            </w:tcBorders>
            <w:vAlign w:val="bottom"/>
          </w:tcPr>
          <w:p w14:paraId="48A37B19" w14:textId="77777777" w:rsidR="0006030B" w:rsidRDefault="00000000" w:rsidP="00965688">
            <w:pPr>
              <w:ind w:firstLineChars="0" w:firstLine="0"/>
            </w:pPr>
            <w:r>
              <w:rPr>
                <w:rFonts w:hint="eastAsia"/>
              </w:rPr>
              <w:t>1</w:t>
            </w:r>
          </w:p>
        </w:tc>
        <w:tc>
          <w:tcPr>
            <w:tcW w:w="684" w:type="pct"/>
            <w:tcBorders>
              <w:top w:val="nil"/>
              <w:left w:val="nil"/>
              <w:right w:val="nil"/>
            </w:tcBorders>
            <w:vAlign w:val="bottom"/>
          </w:tcPr>
          <w:p w14:paraId="42B64A18" w14:textId="77777777" w:rsidR="0006030B" w:rsidRDefault="00000000" w:rsidP="00965688">
            <w:pPr>
              <w:ind w:firstLineChars="0" w:firstLine="0"/>
            </w:pPr>
            <w:r>
              <w:rPr>
                <w:rFonts w:hint="eastAsia"/>
              </w:rPr>
              <w:t>2</w:t>
            </w:r>
          </w:p>
        </w:tc>
        <w:tc>
          <w:tcPr>
            <w:tcW w:w="684" w:type="pct"/>
            <w:tcBorders>
              <w:top w:val="nil"/>
              <w:left w:val="nil"/>
              <w:right w:val="nil"/>
            </w:tcBorders>
            <w:vAlign w:val="bottom"/>
          </w:tcPr>
          <w:p w14:paraId="664556A7" w14:textId="77777777" w:rsidR="0006030B" w:rsidRDefault="00000000" w:rsidP="00965688">
            <w:pPr>
              <w:ind w:firstLineChars="0" w:firstLine="0"/>
            </w:pPr>
            <w:r>
              <w:rPr>
                <w:rFonts w:hint="eastAsia"/>
              </w:rPr>
              <w:t>12</w:t>
            </w:r>
          </w:p>
        </w:tc>
        <w:tc>
          <w:tcPr>
            <w:tcW w:w="684" w:type="pct"/>
            <w:tcBorders>
              <w:top w:val="nil"/>
              <w:left w:val="nil"/>
              <w:right w:val="nil"/>
            </w:tcBorders>
            <w:vAlign w:val="bottom"/>
          </w:tcPr>
          <w:p w14:paraId="0D1A4001" w14:textId="77777777" w:rsidR="0006030B" w:rsidRDefault="00000000" w:rsidP="00965688">
            <w:pPr>
              <w:ind w:firstLineChars="0" w:firstLine="0"/>
            </w:pPr>
            <w:r>
              <w:rPr>
                <w:rFonts w:hint="eastAsia"/>
              </w:rPr>
              <w:t>617</w:t>
            </w:r>
          </w:p>
        </w:tc>
        <w:tc>
          <w:tcPr>
            <w:tcW w:w="684" w:type="pct"/>
            <w:tcBorders>
              <w:top w:val="nil"/>
              <w:left w:val="nil"/>
              <w:right w:val="nil"/>
            </w:tcBorders>
            <w:vAlign w:val="bottom"/>
          </w:tcPr>
          <w:p w14:paraId="43161917" w14:textId="77777777" w:rsidR="0006030B" w:rsidRDefault="00000000" w:rsidP="00965688">
            <w:pPr>
              <w:ind w:firstLineChars="0" w:firstLine="0"/>
            </w:pPr>
            <w:r>
              <w:rPr>
                <w:rFonts w:hint="eastAsia"/>
              </w:rPr>
              <w:t>27</w:t>
            </w:r>
          </w:p>
        </w:tc>
      </w:tr>
      <w:tr w:rsidR="0006030B" w14:paraId="15F423B8" w14:textId="77777777" w:rsidTr="00965688">
        <w:trPr>
          <w:tblHeader/>
        </w:trPr>
        <w:tc>
          <w:tcPr>
            <w:tcW w:w="900" w:type="pct"/>
            <w:tcBorders>
              <w:left w:val="nil"/>
              <w:bottom w:val="nil"/>
              <w:right w:val="nil"/>
            </w:tcBorders>
            <w:vAlign w:val="bottom"/>
          </w:tcPr>
          <w:p w14:paraId="7EEB6EC6" w14:textId="77777777" w:rsidR="0006030B" w:rsidRDefault="00000000">
            <w:pPr>
              <w:ind w:firstLineChars="0" w:firstLine="0"/>
            </w:pPr>
            <w:r>
              <w:rPr>
                <w:rFonts w:hint="eastAsia"/>
              </w:rPr>
              <w:t>AttentiveFP</w:t>
            </w:r>
          </w:p>
        </w:tc>
        <w:tc>
          <w:tcPr>
            <w:tcW w:w="683" w:type="pct"/>
            <w:tcBorders>
              <w:left w:val="nil"/>
              <w:bottom w:val="nil"/>
              <w:right w:val="nil"/>
            </w:tcBorders>
            <w:vAlign w:val="bottom"/>
          </w:tcPr>
          <w:p w14:paraId="290592C6" w14:textId="77777777" w:rsidR="0006030B" w:rsidRDefault="00000000" w:rsidP="00965688">
            <w:pPr>
              <w:ind w:firstLineChars="0" w:firstLine="0"/>
            </w:pPr>
            <w:r>
              <w:rPr>
                <w:rFonts w:hint="eastAsia"/>
              </w:rPr>
              <w:t>0.863</w:t>
            </w:r>
            <w:r>
              <w:rPr>
                <w:rFonts w:hint="eastAsia"/>
                <w:vertAlign w:val="subscript"/>
              </w:rPr>
              <w:t>(0.150)</w:t>
            </w:r>
          </w:p>
        </w:tc>
        <w:tc>
          <w:tcPr>
            <w:tcW w:w="683" w:type="pct"/>
            <w:tcBorders>
              <w:left w:val="nil"/>
              <w:bottom w:val="nil"/>
              <w:right w:val="nil"/>
            </w:tcBorders>
            <w:vAlign w:val="bottom"/>
          </w:tcPr>
          <w:p w14:paraId="55DC7EAF" w14:textId="77777777" w:rsidR="0006030B" w:rsidRDefault="00000000" w:rsidP="00965688">
            <w:pPr>
              <w:ind w:firstLineChars="0" w:firstLine="0"/>
            </w:pPr>
            <w:r>
              <w:rPr>
                <w:rFonts w:hint="eastAsia"/>
              </w:rPr>
              <w:t>0.908</w:t>
            </w:r>
            <w:r>
              <w:rPr>
                <w:rFonts w:hint="eastAsia"/>
                <w:vertAlign w:val="subscript"/>
              </w:rPr>
              <w:t>(0.050)</w:t>
            </w:r>
          </w:p>
        </w:tc>
        <w:tc>
          <w:tcPr>
            <w:tcW w:w="684" w:type="pct"/>
            <w:tcBorders>
              <w:left w:val="nil"/>
              <w:bottom w:val="nil"/>
              <w:right w:val="nil"/>
            </w:tcBorders>
            <w:vAlign w:val="bottom"/>
          </w:tcPr>
          <w:p w14:paraId="06F4E7BA" w14:textId="77777777" w:rsidR="0006030B" w:rsidRDefault="00000000" w:rsidP="00965688">
            <w:pPr>
              <w:ind w:firstLineChars="0" w:firstLine="0"/>
            </w:pPr>
            <w:r>
              <w:rPr>
                <w:rFonts w:hint="eastAsia"/>
              </w:rPr>
              <w:t>0.933</w:t>
            </w:r>
            <w:r>
              <w:rPr>
                <w:rFonts w:hint="eastAsia"/>
                <w:vertAlign w:val="subscript"/>
              </w:rPr>
              <w:t>(0.020)</w:t>
            </w:r>
          </w:p>
        </w:tc>
        <w:tc>
          <w:tcPr>
            <w:tcW w:w="684" w:type="pct"/>
            <w:tcBorders>
              <w:left w:val="nil"/>
              <w:bottom w:val="nil"/>
              <w:right w:val="nil"/>
            </w:tcBorders>
            <w:vAlign w:val="bottom"/>
          </w:tcPr>
          <w:p w14:paraId="7C6A907A" w14:textId="77777777" w:rsidR="0006030B" w:rsidRDefault="00000000">
            <w:r>
              <w:rPr>
                <w:rFonts w:hint="eastAsia"/>
              </w:rPr>
              <w:t>0.807</w:t>
            </w:r>
            <w:r>
              <w:rPr>
                <w:rFonts w:hint="eastAsia"/>
                <w:vertAlign w:val="subscript"/>
              </w:rPr>
              <w:t>(0.021)</w:t>
            </w:r>
          </w:p>
        </w:tc>
        <w:tc>
          <w:tcPr>
            <w:tcW w:w="684" w:type="pct"/>
            <w:tcBorders>
              <w:left w:val="nil"/>
              <w:bottom w:val="nil"/>
              <w:right w:val="nil"/>
            </w:tcBorders>
            <w:vAlign w:val="bottom"/>
          </w:tcPr>
          <w:p w14:paraId="1F358438" w14:textId="77777777" w:rsidR="0006030B" w:rsidRDefault="00000000">
            <w:r>
              <w:rPr>
                <w:rFonts w:hint="eastAsia"/>
              </w:rPr>
              <w:t>0.637</w:t>
            </w:r>
            <w:r>
              <w:rPr>
                <w:rFonts w:hint="eastAsia"/>
                <w:vertAlign w:val="subscript"/>
              </w:rPr>
              <w:t>(0.103)</w:t>
            </w:r>
          </w:p>
        </w:tc>
        <w:tc>
          <w:tcPr>
            <w:tcW w:w="684" w:type="pct"/>
            <w:tcBorders>
              <w:left w:val="nil"/>
              <w:bottom w:val="nil"/>
              <w:right w:val="nil"/>
            </w:tcBorders>
            <w:vAlign w:val="bottom"/>
          </w:tcPr>
          <w:p w14:paraId="631E2166" w14:textId="77777777" w:rsidR="0006030B" w:rsidRDefault="00000000">
            <w:r>
              <w:rPr>
                <w:rFonts w:hint="eastAsia"/>
              </w:rPr>
              <w:t>0.605</w:t>
            </w:r>
            <w:r>
              <w:rPr>
                <w:rFonts w:hint="eastAsia"/>
                <w:vertAlign w:val="subscript"/>
              </w:rPr>
              <w:t>(0.061)</w:t>
            </w:r>
          </w:p>
        </w:tc>
      </w:tr>
      <w:tr w:rsidR="0006030B" w14:paraId="51E13D06" w14:textId="77777777" w:rsidTr="00965688">
        <w:trPr>
          <w:tblHeader/>
        </w:trPr>
        <w:tc>
          <w:tcPr>
            <w:tcW w:w="900" w:type="pct"/>
            <w:tcBorders>
              <w:top w:val="nil"/>
              <w:left w:val="nil"/>
              <w:bottom w:val="nil"/>
              <w:right w:val="nil"/>
            </w:tcBorders>
            <w:vAlign w:val="bottom"/>
          </w:tcPr>
          <w:p w14:paraId="520AFF44" w14:textId="77777777" w:rsidR="0006030B" w:rsidRDefault="00000000" w:rsidP="00965688">
            <w:pPr>
              <w:ind w:firstLineChars="0" w:firstLine="0"/>
            </w:pPr>
            <w:r>
              <w:rPr>
                <w:rFonts w:hint="eastAsia"/>
              </w:rPr>
              <w:t>Mol2Vec</w:t>
            </w:r>
          </w:p>
        </w:tc>
        <w:tc>
          <w:tcPr>
            <w:tcW w:w="683" w:type="pct"/>
            <w:tcBorders>
              <w:top w:val="nil"/>
              <w:left w:val="nil"/>
              <w:bottom w:val="nil"/>
              <w:right w:val="nil"/>
            </w:tcBorders>
            <w:vAlign w:val="bottom"/>
          </w:tcPr>
          <w:p w14:paraId="0AEFC11A" w14:textId="77777777" w:rsidR="0006030B" w:rsidRDefault="00000000" w:rsidP="00965688">
            <w:pPr>
              <w:ind w:firstLineChars="0" w:firstLine="0"/>
            </w:pPr>
            <w:r>
              <w:rPr>
                <w:rFonts w:hint="eastAsia"/>
              </w:rPr>
              <w:t>0.802</w:t>
            </w:r>
            <w:r>
              <w:rPr>
                <w:rFonts w:hint="eastAsia"/>
                <w:vertAlign w:val="subscript"/>
              </w:rPr>
              <w:t>(0.008)</w:t>
            </w:r>
          </w:p>
        </w:tc>
        <w:tc>
          <w:tcPr>
            <w:tcW w:w="683" w:type="pct"/>
            <w:tcBorders>
              <w:top w:val="nil"/>
              <w:left w:val="nil"/>
              <w:bottom w:val="nil"/>
              <w:right w:val="nil"/>
            </w:tcBorders>
            <w:vAlign w:val="bottom"/>
          </w:tcPr>
          <w:p w14:paraId="2ACFBD6A" w14:textId="77777777" w:rsidR="0006030B" w:rsidRDefault="00000000" w:rsidP="00965688">
            <w:pPr>
              <w:ind w:firstLineChars="0" w:firstLine="0"/>
            </w:pPr>
            <w:r>
              <w:rPr>
                <w:rFonts w:hint="eastAsia"/>
              </w:rPr>
              <w:t>0.826</w:t>
            </w:r>
            <w:r>
              <w:rPr>
                <w:rFonts w:hint="eastAsia"/>
                <w:vertAlign w:val="subscript"/>
              </w:rPr>
              <w:t>(0.027)</w:t>
            </w:r>
          </w:p>
        </w:tc>
        <w:tc>
          <w:tcPr>
            <w:tcW w:w="684" w:type="pct"/>
            <w:tcBorders>
              <w:top w:val="nil"/>
              <w:left w:val="nil"/>
              <w:bottom w:val="nil"/>
              <w:right w:val="nil"/>
            </w:tcBorders>
            <w:vAlign w:val="bottom"/>
          </w:tcPr>
          <w:p w14:paraId="7EA26378" w14:textId="77777777" w:rsidR="0006030B" w:rsidRDefault="00000000" w:rsidP="00965688">
            <w:pPr>
              <w:ind w:firstLineChars="0" w:firstLine="0"/>
            </w:pPr>
            <w:r>
              <w:rPr>
                <w:rFonts w:hint="eastAsia"/>
              </w:rPr>
              <w:t>0.750</w:t>
            </w:r>
            <w:r>
              <w:rPr>
                <w:rFonts w:hint="eastAsia"/>
                <w:vertAlign w:val="subscript"/>
              </w:rPr>
              <w:t>(0.127)</w:t>
            </w:r>
          </w:p>
        </w:tc>
        <w:tc>
          <w:tcPr>
            <w:tcW w:w="684" w:type="pct"/>
            <w:tcBorders>
              <w:top w:val="nil"/>
              <w:left w:val="nil"/>
              <w:bottom w:val="nil"/>
              <w:right w:val="nil"/>
            </w:tcBorders>
            <w:vAlign w:val="bottom"/>
          </w:tcPr>
          <w:p w14:paraId="36CEFC3D" w14:textId="77777777" w:rsidR="0006030B" w:rsidRDefault="00000000">
            <w:r>
              <w:rPr>
                <w:rFonts w:hint="eastAsia"/>
              </w:rPr>
              <w:t>0.754</w:t>
            </w:r>
            <w:r>
              <w:rPr>
                <w:rFonts w:hint="eastAsia"/>
                <w:vertAlign w:val="subscript"/>
              </w:rPr>
              <w:t>(0.101)</w:t>
            </w:r>
          </w:p>
        </w:tc>
        <w:tc>
          <w:tcPr>
            <w:tcW w:w="684" w:type="pct"/>
            <w:tcBorders>
              <w:top w:val="nil"/>
              <w:left w:val="nil"/>
              <w:bottom w:val="nil"/>
              <w:right w:val="nil"/>
            </w:tcBorders>
            <w:vAlign w:val="bottom"/>
          </w:tcPr>
          <w:p w14:paraId="3DAF7D90" w14:textId="77777777" w:rsidR="0006030B" w:rsidRDefault="00000000">
            <w:r>
              <w:rPr>
                <w:rFonts w:hint="eastAsia"/>
              </w:rPr>
              <w:t>0.614</w:t>
            </w:r>
            <w:r>
              <w:rPr>
                <w:rFonts w:hint="eastAsia"/>
                <w:vertAlign w:val="subscript"/>
              </w:rPr>
              <w:t>(0.031)</w:t>
            </w:r>
          </w:p>
        </w:tc>
        <w:tc>
          <w:tcPr>
            <w:tcW w:w="684" w:type="pct"/>
            <w:tcBorders>
              <w:top w:val="nil"/>
              <w:left w:val="nil"/>
              <w:bottom w:val="nil"/>
              <w:right w:val="nil"/>
            </w:tcBorders>
            <w:vAlign w:val="bottom"/>
          </w:tcPr>
          <w:p w14:paraId="1070C925" w14:textId="77777777" w:rsidR="0006030B" w:rsidRDefault="00000000">
            <w:r>
              <w:rPr>
                <w:rFonts w:hint="eastAsia"/>
              </w:rPr>
              <w:t>0.592</w:t>
            </w:r>
            <w:r>
              <w:rPr>
                <w:rFonts w:hint="eastAsia"/>
                <w:vertAlign w:val="subscript"/>
              </w:rPr>
              <w:t>(0.003)</w:t>
            </w:r>
          </w:p>
        </w:tc>
      </w:tr>
      <w:tr w:rsidR="0006030B" w14:paraId="4E552DD1" w14:textId="77777777" w:rsidTr="00965688">
        <w:trPr>
          <w:tblHeader/>
        </w:trPr>
        <w:tc>
          <w:tcPr>
            <w:tcW w:w="900" w:type="pct"/>
            <w:tcBorders>
              <w:top w:val="nil"/>
              <w:left w:val="nil"/>
              <w:bottom w:val="nil"/>
              <w:right w:val="nil"/>
            </w:tcBorders>
            <w:vAlign w:val="bottom"/>
          </w:tcPr>
          <w:p w14:paraId="48EEEBF1" w14:textId="77777777" w:rsidR="0006030B" w:rsidRDefault="00000000" w:rsidP="00965688">
            <w:pPr>
              <w:ind w:firstLineChars="0" w:firstLine="0"/>
            </w:pPr>
            <w:r>
              <w:rPr>
                <w:rFonts w:hint="eastAsia"/>
              </w:rPr>
              <w:t>GROVER</w:t>
            </w:r>
          </w:p>
        </w:tc>
        <w:tc>
          <w:tcPr>
            <w:tcW w:w="683" w:type="pct"/>
            <w:tcBorders>
              <w:top w:val="nil"/>
              <w:left w:val="nil"/>
              <w:bottom w:val="nil"/>
              <w:right w:val="nil"/>
            </w:tcBorders>
            <w:vAlign w:val="bottom"/>
          </w:tcPr>
          <w:p w14:paraId="10DE5173" w14:textId="77777777" w:rsidR="0006030B" w:rsidRDefault="00000000" w:rsidP="00965688">
            <w:pPr>
              <w:ind w:firstLineChars="0" w:firstLine="0"/>
            </w:pPr>
            <w:r>
              <w:rPr>
                <w:rFonts w:hint="eastAsia"/>
              </w:rPr>
              <w:t>0.810</w:t>
            </w:r>
            <w:r>
              <w:rPr>
                <w:rFonts w:hint="eastAsia"/>
                <w:vertAlign w:val="subscript"/>
              </w:rPr>
              <w:t>(0.044)</w:t>
            </w:r>
          </w:p>
        </w:tc>
        <w:tc>
          <w:tcPr>
            <w:tcW w:w="683" w:type="pct"/>
            <w:tcBorders>
              <w:top w:val="nil"/>
              <w:left w:val="nil"/>
              <w:bottom w:val="nil"/>
              <w:right w:val="nil"/>
            </w:tcBorders>
            <w:vAlign w:val="bottom"/>
          </w:tcPr>
          <w:p w14:paraId="3BE75489" w14:textId="77777777" w:rsidR="0006030B" w:rsidRDefault="00000000" w:rsidP="00965688">
            <w:pPr>
              <w:ind w:firstLineChars="0" w:firstLine="0"/>
            </w:pPr>
            <w:r>
              <w:rPr>
                <w:rFonts w:hint="eastAsia"/>
              </w:rPr>
              <w:t>0.695</w:t>
            </w:r>
            <w:r>
              <w:rPr>
                <w:rFonts w:hint="eastAsia"/>
                <w:vertAlign w:val="subscript"/>
              </w:rPr>
              <w:t>(0.185)</w:t>
            </w:r>
          </w:p>
        </w:tc>
        <w:tc>
          <w:tcPr>
            <w:tcW w:w="684" w:type="pct"/>
            <w:tcBorders>
              <w:top w:val="nil"/>
              <w:left w:val="nil"/>
              <w:bottom w:val="nil"/>
              <w:right w:val="nil"/>
            </w:tcBorders>
            <w:vAlign w:val="bottom"/>
          </w:tcPr>
          <w:p w14:paraId="34A2E89B" w14:textId="77777777" w:rsidR="0006030B" w:rsidRDefault="00000000" w:rsidP="00965688">
            <w:pPr>
              <w:ind w:firstLineChars="0" w:firstLine="0"/>
            </w:pPr>
            <w:r>
              <w:rPr>
                <w:rFonts w:hint="eastAsia"/>
              </w:rPr>
              <w:t>0.762</w:t>
            </w:r>
            <w:r>
              <w:rPr>
                <w:rFonts w:hint="eastAsia"/>
                <w:vertAlign w:val="subscript"/>
              </w:rPr>
              <w:t>(0.013)</w:t>
            </w:r>
          </w:p>
        </w:tc>
        <w:tc>
          <w:tcPr>
            <w:tcW w:w="684" w:type="pct"/>
            <w:tcBorders>
              <w:top w:val="nil"/>
              <w:left w:val="nil"/>
              <w:bottom w:val="nil"/>
              <w:right w:val="nil"/>
            </w:tcBorders>
            <w:vAlign w:val="bottom"/>
          </w:tcPr>
          <w:p w14:paraId="68C25E2B" w14:textId="77777777" w:rsidR="0006030B" w:rsidRDefault="00000000">
            <w:r>
              <w:rPr>
                <w:rFonts w:hint="eastAsia"/>
              </w:rPr>
              <w:t>0.735</w:t>
            </w:r>
            <w:r>
              <w:rPr>
                <w:rFonts w:hint="eastAsia"/>
                <w:vertAlign w:val="subscript"/>
              </w:rPr>
              <w:t>(0.027)</w:t>
            </w:r>
          </w:p>
        </w:tc>
        <w:tc>
          <w:tcPr>
            <w:tcW w:w="684" w:type="pct"/>
            <w:tcBorders>
              <w:top w:val="nil"/>
              <w:left w:val="nil"/>
              <w:bottom w:val="nil"/>
              <w:right w:val="nil"/>
            </w:tcBorders>
            <w:vAlign w:val="bottom"/>
          </w:tcPr>
          <w:p w14:paraId="03A38BFD" w14:textId="77777777" w:rsidR="0006030B" w:rsidRDefault="00000000">
            <w:r>
              <w:rPr>
                <w:rFonts w:hint="eastAsia"/>
              </w:rPr>
              <w:t>0.653</w:t>
            </w:r>
            <w:r>
              <w:rPr>
                <w:rFonts w:hint="eastAsia"/>
                <w:vertAlign w:val="subscript"/>
              </w:rPr>
              <w:t>(0.005)</w:t>
            </w:r>
          </w:p>
        </w:tc>
        <w:tc>
          <w:tcPr>
            <w:tcW w:w="684" w:type="pct"/>
            <w:tcBorders>
              <w:top w:val="nil"/>
              <w:left w:val="nil"/>
              <w:bottom w:val="nil"/>
              <w:right w:val="nil"/>
            </w:tcBorders>
            <w:vAlign w:val="bottom"/>
          </w:tcPr>
          <w:p w14:paraId="343E1FC2" w14:textId="77777777" w:rsidR="0006030B" w:rsidRDefault="00000000">
            <w:r>
              <w:rPr>
                <w:rFonts w:hint="eastAsia"/>
              </w:rPr>
              <w:t>0.614</w:t>
            </w:r>
            <w:r>
              <w:rPr>
                <w:rFonts w:hint="eastAsia"/>
                <w:vertAlign w:val="subscript"/>
              </w:rPr>
              <w:t>(0.017)</w:t>
            </w:r>
          </w:p>
        </w:tc>
      </w:tr>
      <w:tr w:rsidR="0006030B" w14:paraId="5E03BB7F" w14:textId="77777777" w:rsidTr="00965688">
        <w:trPr>
          <w:tblHeader/>
        </w:trPr>
        <w:tc>
          <w:tcPr>
            <w:tcW w:w="900" w:type="pct"/>
            <w:tcBorders>
              <w:top w:val="nil"/>
              <w:left w:val="nil"/>
              <w:bottom w:val="nil"/>
              <w:right w:val="nil"/>
            </w:tcBorders>
            <w:vAlign w:val="bottom"/>
          </w:tcPr>
          <w:p w14:paraId="34CB8AAF" w14:textId="77777777" w:rsidR="0006030B" w:rsidRDefault="00000000" w:rsidP="00965688">
            <w:pPr>
              <w:ind w:firstLineChars="0" w:firstLine="0"/>
            </w:pPr>
            <w:r>
              <w:rPr>
                <w:rFonts w:hint="eastAsia"/>
              </w:rPr>
              <w:t>GraphMVP</w:t>
            </w:r>
          </w:p>
        </w:tc>
        <w:tc>
          <w:tcPr>
            <w:tcW w:w="683" w:type="pct"/>
            <w:tcBorders>
              <w:top w:val="nil"/>
              <w:left w:val="nil"/>
              <w:bottom w:val="nil"/>
              <w:right w:val="nil"/>
            </w:tcBorders>
            <w:vAlign w:val="bottom"/>
          </w:tcPr>
          <w:p w14:paraId="7F943AA8" w14:textId="77777777" w:rsidR="0006030B" w:rsidRDefault="00000000" w:rsidP="00965688">
            <w:pPr>
              <w:ind w:firstLineChars="0" w:firstLine="0"/>
            </w:pPr>
            <w:r>
              <w:rPr>
                <w:rFonts w:hint="eastAsia"/>
              </w:rPr>
              <w:t>0.812</w:t>
            </w:r>
            <w:r>
              <w:rPr>
                <w:rFonts w:hint="eastAsia"/>
                <w:vertAlign w:val="subscript"/>
              </w:rPr>
              <w:t>(0.009)</w:t>
            </w:r>
          </w:p>
        </w:tc>
        <w:tc>
          <w:tcPr>
            <w:tcW w:w="683" w:type="pct"/>
            <w:tcBorders>
              <w:top w:val="nil"/>
              <w:left w:val="nil"/>
              <w:bottom w:val="nil"/>
              <w:right w:val="nil"/>
            </w:tcBorders>
            <w:vAlign w:val="bottom"/>
          </w:tcPr>
          <w:p w14:paraId="749B2C20" w14:textId="77777777" w:rsidR="0006030B" w:rsidRDefault="00000000" w:rsidP="00965688">
            <w:pPr>
              <w:ind w:firstLineChars="0" w:firstLine="0"/>
            </w:pPr>
            <w:r>
              <w:rPr>
                <w:rFonts w:hint="eastAsia"/>
              </w:rPr>
              <w:t>0.724</w:t>
            </w:r>
            <w:r>
              <w:rPr>
                <w:rFonts w:hint="eastAsia"/>
                <w:vertAlign w:val="subscript"/>
              </w:rPr>
              <w:t>(0.016)</w:t>
            </w:r>
          </w:p>
        </w:tc>
        <w:tc>
          <w:tcPr>
            <w:tcW w:w="684" w:type="pct"/>
            <w:tcBorders>
              <w:top w:val="nil"/>
              <w:left w:val="nil"/>
              <w:bottom w:val="nil"/>
              <w:right w:val="nil"/>
            </w:tcBorders>
            <w:vAlign w:val="bottom"/>
          </w:tcPr>
          <w:p w14:paraId="7FF8B371" w14:textId="77777777" w:rsidR="0006030B" w:rsidRDefault="00000000" w:rsidP="00965688">
            <w:pPr>
              <w:ind w:firstLineChars="0" w:firstLine="0"/>
            </w:pPr>
            <w:r>
              <w:rPr>
                <w:rFonts w:hint="eastAsia"/>
              </w:rPr>
              <w:t>0.791</w:t>
            </w:r>
            <w:r>
              <w:rPr>
                <w:rFonts w:hint="eastAsia"/>
                <w:vertAlign w:val="subscript"/>
              </w:rPr>
              <w:t>(0.028)</w:t>
            </w:r>
          </w:p>
        </w:tc>
        <w:tc>
          <w:tcPr>
            <w:tcW w:w="684" w:type="pct"/>
            <w:tcBorders>
              <w:top w:val="nil"/>
              <w:left w:val="nil"/>
              <w:bottom w:val="nil"/>
              <w:right w:val="nil"/>
            </w:tcBorders>
            <w:vAlign w:val="bottom"/>
          </w:tcPr>
          <w:p w14:paraId="030904F1" w14:textId="77777777" w:rsidR="0006030B" w:rsidRDefault="00000000">
            <w:r>
              <w:rPr>
                <w:rFonts w:hint="eastAsia"/>
              </w:rPr>
              <w:t>0.759</w:t>
            </w:r>
            <w:r>
              <w:rPr>
                <w:rFonts w:hint="eastAsia"/>
                <w:vertAlign w:val="subscript"/>
              </w:rPr>
              <w:t>(0.005)</w:t>
            </w:r>
          </w:p>
        </w:tc>
        <w:tc>
          <w:tcPr>
            <w:tcW w:w="684" w:type="pct"/>
            <w:tcBorders>
              <w:top w:val="nil"/>
              <w:left w:val="nil"/>
              <w:bottom w:val="nil"/>
              <w:right w:val="nil"/>
            </w:tcBorders>
            <w:vAlign w:val="bottom"/>
          </w:tcPr>
          <w:p w14:paraId="0C0F5404" w14:textId="77777777" w:rsidR="0006030B" w:rsidRDefault="00000000">
            <w:r>
              <w:rPr>
                <w:rFonts w:hint="eastAsia"/>
              </w:rPr>
              <w:t>0.631</w:t>
            </w:r>
            <w:r>
              <w:rPr>
                <w:rFonts w:hint="eastAsia"/>
                <w:vertAlign w:val="subscript"/>
              </w:rPr>
              <w:t>(0.114)</w:t>
            </w:r>
          </w:p>
        </w:tc>
        <w:tc>
          <w:tcPr>
            <w:tcW w:w="684" w:type="pct"/>
            <w:tcBorders>
              <w:top w:val="nil"/>
              <w:left w:val="nil"/>
              <w:bottom w:val="nil"/>
              <w:right w:val="nil"/>
            </w:tcBorders>
            <w:vAlign w:val="bottom"/>
          </w:tcPr>
          <w:p w14:paraId="4316D55A" w14:textId="77777777" w:rsidR="0006030B" w:rsidRDefault="00000000">
            <w:r>
              <w:rPr>
                <w:rFonts w:hint="eastAsia"/>
              </w:rPr>
              <w:t>0.639</w:t>
            </w:r>
            <w:r>
              <w:rPr>
                <w:rFonts w:hint="eastAsia"/>
                <w:vertAlign w:val="subscript"/>
              </w:rPr>
              <w:t>(0.012)</w:t>
            </w:r>
          </w:p>
        </w:tc>
      </w:tr>
      <w:tr w:rsidR="0006030B" w14:paraId="012E4931" w14:textId="77777777" w:rsidTr="00965688">
        <w:trPr>
          <w:tblHeader/>
        </w:trPr>
        <w:tc>
          <w:tcPr>
            <w:tcW w:w="900" w:type="pct"/>
            <w:tcBorders>
              <w:top w:val="nil"/>
              <w:left w:val="nil"/>
              <w:bottom w:val="nil"/>
              <w:right w:val="nil"/>
            </w:tcBorders>
            <w:vAlign w:val="bottom"/>
          </w:tcPr>
          <w:p w14:paraId="503CD193" w14:textId="77777777" w:rsidR="0006030B" w:rsidRDefault="00000000" w:rsidP="00965688">
            <w:pPr>
              <w:ind w:firstLineChars="0" w:firstLine="0"/>
            </w:pPr>
            <w:r>
              <w:rPr>
                <w:rFonts w:hint="eastAsia"/>
              </w:rPr>
              <w:lastRenderedPageBreak/>
              <w:t>MPNN</w:t>
            </w:r>
          </w:p>
        </w:tc>
        <w:tc>
          <w:tcPr>
            <w:tcW w:w="683" w:type="pct"/>
            <w:tcBorders>
              <w:top w:val="nil"/>
              <w:left w:val="nil"/>
              <w:bottom w:val="nil"/>
              <w:right w:val="nil"/>
            </w:tcBorders>
            <w:vAlign w:val="bottom"/>
          </w:tcPr>
          <w:p w14:paraId="4840D775" w14:textId="77777777" w:rsidR="0006030B" w:rsidRDefault="00000000" w:rsidP="00965688">
            <w:pPr>
              <w:ind w:firstLineChars="0" w:firstLine="0"/>
            </w:pPr>
            <w:r>
              <w:rPr>
                <w:rFonts w:hint="eastAsia"/>
              </w:rPr>
              <w:t>0.815</w:t>
            </w:r>
            <w:r>
              <w:rPr>
                <w:rFonts w:hint="eastAsia"/>
                <w:vertAlign w:val="subscript"/>
              </w:rPr>
              <w:t>(0.043)</w:t>
            </w:r>
          </w:p>
        </w:tc>
        <w:tc>
          <w:tcPr>
            <w:tcW w:w="683" w:type="pct"/>
            <w:tcBorders>
              <w:top w:val="nil"/>
              <w:left w:val="nil"/>
              <w:bottom w:val="nil"/>
              <w:right w:val="nil"/>
            </w:tcBorders>
            <w:vAlign w:val="bottom"/>
          </w:tcPr>
          <w:p w14:paraId="7A968249" w14:textId="77777777" w:rsidR="0006030B" w:rsidRDefault="00000000" w:rsidP="00965688">
            <w:pPr>
              <w:ind w:firstLineChars="0" w:firstLine="0"/>
            </w:pPr>
            <w:r>
              <w:rPr>
                <w:rFonts w:hint="eastAsia"/>
              </w:rPr>
              <w:t>0.913</w:t>
            </w:r>
            <w:r>
              <w:rPr>
                <w:rFonts w:hint="eastAsia"/>
                <w:vertAlign w:val="subscript"/>
              </w:rPr>
              <w:t>(0.042)</w:t>
            </w:r>
          </w:p>
        </w:tc>
        <w:tc>
          <w:tcPr>
            <w:tcW w:w="684" w:type="pct"/>
            <w:tcBorders>
              <w:top w:val="nil"/>
              <w:left w:val="nil"/>
              <w:bottom w:val="nil"/>
              <w:right w:val="nil"/>
            </w:tcBorders>
            <w:vAlign w:val="bottom"/>
          </w:tcPr>
          <w:p w14:paraId="7B11221A" w14:textId="77777777" w:rsidR="0006030B" w:rsidRDefault="00000000" w:rsidP="00965688">
            <w:pPr>
              <w:ind w:firstLineChars="0" w:firstLine="0"/>
            </w:pPr>
            <w:r>
              <w:rPr>
                <w:rFonts w:hint="eastAsia"/>
              </w:rPr>
              <w:t>0.879</w:t>
            </w:r>
            <w:r>
              <w:rPr>
                <w:rFonts w:hint="eastAsia"/>
                <w:vertAlign w:val="subscript"/>
              </w:rPr>
              <w:t>(0.054)</w:t>
            </w:r>
          </w:p>
        </w:tc>
        <w:tc>
          <w:tcPr>
            <w:tcW w:w="684" w:type="pct"/>
            <w:tcBorders>
              <w:top w:val="nil"/>
              <w:left w:val="nil"/>
              <w:bottom w:val="nil"/>
              <w:right w:val="nil"/>
            </w:tcBorders>
            <w:vAlign w:val="bottom"/>
          </w:tcPr>
          <w:p w14:paraId="5B563BC0" w14:textId="77777777" w:rsidR="0006030B" w:rsidRDefault="00000000">
            <w:r>
              <w:rPr>
                <w:rFonts w:hint="eastAsia"/>
              </w:rPr>
              <w:t>0.808</w:t>
            </w:r>
            <w:r>
              <w:rPr>
                <w:rFonts w:hint="eastAsia"/>
                <w:vertAlign w:val="subscript"/>
              </w:rPr>
              <w:t>(0.024)</w:t>
            </w:r>
          </w:p>
        </w:tc>
        <w:tc>
          <w:tcPr>
            <w:tcW w:w="684" w:type="pct"/>
            <w:tcBorders>
              <w:top w:val="nil"/>
              <w:left w:val="nil"/>
              <w:bottom w:val="nil"/>
              <w:right w:val="nil"/>
            </w:tcBorders>
            <w:vAlign w:val="bottom"/>
          </w:tcPr>
          <w:p w14:paraId="163F1BC7" w14:textId="77777777" w:rsidR="0006030B" w:rsidRDefault="00000000">
            <w:r>
              <w:rPr>
                <w:rFonts w:hint="eastAsia"/>
              </w:rPr>
              <w:t>0.691</w:t>
            </w:r>
            <w:r>
              <w:rPr>
                <w:rFonts w:hint="eastAsia"/>
                <w:vertAlign w:val="subscript"/>
              </w:rPr>
              <w:t>(0.018)</w:t>
            </w:r>
          </w:p>
        </w:tc>
        <w:tc>
          <w:tcPr>
            <w:tcW w:w="684" w:type="pct"/>
            <w:tcBorders>
              <w:top w:val="nil"/>
              <w:left w:val="nil"/>
              <w:bottom w:val="nil"/>
              <w:right w:val="nil"/>
            </w:tcBorders>
            <w:vAlign w:val="bottom"/>
          </w:tcPr>
          <w:p w14:paraId="0E1971C5" w14:textId="77777777" w:rsidR="0006030B" w:rsidRDefault="00000000">
            <w:r>
              <w:rPr>
                <w:rFonts w:hint="eastAsia"/>
              </w:rPr>
              <w:t>0.595</w:t>
            </w:r>
            <w:r>
              <w:rPr>
                <w:rFonts w:hint="eastAsia"/>
                <w:vertAlign w:val="subscript"/>
              </w:rPr>
              <w:t>(0.031)</w:t>
            </w:r>
          </w:p>
        </w:tc>
      </w:tr>
      <w:tr w:rsidR="0006030B" w14:paraId="310DA0E8" w14:textId="77777777" w:rsidTr="00965688">
        <w:trPr>
          <w:tblHeader/>
        </w:trPr>
        <w:tc>
          <w:tcPr>
            <w:tcW w:w="900" w:type="pct"/>
            <w:tcBorders>
              <w:top w:val="nil"/>
              <w:left w:val="nil"/>
              <w:bottom w:val="nil"/>
              <w:right w:val="nil"/>
            </w:tcBorders>
            <w:vAlign w:val="bottom"/>
          </w:tcPr>
          <w:p w14:paraId="67BAA03C" w14:textId="77777777" w:rsidR="0006030B" w:rsidRDefault="00000000" w:rsidP="00965688">
            <w:pPr>
              <w:ind w:firstLineChars="0" w:firstLine="0"/>
            </w:pPr>
            <w:r>
              <w:rPr>
                <w:rFonts w:hint="eastAsia"/>
              </w:rPr>
              <w:t>DMPNN</w:t>
            </w:r>
          </w:p>
        </w:tc>
        <w:tc>
          <w:tcPr>
            <w:tcW w:w="683" w:type="pct"/>
            <w:tcBorders>
              <w:top w:val="nil"/>
              <w:left w:val="nil"/>
              <w:bottom w:val="nil"/>
              <w:right w:val="nil"/>
            </w:tcBorders>
            <w:vAlign w:val="bottom"/>
          </w:tcPr>
          <w:p w14:paraId="7DA209EB" w14:textId="77777777" w:rsidR="0006030B" w:rsidRDefault="00000000" w:rsidP="00965688">
            <w:pPr>
              <w:ind w:firstLineChars="0" w:firstLine="0"/>
            </w:pPr>
            <w:r>
              <w:rPr>
                <w:rFonts w:hint="eastAsia"/>
              </w:rPr>
              <w:t>0.823</w:t>
            </w:r>
            <w:r>
              <w:rPr>
                <w:rFonts w:hint="eastAsia"/>
                <w:vertAlign w:val="subscript"/>
              </w:rPr>
              <w:t>(0.038)</w:t>
            </w:r>
          </w:p>
        </w:tc>
        <w:tc>
          <w:tcPr>
            <w:tcW w:w="683" w:type="pct"/>
            <w:tcBorders>
              <w:top w:val="nil"/>
              <w:left w:val="nil"/>
              <w:bottom w:val="nil"/>
              <w:right w:val="nil"/>
            </w:tcBorders>
            <w:vAlign w:val="bottom"/>
          </w:tcPr>
          <w:p w14:paraId="4C6365CB" w14:textId="77777777" w:rsidR="0006030B" w:rsidRDefault="00000000" w:rsidP="00965688">
            <w:pPr>
              <w:ind w:firstLineChars="0" w:firstLine="0"/>
            </w:pPr>
            <w:r>
              <w:rPr>
                <w:rFonts w:hint="eastAsia"/>
              </w:rPr>
              <w:t>0.919</w:t>
            </w:r>
            <w:r>
              <w:rPr>
                <w:rFonts w:hint="eastAsia"/>
                <w:vertAlign w:val="subscript"/>
              </w:rPr>
              <w:t>(0.048)</w:t>
            </w:r>
          </w:p>
        </w:tc>
        <w:tc>
          <w:tcPr>
            <w:tcW w:w="684" w:type="pct"/>
            <w:tcBorders>
              <w:top w:val="nil"/>
              <w:left w:val="nil"/>
              <w:bottom w:val="nil"/>
              <w:right w:val="nil"/>
            </w:tcBorders>
            <w:vAlign w:val="bottom"/>
          </w:tcPr>
          <w:p w14:paraId="1C450C77" w14:textId="77777777" w:rsidR="0006030B" w:rsidRDefault="00000000" w:rsidP="00965688">
            <w:pPr>
              <w:ind w:firstLineChars="0" w:firstLine="0"/>
            </w:pPr>
            <w:r>
              <w:rPr>
                <w:rFonts w:hint="eastAsia"/>
              </w:rPr>
              <w:t>0.897</w:t>
            </w:r>
            <w:r>
              <w:rPr>
                <w:rFonts w:hint="eastAsia"/>
                <w:vertAlign w:val="subscript"/>
              </w:rPr>
              <w:t>(0.041)</w:t>
            </w:r>
          </w:p>
        </w:tc>
        <w:tc>
          <w:tcPr>
            <w:tcW w:w="684" w:type="pct"/>
            <w:tcBorders>
              <w:top w:val="nil"/>
              <w:left w:val="nil"/>
              <w:bottom w:val="nil"/>
              <w:right w:val="nil"/>
            </w:tcBorders>
            <w:vAlign w:val="bottom"/>
          </w:tcPr>
          <w:p w14:paraId="1FFC0467" w14:textId="77777777" w:rsidR="0006030B" w:rsidRDefault="00000000">
            <w:r>
              <w:rPr>
                <w:rFonts w:hint="eastAsia"/>
              </w:rPr>
              <w:t>0.759</w:t>
            </w:r>
            <w:r>
              <w:rPr>
                <w:rFonts w:hint="eastAsia"/>
                <w:vertAlign w:val="subscript"/>
              </w:rPr>
              <w:t>(0.034)</w:t>
            </w:r>
          </w:p>
        </w:tc>
        <w:tc>
          <w:tcPr>
            <w:tcW w:w="684" w:type="pct"/>
            <w:tcBorders>
              <w:top w:val="nil"/>
              <w:left w:val="nil"/>
              <w:bottom w:val="nil"/>
              <w:right w:val="nil"/>
            </w:tcBorders>
            <w:vAlign w:val="bottom"/>
          </w:tcPr>
          <w:p w14:paraId="2241AEB9" w14:textId="77777777" w:rsidR="0006030B" w:rsidRDefault="00000000">
            <w:r>
              <w:rPr>
                <w:rFonts w:hint="eastAsia"/>
              </w:rPr>
              <w:t>0.655</w:t>
            </w:r>
            <w:r>
              <w:rPr>
                <w:rFonts w:hint="eastAsia"/>
                <w:vertAlign w:val="subscript"/>
              </w:rPr>
              <w:t>(0.101)</w:t>
            </w:r>
          </w:p>
        </w:tc>
        <w:tc>
          <w:tcPr>
            <w:tcW w:w="684" w:type="pct"/>
            <w:tcBorders>
              <w:top w:val="nil"/>
              <w:left w:val="nil"/>
              <w:bottom w:val="nil"/>
              <w:right w:val="nil"/>
            </w:tcBorders>
            <w:vAlign w:val="bottom"/>
          </w:tcPr>
          <w:p w14:paraId="4CD8B7BD" w14:textId="77777777" w:rsidR="0006030B" w:rsidRDefault="00000000">
            <w:r>
              <w:rPr>
                <w:rFonts w:hint="eastAsia"/>
              </w:rPr>
              <w:t>0.570</w:t>
            </w:r>
            <w:r>
              <w:rPr>
                <w:rFonts w:hint="eastAsia"/>
                <w:vertAlign w:val="subscript"/>
              </w:rPr>
              <w:t>(0.031)</w:t>
            </w:r>
          </w:p>
        </w:tc>
      </w:tr>
      <w:tr w:rsidR="0006030B" w14:paraId="778D37FD" w14:textId="77777777" w:rsidTr="00965688">
        <w:trPr>
          <w:tblHeader/>
        </w:trPr>
        <w:tc>
          <w:tcPr>
            <w:tcW w:w="900" w:type="pct"/>
            <w:tcBorders>
              <w:top w:val="nil"/>
              <w:left w:val="nil"/>
              <w:bottom w:val="nil"/>
              <w:right w:val="nil"/>
            </w:tcBorders>
            <w:vAlign w:val="bottom"/>
          </w:tcPr>
          <w:p w14:paraId="72E2B68D" w14:textId="77777777" w:rsidR="0006030B" w:rsidRDefault="00000000" w:rsidP="00965688">
            <w:pPr>
              <w:ind w:firstLineChars="0" w:firstLine="0"/>
            </w:pPr>
            <w:r>
              <w:rPr>
                <w:rFonts w:hint="eastAsia"/>
              </w:rPr>
              <w:t>CMPNN</w:t>
            </w:r>
          </w:p>
        </w:tc>
        <w:tc>
          <w:tcPr>
            <w:tcW w:w="683" w:type="pct"/>
            <w:tcBorders>
              <w:top w:val="nil"/>
              <w:left w:val="nil"/>
              <w:bottom w:val="nil"/>
              <w:right w:val="nil"/>
            </w:tcBorders>
            <w:vAlign w:val="bottom"/>
          </w:tcPr>
          <w:p w14:paraId="7E8229FE" w14:textId="77777777" w:rsidR="0006030B" w:rsidRDefault="00000000" w:rsidP="00965688">
            <w:pPr>
              <w:ind w:firstLineChars="0" w:firstLine="0"/>
            </w:pPr>
            <w:r>
              <w:rPr>
                <w:rFonts w:hint="eastAsia"/>
              </w:rPr>
              <w:t>0.869</w:t>
            </w:r>
            <w:r>
              <w:rPr>
                <w:rFonts w:hint="eastAsia"/>
                <w:vertAlign w:val="subscript"/>
              </w:rPr>
              <w:t>(0.006)</w:t>
            </w:r>
          </w:p>
        </w:tc>
        <w:tc>
          <w:tcPr>
            <w:tcW w:w="683" w:type="pct"/>
            <w:tcBorders>
              <w:top w:val="nil"/>
              <w:left w:val="nil"/>
              <w:bottom w:val="nil"/>
              <w:right w:val="nil"/>
            </w:tcBorders>
            <w:vAlign w:val="bottom"/>
          </w:tcPr>
          <w:p w14:paraId="6291EF54" w14:textId="77777777" w:rsidR="0006030B" w:rsidRDefault="00000000" w:rsidP="00965688">
            <w:pPr>
              <w:ind w:firstLineChars="0" w:firstLine="0"/>
            </w:pPr>
            <w:r>
              <w:rPr>
                <w:rFonts w:hint="eastAsia"/>
              </w:rPr>
              <w:t>0.927</w:t>
            </w:r>
            <w:r>
              <w:rPr>
                <w:rFonts w:hint="eastAsia"/>
                <w:vertAlign w:val="subscript"/>
              </w:rPr>
              <w:t>(0.002)</w:t>
            </w:r>
          </w:p>
        </w:tc>
        <w:tc>
          <w:tcPr>
            <w:tcW w:w="684" w:type="pct"/>
            <w:tcBorders>
              <w:top w:val="nil"/>
              <w:left w:val="nil"/>
              <w:bottom w:val="nil"/>
              <w:right w:val="nil"/>
            </w:tcBorders>
            <w:vAlign w:val="bottom"/>
          </w:tcPr>
          <w:p w14:paraId="139765AD" w14:textId="77777777" w:rsidR="0006030B" w:rsidRDefault="00000000" w:rsidP="00965688">
            <w:pPr>
              <w:ind w:firstLineChars="0" w:firstLine="0"/>
            </w:pPr>
            <w:r>
              <w:rPr>
                <w:rFonts w:hint="eastAsia"/>
              </w:rPr>
              <w:t>0.901</w:t>
            </w:r>
            <w:r>
              <w:rPr>
                <w:rFonts w:hint="eastAsia"/>
                <w:vertAlign w:val="subscript"/>
              </w:rPr>
              <w:t>(0.012)</w:t>
            </w:r>
          </w:p>
        </w:tc>
        <w:tc>
          <w:tcPr>
            <w:tcW w:w="684" w:type="pct"/>
            <w:tcBorders>
              <w:top w:val="nil"/>
              <w:left w:val="nil"/>
              <w:bottom w:val="nil"/>
              <w:right w:val="nil"/>
            </w:tcBorders>
            <w:vAlign w:val="bottom"/>
          </w:tcPr>
          <w:p w14:paraId="32245080" w14:textId="77777777" w:rsidR="0006030B" w:rsidRDefault="00000000">
            <w:r>
              <w:rPr>
                <w:rFonts w:hint="eastAsia"/>
              </w:rPr>
              <w:t>0.837</w:t>
            </w:r>
            <w:r>
              <w:rPr>
                <w:rFonts w:hint="eastAsia"/>
                <w:vertAlign w:val="subscript"/>
              </w:rPr>
              <w:t>(0.016)</w:t>
            </w:r>
          </w:p>
        </w:tc>
        <w:tc>
          <w:tcPr>
            <w:tcW w:w="684" w:type="pct"/>
            <w:tcBorders>
              <w:top w:val="nil"/>
              <w:left w:val="nil"/>
              <w:bottom w:val="nil"/>
              <w:right w:val="nil"/>
            </w:tcBorders>
            <w:vAlign w:val="bottom"/>
          </w:tcPr>
          <w:p w14:paraId="3631103F" w14:textId="77777777" w:rsidR="0006030B" w:rsidRDefault="00000000">
            <w:r>
              <w:rPr>
                <w:rFonts w:hint="eastAsia"/>
              </w:rPr>
              <w:t>0.709</w:t>
            </w:r>
            <w:r>
              <w:rPr>
                <w:rFonts w:hint="eastAsia"/>
                <w:vertAlign w:val="subscript"/>
              </w:rPr>
              <w:t>(0.002)</w:t>
            </w:r>
          </w:p>
        </w:tc>
        <w:tc>
          <w:tcPr>
            <w:tcW w:w="684" w:type="pct"/>
            <w:tcBorders>
              <w:top w:val="nil"/>
              <w:left w:val="nil"/>
              <w:bottom w:val="nil"/>
              <w:right w:val="nil"/>
            </w:tcBorders>
            <w:vAlign w:val="bottom"/>
          </w:tcPr>
          <w:p w14:paraId="1349213F" w14:textId="77777777" w:rsidR="0006030B" w:rsidRDefault="00000000">
            <w:r>
              <w:rPr>
                <w:rFonts w:hint="eastAsia"/>
              </w:rPr>
              <w:t>0.617</w:t>
            </w:r>
            <w:r>
              <w:rPr>
                <w:rFonts w:hint="eastAsia"/>
                <w:vertAlign w:val="subscript"/>
              </w:rPr>
              <w:t>(0.003)</w:t>
            </w:r>
          </w:p>
        </w:tc>
      </w:tr>
      <w:tr w:rsidR="0006030B" w14:paraId="144591C4" w14:textId="77777777" w:rsidTr="00965688">
        <w:trPr>
          <w:tblHeader/>
        </w:trPr>
        <w:tc>
          <w:tcPr>
            <w:tcW w:w="900" w:type="pct"/>
            <w:tcBorders>
              <w:top w:val="nil"/>
              <w:left w:val="nil"/>
              <w:bottom w:val="nil"/>
              <w:right w:val="nil"/>
            </w:tcBorders>
            <w:vAlign w:val="bottom"/>
          </w:tcPr>
          <w:p w14:paraId="7FA9D766" w14:textId="77777777" w:rsidR="0006030B" w:rsidRDefault="00000000" w:rsidP="00965688">
            <w:pPr>
              <w:ind w:firstLineChars="0" w:firstLine="0"/>
            </w:pPr>
            <w:r>
              <w:rPr>
                <w:rFonts w:hint="eastAsia"/>
              </w:rPr>
              <w:t>GIN</w:t>
            </w:r>
          </w:p>
        </w:tc>
        <w:tc>
          <w:tcPr>
            <w:tcW w:w="683" w:type="pct"/>
            <w:tcBorders>
              <w:top w:val="nil"/>
              <w:left w:val="nil"/>
              <w:bottom w:val="nil"/>
              <w:right w:val="nil"/>
            </w:tcBorders>
            <w:vAlign w:val="bottom"/>
          </w:tcPr>
          <w:p w14:paraId="31B952E0" w14:textId="77777777" w:rsidR="0006030B" w:rsidRDefault="00000000" w:rsidP="00965688">
            <w:pPr>
              <w:ind w:firstLineChars="0" w:firstLine="0"/>
            </w:pPr>
            <w:r>
              <w:rPr>
                <w:rFonts w:hint="eastAsia"/>
              </w:rPr>
              <w:t>0.845</w:t>
            </w:r>
            <w:r>
              <w:rPr>
                <w:rFonts w:hint="eastAsia"/>
                <w:vertAlign w:val="subscript"/>
              </w:rPr>
              <w:t>(0.021)</w:t>
            </w:r>
          </w:p>
        </w:tc>
        <w:tc>
          <w:tcPr>
            <w:tcW w:w="683" w:type="pct"/>
            <w:tcBorders>
              <w:top w:val="nil"/>
              <w:left w:val="nil"/>
              <w:bottom w:val="nil"/>
              <w:right w:val="nil"/>
            </w:tcBorders>
            <w:vAlign w:val="bottom"/>
          </w:tcPr>
          <w:p w14:paraId="2DAD27BA" w14:textId="77777777" w:rsidR="0006030B" w:rsidRDefault="00000000" w:rsidP="00965688">
            <w:pPr>
              <w:ind w:firstLineChars="0" w:firstLine="0"/>
            </w:pPr>
            <w:r>
              <w:rPr>
                <w:rFonts w:hint="eastAsia"/>
              </w:rPr>
              <w:t>0.894</w:t>
            </w:r>
            <w:r>
              <w:rPr>
                <w:rFonts w:hint="eastAsia"/>
                <w:vertAlign w:val="subscript"/>
              </w:rPr>
              <w:t>(0.019)</w:t>
            </w:r>
          </w:p>
        </w:tc>
        <w:tc>
          <w:tcPr>
            <w:tcW w:w="684" w:type="pct"/>
            <w:tcBorders>
              <w:top w:val="nil"/>
              <w:left w:val="nil"/>
              <w:bottom w:val="nil"/>
              <w:right w:val="nil"/>
            </w:tcBorders>
            <w:vAlign w:val="bottom"/>
          </w:tcPr>
          <w:p w14:paraId="66D9E7EE" w14:textId="77777777" w:rsidR="0006030B" w:rsidRDefault="00000000" w:rsidP="00965688">
            <w:pPr>
              <w:ind w:firstLineChars="0" w:firstLine="0"/>
            </w:pPr>
            <w:r>
              <w:rPr>
                <w:rFonts w:hint="eastAsia"/>
              </w:rPr>
              <w:t>0.869</w:t>
            </w:r>
            <w:r>
              <w:rPr>
                <w:rFonts w:hint="eastAsia"/>
                <w:vertAlign w:val="subscript"/>
              </w:rPr>
              <w:t>(0.034)</w:t>
            </w:r>
          </w:p>
        </w:tc>
        <w:tc>
          <w:tcPr>
            <w:tcW w:w="684" w:type="pct"/>
            <w:tcBorders>
              <w:top w:val="nil"/>
              <w:left w:val="nil"/>
              <w:bottom w:val="nil"/>
              <w:right w:val="nil"/>
            </w:tcBorders>
            <w:vAlign w:val="bottom"/>
          </w:tcPr>
          <w:p w14:paraId="50A37BBD" w14:textId="77777777" w:rsidR="0006030B" w:rsidRDefault="00000000">
            <w:r>
              <w:rPr>
                <w:rFonts w:hint="eastAsia"/>
              </w:rPr>
              <w:t>0.811</w:t>
            </w:r>
            <w:r>
              <w:rPr>
                <w:rFonts w:hint="eastAsia"/>
                <w:vertAlign w:val="subscript"/>
              </w:rPr>
              <w:t>(0.002)</w:t>
            </w:r>
          </w:p>
        </w:tc>
        <w:tc>
          <w:tcPr>
            <w:tcW w:w="684" w:type="pct"/>
            <w:tcBorders>
              <w:top w:val="nil"/>
              <w:left w:val="nil"/>
              <w:bottom w:val="nil"/>
              <w:right w:val="nil"/>
            </w:tcBorders>
            <w:vAlign w:val="bottom"/>
          </w:tcPr>
          <w:p w14:paraId="2ACED92E" w14:textId="77777777" w:rsidR="0006030B" w:rsidRDefault="00000000">
            <w:r>
              <w:rPr>
                <w:rFonts w:hint="eastAsia"/>
              </w:rPr>
              <w:t>0.703</w:t>
            </w:r>
            <w:r>
              <w:rPr>
                <w:rFonts w:hint="eastAsia"/>
                <w:vertAlign w:val="subscript"/>
              </w:rPr>
              <w:t>(0.004)</w:t>
            </w:r>
          </w:p>
        </w:tc>
        <w:tc>
          <w:tcPr>
            <w:tcW w:w="684" w:type="pct"/>
            <w:tcBorders>
              <w:top w:val="nil"/>
              <w:left w:val="nil"/>
              <w:bottom w:val="nil"/>
              <w:right w:val="nil"/>
            </w:tcBorders>
            <w:vAlign w:val="bottom"/>
          </w:tcPr>
          <w:p w14:paraId="5C6E732E" w14:textId="77777777" w:rsidR="0006030B" w:rsidRDefault="00000000">
            <w:r>
              <w:rPr>
                <w:rFonts w:hint="eastAsia"/>
              </w:rPr>
              <w:t>0.591</w:t>
            </w:r>
            <w:r>
              <w:rPr>
                <w:rFonts w:hint="eastAsia"/>
                <w:vertAlign w:val="subscript"/>
              </w:rPr>
              <w:t>(0.016)</w:t>
            </w:r>
          </w:p>
        </w:tc>
      </w:tr>
      <w:tr w:rsidR="0006030B" w14:paraId="5A9E0B25" w14:textId="77777777" w:rsidTr="00965688">
        <w:trPr>
          <w:tblHeader/>
        </w:trPr>
        <w:tc>
          <w:tcPr>
            <w:tcW w:w="900" w:type="pct"/>
            <w:tcBorders>
              <w:top w:val="nil"/>
              <w:left w:val="nil"/>
              <w:bottom w:val="nil"/>
              <w:right w:val="nil"/>
            </w:tcBorders>
            <w:vAlign w:val="bottom"/>
          </w:tcPr>
          <w:p w14:paraId="4BF5CED0" w14:textId="77777777" w:rsidR="0006030B" w:rsidRDefault="00000000" w:rsidP="00965688">
            <w:pPr>
              <w:ind w:firstLineChars="0" w:firstLine="0"/>
            </w:pPr>
            <w:r>
              <w:rPr>
                <w:rFonts w:hint="eastAsia"/>
              </w:rPr>
              <w:t>SchNet</w:t>
            </w:r>
          </w:p>
        </w:tc>
        <w:tc>
          <w:tcPr>
            <w:tcW w:w="683" w:type="pct"/>
            <w:tcBorders>
              <w:top w:val="nil"/>
              <w:left w:val="nil"/>
              <w:bottom w:val="nil"/>
              <w:right w:val="nil"/>
            </w:tcBorders>
            <w:vAlign w:val="bottom"/>
          </w:tcPr>
          <w:p w14:paraId="300BEDC3" w14:textId="77777777" w:rsidR="0006030B" w:rsidRDefault="00000000" w:rsidP="00965688">
            <w:pPr>
              <w:ind w:firstLineChars="0" w:firstLine="0"/>
            </w:pPr>
            <w:r>
              <w:rPr>
                <w:rFonts w:hint="eastAsia"/>
              </w:rPr>
              <w:t>0.751</w:t>
            </w:r>
            <w:r>
              <w:rPr>
                <w:rFonts w:hint="eastAsia"/>
                <w:vertAlign w:val="subscript"/>
              </w:rPr>
              <w:t>(0.033)</w:t>
            </w:r>
          </w:p>
        </w:tc>
        <w:tc>
          <w:tcPr>
            <w:tcW w:w="683" w:type="pct"/>
            <w:tcBorders>
              <w:top w:val="nil"/>
              <w:left w:val="nil"/>
              <w:bottom w:val="nil"/>
              <w:right w:val="nil"/>
            </w:tcBorders>
            <w:vAlign w:val="bottom"/>
          </w:tcPr>
          <w:p w14:paraId="54AD1067" w14:textId="77777777" w:rsidR="0006030B" w:rsidRDefault="00000000" w:rsidP="00965688">
            <w:pPr>
              <w:ind w:firstLineChars="0" w:firstLine="0"/>
            </w:pPr>
            <w:r>
              <w:rPr>
                <w:rFonts w:hint="eastAsia"/>
              </w:rPr>
              <w:t>0.847</w:t>
            </w:r>
            <w:r>
              <w:rPr>
                <w:rFonts w:hint="eastAsia"/>
                <w:vertAlign w:val="subscript"/>
              </w:rPr>
              <w:t>(0.025)</w:t>
            </w:r>
          </w:p>
        </w:tc>
        <w:tc>
          <w:tcPr>
            <w:tcW w:w="684" w:type="pct"/>
            <w:tcBorders>
              <w:top w:val="nil"/>
              <w:left w:val="nil"/>
              <w:bottom w:val="nil"/>
              <w:right w:val="nil"/>
            </w:tcBorders>
            <w:vAlign w:val="bottom"/>
          </w:tcPr>
          <w:p w14:paraId="0E5B32F6" w14:textId="77777777" w:rsidR="0006030B" w:rsidRDefault="00000000" w:rsidP="00965688">
            <w:pPr>
              <w:ind w:firstLineChars="0" w:firstLine="0"/>
            </w:pPr>
            <w:r>
              <w:rPr>
                <w:rFonts w:hint="eastAsia"/>
              </w:rPr>
              <w:t>0.717</w:t>
            </w:r>
            <w:r>
              <w:rPr>
                <w:rFonts w:hint="eastAsia"/>
                <w:vertAlign w:val="subscript"/>
              </w:rPr>
              <w:t>(0.041)</w:t>
            </w:r>
          </w:p>
        </w:tc>
        <w:tc>
          <w:tcPr>
            <w:tcW w:w="684" w:type="pct"/>
            <w:tcBorders>
              <w:top w:val="nil"/>
              <w:left w:val="nil"/>
              <w:bottom w:val="nil"/>
              <w:right w:val="nil"/>
            </w:tcBorders>
            <w:vAlign w:val="bottom"/>
          </w:tcPr>
          <w:p w14:paraId="5BBEBE4A" w14:textId="77777777" w:rsidR="0006030B" w:rsidRDefault="00000000">
            <w:r>
              <w:rPr>
                <w:rFonts w:hint="eastAsia"/>
              </w:rPr>
              <w:t>0.767</w:t>
            </w:r>
            <w:r>
              <w:rPr>
                <w:rFonts w:hint="eastAsia"/>
                <w:vertAlign w:val="subscript"/>
              </w:rPr>
              <w:t>(0.023)</w:t>
            </w:r>
          </w:p>
        </w:tc>
        <w:tc>
          <w:tcPr>
            <w:tcW w:w="684" w:type="pct"/>
            <w:tcBorders>
              <w:top w:val="nil"/>
              <w:left w:val="nil"/>
              <w:bottom w:val="nil"/>
              <w:right w:val="nil"/>
            </w:tcBorders>
            <w:vAlign w:val="bottom"/>
          </w:tcPr>
          <w:p w14:paraId="3F96FC31" w14:textId="77777777" w:rsidR="0006030B" w:rsidRDefault="00000000">
            <w:r>
              <w:rPr>
                <w:rFonts w:hint="eastAsia"/>
              </w:rPr>
              <w:t>0.679</w:t>
            </w:r>
            <w:r>
              <w:rPr>
                <w:rFonts w:hint="eastAsia"/>
                <w:vertAlign w:val="subscript"/>
              </w:rPr>
              <w:t>(0.021)</w:t>
            </w:r>
          </w:p>
        </w:tc>
        <w:tc>
          <w:tcPr>
            <w:tcW w:w="684" w:type="pct"/>
            <w:tcBorders>
              <w:top w:val="nil"/>
              <w:left w:val="nil"/>
              <w:bottom w:val="nil"/>
              <w:right w:val="nil"/>
            </w:tcBorders>
            <w:vAlign w:val="bottom"/>
          </w:tcPr>
          <w:p w14:paraId="1E55BF71" w14:textId="77777777" w:rsidR="0006030B" w:rsidRDefault="00000000">
            <w:r>
              <w:rPr>
                <w:rFonts w:hint="eastAsia"/>
              </w:rPr>
              <w:t>0.545</w:t>
            </w:r>
            <w:r>
              <w:rPr>
                <w:rFonts w:hint="eastAsia"/>
                <w:vertAlign w:val="subscript"/>
              </w:rPr>
              <w:t>(0.038)</w:t>
            </w:r>
          </w:p>
        </w:tc>
      </w:tr>
      <w:tr w:rsidR="0006030B" w14:paraId="283C793E" w14:textId="77777777" w:rsidTr="00965688">
        <w:trPr>
          <w:tblHeader/>
        </w:trPr>
        <w:tc>
          <w:tcPr>
            <w:tcW w:w="900" w:type="pct"/>
            <w:tcBorders>
              <w:top w:val="nil"/>
              <w:left w:val="nil"/>
              <w:bottom w:val="nil"/>
              <w:right w:val="nil"/>
            </w:tcBorders>
            <w:vAlign w:val="bottom"/>
          </w:tcPr>
          <w:p w14:paraId="7C1E7403" w14:textId="77777777" w:rsidR="0006030B" w:rsidRDefault="00000000" w:rsidP="00965688">
            <w:pPr>
              <w:ind w:firstLineChars="0" w:firstLine="0"/>
            </w:pPr>
            <w:r>
              <w:rPr>
                <w:rFonts w:hint="eastAsia"/>
              </w:rPr>
              <w:t>N-Gram</w:t>
            </w:r>
          </w:p>
        </w:tc>
        <w:tc>
          <w:tcPr>
            <w:tcW w:w="683" w:type="pct"/>
            <w:tcBorders>
              <w:top w:val="nil"/>
              <w:left w:val="nil"/>
              <w:bottom w:val="nil"/>
              <w:right w:val="nil"/>
            </w:tcBorders>
            <w:vAlign w:val="bottom"/>
          </w:tcPr>
          <w:p w14:paraId="375594AC" w14:textId="77777777" w:rsidR="0006030B" w:rsidRDefault="00000000" w:rsidP="00965688">
            <w:pPr>
              <w:ind w:firstLineChars="0" w:firstLine="0"/>
            </w:pPr>
            <w:r>
              <w:rPr>
                <w:rFonts w:hint="eastAsia"/>
              </w:rPr>
              <w:t>0.779</w:t>
            </w:r>
            <w:r>
              <w:rPr>
                <w:rFonts w:hint="eastAsia"/>
                <w:vertAlign w:val="subscript"/>
              </w:rPr>
              <w:t>(0.031)</w:t>
            </w:r>
          </w:p>
        </w:tc>
        <w:tc>
          <w:tcPr>
            <w:tcW w:w="683" w:type="pct"/>
            <w:tcBorders>
              <w:top w:val="nil"/>
              <w:left w:val="nil"/>
              <w:bottom w:val="nil"/>
              <w:right w:val="nil"/>
            </w:tcBorders>
            <w:vAlign w:val="bottom"/>
          </w:tcPr>
          <w:p w14:paraId="69354E71" w14:textId="77777777" w:rsidR="0006030B" w:rsidRDefault="00000000" w:rsidP="00965688">
            <w:pPr>
              <w:ind w:firstLineChars="0" w:firstLine="0"/>
            </w:pPr>
            <w:r>
              <w:rPr>
                <w:rFonts w:hint="eastAsia"/>
              </w:rPr>
              <w:t>0.912</w:t>
            </w:r>
            <w:r>
              <w:rPr>
                <w:rFonts w:hint="eastAsia"/>
                <w:vertAlign w:val="subscript"/>
              </w:rPr>
              <w:t>(0.004)</w:t>
            </w:r>
          </w:p>
        </w:tc>
        <w:tc>
          <w:tcPr>
            <w:tcW w:w="684" w:type="pct"/>
            <w:tcBorders>
              <w:top w:val="nil"/>
              <w:left w:val="nil"/>
              <w:bottom w:val="nil"/>
              <w:right w:val="nil"/>
            </w:tcBorders>
            <w:vAlign w:val="bottom"/>
          </w:tcPr>
          <w:p w14:paraId="3D0F3B96" w14:textId="77777777" w:rsidR="0006030B" w:rsidRDefault="00000000" w:rsidP="00965688">
            <w:pPr>
              <w:ind w:firstLineChars="0" w:firstLine="0"/>
            </w:pPr>
            <w:r>
              <w:rPr>
                <w:rFonts w:hint="eastAsia"/>
              </w:rPr>
              <w:t>0.855</w:t>
            </w:r>
            <w:r>
              <w:rPr>
                <w:rFonts w:hint="eastAsia"/>
                <w:vertAlign w:val="subscript"/>
              </w:rPr>
              <w:t>(0.013)</w:t>
            </w:r>
          </w:p>
        </w:tc>
        <w:tc>
          <w:tcPr>
            <w:tcW w:w="684" w:type="pct"/>
            <w:tcBorders>
              <w:top w:val="nil"/>
              <w:left w:val="nil"/>
              <w:bottom w:val="nil"/>
              <w:right w:val="nil"/>
            </w:tcBorders>
            <w:vAlign w:val="bottom"/>
          </w:tcPr>
          <w:p w14:paraId="0C6DD0F9" w14:textId="77777777" w:rsidR="0006030B" w:rsidRDefault="00000000">
            <w:r>
              <w:rPr>
                <w:rFonts w:hint="eastAsia"/>
              </w:rPr>
              <w:t>0.761</w:t>
            </w:r>
            <w:r>
              <w:rPr>
                <w:rFonts w:hint="eastAsia"/>
                <w:vertAlign w:val="subscript"/>
              </w:rPr>
              <w:t>(0.130)</w:t>
            </w:r>
          </w:p>
        </w:tc>
        <w:tc>
          <w:tcPr>
            <w:tcW w:w="684" w:type="pct"/>
            <w:tcBorders>
              <w:top w:val="nil"/>
              <w:left w:val="nil"/>
              <w:bottom w:val="nil"/>
              <w:right w:val="nil"/>
            </w:tcBorders>
            <w:vAlign w:val="bottom"/>
          </w:tcPr>
          <w:p w14:paraId="6BF68E03" w14:textId="77777777" w:rsidR="0006030B" w:rsidRDefault="00000000">
            <w:r>
              <w:rPr>
                <w:rFonts w:hint="eastAsia"/>
              </w:rPr>
              <w:t>0.659</w:t>
            </w:r>
            <w:r>
              <w:rPr>
                <w:rFonts w:hint="eastAsia"/>
                <w:vertAlign w:val="subscript"/>
              </w:rPr>
              <w:t>(0.133)</w:t>
            </w:r>
          </w:p>
        </w:tc>
        <w:tc>
          <w:tcPr>
            <w:tcW w:w="684" w:type="pct"/>
            <w:tcBorders>
              <w:top w:val="nil"/>
              <w:left w:val="nil"/>
              <w:bottom w:val="nil"/>
              <w:right w:val="nil"/>
            </w:tcBorders>
            <w:vAlign w:val="bottom"/>
          </w:tcPr>
          <w:p w14:paraId="6CB2F3B6" w14:textId="77777777" w:rsidR="0006030B" w:rsidRDefault="00000000">
            <w:r>
              <w:rPr>
                <w:rFonts w:hint="eastAsia"/>
              </w:rPr>
              <w:t>0.662</w:t>
            </w:r>
            <w:r>
              <w:rPr>
                <w:rFonts w:hint="eastAsia"/>
                <w:vertAlign w:val="subscript"/>
              </w:rPr>
              <w:t>(0.009)</w:t>
            </w:r>
          </w:p>
        </w:tc>
      </w:tr>
      <w:tr w:rsidR="0006030B" w14:paraId="1AF45A25" w14:textId="77777777" w:rsidTr="00965688">
        <w:trPr>
          <w:tblHeader/>
        </w:trPr>
        <w:tc>
          <w:tcPr>
            <w:tcW w:w="900" w:type="pct"/>
            <w:tcBorders>
              <w:top w:val="nil"/>
              <w:left w:val="nil"/>
              <w:bottom w:val="nil"/>
              <w:right w:val="nil"/>
            </w:tcBorders>
            <w:vAlign w:val="bottom"/>
          </w:tcPr>
          <w:p w14:paraId="3303F732" w14:textId="77777777" w:rsidR="0006030B" w:rsidRDefault="00000000" w:rsidP="00965688">
            <w:pPr>
              <w:ind w:firstLineChars="0" w:firstLine="0"/>
            </w:pPr>
            <w:r>
              <w:rPr>
                <w:rFonts w:hint="eastAsia"/>
              </w:rPr>
              <w:t>MoleculeSTM</w:t>
            </w:r>
          </w:p>
        </w:tc>
        <w:tc>
          <w:tcPr>
            <w:tcW w:w="683" w:type="pct"/>
            <w:tcBorders>
              <w:top w:val="nil"/>
              <w:left w:val="nil"/>
              <w:bottom w:val="nil"/>
              <w:right w:val="nil"/>
            </w:tcBorders>
            <w:vAlign w:val="bottom"/>
          </w:tcPr>
          <w:p w14:paraId="3A2F116E" w14:textId="77777777" w:rsidR="0006030B" w:rsidRDefault="00000000" w:rsidP="00965688">
            <w:pPr>
              <w:ind w:firstLineChars="0" w:firstLine="0"/>
            </w:pPr>
            <w:r>
              <w:rPr>
                <w:rFonts w:hint="eastAsia"/>
              </w:rPr>
              <w:t>0.808</w:t>
            </w:r>
            <w:r>
              <w:rPr>
                <w:rFonts w:hint="eastAsia"/>
                <w:vertAlign w:val="subscript"/>
              </w:rPr>
              <w:t>(0.002)</w:t>
            </w:r>
          </w:p>
        </w:tc>
        <w:tc>
          <w:tcPr>
            <w:tcW w:w="683" w:type="pct"/>
            <w:tcBorders>
              <w:top w:val="nil"/>
              <w:left w:val="nil"/>
              <w:bottom w:val="nil"/>
              <w:right w:val="nil"/>
            </w:tcBorders>
            <w:vAlign w:val="bottom"/>
          </w:tcPr>
          <w:p w14:paraId="3ABC81C0" w14:textId="77777777" w:rsidR="0006030B" w:rsidRDefault="00000000" w:rsidP="00965688">
            <w:pPr>
              <w:ind w:firstLineChars="0" w:firstLine="0"/>
            </w:pPr>
            <w:r>
              <w:rPr>
                <w:rFonts w:hint="eastAsia"/>
              </w:rPr>
              <w:t>0.712</w:t>
            </w:r>
            <w:r>
              <w:rPr>
                <w:rFonts w:hint="eastAsia"/>
                <w:vertAlign w:val="subscript"/>
              </w:rPr>
              <w:t>(0.019)</w:t>
            </w:r>
          </w:p>
        </w:tc>
        <w:tc>
          <w:tcPr>
            <w:tcW w:w="684" w:type="pct"/>
            <w:tcBorders>
              <w:top w:val="nil"/>
              <w:left w:val="nil"/>
              <w:bottom w:val="nil"/>
              <w:right w:val="nil"/>
            </w:tcBorders>
            <w:vAlign w:val="bottom"/>
          </w:tcPr>
          <w:p w14:paraId="6CCA85F4" w14:textId="77777777" w:rsidR="0006030B" w:rsidRDefault="00000000" w:rsidP="00965688">
            <w:pPr>
              <w:ind w:firstLineChars="0" w:firstLine="0"/>
            </w:pPr>
            <w:r>
              <w:rPr>
                <w:rFonts w:hint="eastAsia"/>
              </w:rPr>
              <w:t>0.925</w:t>
            </w:r>
            <w:r>
              <w:rPr>
                <w:rFonts w:hint="eastAsia"/>
                <w:vertAlign w:val="subscript"/>
              </w:rPr>
              <w:t>(0.011)</w:t>
            </w:r>
          </w:p>
        </w:tc>
        <w:tc>
          <w:tcPr>
            <w:tcW w:w="684" w:type="pct"/>
            <w:tcBorders>
              <w:top w:val="nil"/>
              <w:left w:val="nil"/>
              <w:bottom w:val="nil"/>
              <w:right w:val="nil"/>
            </w:tcBorders>
            <w:vAlign w:val="bottom"/>
          </w:tcPr>
          <w:p w14:paraId="3081CE5D" w14:textId="77777777" w:rsidR="0006030B" w:rsidRDefault="00000000">
            <w:r>
              <w:rPr>
                <w:rFonts w:hint="eastAsia"/>
              </w:rPr>
              <w:t>0.769</w:t>
            </w:r>
            <w:r>
              <w:rPr>
                <w:rFonts w:hint="eastAsia"/>
                <w:vertAlign w:val="subscript"/>
              </w:rPr>
              <w:t>(0.005)</w:t>
            </w:r>
          </w:p>
        </w:tc>
        <w:tc>
          <w:tcPr>
            <w:tcW w:w="684" w:type="pct"/>
            <w:tcBorders>
              <w:top w:val="nil"/>
              <w:left w:val="nil"/>
              <w:bottom w:val="nil"/>
              <w:right w:val="nil"/>
            </w:tcBorders>
            <w:vAlign w:val="bottom"/>
          </w:tcPr>
          <w:p w14:paraId="7ED68ED6" w14:textId="77777777" w:rsidR="0006030B" w:rsidRDefault="00000000">
            <w:r>
              <w:rPr>
                <w:rFonts w:hint="eastAsia"/>
              </w:rPr>
              <w:t>0.651</w:t>
            </w:r>
            <w:r>
              <w:rPr>
                <w:rFonts w:hint="eastAsia"/>
                <w:vertAlign w:val="subscript"/>
              </w:rPr>
              <w:t>(0.014)</w:t>
            </w:r>
          </w:p>
        </w:tc>
        <w:tc>
          <w:tcPr>
            <w:tcW w:w="684" w:type="pct"/>
            <w:tcBorders>
              <w:top w:val="nil"/>
              <w:left w:val="nil"/>
              <w:bottom w:val="nil"/>
              <w:right w:val="nil"/>
            </w:tcBorders>
            <w:vAlign w:val="bottom"/>
          </w:tcPr>
          <w:p w14:paraId="0832ABC5" w14:textId="77777777" w:rsidR="0006030B" w:rsidRDefault="00000000">
            <w:r>
              <w:rPr>
                <w:rFonts w:hint="eastAsia"/>
              </w:rPr>
              <w:t>0.610</w:t>
            </w:r>
            <w:r>
              <w:rPr>
                <w:rFonts w:hint="eastAsia"/>
                <w:vertAlign w:val="subscript"/>
              </w:rPr>
              <w:t>(0.008)</w:t>
            </w:r>
          </w:p>
        </w:tc>
      </w:tr>
      <w:tr w:rsidR="0006030B" w14:paraId="26FB8DAF" w14:textId="77777777" w:rsidTr="00965688">
        <w:trPr>
          <w:tblHeader/>
        </w:trPr>
        <w:tc>
          <w:tcPr>
            <w:tcW w:w="900" w:type="pct"/>
            <w:tcBorders>
              <w:top w:val="nil"/>
              <w:left w:val="nil"/>
              <w:bottom w:val="nil"/>
              <w:right w:val="nil"/>
            </w:tcBorders>
            <w:vAlign w:val="bottom"/>
          </w:tcPr>
          <w:p w14:paraId="2B32EC0C" w14:textId="77777777" w:rsidR="0006030B" w:rsidRDefault="00000000" w:rsidP="00965688">
            <w:pPr>
              <w:ind w:firstLineChars="0" w:firstLine="0"/>
            </w:pPr>
            <w:r>
              <w:rPr>
                <w:rFonts w:hint="eastAsia"/>
              </w:rPr>
              <w:t>MoMu</w:t>
            </w:r>
          </w:p>
        </w:tc>
        <w:tc>
          <w:tcPr>
            <w:tcW w:w="683" w:type="pct"/>
            <w:tcBorders>
              <w:top w:val="nil"/>
              <w:left w:val="nil"/>
              <w:bottom w:val="nil"/>
              <w:right w:val="nil"/>
            </w:tcBorders>
            <w:vAlign w:val="bottom"/>
          </w:tcPr>
          <w:p w14:paraId="5B966173" w14:textId="77777777" w:rsidR="0006030B" w:rsidRDefault="00000000" w:rsidP="00965688">
            <w:pPr>
              <w:ind w:firstLineChars="0" w:firstLine="0"/>
            </w:pPr>
            <w:r>
              <w:rPr>
                <w:rFonts w:hint="eastAsia"/>
              </w:rPr>
              <w:t>0.767</w:t>
            </w:r>
            <w:r>
              <w:rPr>
                <w:rFonts w:hint="eastAsia"/>
                <w:vertAlign w:val="subscript"/>
              </w:rPr>
              <w:t>(0.014)</w:t>
            </w:r>
          </w:p>
        </w:tc>
        <w:tc>
          <w:tcPr>
            <w:tcW w:w="683" w:type="pct"/>
            <w:tcBorders>
              <w:top w:val="nil"/>
              <w:left w:val="nil"/>
              <w:bottom w:val="nil"/>
              <w:right w:val="nil"/>
            </w:tcBorders>
            <w:vAlign w:val="bottom"/>
          </w:tcPr>
          <w:p w14:paraId="3325517E" w14:textId="77777777" w:rsidR="0006030B" w:rsidRDefault="00000000" w:rsidP="00965688">
            <w:pPr>
              <w:ind w:firstLineChars="0" w:firstLine="0"/>
            </w:pPr>
            <w:r>
              <w:rPr>
                <w:rFonts w:hint="eastAsia"/>
              </w:rPr>
              <w:t>0.705</w:t>
            </w:r>
            <w:r>
              <w:rPr>
                <w:rFonts w:hint="eastAsia"/>
                <w:vertAlign w:val="subscript"/>
              </w:rPr>
              <w:t>(0.020)</w:t>
            </w:r>
          </w:p>
        </w:tc>
        <w:tc>
          <w:tcPr>
            <w:tcW w:w="684" w:type="pct"/>
            <w:tcBorders>
              <w:top w:val="nil"/>
              <w:left w:val="nil"/>
              <w:bottom w:val="nil"/>
              <w:right w:val="nil"/>
            </w:tcBorders>
            <w:vAlign w:val="bottom"/>
          </w:tcPr>
          <w:p w14:paraId="39B42B03" w14:textId="77777777" w:rsidR="0006030B" w:rsidRDefault="00000000" w:rsidP="00965688">
            <w:pPr>
              <w:ind w:firstLineChars="0" w:firstLine="0"/>
            </w:pPr>
            <w:r>
              <w:rPr>
                <w:rFonts w:hint="eastAsia"/>
              </w:rPr>
              <w:t>0.799</w:t>
            </w:r>
            <w:r>
              <w:rPr>
                <w:rFonts w:hint="eastAsia"/>
                <w:vertAlign w:val="subscript"/>
              </w:rPr>
              <w:t>(0.041)</w:t>
            </w:r>
          </w:p>
        </w:tc>
        <w:tc>
          <w:tcPr>
            <w:tcW w:w="684" w:type="pct"/>
            <w:tcBorders>
              <w:top w:val="nil"/>
              <w:left w:val="nil"/>
              <w:bottom w:val="nil"/>
              <w:right w:val="nil"/>
            </w:tcBorders>
            <w:vAlign w:val="bottom"/>
          </w:tcPr>
          <w:p w14:paraId="4FE2DC91" w14:textId="77777777" w:rsidR="0006030B" w:rsidRDefault="00000000">
            <w:r>
              <w:rPr>
                <w:rFonts w:hint="eastAsia"/>
              </w:rPr>
              <w:t>0.756</w:t>
            </w:r>
            <w:r>
              <w:rPr>
                <w:rFonts w:hint="eastAsia"/>
                <w:vertAlign w:val="subscript"/>
              </w:rPr>
              <w:t>(0.003)</w:t>
            </w:r>
          </w:p>
        </w:tc>
        <w:tc>
          <w:tcPr>
            <w:tcW w:w="684" w:type="pct"/>
            <w:tcBorders>
              <w:top w:val="nil"/>
              <w:left w:val="nil"/>
              <w:bottom w:val="nil"/>
              <w:right w:val="nil"/>
            </w:tcBorders>
            <w:vAlign w:val="bottom"/>
          </w:tcPr>
          <w:p w14:paraId="4D3495A5" w14:textId="77777777" w:rsidR="0006030B" w:rsidRDefault="00000000">
            <w:r>
              <w:rPr>
                <w:rFonts w:hint="eastAsia"/>
              </w:rPr>
              <w:t>0.634</w:t>
            </w:r>
            <w:r>
              <w:rPr>
                <w:rFonts w:hint="eastAsia"/>
                <w:vertAlign w:val="subscript"/>
              </w:rPr>
              <w:t>(0.011)</w:t>
            </w:r>
          </w:p>
        </w:tc>
        <w:tc>
          <w:tcPr>
            <w:tcW w:w="684" w:type="pct"/>
            <w:tcBorders>
              <w:top w:val="nil"/>
              <w:left w:val="nil"/>
              <w:bottom w:val="nil"/>
              <w:right w:val="nil"/>
            </w:tcBorders>
            <w:vAlign w:val="bottom"/>
          </w:tcPr>
          <w:p w14:paraId="755DB527" w14:textId="77777777" w:rsidR="0006030B" w:rsidRDefault="00000000">
            <w:r>
              <w:rPr>
                <w:rFonts w:hint="eastAsia"/>
              </w:rPr>
              <w:t>0.605</w:t>
            </w:r>
            <w:r>
              <w:rPr>
                <w:rFonts w:hint="eastAsia"/>
                <w:vertAlign w:val="subscript"/>
              </w:rPr>
              <w:t>(0.009)</w:t>
            </w:r>
          </w:p>
        </w:tc>
      </w:tr>
      <w:tr w:rsidR="0006030B" w14:paraId="6F724F64" w14:textId="77777777" w:rsidTr="00965688">
        <w:trPr>
          <w:tblHeader/>
        </w:trPr>
        <w:tc>
          <w:tcPr>
            <w:tcW w:w="900" w:type="pct"/>
            <w:tcBorders>
              <w:top w:val="nil"/>
              <w:left w:val="nil"/>
              <w:right w:val="nil"/>
            </w:tcBorders>
            <w:vAlign w:val="bottom"/>
          </w:tcPr>
          <w:p w14:paraId="1B773770" w14:textId="77777777" w:rsidR="0006030B" w:rsidRDefault="00000000" w:rsidP="00965688">
            <w:pPr>
              <w:ind w:firstLineChars="0" w:firstLine="0"/>
            </w:pPr>
            <w:r>
              <w:rPr>
                <w:rFonts w:hint="eastAsia"/>
              </w:rPr>
              <w:t>KV-PLM</w:t>
            </w:r>
          </w:p>
        </w:tc>
        <w:tc>
          <w:tcPr>
            <w:tcW w:w="683" w:type="pct"/>
            <w:tcBorders>
              <w:top w:val="nil"/>
              <w:left w:val="nil"/>
              <w:right w:val="nil"/>
            </w:tcBorders>
            <w:vAlign w:val="bottom"/>
          </w:tcPr>
          <w:p w14:paraId="47967464" w14:textId="77777777" w:rsidR="0006030B" w:rsidRDefault="00000000" w:rsidP="00965688">
            <w:pPr>
              <w:ind w:firstLineChars="0" w:firstLine="0"/>
            </w:pPr>
            <w:r>
              <w:rPr>
                <w:rFonts w:hint="eastAsia"/>
              </w:rPr>
              <w:t>0.785</w:t>
            </w:r>
            <w:r>
              <w:rPr>
                <w:rFonts w:hint="eastAsia"/>
                <w:vertAlign w:val="subscript"/>
              </w:rPr>
              <w:t>(0.027)</w:t>
            </w:r>
          </w:p>
        </w:tc>
        <w:tc>
          <w:tcPr>
            <w:tcW w:w="683" w:type="pct"/>
            <w:tcBorders>
              <w:top w:val="nil"/>
              <w:left w:val="nil"/>
              <w:right w:val="nil"/>
            </w:tcBorders>
            <w:vAlign w:val="bottom"/>
          </w:tcPr>
          <w:p w14:paraId="71FBFCB6" w14:textId="77777777" w:rsidR="0006030B" w:rsidRDefault="00000000" w:rsidP="00965688">
            <w:pPr>
              <w:ind w:firstLineChars="0" w:firstLine="0"/>
            </w:pPr>
            <w:r>
              <w:rPr>
                <w:rFonts w:hint="eastAsia"/>
              </w:rPr>
              <w:t>0.731</w:t>
            </w:r>
            <w:r>
              <w:rPr>
                <w:rFonts w:hint="eastAsia"/>
                <w:vertAlign w:val="subscript"/>
              </w:rPr>
              <w:t>(0.054)</w:t>
            </w:r>
          </w:p>
        </w:tc>
        <w:tc>
          <w:tcPr>
            <w:tcW w:w="684" w:type="pct"/>
            <w:tcBorders>
              <w:top w:val="nil"/>
              <w:left w:val="nil"/>
              <w:right w:val="nil"/>
            </w:tcBorders>
            <w:vAlign w:val="bottom"/>
          </w:tcPr>
          <w:p w14:paraId="6B1AD0E5" w14:textId="77777777" w:rsidR="0006030B" w:rsidRDefault="00000000" w:rsidP="00965688">
            <w:pPr>
              <w:ind w:firstLineChars="0" w:firstLine="0"/>
            </w:pPr>
            <w:r>
              <w:rPr>
                <w:rFonts w:hint="eastAsia"/>
              </w:rPr>
              <w:t>0.892</w:t>
            </w:r>
            <w:r>
              <w:rPr>
                <w:rFonts w:hint="eastAsia"/>
                <w:vertAlign w:val="subscript"/>
              </w:rPr>
              <w:t>(0.073)</w:t>
            </w:r>
          </w:p>
        </w:tc>
        <w:tc>
          <w:tcPr>
            <w:tcW w:w="684" w:type="pct"/>
            <w:tcBorders>
              <w:top w:val="nil"/>
              <w:left w:val="nil"/>
              <w:right w:val="nil"/>
            </w:tcBorders>
            <w:vAlign w:val="bottom"/>
          </w:tcPr>
          <w:p w14:paraId="7ECCC7EA" w14:textId="77777777" w:rsidR="0006030B" w:rsidRDefault="00000000">
            <w:r>
              <w:rPr>
                <w:rFonts w:hint="eastAsia"/>
              </w:rPr>
              <w:t>0.725</w:t>
            </w:r>
            <w:r>
              <w:rPr>
                <w:rFonts w:hint="eastAsia"/>
                <w:vertAlign w:val="subscript"/>
              </w:rPr>
              <w:t>(0.102)</w:t>
            </w:r>
          </w:p>
        </w:tc>
        <w:tc>
          <w:tcPr>
            <w:tcW w:w="684" w:type="pct"/>
            <w:tcBorders>
              <w:top w:val="nil"/>
              <w:left w:val="nil"/>
              <w:right w:val="nil"/>
            </w:tcBorders>
            <w:vAlign w:val="bottom"/>
          </w:tcPr>
          <w:p w14:paraId="111E5D6A" w14:textId="77777777" w:rsidR="0006030B" w:rsidRDefault="00000000">
            <w:r>
              <w:rPr>
                <w:rFonts w:hint="eastAsia"/>
              </w:rPr>
              <w:t>0.550</w:t>
            </w:r>
            <w:r>
              <w:rPr>
                <w:rFonts w:hint="eastAsia"/>
                <w:vertAlign w:val="subscript"/>
              </w:rPr>
              <w:t>(0.065)</w:t>
            </w:r>
          </w:p>
        </w:tc>
        <w:tc>
          <w:tcPr>
            <w:tcW w:w="684" w:type="pct"/>
            <w:tcBorders>
              <w:top w:val="nil"/>
              <w:left w:val="nil"/>
              <w:right w:val="nil"/>
            </w:tcBorders>
            <w:vAlign w:val="bottom"/>
          </w:tcPr>
          <w:p w14:paraId="54F2534B" w14:textId="77777777" w:rsidR="0006030B" w:rsidRDefault="00000000">
            <w:r>
              <w:rPr>
                <w:rFonts w:hint="eastAsia"/>
              </w:rPr>
              <w:t>0.598</w:t>
            </w:r>
            <w:r>
              <w:rPr>
                <w:rFonts w:hint="eastAsia"/>
                <w:vertAlign w:val="subscript"/>
              </w:rPr>
              <w:t>(0.056)</w:t>
            </w:r>
          </w:p>
        </w:tc>
      </w:tr>
      <w:tr w:rsidR="0006030B" w14:paraId="2320CBEB" w14:textId="77777777" w:rsidTr="00965688">
        <w:trPr>
          <w:tblHeader/>
        </w:trPr>
        <w:tc>
          <w:tcPr>
            <w:tcW w:w="900" w:type="pct"/>
            <w:tcBorders>
              <w:left w:val="nil"/>
              <w:bottom w:val="single" w:sz="12" w:space="0" w:color="000000"/>
              <w:right w:val="nil"/>
            </w:tcBorders>
            <w:vAlign w:val="bottom"/>
          </w:tcPr>
          <w:p w14:paraId="0F5CA5CB" w14:textId="77777777" w:rsidR="0006030B" w:rsidRDefault="00000000" w:rsidP="00965688">
            <w:pPr>
              <w:ind w:firstLineChars="0" w:firstLine="0"/>
            </w:pPr>
            <w:r>
              <w:t>KGAMA</w:t>
            </w:r>
          </w:p>
        </w:tc>
        <w:tc>
          <w:tcPr>
            <w:tcW w:w="683" w:type="pct"/>
            <w:tcBorders>
              <w:left w:val="nil"/>
              <w:bottom w:val="single" w:sz="12" w:space="0" w:color="000000"/>
              <w:right w:val="nil"/>
            </w:tcBorders>
            <w:vAlign w:val="bottom"/>
          </w:tcPr>
          <w:p w14:paraId="705116F6" w14:textId="77777777" w:rsidR="0006030B" w:rsidRDefault="00000000" w:rsidP="00965688">
            <w:pPr>
              <w:ind w:firstLineChars="0" w:firstLine="0"/>
            </w:pPr>
            <w:r>
              <w:rPr>
                <w:rFonts w:hint="eastAsia"/>
              </w:rPr>
              <w:t>0.870</w:t>
            </w:r>
            <w:r>
              <w:rPr>
                <w:rFonts w:hint="eastAsia"/>
                <w:vertAlign w:val="subscript"/>
              </w:rPr>
              <w:t>(0.006)</w:t>
            </w:r>
          </w:p>
        </w:tc>
        <w:tc>
          <w:tcPr>
            <w:tcW w:w="683" w:type="pct"/>
            <w:tcBorders>
              <w:left w:val="nil"/>
              <w:bottom w:val="single" w:sz="12" w:space="0" w:color="000000"/>
              <w:right w:val="nil"/>
            </w:tcBorders>
            <w:vAlign w:val="bottom"/>
          </w:tcPr>
          <w:p w14:paraId="71EAE0BD" w14:textId="77777777" w:rsidR="0006030B" w:rsidRDefault="00000000" w:rsidP="00965688">
            <w:pPr>
              <w:ind w:firstLineChars="0" w:firstLine="0"/>
            </w:pPr>
            <w:r>
              <w:rPr>
                <w:rFonts w:hint="eastAsia"/>
              </w:rPr>
              <w:t>0.930</w:t>
            </w:r>
            <w:r>
              <w:rPr>
                <w:rFonts w:hint="eastAsia"/>
                <w:vertAlign w:val="subscript"/>
              </w:rPr>
              <w:t>(0.002)</w:t>
            </w:r>
          </w:p>
        </w:tc>
        <w:tc>
          <w:tcPr>
            <w:tcW w:w="684" w:type="pct"/>
            <w:tcBorders>
              <w:left w:val="nil"/>
              <w:bottom w:val="single" w:sz="12" w:space="0" w:color="000000"/>
              <w:right w:val="nil"/>
            </w:tcBorders>
            <w:vAlign w:val="bottom"/>
          </w:tcPr>
          <w:p w14:paraId="5ABC98C9" w14:textId="77777777" w:rsidR="0006030B" w:rsidRDefault="00000000" w:rsidP="00965688">
            <w:pPr>
              <w:ind w:firstLineChars="0" w:firstLine="0"/>
            </w:pPr>
            <w:r>
              <w:rPr>
                <w:rFonts w:hint="eastAsia"/>
              </w:rPr>
              <w:t>0.939</w:t>
            </w:r>
            <w:r>
              <w:rPr>
                <w:rFonts w:hint="eastAsia"/>
                <w:vertAlign w:val="subscript"/>
              </w:rPr>
              <w:t>(0.012)</w:t>
            </w:r>
          </w:p>
        </w:tc>
        <w:tc>
          <w:tcPr>
            <w:tcW w:w="684" w:type="pct"/>
            <w:tcBorders>
              <w:left w:val="nil"/>
              <w:bottom w:val="single" w:sz="12" w:space="0" w:color="000000"/>
              <w:right w:val="nil"/>
            </w:tcBorders>
            <w:vAlign w:val="bottom"/>
          </w:tcPr>
          <w:p w14:paraId="103E470A" w14:textId="77777777" w:rsidR="0006030B" w:rsidRDefault="00000000">
            <w:r>
              <w:rPr>
                <w:rFonts w:hint="eastAsia"/>
              </w:rPr>
              <w:t>0.841</w:t>
            </w:r>
            <w:r>
              <w:rPr>
                <w:rFonts w:hint="eastAsia"/>
                <w:vertAlign w:val="subscript"/>
              </w:rPr>
              <w:t>(0.005)</w:t>
            </w:r>
          </w:p>
        </w:tc>
        <w:tc>
          <w:tcPr>
            <w:tcW w:w="684" w:type="pct"/>
            <w:tcBorders>
              <w:left w:val="nil"/>
              <w:bottom w:val="single" w:sz="12" w:space="0" w:color="000000"/>
              <w:right w:val="nil"/>
            </w:tcBorders>
            <w:vAlign w:val="bottom"/>
          </w:tcPr>
          <w:p w14:paraId="40381350" w14:textId="77777777" w:rsidR="0006030B" w:rsidRDefault="00000000">
            <w:r>
              <w:rPr>
                <w:rFonts w:hint="eastAsia"/>
              </w:rPr>
              <w:t>0.712</w:t>
            </w:r>
            <w:r>
              <w:rPr>
                <w:rFonts w:hint="eastAsia"/>
                <w:vertAlign w:val="subscript"/>
              </w:rPr>
              <w:t>(0.011)</w:t>
            </w:r>
          </w:p>
        </w:tc>
        <w:tc>
          <w:tcPr>
            <w:tcW w:w="684" w:type="pct"/>
            <w:tcBorders>
              <w:left w:val="nil"/>
              <w:bottom w:val="single" w:sz="12" w:space="0" w:color="000000"/>
              <w:right w:val="nil"/>
            </w:tcBorders>
            <w:vAlign w:val="bottom"/>
          </w:tcPr>
          <w:p w14:paraId="4249C53F" w14:textId="77777777" w:rsidR="0006030B" w:rsidRDefault="00000000">
            <w:r>
              <w:rPr>
                <w:rFonts w:hint="eastAsia"/>
              </w:rPr>
              <w:t>0.669</w:t>
            </w:r>
            <w:r>
              <w:rPr>
                <w:rFonts w:hint="eastAsia"/>
                <w:vertAlign w:val="subscript"/>
              </w:rPr>
              <w:t>(0.004)</w:t>
            </w:r>
          </w:p>
        </w:tc>
      </w:tr>
    </w:tbl>
    <w:p w14:paraId="3C3BBB88" w14:textId="77777777" w:rsidR="0006030B" w:rsidRDefault="0006030B" w:rsidP="00965688">
      <w:pPr>
        <w:ind w:firstLineChars="0" w:firstLine="0"/>
        <w:rPr>
          <w:rFonts w:hint="eastAsia"/>
        </w:rPr>
      </w:pPr>
    </w:p>
    <w:p w14:paraId="5A961CFB" w14:textId="77777777" w:rsidR="0006030B" w:rsidRDefault="00000000">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w:t>
      </w:r>
      <w:proofErr w:type="spellStart"/>
      <w:r>
        <w:t>Graphormer</w:t>
      </w:r>
      <w:proofErr w:type="spellEnd"/>
      <w:r>
        <w:t xml:space="preserve">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w:t>
      </w:r>
      <w:r>
        <w:lastRenderedPageBreak/>
        <w:t>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06030B" w14:paraId="288512E4" w14:textId="77777777">
        <w:tc>
          <w:tcPr>
            <w:tcW w:w="2130" w:type="dxa"/>
            <w:tcBorders>
              <w:top w:val="single" w:sz="12" w:space="0" w:color="auto"/>
              <w:left w:val="nil"/>
              <w:bottom w:val="nil"/>
              <w:right w:val="nil"/>
            </w:tcBorders>
            <w:vAlign w:val="bottom"/>
          </w:tcPr>
          <w:p w14:paraId="4BE2BB73" w14:textId="77777777" w:rsidR="0006030B" w:rsidRDefault="00000000">
            <w:r>
              <w:rPr>
                <w:rFonts w:hint="eastAsia"/>
              </w:rPr>
              <w:t>Datasets</w:t>
            </w:r>
          </w:p>
        </w:tc>
        <w:tc>
          <w:tcPr>
            <w:tcW w:w="2130" w:type="dxa"/>
            <w:tcBorders>
              <w:top w:val="single" w:sz="12" w:space="0" w:color="auto"/>
              <w:left w:val="nil"/>
              <w:bottom w:val="nil"/>
              <w:right w:val="nil"/>
            </w:tcBorders>
          </w:tcPr>
          <w:p w14:paraId="543E04B1" w14:textId="77777777" w:rsidR="0006030B" w:rsidRDefault="00000000">
            <w:r>
              <w:rPr>
                <w:rFonts w:hint="eastAsia"/>
              </w:rPr>
              <w:t>ESOL</w:t>
            </w:r>
          </w:p>
        </w:tc>
        <w:tc>
          <w:tcPr>
            <w:tcW w:w="2131" w:type="dxa"/>
            <w:tcBorders>
              <w:top w:val="single" w:sz="12" w:space="0" w:color="auto"/>
              <w:left w:val="nil"/>
              <w:bottom w:val="nil"/>
              <w:right w:val="nil"/>
            </w:tcBorders>
          </w:tcPr>
          <w:p w14:paraId="6A46D2F0" w14:textId="77777777" w:rsidR="0006030B" w:rsidRDefault="00000000">
            <w:r>
              <w:rPr>
                <w:rFonts w:hint="eastAsia"/>
              </w:rPr>
              <w:t>FreeSolv</w:t>
            </w:r>
          </w:p>
        </w:tc>
        <w:tc>
          <w:tcPr>
            <w:tcW w:w="2131" w:type="dxa"/>
            <w:tcBorders>
              <w:top w:val="single" w:sz="12" w:space="0" w:color="auto"/>
              <w:left w:val="nil"/>
              <w:bottom w:val="nil"/>
              <w:right w:val="nil"/>
            </w:tcBorders>
          </w:tcPr>
          <w:p w14:paraId="3A173CD2" w14:textId="77777777" w:rsidR="0006030B" w:rsidRDefault="00000000">
            <w:r>
              <w:rPr>
                <w:rFonts w:hint="eastAsia"/>
              </w:rPr>
              <w:t>Lipo</w:t>
            </w:r>
          </w:p>
        </w:tc>
      </w:tr>
      <w:tr w:rsidR="0006030B" w14:paraId="1241A155" w14:textId="77777777">
        <w:tc>
          <w:tcPr>
            <w:tcW w:w="2130" w:type="dxa"/>
            <w:tcBorders>
              <w:top w:val="nil"/>
              <w:left w:val="nil"/>
              <w:bottom w:val="nil"/>
              <w:right w:val="nil"/>
            </w:tcBorders>
            <w:vAlign w:val="bottom"/>
          </w:tcPr>
          <w:p w14:paraId="14327D10" w14:textId="77777777" w:rsidR="0006030B" w:rsidRDefault="00000000">
            <w:r>
              <w:rPr>
                <w:rFonts w:hint="eastAsia"/>
              </w:rPr>
              <w:t># Molecules</w:t>
            </w:r>
          </w:p>
        </w:tc>
        <w:tc>
          <w:tcPr>
            <w:tcW w:w="2130" w:type="dxa"/>
            <w:tcBorders>
              <w:top w:val="nil"/>
              <w:left w:val="nil"/>
              <w:bottom w:val="nil"/>
              <w:right w:val="nil"/>
            </w:tcBorders>
          </w:tcPr>
          <w:p w14:paraId="6FF4862F" w14:textId="77777777" w:rsidR="0006030B" w:rsidRDefault="00000000">
            <w:r>
              <w:rPr>
                <w:rFonts w:hint="eastAsia"/>
              </w:rPr>
              <w:t>1128</w:t>
            </w:r>
          </w:p>
        </w:tc>
        <w:tc>
          <w:tcPr>
            <w:tcW w:w="2131" w:type="dxa"/>
            <w:tcBorders>
              <w:top w:val="nil"/>
              <w:left w:val="nil"/>
              <w:bottom w:val="nil"/>
              <w:right w:val="nil"/>
            </w:tcBorders>
          </w:tcPr>
          <w:p w14:paraId="12CC9BD5" w14:textId="77777777" w:rsidR="0006030B" w:rsidRDefault="00000000">
            <w:r>
              <w:rPr>
                <w:rFonts w:hint="eastAsia"/>
              </w:rPr>
              <w:t>642</w:t>
            </w:r>
          </w:p>
        </w:tc>
        <w:tc>
          <w:tcPr>
            <w:tcW w:w="2131" w:type="dxa"/>
            <w:tcBorders>
              <w:top w:val="nil"/>
              <w:left w:val="nil"/>
              <w:bottom w:val="nil"/>
              <w:right w:val="nil"/>
            </w:tcBorders>
          </w:tcPr>
          <w:p w14:paraId="4E82FD70" w14:textId="77777777" w:rsidR="0006030B" w:rsidRDefault="00000000">
            <w:r>
              <w:rPr>
                <w:rFonts w:hint="eastAsia"/>
              </w:rPr>
              <w:t>4200</w:t>
            </w:r>
          </w:p>
        </w:tc>
      </w:tr>
      <w:tr w:rsidR="0006030B" w14:paraId="4F8152E9" w14:textId="77777777">
        <w:tc>
          <w:tcPr>
            <w:tcW w:w="2130" w:type="dxa"/>
            <w:tcBorders>
              <w:top w:val="nil"/>
              <w:left w:val="nil"/>
              <w:bottom w:val="single" w:sz="8" w:space="0" w:color="auto"/>
              <w:right w:val="nil"/>
            </w:tcBorders>
            <w:vAlign w:val="bottom"/>
          </w:tcPr>
          <w:p w14:paraId="7AD70614" w14:textId="77777777" w:rsidR="0006030B" w:rsidRDefault="00000000">
            <w:r>
              <w:rPr>
                <w:rFonts w:hint="eastAsia"/>
              </w:rPr>
              <w:t># Tasks</w:t>
            </w:r>
          </w:p>
        </w:tc>
        <w:tc>
          <w:tcPr>
            <w:tcW w:w="2130" w:type="dxa"/>
            <w:tcBorders>
              <w:top w:val="nil"/>
              <w:left w:val="nil"/>
              <w:bottom w:val="single" w:sz="8" w:space="0" w:color="auto"/>
              <w:right w:val="nil"/>
            </w:tcBorders>
          </w:tcPr>
          <w:p w14:paraId="2611230E" w14:textId="77777777" w:rsidR="0006030B" w:rsidRDefault="00000000">
            <w:r>
              <w:rPr>
                <w:rFonts w:hint="eastAsia"/>
              </w:rPr>
              <w:t>1</w:t>
            </w:r>
          </w:p>
        </w:tc>
        <w:tc>
          <w:tcPr>
            <w:tcW w:w="2131" w:type="dxa"/>
            <w:tcBorders>
              <w:top w:val="nil"/>
              <w:left w:val="nil"/>
              <w:bottom w:val="single" w:sz="8" w:space="0" w:color="auto"/>
              <w:right w:val="nil"/>
            </w:tcBorders>
          </w:tcPr>
          <w:p w14:paraId="7A7A983D" w14:textId="77777777" w:rsidR="0006030B" w:rsidRDefault="00000000">
            <w:r>
              <w:rPr>
                <w:rFonts w:hint="eastAsia"/>
              </w:rPr>
              <w:t>1</w:t>
            </w:r>
          </w:p>
        </w:tc>
        <w:tc>
          <w:tcPr>
            <w:tcW w:w="2131" w:type="dxa"/>
            <w:tcBorders>
              <w:top w:val="nil"/>
              <w:left w:val="nil"/>
              <w:bottom w:val="single" w:sz="8" w:space="0" w:color="auto"/>
              <w:right w:val="nil"/>
            </w:tcBorders>
          </w:tcPr>
          <w:p w14:paraId="4C2F594A" w14:textId="77777777" w:rsidR="0006030B" w:rsidRDefault="00000000">
            <w:r>
              <w:rPr>
                <w:rFonts w:hint="eastAsia"/>
              </w:rPr>
              <w:t>1</w:t>
            </w:r>
          </w:p>
        </w:tc>
      </w:tr>
      <w:tr w:rsidR="0006030B" w14:paraId="0A495CD0" w14:textId="77777777">
        <w:tc>
          <w:tcPr>
            <w:tcW w:w="2130" w:type="dxa"/>
            <w:tcBorders>
              <w:top w:val="single" w:sz="8" w:space="0" w:color="auto"/>
              <w:left w:val="nil"/>
              <w:bottom w:val="nil"/>
              <w:right w:val="nil"/>
            </w:tcBorders>
            <w:vAlign w:val="bottom"/>
          </w:tcPr>
          <w:p w14:paraId="2F56851E" w14:textId="77777777" w:rsidR="0006030B" w:rsidRDefault="00000000">
            <w:r>
              <w:rPr>
                <w:rFonts w:hint="eastAsia"/>
              </w:rPr>
              <w:t>AttentiveFP</w:t>
            </w:r>
          </w:p>
        </w:tc>
        <w:tc>
          <w:tcPr>
            <w:tcW w:w="2130" w:type="dxa"/>
            <w:tcBorders>
              <w:top w:val="single" w:sz="8" w:space="0" w:color="auto"/>
              <w:left w:val="nil"/>
              <w:bottom w:val="nil"/>
              <w:right w:val="nil"/>
            </w:tcBorders>
            <w:vAlign w:val="center"/>
          </w:tcPr>
          <w:p w14:paraId="253DACE3" w14:textId="77777777" w:rsidR="0006030B" w:rsidRDefault="00000000">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4A1E43E6" w14:textId="77777777" w:rsidR="0006030B" w:rsidRDefault="00000000">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61FBAAE" w14:textId="77777777" w:rsidR="0006030B" w:rsidRDefault="00000000">
            <w:r>
              <w:rPr>
                <w:rFonts w:hint="eastAsia"/>
              </w:rPr>
              <w:t>0.721</w:t>
            </w:r>
            <w:r>
              <w:rPr>
                <w:rFonts w:hint="eastAsia"/>
                <w:vertAlign w:val="subscript"/>
              </w:rPr>
              <w:t>(0.030)</w:t>
            </w:r>
          </w:p>
        </w:tc>
      </w:tr>
      <w:tr w:rsidR="0006030B" w14:paraId="45FCAFCC" w14:textId="77777777">
        <w:tc>
          <w:tcPr>
            <w:tcW w:w="2130" w:type="dxa"/>
            <w:tcBorders>
              <w:top w:val="nil"/>
              <w:left w:val="nil"/>
              <w:bottom w:val="nil"/>
              <w:right w:val="nil"/>
            </w:tcBorders>
            <w:vAlign w:val="bottom"/>
          </w:tcPr>
          <w:p w14:paraId="3B7A427F" w14:textId="77777777" w:rsidR="0006030B" w:rsidRDefault="00000000">
            <w:r>
              <w:rPr>
                <w:rFonts w:hint="eastAsia"/>
              </w:rPr>
              <w:t>Mol2Vec</w:t>
            </w:r>
          </w:p>
        </w:tc>
        <w:tc>
          <w:tcPr>
            <w:tcW w:w="2130" w:type="dxa"/>
            <w:tcBorders>
              <w:top w:val="nil"/>
              <w:left w:val="nil"/>
              <w:bottom w:val="nil"/>
              <w:right w:val="nil"/>
            </w:tcBorders>
            <w:vAlign w:val="center"/>
          </w:tcPr>
          <w:p w14:paraId="5C55DF0C" w14:textId="77777777" w:rsidR="0006030B" w:rsidRDefault="00000000">
            <w:r>
              <w:rPr>
                <w:rFonts w:hint="eastAsia"/>
              </w:rPr>
              <w:t>0.995</w:t>
            </w:r>
            <w:r>
              <w:rPr>
                <w:rFonts w:hint="eastAsia"/>
                <w:vertAlign w:val="subscript"/>
              </w:rPr>
              <w:t>(0.032)</w:t>
            </w:r>
          </w:p>
        </w:tc>
        <w:tc>
          <w:tcPr>
            <w:tcW w:w="2131" w:type="dxa"/>
            <w:tcBorders>
              <w:top w:val="nil"/>
              <w:left w:val="nil"/>
              <w:bottom w:val="nil"/>
              <w:right w:val="nil"/>
            </w:tcBorders>
            <w:vAlign w:val="center"/>
          </w:tcPr>
          <w:p w14:paraId="655AB230" w14:textId="77777777" w:rsidR="0006030B" w:rsidRDefault="00000000">
            <w:r>
              <w:rPr>
                <w:rFonts w:hint="eastAsia"/>
              </w:rPr>
              <w:t>2.021</w:t>
            </w:r>
            <w:r>
              <w:rPr>
                <w:rFonts w:hint="eastAsia"/>
                <w:vertAlign w:val="subscript"/>
              </w:rPr>
              <w:t>(0.154)</w:t>
            </w:r>
          </w:p>
        </w:tc>
        <w:tc>
          <w:tcPr>
            <w:tcW w:w="2131" w:type="dxa"/>
            <w:tcBorders>
              <w:top w:val="nil"/>
              <w:left w:val="nil"/>
              <w:bottom w:val="nil"/>
              <w:right w:val="nil"/>
            </w:tcBorders>
            <w:vAlign w:val="center"/>
          </w:tcPr>
          <w:p w14:paraId="6372CBAE" w14:textId="77777777" w:rsidR="0006030B" w:rsidRDefault="00000000">
            <w:r>
              <w:rPr>
                <w:rFonts w:hint="eastAsia"/>
              </w:rPr>
              <w:t>0.803</w:t>
            </w:r>
            <w:r>
              <w:rPr>
                <w:rFonts w:hint="eastAsia"/>
                <w:vertAlign w:val="subscript"/>
              </w:rPr>
              <w:t>(0.021)</w:t>
            </w:r>
          </w:p>
        </w:tc>
      </w:tr>
      <w:tr w:rsidR="0006030B" w14:paraId="18759A1B" w14:textId="77777777">
        <w:tc>
          <w:tcPr>
            <w:tcW w:w="2130" w:type="dxa"/>
            <w:tcBorders>
              <w:top w:val="nil"/>
              <w:left w:val="nil"/>
              <w:bottom w:val="nil"/>
              <w:right w:val="nil"/>
            </w:tcBorders>
            <w:vAlign w:val="bottom"/>
          </w:tcPr>
          <w:p w14:paraId="09F0F9EF" w14:textId="77777777" w:rsidR="0006030B" w:rsidRDefault="00000000">
            <w:r>
              <w:rPr>
                <w:rFonts w:hint="eastAsia"/>
              </w:rPr>
              <w:t>GROVER</w:t>
            </w:r>
          </w:p>
        </w:tc>
        <w:tc>
          <w:tcPr>
            <w:tcW w:w="2130" w:type="dxa"/>
            <w:tcBorders>
              <w:top w:val="nil"/>
              <w:left w:val="nil"/>
              <w:bottom w:val="nil"/>
              <w:right w:val="nil"/>
            </w:tcBorders>
            <w:vAlign w:val="center"/>
          </w:tcPr>
          <w:p w14:paraId="7CB0EA9C" w14:textId="77777777" w:rsidR="0006030B" w:rsidRDefault="00000000">
            <w:r>
              <w:rPr>
                <w:rFonts w:hint="eastAsia"/>
              </w:rPr>
              <w:t>0.921</w:t>
            </w:r>
            <w:r>
              <w:rPr>
                <w:rFonts w:hint="eastAsia"/>
                <w:vertAlign w:val="subscript"/>
              </w:rPr>
              <w:t>(0.087)</w:t>
            </w:r>
          </w:p>
        </w:tc>
        <w:tc>
          <w:tcPr>
            <w:tcW w:w="2131" w:type="dxa"/>
            <w:tcBorders>
              <w:top w:val="nil"/>
              <w:left w:val="nil"/>
              <w:bottom w:val="nil"/>
              <w:right w:val="nil"/>
            </w:tcBorders>
            <w:vAlign w:val="center"/>
          </w:tcPr>
          <w:p w14:paraId="2A2569FE" w14:textId="77777777" w:rsidR="0006030B" w:rsidRDefault="00000000">
            <w:r>
              <w:rPr>
                <w:rFonts w:hint="eastAsia"/>
              </w:rPr>
              <w:t>2.026</w:t>
            </w:r>
            <w:r>
              <w:rPr>
                <w:rFonts w:hint="eastAsia"/>
                <w:vertAlign w:val="subscript"/>
              </w:rPr>
              <w:t>(0.127)</w:t>
            </w:r>
          </w:p>
        </w:tc>
        <w:tc>
          <w:tcPr>
            <w:tcW w:w="2131" w:type="dxa"/>
            <w:tcBorders>
              <w:top w:val="nil"/>
              <w:left w:val="nil"/>
              <w:bottom w:val="nil"/>
              <w:right w:val="nil"/>
            </w:tcBorders>
            <w:vAlign w:val="center"/>
          </w:tcPr>
          <w:p w14:paraId="786010E8" w14:textId="77777777" w:rsidR="0006030B" w:rsidRDefault="00000000">
            <w:r>
              <w:rPr>
                <w:rFonts w:hint="eastAsia"/>
              </w:rPr>
              <w:t>0.646</w:t>
            </w:r>
            <w:r>
              <w:rPr>
                <w:rFonts w:hint="eastAsia"/>
                <w:vertAlign w:val="subscript"/>
              </w:rPr>
              <w:t>(0.022)</w:t>
            </w:r>
          </w:p>
        </w:tc>
      </w:tr>
      <w:tr w:rsidR="0006030B" w14:paraId="634D984D" w14:textId="77777777">
        <w:tc>
          <w:tcPr>
            <w:tcW w:w="2130" w:type="dxa"/>
            <w:tcBorders>
              <w:top w:val="nil"/>
              <w:left w:val="nil"/>
              <w:bottom w:val="nil"/>
              <w:right w:val="nil"/>
            </w:tcBorders>
            <w:vAlign w:val="bottom"/>
          </w:tcPr>
          <w:p w14:paraId="72A5C12B" w14:textId="77777777" w:rsidR="0006030B" w:rsidRDefault="00000000">
            <w:r>
              <w:rPr>
                <w:rFonts w:hint="eastAsia"/>
              </w:rPr>
              <w:t>GraphMVP</w:t>
            </w:r>
          </w:p>
        </w:tc>
        <w:tc>
          <w:tcPr>
            <w:tcW w:w="2130" w:type="dxa"/>
            <w:tcBorders>
              <w:top w:val="nil"/>
              <w:left w:val="nil"/>
              <w:bottom w:val="nil"/>
              <w:right w:val="nil"/>
            </w:tcBorders>
            <w:vAlign w:val="center"/>
          </w:tcPr>
          <w:p w14:paraId="5BF073C6" w14:textId="77777777" w:rsidR="0006030B" w:rsidRDefault="00000000">
            <w:r>
              <w:rPr>
                <w:rFonts w:hint="eastAsia"/>
              </w:rPr>
              <w:t>1.029</w:t>
            </w:r>
            <w:r>
              <w:rPr>
                <w:rFonts w:hint="eastAsia"/>
                <w:vertAlign w:val="subscript"/>
              </w:rPr>
              <w:t>(0.033)</w:t>
            </w:r>
          </w:p>
        </w:tc>
        <w:tc>
          <w:tcPr>
            <w:tcW w:w="2131" w:type="dxa"/>
            <w:tcBorders>
              <w:top w:val="nil"/>
              <w:left w:val="nil"/>
              <w:bottom w:val="nil"/>
              <w:right w:val="nil"/>
            </w:tcBorders>
            <w:vAlign w:val="center"/>
          </w:tcPr>
          <w:p w14:paraId="32965529" w14:textId="77777777" w:rsidR="0006030B" w:rsidRDefault="00000000">
            <w:r>
              <w:rPr>
                <w:rFonts w:hint="eastAsia"/>
              </w:rPr>
              <w:t>1.893</w:t>
            </w:r>
            <w:r>
              <w:rPr>
                <w:rFonts w:hint="eastAsia"/>
                <w:vertAlign w:val="subscript"/>
              </w:rPr>
              <w:t>(0.063)</w:t>
            </w:r>
          </w:p>
        </w:tc>
        <w:tc>
          <w:tcPr>
            <w:tcW w:w="2131" w:type="dxa"/>
            <w:tcBorders>
              <w:top w:val="nil"/>
              <w:left w:val="nil"/>
              <w:bottom w:val="nil"/>
              <w:right w:val="nil"/>
            </w:tcBorders>
            <w:vAlign w:val="center"/>
          </w:tcPr>
          <w:p w14:paraId="4C4DE4C1" w14:textId="77777777" w:rsidR="0006030B" w:rsidRDefault="00000000">
            <w:r>
              <w:rPr>
                <w:rFonts w:hint="eastAsia"/>
              </w:rPr>
              <w:t>0.681</w:t>
            </w:r>
            <w:r>
              <w:rPr>
                <w:rFonts w:hint="eastAsia"/>
                <w:vertAlign w:val="subscript"/>
              </w:rPr>
              <w:t>(0.002)</w:t>
            </w:r>
          </w:p>
        </w:tc>
      </w:tr>
      <w:tr w:rsidR="0006030B" w14:paraId="2850EC08" w14:textId="77777777">
        <w:tc>
          <w:tcPr>
            <w:tcW w:w="2130" w:type="dxa"/>
            <w:tcBorders>
              <w:top w:val="nil"/>
              <w:left w:val="nil"/>
              <w:bottom w:val="nil"/>
              <w:right w:val="nil"/>
            </w:tcBorders>
            <w:vAlign w:val="bottom"/>
          </w:tcPr>
          <w:p w14:paraId="32D8BA29" w14:textId="77777777" w:rsidR="0006030B" w:rsidRDefault="00000000">
            <w:r>
              <w:rPr>
                <w:rFonts w:hint="eastAsia"/>
              </w:rPr>
              <w:t>MPNN</w:t>
            </w:r>
          </w:p>
        </w:tc>
        <w:tc>
          <w:tcPr>
            <w:tcW w:w="2130" w:type="dxa"/>
            <w:tcBorders>
              <w:top w:val="nil"/>
              <w:left w:val="nil"/>
              <w:bottom w:val="nil"/>
              <w:right w:val="nil"/>
            </w:tcBorders>
            <w:vAlign w:val="center"/>
          </w:tcPr>
          <w:p w14:paraId="3F6A77DC" w14:textId="77777777" w:rsidR="0006030B" w:rsidRDefault="00000000">
            <w:r>
              <w:rPr>
                <w:rFonts w:hint="eastAsia"/>
              </w:rPr>
              <w:t>1.167</w:t>
            </w:r>
            <w:r>
              <w:rPr>
                <w:rFonts w:hint="eastAsia"/>
                <w:vertAlign w:val="subscript"/>
              </w:rPr>
              <w:t>(0.430)</w:t>
            </w:r>
          </w:p>
        </w:tc>
        <w:tc>
          <w:tcPr>
            <w:tcW w:w="2131" w:type="dxa"/>
            <w:tcBorders>
              <w:top w:val="nil"/>
              <w:left w:val="nil"/>
              <w:bottom w:val="nil"/>
              <w:right w:val="nil"/>
            </w:tcBorders>
            <w:vAlign w:val="center"/>
          </w:tcPr>
          <w:p w14:paraId="7284F8E7" w14:textId="77777777" w:rsidR="0006030B" w:rsidRDefault="00000000">
            <w:r>
              <w:rPr>
                <w:rFonts w:hint="eastAsia"/>
              </w:rPr>
              <w:t>2.185</w:t>
            </w:r>
            <w:r>
              <w:rPr>
                <w:rFonts w:hint="eastAsia"/>
                <w:vertAlign w:val="subscript"/>
              </w:rPr>
              <w:t>(0.952)</w:t>
            </w:r>
          </w:p>
        </w:tc>
        <w:tc>
          <w:tcPr>
            <w:tcW w:w="2131" w:type="dxa"/>
            <w:tcBorders>
              <w:top w:val="nil"/>
              <w:left w:val="nil"/>
              <w:bottom w:val="nil"/>
              <w:right w:val="nil"/>
            </w:tcBorders>
            <w:vAlign w:val="center"/>
          </w:tcPr>
          <w:p w14:paraId="724DA8C8" w14:textId="77777777" w:rsidR="0006030B" w:rsidRDefault="00000000">
            <w:r>
              <w:rPr>
                <w:rFonts w:hint="eastAsia"/>
              </w:rPr>
              <w:t>0.672</w:t>
            </w:r>
            <w:r>
              <w:rPr>
                <w:rFonts w:hint="eastAsia"/>
                <w:vertAlign w:val="subscript"/>
              </w:rPr>
              <w:t>(0.051)</w:t>
            </w:r>
          </w:p>
        </w:tc>
      </w:tr>
      <w:tr w:rsidR="0006030B" w14:paraId="061A5FEE" w14:textId="77777777">
        <w:tc>
          <w:tcPr>
            <w:tcW w:w="2130" w:type="dxa"/>
            <w:tcBorders>
              <w:top w:val="nil"/>
              <w:left w:val="nil"/>
              <w:bottom w:val="nil"/>
              <w:right w:val="nil"/>
            </w:tcBorders>
            <w:vAlign w:val="bottom"/>
          </w:tcPr>
          <w:p w14:paraId="437BAD9F" w14:textId="77777777" w:rsidR="0006030B" w:rsidRDefault="00000000">
            <w:r>
              <w:rPr>
                <w:rFonts w:hint="eastAsia"/>
              </w:rPr>
              <w:t>DMPNN</w:t>
            </w:r>
          </w:p>
        </w:tc>
        <w:tc>
          <w:tcPr>
            <w:tcW w:w="2130" w:type="dxa"/>
            <w:tcBorders>
              <w:top w:val="nil"/>
              <w:left w:val="nil"/>
              <w:bottom w:val="nil"/>
              <w:right w:val="nil"/>
            </w:tcBorders>
            <w:vAlign w:val="center"/>
          </w:tcPr>
          <w:p w14:paraId="7AC087DF" w14:textId="77777777" w:rsidR="0006030B" w:rsidRDefault="00000000">
            <w:r>
              <w:rPr>
                <w:rFonts w:hint="eastAsia"/>
              </w:rPr>
              <w:t>0.972</w:t>
            </w:r>
            <w:r>
              <w:rPr>
                <w:rFonts w:hint="eastAsia"/>
                <w:vertAlign w:val="subscript"/>
              </w:rPr>
              <w:t>(0.097)</w:t>
            </w:r>
          </w:p>
        </w:tc>
        <w:tc>
          <w:tcPr>
            <w:tcW w:w="2131" w:type="dxa"/>
            <w:tcBorders>
              <w:top w:val="nil"/>
              <w:left w:val="nil"/>
              <w:bottom w:val="nil"/>
              <w:right w:val="nil"/>
            </w:tcBorders>
            <w:vAlign w:val="center"/>
          </w:tcPr>
          <w:p w14:paraId="4729716B" w14:textId="77777777" w:rsidR="0006030B" w:rsidRDefault="00000000">
            <w:r>
              <w:rPr>
                <w:rFonts w:hint="eastAsia"/>
              </w:rPr>
              <w:t>2.170</w:t>
            </w:r>
            <w:r>
              <w:rPr>
                <w:rFonts w:hint="eastAsia"/>
                <w:vertAlign w:val="subscript"/>
              </w:rPr>
              <w:t>(0.536)</w:t>
            </w:r>
          </w:p>
        </w:tc>
        <w:tc>
          <w:tcPr>
            <w:tcW w:w="2131" w:type="dxa"/>
            <w:tcBorders>
              <w:top w:val="nil"/>
              <w:left w:val="nil"/>
              <w:bottom w:val="nil"/>
              <w:right w:val="nil"/>
            </w:tcBorders>
            <w:vAlign w:val="center"/>
          </w:tcPr>
          <w:p w14:paraId="1BF0F602" w14:textId="77777777" w:rsidR="0006030B" w:rsidRDefault="00000000">
            <w:r>
              <w:rPr>
                <w:rFonts w:hint="eastAsia"/>
              </w:rPr>
              <w:t>0.662</w:t>
            </w:r>
            <w:r>
              <w:rPr>
                <w:rFonts w:hint="eastAsia"/>
                <w:vertAlign w:val="subscript"/>
              </w:rPr>
              <w:t>(0.051)</w:t>
            </w:r>
          </w:p>
        </w:tc>
      </w:tr>
      <w:tr w:rsidR="0006030B" w14:paraId="1D7B5E25" w14:textId="77777777">
        <w:tc>
          <w:tcPr>
            <w:tcW w:w="2130" w:type="dxa"/>
            <w:tcBorders>
              <w:top w:val="nil"/>
              <w:left w:val="nil"/>
              <w:bottom w:val="nil"/>
              <w:right w:val="nil"/>
            </w:tcBorders>
            <w:vAlign w:val="bottom"/>
          </w:tcPr>
          <w:p w14:paraId="3CDEDF97" w14:textId="77777777" w:rsidR="0006030B" w:rsidRDefault="00000000">
            <w:r>
              <w:rPr>
                <w:rFonts w:hint="eastAsia"/>
              </w:rPr>
              <w:t>CMPNN</w:t>
            </w:r>
          </w:p>
        </w:tc>
        <w:tc>
          <w:tcPr>
            <w:tcW w:w="2130" w:type="dxa"/>
            <w:tcBorders>
              <w:top w:val="nil"/>
              <w:left w:val="nil"/>
              <w:bottom w:val="nil"/>
              <w:right w:val="nil"/>
            </w:tcBorders>
            <w:vAlign w:val="center"/>
          </w:tcPr>
          <w:p w14:paraId="4D346B30" w14:textId="77777777" w:rsidR="0006030B" w:rsidRDefault="00000000">
            <w:r>
              <w:rPr>
                <w:rFonts w:hint="eastAsia"/>
              </w:rPr>
              <w:t>0.845</w:t>
            </w:r>
            <w:r>
              <w:rPr>
                <w:rFonts w:hint="eastAsia"/>
                <w:vertAlign w:val="subscript"/>
              </w:rPr>
              <w:t>(0.039)</w:t>
            </w:r>
          </w:p>
        </w:tc>
        <w:tc>
          <w:tcPr>
            <w:tcW w:w="2131" w:type="dxa"/>
            <w:tcBorders>
              <w:top w:val="nil"/>
              <w:left w:val="nil"/>
              <w:bottom w:val="nil"/>
              <w:right w:val="nil"/>
            </w:tcBorders>
            <w:vAlign w:val="center"/>
          </w:tcPr>
          <w:p w14:paraId="6F00E747" w14:textId="77777777" w:rsidR="0006030B" w:rsidRDefault="00000000">
            <w:r>
              <w:rPr>
                <w:rFonts w:hint="eastAsia"/>
              </w:rPr>
              <w:t>1.833</w:t>
            </w:r>
            <w:r>
              <w:rPr>
                <w:rFonts w:hint="eastAsia"/>
                <w:vertAlign w:val="subscript"/>
              </w:rPr>
              <w:t>(0.581)</w:t>
            </w:r>
          </w:p>
        </w:tc>
        <w:tc>
          <w:tcPr>
            <w:tcW w:w="2131" w:type="dxa"/>
            <w:tcBorders>
              <w:top w:val="nil"/>
              <w:left w:val="nil"/>
              <w:bottom w:val="nil"/>
              <w:right w:val="nil"/>
            </w:tcBorders>
            <w:vAlign w:val="center"/>
          </w:tcPr>
          <w:p w14:paraId="10B57CA4" w14:textId="77777777" w:rsidR="0006030B" w:rsidRDefault="00000000">
            <w:r>
              <w:rPr>
                <w:rFonts w:hint="eastAsia"/>
              </w:rPr>
              <w:t>0.658</w:t>
            </w:r>
            <w:r>
              <w:rPr>
                <w:rFonts w:hint="eastAsia"/>
                <w:vertAlign w:val="subscript"/>
              </w:rPr>
              <w:t>(0.029)</w:t>
            </w:r>
          </w:p>
        </w:tc>
      </w:tr>
      <w:tr w:rsidR="0006030B" w14:paraId="1628CF1F" w14:textId="77777777">
        <w:tc>
          <w:tcPr>
            <w:tcW w:w="2130" w:type="dxa"/>
            <w:tcBorders>
              <w:top w:val="nil"/>
              <w:left w:val="nil"/>
              <w:bottom w:val="nil"/>
              <w:right w:val="nil"/>
            </w:tcBorders>
            <w:vAlign w:val="bottom"/>
          </w:tcPr>
          <w:p w14:paraId="20D77E9F" w14:textId="77777777" w:rsidR="0006030B" w:rsidRDefault="00000000">
            <w:r>
              <w:rPr>
                <w:rFonts w:hint="eastAsia"/>
              </w:rPr>
              <w:t>GIN</w:t>
            </w:r>
          </w:p>
        </w:tc>
        <w:tc>
          <w:tcPr>
            <w:tcW w:w="2130" w:type="dxa"/>
            <w:tcBorders>
              <w:top w:val="nil"/>
              <w:left w:val="nil"/>
              <w:bottom w:val="nil"/>
              <w:right w:val="nil"/>
            </w:tcBorders>
            <w:vAlign w:val="center"/>
          </w:tcPr>
          <w:p w14:paraId="062150B0" w14:textId="77777777" w:rsidR="0006030B" w:rsidRDefault="00000000">
            <w:r>
              <w:rPr>
                <w:rFonts w:hint="eastAsia"/>
              </w:rPr>
              <w:t>0.885</w:t>
            </w:r>
            <w:r>
              <w:rPr>
                <w:rFonts w:hint="eastAsia"/>
                <w:vertAlign w:val="subscript"/>
              </w:rPr>
              <w:t>(0.051)</w:t>
            </w:r>
          </w:p>
        </w:tc>
        <w:tc>
          <w:tcPr>
            <w:tcW w:w="2131" w:type="dxa"/>
            <w:tcBorders>
              <w:top w:val="nil"/>
              <w:left w:val="nil"/>
              <w:bottom w:val="nil"/>
              <w:right w:val="nil"/>
            </w:tcBorders>
            <w:vAlign w:val="center"/>
          </w:tcPr>
          <w:p w14:paraId="472128E2" w14:textId="77777777" w:rsidR="0006030B" w:rsidRDefault="00000000">
            <w:r>
              <w:rPr>
                <w:rFonts w:hint="eastAsia"/>
              </w:rPr>
              <w:t>1.619</w:t>
            </w:r>
            <w:r>
              <w:rPr>
                <w:rFonts w:hint="eastAsia"/>
                <w:vertAlign w:val="subscript"/>
              </w:rPr>
              <w:t>(0.202)</w:t>
            </w:r>
          </w:p>
        </w:tc>
        <w:tc>
          <w:tcPr>
            <w:tcW w:w="2131" w:type="dxa"/>
            <w:tcBorders>
              <w:top w:val="nil"/>
              <w:left w:val="nil"/>
              <w:bottom w:val="nil"/>
              <w:right w:val="nil"/>
            </w:tcBorders>
            <w:vAlign w:val="center"/>
          </w:tcPr>
          <w:p w14:paraId="5E2A41BD" w14:textId="77777777" w:rsidR="0006030B" w:rsidRDefault="00000000">
            <w:r>
              <w:rPr>
                <w:rFonts w:hint="eastAsia"/>
              </w:rPr>
              <w:t>0.659</w:t>
            </w:r>
            <w:r>
              <w:rPr>
                <w:rFonts w:hint="eastAsia"/>
                <w:vertAlign w:val="subscript"/>
              </w:rPr>
              <w:t>(0.085)</w:t>
            </w:r>
          </w:p>
        </w:tc>
      </w:tr>
      <w:tr w:rsidR="0006030B" w14:paraId="0010FA5D" w14:textId="77777777">
        <w:tc>
          <w:tcPr>
            <w:tcW w:w="2130" w:type="dxa"/>
            <w:tcBorders>
              <w:top w:val="nil"/>
              <w:left w:val="nil"/>
              <w:bottom w:val="nil"/>
              <w:right w:val="nil"/>
            </w:tcBorders>
            <w:vAlign w:val="bottom"/>
          </w:tcPr>
          <w:p w14:paraId="369E9B79" w14:textId="77777777" w:rsidR="0006030B" w:rsidRDefault="00000000">
            <w:r>
              <w:rPr>
                <w:rFonts w:hint="eastAsia"/>
              </w:rPr>
              <w:t>SchNet</w:t>
            </w:r>
          </w:p>
        </w:tc>
        <w:tc>
          <w:tcPr>
            <w:tcW w:w="2130" w:type="dxa"/>
            <w:tcBorders>
              <w:top w:val="nil"/>
              <w:left w:val="nil"/>
              <w:bottom w:val="nil"/>
              <w:right w:val="nil"/>
            </w:tcBorders>
            <w:vAlign w:val="center"/>
          </w:tcPr>
          <w:p w14:paraId="7DBF482C" w14:textId="77777777" w:rsidR="0006030B" w:rsidRDefault="00000000">
            <w:r>
              <w:rPr>
                <w:rFonts w:hint="eastAsia"/>
              </w:rPr>
              <w:t>1.045</w:t>
            </w:r>
            <w:r>
              <w:rPr>
                <w:rFonts w:hint="eastAsia"/>
                <w:vertAlign w:val="subscript"/>
              </w:rPr>
              <w:t>(0.064)</w:t>
            </w:r>
          </w:p>
        </w:tc>
        <w:tc>
          <w:tcPr>
            <w:tcW w:w="2131" w:type="dxa"/>
            <w:tcBorders>
              <w:top w:val="nil"/>
              <w:left w:val="nil"/>
              <w:bottom w:val="nil"/>
              <w:right w:val="nil"/>
            </w:tcBorders>
            <w:vAlign w:val="center"/>
          </w:tcPr>
          <w:p w14:paraId="2E40AA4F" w14:textId="77777777" w:rsidR="0006030B" w:rsidRDefault="00000000">
            <w:r>
              <w:rPr>
                <w:rFonts w:hint="eastAsia"/>
              </w:rPr>
              <w:t>3.215</w:t>
            </w:r>
            <w:r>
              <w:rPr>
                <w:rFonts w:hint="eastAsia"/>
                <w:vertAlign w:val="subscript"/>
              </w:rPr>
              <w:t>(0.355)</w:t>
            </w:r>
          </w:p>
        </w:tc>
        <w:tc>
          <w:tcPr>
            <w:tcW w:w="2131" w:type="dxa"/>
            <w:tcBorders>
              <w:top w:val="nil"/>
              <w:left w:val="nil"/>
              <w:bottom w:val="nil"/>
              <w:right w:val="nil"/>
            </w:tcBorders>
            <w:vAlign w:val="center"/>
          </w:tcPr>
          <w:p w14:paraId="01D268F4" w14:textId="77777777" w:rsidR="0006030B" w:rsidRDefault="00000000">
            <w:r>
              <w:rPr>
                <w:rFonts w:hint="eastAsia"/>
              </w:rPr>
              <w:t>0.909</w:t>
            </w:r>
            <w:r>
              <w:rPr>
                <w:rFonts w:hint="eastAsia"/>
                <w:vertAlign w:val="subscript"/>
              </w:rPr>
              <w:t>(0.098)</w:t>
            </w:r>
          </w:p>
        </w:tc>
      </w:tr>
      <w:tr w:rsidR="0006030B" w14:paraId="1C2610F2" w14:textId="77777777">
        <w:tc>
          <w:tcPr>
            <w:tcW w:w="2130" w:type="dxa"/>
            <w:tcBorders>
              <w:top w:val="nil"/>
              <w:left w:val="nil"/>
              <w:bottom w:val="nil"/>
              <w:right w:val="nil"/>
            </w:tcBorders>
            <w:vAlign w:val="bottom"/>
          </w:tcPr>
          <w:p w14:paraId="26616B3A" w14:textId="77777777" w:rsidR="0006030B" w:rsidRDefault="00000000">
            <w:r>
              <w:rPr>
                <w:rFonts w:hint="eastAsia"/>
              </w:rPr>
              <w:t>N-Gram</w:t>
            </w:r>
          </w:p>
        </w:tc>
        <w:tc>
          <w:tcPr>
            <w:tcW w:w="2130" w:type="dxa"/>
            <w:tcBorders>
              <w:top w:val="nil"/>
              <w:left w:val="nil"/>
              <w:bottom w:val="nil"/>
              <w:right w:val="nil"/>
            </w:tcBorders>
            <w:vAlign w:val="center"/>
          </w:tcPr>
          <w:p w14:paraId="025B4558" w14:textId="77777777" w:rsidR="0006030B" w:rsidRDefault="00000000">
            <w:r>
              <w:rPr>
                <w:rFonts w:hint="eastAsia"/>
              </w:rPr>
              <w:t>1.074</w:t>
            </w:r>
            <w:r>
              <w:rPr>
                <w:rFonts w:hint="eastAsia"/>
                <w:vertAlign w:val="subscript"/>
              </w:rPr>
              <w:t>(0.112)</w:t>
            </w:r>
          </w:p>
        </w:tc>
        <w:tc>
          <w:tcPr>
            <w:tcW w:w="2131" w:type="dxa"/>
            <w:tcBorders>
              <w:top w:val="nil"/>
              <w:left w:val="nil"/>
              <w:bottom w:val="nil"/>
              <w:right w:val="nil"/>
            </w:tcBorders>
            <w:vAlign w:val="center"/>
          </w:tcPr>
          <w:p w14:paraId="027FE919" w14:textId="77777777" w:rsidR="0006030B" w:rsidRDefault="00000000">
            <w:r>
              <w:rPr>
                <w:rFonts w:hint="eastAsia"/>
              </w:rPr>
              <w:t>2.688</w:t>
            </w:r>
            <w:r>
              <w:rPr>
                <w:rFonts w:hint="eastAsia"/>
                <w:vertAlign w:val="subscript"/>
              </w:rPr>
              <w:t>(0.251)</w:t>
            </w:r>
          </w:p>
        </w:tc>
        <w:tc>
          <w:tcPr>
            <w:tcW w:w="2131" w:type="dxa"/>
            <w:tcBorders>
              <w:top w:val="nil"/>
              <w:left w:val="nil"/>
              <w:bottom w:val="nil"/>
              <w:right w:val="nil"/>
            </w:tcBorders>
            <w:vAlign w:val="center"/>
          </w:tcPr>
          <w:p w14:paraId="001E0EAF" w14:textId="77777777" w:rsidR="0006030B" w:rsidRDefault="00000000">
            <w:r>
              <w:rPr>
                <w:rFonts w:hint="eastAsia"/>
              </w:rPr>
              <w:t>0.812</w:t>
            </w:r>
            <w:r>
              <w:rPr>
                <w:rFonts w:hint="eastAsia"/>
                <w:vertAlign w:val="subscript"/>
              </w:rPr>
              <w:t>(0.031)</w:t>
            </w:r>
          </w:p>
        </w:tc>
      </w:tr>
      <w:tr w:rsidR="0006030B" w14:paraId="16312AE1" w14:textId="77777777">
        <w:tc>
          <w:tcPr>
            <w:tcW w:w="2130" w:type="dxa"/>
            <w:tcBorders>
              <w:top w:val="nil"/>
              <w:left w:val="nil"/>
              <w:bottom w:val="nil"/>
              <w:right w:val="nil"/>
            </w:tcBorders>
            <w:vAlign w:val="bottom"/>
          </w:tcPr>
          <w:p w14:paraId="7B64E569" w14:textId="77777777" w:rsidR="0006030B" w:rsidRDefault="00000000">
            <w:r>
              <w:rPr>
                <w:rFonts w:hint="eastAsia"/>
              </w:rPr>
              <w:t>MoleculeSTM</w:t>
            </w:r>
          </w:p>
        </w:tc>
        <w:tc>
          <w:tcPr>
            <w:tcW w:w="2130" w:type="dxa"/>
            <w:tcBorders>
              <w:top w:val="nil"/>
              <w:left w:val="nil"/>
              <w:bottom w:val="nil"/>
              <w:right w:val="nil"/>
            </w:tcBorders>
            <w:vAlign w:val="center"/>
          </w:tcPr>
          <w:p w14:paraId="68C1ED92" w14:textId="77777777" w:rsidR="0006030B" w:rsidRDefault="00000000">
            <w:r>
              <w:rPr>
                <w:rFonts w:hint="eastAsia"/>
              </w:rPr>
              <w:t>-</w:t>
            </w:r>
          </w:p>
        </w:tc>
        <w:tc>
          <w:tcPr>
            <w:tcW w:w="2131" w:type="dxa"/>
            <w:tcBorders>
              <w:top w:val="nil"/>
              <w:left w:val="nil"/>
              <w:bottom w:val="nil"/>
              <w:right w:val="nil"/>
            </w:tcBorders>
            <w:vAlign w:val="center"/>
          </w:tcPr>
          <w:p w14:paraId="72C3E0C3" w14:textId="77777777" w:rsidR="0006030B" w:rsidRDefault="00000000">
            <w:r>
              <w:rPr>
                <w:rFonts w:hint="eastAsia"/>
              </w:rPr>
              <w:t>-</w:t>
            </w:r>
          </w:p>
        </w:tc>
        <w:tc>
          <w:tcPr>
            <w:tcW w:w="2131" w:type="dxa"/>
            <w:tcBorders>
              <w:top w:val="nil"/>
              <w:left w:val="nil"/>
              <w:bottom w:val="nil"/>
              <w:right w:val="nil"/>
            </w:tcBorders>
            <w:vAlign w:val="center"/>
          </w:tcPr>
          <w:p w14:paraId="5F929A2A" w14:textId="77777777" w:rsidR="0006030B" w:rsidRDefault="00000000">
            <w:r>
              <w:rPr>
                <w:rFonts w:hint="eastAsia"/>
              </w:rPr>
              <w:t>-</w:t>
            </w:r>
          </w:p>
        </w:tc>
      </w:tr>
      <w:tr w:rsidR="0006030B" w14:paraId="1980FC37" w14:textId="77777777">
        <w:tc>
          <w:tcPr>
            <w:tcW w:w="2130" w:type="dxa"/>
            <w:tcBorders>
              <w:top w:val="nil"/>
              <w:left w:val="nil"/>
              <w:bottom w:val="nil"/>
              <w:right w:val="nil"/>
            </w:tcBorders>
            <w:vAlign w:val="bottom"/>
          </w:tcPr>
          <w:p w14:paraId="7746C99C" w14:textId="77777777" w:rsidR="0006030B" w:rsidRDefault="00000000">
            <w:r>
              <w:rPr>
                <w:rFonts w:hint="eastAsia"/>
              </w:rPr>
              <w:t>MoMu</w:t>
            </w:r>
          </w:p>
        </w:tc>
        <w:tc>
          <w:tcPr>
            <w:tcW w:w="2130" w:type="dxa"/>
            <w:tcBorders>
              <w:top w:val="nil"/>
              <w:left w:val="nil"/>
              <w:bottom w:val="nil"/>
              <w:right w:val="nil"/>
            </w:tcBorders>
            <w:vAlign w:val="center"/>
          </w:tcPr>
          <w:p w14:paraId="71B157A3" w14:textId="77777777" w:rsidR="0006030B" w:rsidRDefault="00000000">
            <w:r>
              <w:rPr>
                <w:rFonts w:hint="eastAsia"/>
              </w:rPr>
              <w:t>-</w:t>
            </w:r>
          </w:p>
        </w:tc>
        <w:tc>
          <w:tcPr>
            <w:tcW w:w="2131" w:type="dxa"/>
            <w:tcBorders>
              <w:top w:val="nil"/>
              <w:left w:val="nil"/>
              <w:bottom w:val="nil"/>
              <w:right w:val="nil"/>
            </w:tcBorders>
            <w:vAlign w:val="center"/>
          </w:tcPr>
          <w:p w14:paraId="3B7BECB2" w14:textId="77777777" w:rsidR="0006030B" w:rsidRDefault="00000000">
            <w:r>
              <w:rPr>
                <w:rFonts w:hint="eastAsia"/>
              </w:rPr>
              <w:t>-</w:t>
            </w:r>
          </w:p>
        </w:tc>
        <w:tc>
          <w:tcPr>
            <w:tcW w:w="2131" w:type="dxa"/>
            <w:tcBorders>
              <w:top w:val="nil"/>
              <w:left w:val="nil"/>
              <w:bottom w:val="nil"/>
              <w:right w:val="nil"/>
            </w:tcBorders>
            <w:vAlign w:val="center"/>
          </w:tcPr>
          <w:p w14:paraId="1C343279" w14:textId="77777777" w:rsidR="0006030B" w:rsidRDefault="00000000">
            <w:r>
              <w:rPr>
                <w:rFonts w:hint="eastAsia"/>
              </w:rPr>
              <w:t>-</w:t>
            </w:r>
          </w:p>
        </w:tc>
      </w:tr>
      <w:tr w:rsidR="0006030B" w14:paraId="58A2B5CA" w14:textId="77777777">
        <w:tc>
          <w:tcPr>
            <w:tcW w:w="2130" w:type="dxa"/>
            <w:tcBorders>
              <w:top w:val="nil"/>
              <w:left w:val="nil"/>
              <w:bottom w:val="single" w:sz="8" w:space="0" w:color="auto"/>
              <w:right w:val="nil"/>
            </w:tcBorders>
            <w:vAlign w:val="bottom"/>
          </w:tcPr>
          <w:p w14:paraId="04587C90" w14:textId="77777777" w:rsidR="0006030B" w:rsidRDefault="00000000">
            <w:r>
              <w:rPr>
                <w:rFonts w:hint="eastAsia"/>
              </w:rPr>
              <w:t>KV-PLM</w:t>
            </w:r>
          </w:p>
        </w:tc>
        <w:tc>
          <w:tcPr>
            <w:tcW w:w="2130" w:type="dxa"/>
            <w:tcBorders>
              <w:top w:val="nil"/>
              <w:left w:val="nil"/>
              <w:bottom w:val="single" w:sz="8" w:space="0" w:color="auto"/>
              <w:right w:val="nil"/>
            </w:tcBorders>
            <w:vAlign w:val="center"/>
          </w:tcPr>
          <w:p w14:paraId="51AF44BA" w14:textId="77777777" w:rsidR="0006030B" w:rsidRDefault="00000000">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4BEC780C" w14:textId="77777777" w:rsidR="0006030B" w:rsidRDefault="00000000">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49C65474" w14:textId="77777777" w:rsidR="0006030B" w:rsidRDefault="00000000">
            <w:r>
              <w:rPr>
                <w:rFonts w:hint="eastAsia"/>
              </w:rPr>
              <w:t>0.902</w:t>
            </w:r>
            <w:r>
              <w:rPr>
                <w:rFonts w:hint="eastAsia"/>
                <w:vertAlign w:val="subscript"/>
              </w:rPr>
              <w:t>(0.047)</w:t>
            </w:r>
          </w:p>
        </w:tc>
      </w:tr>
      <w:tr w:rsidR="0006030B" w14:paraId="2090E2FE" w14:textId="77777777">
        <w:tc>
          <w:tcPr>
            <w:tcW w:w="2130" w:type="dxa"/>
            <w:tcBorders>
              <w:top w:val="single" w:sz="8" w:space="0" w:color="auto"/>
              <w:left w:val="nil"/>
              <w:bottom w:val="single" w:sz="12" w:space="0" w:color="auto"/>
              <w:right w:val="nil"/>
            </w:tcBorders>
            <w:vAlign w:val="bottom"/>
          </w:tcPr>
          <w:p w14:paraId="7524E371" w14:textId="77777777" w:rsidR="0006030B" w:rsidRDefault="00000000">
            <w:r>
              <w:t>KGAMA</w:t>
            </w:r>
          </w:p>
        </w:tc>
        <w:tc>
          <w:tcPr>
            <w:tcW w:w="2130" w:type="dxa"/>
            <w:tcBorders>
              <w:top w:val="single" w:sz="8" w:space="0" w:color="auto"/>
              <w:left w:val="nil"/>
              <w:bottom w:val="single" w:sz="12" w:space="0" w:color="auto"/>
              <w:right w:val="nil"/>
            </w:tcBorders>
            <w:vAlign w:val="center"/>
          </w:tcPr>
          <w:p w14:paraId="233656D2" w14:textId="77777777" w:rsidR="0006030B" w:rsidRDefault="00000000">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76AD7800" w14:textId="77777777" w:rsidR="0006030B" w:rsidRDefault="00000000">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77E17D4D" w14:textId="77777777" w:rsidR="0006030B" w:rsidRDefault="00000000">
            <w:r>
              <w:rPr>
                <w:rFonts w:hint="eastAsia"/>
              </w:rPr>
              <w:t>0.656</w:t>
            </w:r>
            <w:r>
              <w:rPr>
                <w:rFonts w:hint="eastAsia"/>
                <w:vertAlign w:val="subscript"/>
              </w:rPr>
              <w:t>(0.006)</w:t>
            </w:r>
          </w:p>
        </w:tc>
      </w:tr>
    </w:tbl>
    <w:p w14:paraId="7160F307" w14:textId="77777777" w:rsidR="0006030B" w:rsidRDefault="0006030B"/>
    <w:p w14:paraId="2F583BB2" w14:textId="77777777" w:rsidR="0006030B" w:rsidRDefault="00000000">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lastRenderedPageBreak/>
        <w:t>KGAMA</w:t>
      </w:r>
      <w:r>
        <w:t>取得了</w:t>
      </w:r>
      <w:r>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 xml:space="preserve"> 0.656 </w:t>
      </w:r>
      <w:r>
        <w:t>的</w:t>
      </w:r>
      <w:r>
        <w:t xml:space="preserve"> SOTA </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w:t>
      </w:r>
      <w:proofErr w:type="gramStart"/>
      <w:r>
        <w:t>了纯图神经网络</w:t>
      </w:r>
      <w:proofErr w:type="gramEnd"/>
      <w:r>
        <w:t>在计数能力上的短板。</w:t>
      </w:r>
    </w:p>
    <w:p w14:paraId="66F6E1B8" w14:textId="77777777" w:rsidR="0006030B" w:rsidRDefault="00000000">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283E49AE" w14:textId="77777777" w:rsidR="0006030B" w:rsidRDefault="00000000">
      <w:pPr>
        <w:pStyle w:val="3"/>
        <w:rPr>
          <w:rFonts w:hint="default"/>
        </w:rPr>
      </w:pPr>
      <w:r>
        <w:t>消融实验</w:t>
      </w:r>
    </w:p>
    <w:p w14:paraId="789D5905" w14:textId="77777777" w:rsidR="0006030B" w:rsidRDefault="00000000">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000000">
      <w:r>
        <w:rPr>
          <w:rFonts w:hint="eastAsia"/>
        </w:rPr>
        <w:t>本文以分子图作为核心语义锚点，逐步引入其他辅助模态，具体变体定义如下：</w:t>
      </w:r>
    </w:p>
    <w:p w14:paraId="3F7B8A9A" w14:textId="77777777" w:rsidR="0006030B" w:rsidRDefault="00000000">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proofErr w:type="spellStart"/>
      <w:r>
        <w:rPr>
          <w:rFonts w:hint="eastAsia"/>
        </w:rPr>
        <w:t>Graphormer</w:t>
      </w:r>
      <w:proofErr w:type="spellEnd"/>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000000">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78C1363" w14:textId="77777777" w:rsidR="0006030B" w:rsidRDefault="00000000">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
              <w:rPr>
                <w:rFonts w:hint="eastAsia"/>
              </w:rPr>
              <w:lastRenderedPageBreak/>
              <w:t>Datasets</w:t>
            </w:r>
          </w:p>
        </w:tc>
        <w:tc>
          <w:tcPr>
            <w:tcW w:w="1254" w:type="dxa"/>
            <w:tcBorders>
              <w:top w:val="single" w:sz="12" w:space="0" w:color="000000"/>
              <w:left w:val="nil"/>
              <w:bottom w:val="nil"/>
              <w:right w:val="nil"/>
            </w:tcBorders>
            <w:vAlign w:val="bottom"/>
          </w:tcPr>
          <w:p w14:paraId="79B10666" w14:textId="77777777" w:rsidR="0006030B" w:rsidRDefault="00000000">
            <w:pPr>
              <w:ind w:firstLineChars="0" w:firstLine="0"/>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pPr>
              <w:ind w:firstLineChars="0" w:firstLine="0"/>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pPr>
              <w:ind w:firstLineChars="0" w:firstLine="0"/>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pPr>
              <w:ind w:firstLineChars="0" w:firstLine="0"/>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pPr>
              <w:ind w:firstLineChars="0" w:firstLine="0"/>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pPr>
              <w:ind w:firstLineChars="0" w:firstLine="0"/>
            </w:pPr>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
              <w:rPr>
                <w:rFonts w:hint="eastAsia"/>
              </w:rPr>
              <w:t>w/o All</w:t>
            </w:r>
          </w:p>
        </w:tc>
        <w:tc>
          <w:tcPr>
            <w:tcW w:w="1254" w:type="dxa"/>
            <w:tcBorders>
              <w:left w:val="nil"/>
              <w:bottom w:val="nil"/>
              <w:right w:val="nil"/>
            </w:tcBorders>
            <w:vAlign w:val="bottom"/>
          </w:tcPr>
          <w:p w14:paraId="6A448310" w14:textId="77777777" w:rsidR="0006030B" w:rsidRDefault="00000000">
            <w:pPr>
              <w:ind w:firstLineChars="0" w:firstLine="0"/>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pPr>
              <w:ind w:firstLineChars="0" w:firstLine="0"/>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pPr>
              <w:ind w:firstLineChars="0" w:firstLine="0"/>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pPr>
              <w:ind w:firstLineChars="0" w:firstLine="0"/>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pPr>
              <w:ind w:firstLineChars="0" w:firstLine="0"/>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pPr>
              <w:ind w:firstLineChars="0" w:firstLine="0"/>
            </w:pPr>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
              <w:rPr>
                <w:rFonts w:hint="eastAsia"/>
              </w:rPr>
              <w:t>w/o STC</w:t>
            </w:r>
          </w:p>
        </w:tc>
        <w:tc>
          <w:tcPr>
            <w:tcW w:w="1254" w:type="dxa"/>
            <w:tcBorders>
              <w:top w:val="nil"/>
              <w:left w:val="nil"/>
              <w:bottom w:val="nil"/>
              <w:right w:val="nil"/>
            </w:tcBorders>
            <w:vAlign w:val="bottom"/>
          </w:tcPr>
          <w:p w14:paraId="099A5707" w14:textId="77777777" w:rsidR="0006030B" w:rsidRDefault="00000000">
            <w:pPr>
              <w:ind w:firstLineChars="0" w:firstLine="0"/>
              <w:jc w:val="left"/>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pPr>
              <w:ind w:firstLineChars="0" w:firstLine="0"/>
              <w:jc w:val="left"/>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pPr>
              <w:ind w:firstLineChars="0" w:firstLine="0"/>
              <w:jc w:val="left"/>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pPr>
              <w:ind w:firstLineChars="0" w:firstLine="0"/>
              <w:jc w:val="left"/>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pPr>
              <w:ind w:firstLineChars="0" w:firstLine="0"/>
              <w:jc w:val="left"/>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pPr>
              <w:ind w:firstLineChars="0" w:firstLine="0"/>
              <w:jc w:val="left"/>
            </w:pPr>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
              <w:rPr>
                <w:rFonts w:hint="eastAsia"/>
              </w:rPr>
              <w:t>w/o TC</w:t>
            </w:r>
          </w:p>
        </w:tc>
        <w:tc>
          <w:tcPr>
            <w:tcW w:w="1254" w:type="dxa"/>
            <w:tcBorders>
              <w:top w:val="nil"/>
              <w:left w:val="nil"/>
              <w:bottom w:val="nil"/>
              <w:right w:val="nil"/>
            </w:tcBorders>
            <w:vAlign w:val="bottom"/>
          </w:tcPr>
          <w:p w14:paraId="4A1E7A19" w14:textId="77777777" w:rsidR="0006030B" w:rsidRDefault="00000000">
            <w:pPr>
              <w:ind w:firstLineChars="0" w:firstLine="0"/>
              <w:jc w:val="left"/>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pPr>
              <w:ind w:firstLineChars="0" w:firstLine="0"/>
              <w:jc w:val="left"/>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pPr>
              <w:ind w:firstLineChars="0" w:firstLine="0"/>
              <w:jc w:val="left"/>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pPr>
              <w:ind w:firstLineChars="0" w:firstLine="0"/>
              <w:jc w:val="left"/>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pPr>
              <w:ind w:firstLineChars="0" w:firstLine="0"/>
              <w:jc w:val="left"/>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pPr>
              <w:ind w:firstLineChars="0" w:firstLine="0"/>
              <w:jc w:val="left"/>
            </w:pPr>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
              <w:rPr>
                <w:rFonts w:hint="eastAsia"/>
              </w:rPr>
              <w:t>w/o C</w:t>
            </w:r>
          </w:p>
        </w:tc>
        <w:tc>
          <w:tcPr>
            <w:tcW w:w="1254" w:type="dxa"/>
            <w:tcBorders>
              <w:top w:val="nil"/>
              <w:left w:val="nil"/>
              <w:bottom w:val="nil"/>
              <w:right w:val="nil"/>
            </w:tcBorders>
            <w:vAlign w:val="bottom"/>
          </w:tcPr>
          <w:p w14:paraId="1EBC6CFE" w14:textId="77777777" w:rsidR="0006030B" w:rsidRDefault="00000000">
            <w:pPr>
              <w:ind w:firstLineChars="0" w:firstLine="0"/>
              <w:jc w:val="left"/>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pPr>
              <w:ind w:firstLineChars="0" w:firstLine="0"/>
              <w:jc w:val="left"/>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pPr>
              <w:ind w:firstLineChars="0" w:firstLine="0"/>
              <w:jc w:val="left"/>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pPr>
              <w:ind w:firstLineChars="0" w:firstLine="0"/>
              <w:jc w:val="left"/>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pPr>
              <w:ind w:firstLineChars="0" w:firstLine="0"/>
              <w:jc w:val="left"/>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pPr>
              <w:ind w:firstLineChars="0" w:firstLine="0"/>
              <w:jc w:val="left"/>
            </w:pPr>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000000">
            <w:pPr>
              <w:ind w:firstLineChars="0" w:firstLine="0"/>
              <w:jc w:val="left"/>
            </w:pPr>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pPr>
              <w:ind w:firstLineChars="0" w:firstLine="0"/>
              <w:jc w:val="left"/>
            </w:pPr>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pPr>
              <w:ind w:firstLineChars="0" w:firstLine="0"/>
              <w:jc w:val="left"/>
            </w:pPr>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pPr>
              <w:ind w:firstLineChars="0" w:firstLine="0"/>
              <w:jc w:val="left"/>
            </w:pPr>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pPr>
              <w:ind w:firstLineChars="0" w:firstLine="0"/>
              <w:jc w:val="left"/>
            </w:pPr>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pPr>
              <w:ind w:firstLineChars="0" w:firstLine="0"/>
              <w:jc w:val="left"/>
            </w:pPr>
            <w:r>
              <w:rPr>
                <w:rFonts w:hint="eastAsia"/>
              </w:rPr>
              <w:t>0.669</w:t>
            </w:r>
            <w:r>
              <w:rPr>
                <w:rFonts w:hint="eastAsia"/>
                <w:vertAlign w:val="subscript"/>
              </w:rPr>
              <w:t>(0.031)</w:t>
            </w:r>
          </w:p>
        </w:tc>
      </w:tr>
    </w:tbl>
    <w:p w14:paraId="3ACA86E1" w14:textId="77777777" w:rsidR="0006030B" w:rsidRDefault="00000000">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149"/>
                    <a:stretch>
                      <a:fillRect/>
                    </a:stretch>
                  </pic:blipFill>
                  <pic:spPr>
                    <a:xfrm>
                      <a:off x="0" y="0"/>
                      <a:ext cx="5733531" cy="2354301"/>
                    </a:xfrm>
                    <a:prstGeom prst="rect">
                      <a:avLst/>
                    </a:prstGeom>
                  </pic:spPr>
                </pic:pic>
              </a:graphicData>
            </a:graphic>
          </wp:inline>
        </w:drawing>
      </w:r>
    </w:p>
    <w:tbl>
      <w:tblPr>
        <w:tblStyle w:val="ab"/>
        <w:tblW w:w="0" w:type="auto"/>
        <w:tblLook w:val="04A0" w:firstRow="1" w:lastRow="0" w:firstColumn="1" w:lastColumn="0" w:noHBand="0" w:noVBand="1"/>
      </w:tblPr>
      <w:tblGrid>
        <w:gridCol w:w="2130"/>
        <w:gridCol w:w="2130"/>
        <w:gridCol w:w="2131"/>
        <w:gridCol w:w="2131"/>
      </w:tblGrid>
      <w:tr w:rsidR="0006030B" w14:paraId="0E9C0AD4" w14:textId="77777777">
        <w:tc>
          <w:tcPr>
            <w:tcW w:w="2130" w:type="dxa"/>
            <w:tcBorders>
              <w:top w:val="single" w:sz="12" w:space="0" w:color="auto"/>
              <w:left w:val="nil"/>
              <w:bottom w:val="nil"/>
              <w:right w:val="nil"/>
            </w:tcBorders>
            <w:vAlign w:val="bottom"/>
          </w:tcPr>
          <w:p w14:paraId="06A52F66" w14:textId="77777777" w:rsidR="0006030B" w:rsidRDefault="00000000">
            <w:r>
              <w:rPr>
                <w:rFonts w:hint="eastAsia"/>
              </w:rPr>
              <w:t>Datasets</w:t>
            </w:r>
          </w:p>
        </w:tc>
        <w:tc>
          <w:tcPr>
            <w:tcW w:w="2130" w:type="dxa"/>
            <w:tcBorders>
              <w:top w:val="single" w:sz="12" w:space="0" w:color="auto"/>
              <w:left w:val="nil"/>
              <w:bottom w:val="nil"/>
              <w:right w:val="nil"/>
            </w:tcBorders>
          </w:tcPr>
          <w:p w14:paraId="0A17FE60" w14:textId="77777777" w:rsidR="0006030B" w:rsidRDefault="00000000">
            <w:r>
              <w:rPr>
                <w:rFonts w:hint="eastAsia"/>
              </w:rPr>
              <w:t>ESOL</w:t>
            </w:r>
          </w:p>
        </w:tc>
        <w:tc>
          <w:tcPr>
            <w:tcW w:w="2131" w:type="dxa"/>
            <w:tcBorders>
              <w:top w:val="single" w:sz="12" w:space="0" w:color="auto"/>
              <w:left w:val="nil"/>
              <w:bottom w:val="nil"/>
              <w:right w:val="nil"/>
            </w:tcBorders>
          </w:tcPr>
          <w:p w14:paraId="558663B1" w14:textId="77777777" w:rsidR="0006030B" w:rsidRDefault="00000000">
            <w:r>
              <w:t>FreeSolv</w:t>
            </w:r>
          </w:p>
        </w:tc>
        <w:tc>
          <w:tcPr>
            <w:tcW w:w="2131" w:type="dxa"/>
            <w:tcBorders>
              <w:top w:val="single" w:sz="12" w:space="0" w:color="auto"/>
              <w:left w:val="nil"/>
              <w:bottom w:val="nil"/>
              <w:right w:val="nil"/>
            </w:tcBorders>
          </w:tcPr>
          <w:p w14:paraId="1FAB6DB2" w14:textId="77777777" w:rsidR="0006030B" w:rsidRDefault="00000000">
            <w:r>
              <w:rPr>
                <w:rFonts w:hint="eastAsia"/>
              </w:rPr>
              <w:t>Lipo</w:t>
            </w:r>
          </w:p>
        </w:tc>
      </w:tr>
      <w:tr w:rsidR="0006030B" w14:paraId="2775B941" w14:textId="77777777">
        <w:tc>
          <w:tcPr>
            <w:tcW w:w="2130" w:type="dxa"/>
            <w:tcBorders>
              <w:top w:val="single" w:sz="8" w:space="0" w:color="auto"/>
              <w:left w:val="nil"/>
              <w:bottom w:val="nil"/>
              <w:right w:val="nil"/>
            </w:tcBorders>
            <w:vAlign w:val="bottom"/>
          </w:tcPr>
          <w:p w14:paraId="13580D3B" w14:textId="77777777" w:rsidR="0006030B" w:rsidRDefault="00000000">
            <w:r>
              <w:rPr>
                <w:rFonts w:hint="eastAsia"/>
              </w:rPr>
              <w:t>w/o All</w:t>
            </w:r>
          </w:p>
        </w:tc>
        <w:tc>
          <w:tcPr>
            <w:tcW w:w="2130" w:type="dxa"/>
            <w:tcBorders>
              <w:top w:val="single" w:sz="8" w:space="0" w:color="auto"/>
              <w:left w:val="nil"/>
              <w:bottom w:val="nil"/>
              <w:right w:val="nil"/>
            </w:tcBorders>
            <w:vAlign w:val="center"/>
          </w:tcPr>
          <w:p w14:paraId="34005C56" w14:textId="77777777" w:rsidR="0006030B" w:rsidRDefault="00000000">
            <w:r>
              <w:rPr>
                <w:rFonts w:hint="eastAsia"/>
              </w:rPr>
              <w:t>2.102</w:t>
            </w:r>
            <w:r>
              <w:rPr>
                <w:rFonts w:hint="eastAsia"/>
                <w:vertAlign w:val="subscript"/>
              </w:rPr>
              <w:t>(0.060)</w:t>
            </w:r>
          </w:p>
        </w:tc>
        <w:tc>
          <w:tcPr>
            <w:tcW w:w="2131" w:type="dxa"/>
            <w:tcBorders>
              <w:top w:val="single" w:sz="8" w:space="0" w:color="auto"/>
              <w:left w:val="nil"/>
              <w:bottom w:val="nil"/>
              <w:right w:val="nil"/>
            </w:tcBorders>
            <w:vAlign w:val="center"/>
          </w:tcPr>
          <w:p w14:paraId="0CE32929" w14:textId="77777777" w:rsidR="0006030B" w:rsidRDefault="00000000">
            <w:r>
              <w:rPr>
                <w:rFonts w:hint="eastAsia"/>
              </w:rPr>
              <w:t>1.521</w:t>
            </w:r>
            <w:r>
              <w:rPr>
                <w:rFonts w:hint="eastAsia"/>
                <w:vertAlign w:val="subscript"/>
              </w:rPr>
              <w:t>(0.220)</w:t>
            </w:r>
          </w:p>
        </w:tc>
        <w:tc>
          <w:tcPr>
            <w:tcW w:w="2131" w:type="dxa"/>
            <w:tcBorders>
              <w:top w:val="single" w:sz="8" w:space="0" w:color="auto"/>
              <w:left w:val="nil"/>
              <w:bottom w:val="nil"/>
              <w:right w:val="nil"/>
            </w:tcBorders>
            <w:vAlign w:val="center"/>
          </w:tcPr>
          <w:p w14:paraId="01AEBC2D" w14:textId="77777777" w:rsidR="0006030B" w:rsidRDefault="00000000">
            <w:r>
              <w:rPr>
                <w:rFonts w:hint="eastAsia"/>
              </w:rPr>
              <w:t>1.244</w:t>
            </w:r>
            <w:r>
              <w:rPr>
                <w:rFonts w:hint="eastAsia"/>
                <w:vertAlign w:val="subscript"/>
              </w:rPr>
              <w:t>(0.030)</w:t>
            </w:r>
          </w:p>
        </w:tc>
      </w:tr>
      <w:tr w:rsidR="0006030B" w14:paraId="2953E24D" w14:textId="77777777">
        <w:tc>
          <w:tcPr>
            <w:tcW w:w="2130" w:type="dxa"/>
            <w:tcBorders>
              <w:top w:val="nil"/>
              <w:left w:val="nil"/>
              <w:bottom w:val="nil"/>
              <w:right w:val="nil"/>
            </w:tcBorders>
            <w:vAlign w:val="bottom"/>
          </w:tcPr>
          <w:p w14:paraId="6A50C137" w14:textId="77777777" w:rsidR="0006030B" w:rsidRDefault="00000000">
            <w:r>
              <w:rPr>
                <w:rFonts w:hint="eastAsia"/>
              </w:rPr>
              <w:t>w/o STC</w:t>
            </w:r>
          </w:p>
        </w:tc>
        <w:tc>
          <w:tcPr>
            <w:tcW w:w="2130" w:type="dxa"/>
            <w:tcBorders>
              <w:top w:val="nil"/>
              <w:left w:val="nil"/>
              <w:bottom w:val="nil"/>
              <w:right w:val="nil"/>
            </w:tcBorders>
            <w:vAlign w:val="center"/>
          </w:tcPr>
          <w:p w14:paraId="37113A37" w14:textId="77777777" w:rsidR="0006030B" w:rsidRDefault="00000000">
            <w:r>
              <w:rPr>
                <w:rFonts w:hint="eastAsia"/>
              </w:rPr>
              <w:t>1.855</w:t>
            </w:r>
            <w:r>
              <w:rPr>
                <w:rFonts w:hint="eastAsia"/>
                <w:vertAlign w:val="subscript"/>
              </w:rPr>
              <w:t>(0.032)</w:t>
            </w:r>
          </w:p>
        </w:tc>
        <w:tc>
          <w:tcPr>
            <w:tcW w:w="2131" w:type="dxa"/>
            <w:tcBorders>
              <w:top w:val="nil"/>
              <w:left w:val="nil"/>
              <w:bottom w:val="nil"/>
              <w:right w:val="nil"/>
            </w:tcBorders>
            <w:vAlign w:val="center"/>
          </w:tcPr>
          <w:p w14:paraId="2AF324A7" w14:textId="77777777" w:rsidR="0006030B" w:rsidRDefault="00000000">
            <w:r>
              <w:rPr>
                <w:rFonts w:hint="eastAsia"/>
              </w:rPr>
              <w:t>1.476</w:t>
            </w:r>
            <w:r>
              <w:rPr>
                <w:rFonts w:hint="eastAsia"/>
                <w:vertAlign w:val="subscript"/>
              </w:rPr>
              <w:t>(0.154)</w:t>
            </w:r>
          </w:p>
        </w:tc>
        <w:tc>
          <w:tcPr>
            <w:tcW w:w="2131" w:type="dxa"/>
            <w:tcBorders>
              <w:top w:val="nil"/>
              <w:left w:val="nil"/>
              <w:bottom w:val="nil"/>
              <w:right w:val="nil"/>
            </w:tcBorders>
            <w:vAlign w:val="center"/>
          </w:tcPr>
          <w:p w14:paraId="4CD1D7E2" w14:textId="77777777" w:rsidR="0006030B" w:rsidRDefault="00000000">
            <w:r>
              <w:rPr>
                <w:rFonts w:hint="eastAsia"/>
              </w:rPr>
              <w:t>0.966</w:t>
            </w:r>
            <w:r>
              <w:rPr>
                <w:rFonts w:hint="eastAsia"/>
                <w:vertAlign w:val="subscript"/>
              </w:rPr>
              <w:t>(0.021)</w:t>
            </w:r>
          </w:p>
        </w:tc>
      </w:tr>
      <w:tr w:rsidR="0006030B" w14:paraId="3990CDF0" w14:textId="77777777">
        <w:tc>
          <w:tcPr>
            <w:tcW w:w="2130" w:type="dxa"/>
            <w:tcBorders>
              <w:top w:val="nil"/>
              <w:left w:val="nil"/>
              <w:bottom w:val="nil"/>
              <w:right w:val="nil"/>
            </w:tcBorders>
            <w:vAlign w:val="bottom"/>
          </w:tcPr>
          <w:p w14:paraId="121D7EB7" w14:textId="77777777" w:rsidR="0006030B" w:rsidRDefault="00000000">
            <w:r>
              <w:rPr>
                <w:rFonts w:hint="eastAsia"/>
              </w:rPr>
              <w:t>w/o TC</w:t>
            </w:r>
          </w:p>
        </w:tc>
        <w:tc>
          <w:tcPr>
            <w:tcW w:w="2130" w:type="dxa"/>
            <w:tcBorders>
              <w:top w:val="nil"/>
              <w:left w:val="nil"/>
              <w:bottom w:val="nil"/>
              <w:right w:val="nil"/>
            </w:tcBorders>
            <w:vAlign w:val="center"/>
          </w:tcPr>
          <w:p w14:paraId="1092E4B0" w14:textId="77777777" w:rsidR="0006030B" w:rsidRDefault="00000000">
            <w:r>
              <w:rPr>
                <w:rFonts w:hint="eastAsia"/>
              </w:rPr>
              <w:t>1.805</w:t>
            </w:r>
            <w:r>
              <w:rPr>
                <w:rFonts w:hint="eastAsia"/>
                <w:vertAlign w:val="subscript"/>
              </w:rPr>
              <w:t>(0.087)</w:t>
            </w:r>
          </w:p>
        </w:tc>
        <w:tc>
          <w:tcPr>
            <w:tcW w:w="2131" w:type="dxa"/>
            <w:tcBorders>
              <w:top w:val="nil"/>
              <w:left w:val="nil"/>
              <w:bottom w:val="nil"/>
              <w:right w:val="nil"/>
            </w:tcBorders>
            <w:vAlign w:val="center"/>
          </w:tcPr>
          <w:p w14:paraId="6E5BDBDF" w14:textId="77777777" w:rsidR="0006030B" w:rsidRDefault="00000000">
            <w:r>
              <w:rPr>
                <w:rFonts w:hint="eastAsia"/>
              </w:rPr>
              <w:t>1.226</w:t>
            </w:r>
            <w:r>
              <w:rPr>
                <w:rFonts w:hint="eastAsia"/>
                <w:vertAlign w:val="subscript"/>
              </w:rPr>
              <w:t>(0.127)</w:t>
            </w:r>
          </w:p>
        </w:tc>
        <w:tc>
          <w:tcPr>
            <w:tcW w:w="2131" w:type="dxa"/>
            <w:tcBorders>
              <w:top w:val="nil"/>
              <w:left w:val="nil"/>
              <w:bottom w:val="nil"/>
              <w:right w:val="nil"/>
            </w:tcBorders>
            <w:vAlign w:val="center"/>
          </w:tcPr>
          <w:p w14:paraId="550EF318" w14:textId="77777777" w:rsidR="0006030B" w:rsidRDefault="00000000">
            <w:r>
              <w:rPr>
                <w:rFonts w:hint="eastAsia"/>
              </w:rPr>
              <w:t>0.853</w:t>
            </w:r>
            <w:r>
              <w:rPr>
                <w:rFonts w:hint="eastAsia"/>
                <w:vertAlign w:val="subscript"/>
              </w:rPr>
              <w:t>(0.022)</w:t>
            </w:r>
          </w:p>
        </w:tc>
      </w:tr>
      <w:tr w:rsidR="0006030B" w14:paraId="4EE8513D" w14:textId="77777777">
        <w:tc>
          <w:tcPr>
            <w:tcW w:w="2130" w:type="dxa"/>
            <w:tcBorders>
              <w:top w:val="nil"/>
              <w:left w:val="nil"/>
              <w:bottom w:val="nil"/>
              <w:right w:val="nil"/>
            </w:tcBorders>
            <w:vAlign w:val="bottom"/>
          </w:tcPr>
          <w:p w14:paraId="03395173" w14:textId="77777777" w:rsidR="0006030B" w:rsidRDefault="00000000">
            <w:r>
              <w:rPr>
                <w:rFonts w:hint="eastAsia"/>
              </w:rPr>
              <w:t>w/o C</w:t>
            </w:r>
          </w:p>
        </w:tc>
        <w:tc>
          <w:tcPr>
            <w:tcW w:w="2130" w:type="dxa"/>
            <w:tcBorders>
              <w:top w:val="nil"/>
              <w:left w:val="nil"/>
              <w:bottom w:val="nil"/>
              <w:right w:val="nil"/>
            </w:tcBorders>
            <w:vAlign w:val="center"/>
          </w:tcPr>
          <w:p w14:paraId="48F65369" w14:textId="77777777" w:rsidR="0006030B" w:rsidRDefault="00000000">
            <w:r>
              <w:rPr>
                <w:rFonts w:hint="eastAsia"/>
              </w:rPr>
              <w:t>1.725</w:t>
            </w:r>
            <w:r>
              <w:rPr>
                <w:rFonts w:hint="eastAsia"/>
                <w:vertAlign w:val="subscript"/>
              </w:rPr>
              <w:t>(0.033)</w:t>
            </w:r>
          </w:p>
        </w:tc>
        <w:tc>
          <w:tcPr>
            <w:tcW w:w="2131" w:type="dxa"/>
            <w:tcBorders>
              <w:top w:val="nil"/>
              <w:left w:val="nil"/>
              <w:bottom w:val="nil"/>
              <w:right w:val="nil"/>
            </w:tcBorders>
            <w:vAlign w:val="center"/>
          </w:tcPr>
          <w:p w14:paraId="2CEACA8D" w14:textId="77777777" w:rsidR="0006030B" w:rsidRDefault="00000000">
            <w:r>
              <w:rPr>
                <w:rFonts w:hint="eastAsia"/>
              </w:rPr>
              <w:t>1.001</w:t>
            </w:r>
            <w:r>
              <w:rPr>
                <w:rFonts w:hint="eastAsia"/>
                <w:vertAlign w:val="subscript"/>
              </w:rPr>
              <w:t>(0.063)</w:t>
            </w:r>
          </w:p>
        </w:tc>
        <w:tc>
          <w:tcPr>
            <w:tcW w:w="2131" w:type="dxa"/>
            <w:tcBorders>
              <w:top w:val="nil"/>
              <w:left w:val="nil"/>
              <w:bottom w:val="nil"/>
              <w:right w:val="nil"/>
            </w:tcBorders>
            <w:vAlign w:val="center"/>
          </w:tcPr>
          <w:p w14:paraId="466940D0" w14:textId="77777777" w:rsidR="0006030B" w:rsidRDefault="00000000">
            <w:r>
              <w:rPr>
                <w:rFonts w:hint="eastAsia"/>
              </w:rPr>
              <w:t>0.789</w:t>
            </w:r>
            <w:r>
              <w:rPr>
                <w:rFonts w:hint="eastAsia"/>
                <w:vertAlign w:val="subscript"/>
              </w:rPr>
              <w:t>(0.002)</w:t>
            </w:r>
          </w:p>
        </w:tc>
      </w:tr>
      <w:tr w:rsidR="0006030B" w14:paraId="7F7B2493" w14:textId="77777777">
        <w:tc>
          <w:tcPr>
            <w:tcW w:w="2130" w:type="dxa"/>
            <w:tcBorders>
              <w:top w:val="nil"/>
              <w:left w:val="nil"/>
              <w:bottom w:val="single" w:sz="12" w:space="0" w:color="auto"/>
              <w:right w:val="nil"/>
            </w:tcBorders>
            <w:vAlign w:val="bottom"/>
          </w:tcPr>
          <w:p w14:paraId="41817DA8" w14:textId="77777777" w:rsidR="0006030B" w:rsidRDefault="00000000">
            <w:r>
              <w:rPr>
                <w:rFonts w:hint="eastAsia"/>
              </w:rPr>
              <w:t>KGAMA</w:t>
            </w:r>
          </w:p>
        </w:tc>
        <w:tc>
          <w:tcPr>
            <w:tcW w:w="2130" w:type="dxa"/>
            <w:tcBorders>
              <w:top w:val="nil"/>
              <w:left w:val="nil"/>
              <w:bottom w:val="single" w:sz="12" w:space="0" w:color="auto"/>
              <w:right w:val="nil"/>
            </w:tcBorders>
            <w:vAlign w:val="center"/>
          </w:tcPr>
          <w:p w14:paraId="1FBE7079" w14:textId="77777777" w:rsidR="0006030B" w:rsidRDefault="00000000">
            <w:r>
              <w:rPr>
                <w:rFonts w:hint="eastAsia"/>
              </w:rPr>
              <w:t>1.512</w:t>
            </w:r>
            <w:r>
              <w:rPr>
                <w:rFonts w:hint="eastAsia"/>
                <w:vertAlign w:val="subscript"/>
              </w:rPr>
              <w:t>(0.024)</w:t>
            </w:r>
          </w:p>
        </w:tc>
        <w:tc>
          <w:tcPr>
            <w:tcW w:w="2131" w:type="dxa"/>
            <w:tcBorders>
              <w:top w:val="nil"/>
              <w:left w:val="nil"/>
              <w:bottom w:val="single" w:sz="12" w:space="0" w:color="auto"/>
              <w:right w:val="nil"/>
            </w:tcBorders>
            <w:vAlign w:val="center"/>
          </w:tcPr>
          <w:p w14:paraId="67ED8EA6" w14:textId="77777777" w:rsidR="0006030B" w:rsidRDefault="00000000">
            <w:r>
              <w:rPr>
                <w:rFonts w:hint="eastAsia"/>
              </w:rPr>
              <w:t>0.831</w:t>
            </w:r>
            <w:r>
              <w:rPr>
                <w:rFonts w:hint="eastAsia"/>
                <w:vertAlign w:val="subscript"/>
              </w:rPr>
              <w:t>(0.233)</w:t>
            </w:r>
          </w:p>
        </w:tc>
        <w:tc>
          <w:tcPr>
            <w:tcW w:w="2131" w:type="dxa"/>
            <w:tcBorders>
              <w:top w:val="nil"/>
              <w:left w:val="nil"/>
              <w:bottom w:val="single" w:sz="12" w:space="0" w:color="auto"/>
              <w:right w:val="nil"/>
            </w:tcBorders>
            <w:vAlign w:val="center"/>
          </w:tcPr>
          <w:p w14:paraId="1F865517" w14:textId="77777777" w:rsidR="0006030B" w:rsidRDefault="00000000">
            <w:r>
              <w:rPr>
                <w:rFonts w:hint="eastAsia"/>
              </w:rPr>
              <w:t>0.656</w:t>
            </w:r>
            <w:r>
              <w:rPr>
                <w:rFonts w:hint="eastAsia"/>
                <w:vertAlign w:val="subscript"/>
              </w:rPr>
              <w:t>(0.006)</w:t>
            </w:r>
          </w:p>
        </w:tc>
      </w:tr>
    </w:tbl>
    <w:p w14:paraId="323717B6" w14:textId="77777777" w:rsidR="0006030B" w:rsidRDefault="0006030B">
      <w:pPr>
        <w:ind w:firstLineChars="0" w:firstLine="0"/>
      </w:pPr>
    </w:p>
    <w:p w14:paraId="069561C9" w14:textId="77777777" w:rsidR="0006030B" w:rsidRDefault="00000000">
      <w:r>
        <w:rPr>
          <w:rFonts w:hint="eastAsia"/>
          <w:noProof/>
        </w:rPr>
        <w:lastRenderedPageBreak/>
        <w:drawing>
          <wp:inline distT="0" distB="0" distL="114300" distR="114300" wp14:anchorId="29FA24AB" wp14:editId="7C5D8C4F">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150"/>
                    <a:stretch>
                      <a:fillRect/>
                    </a:stretch>
                  </pic:blipFill>
                  <pic:spPr>
                    <a:xfrm>
                      <a:off x="0" y="0"/>
                      <a:ext cx="3950970" cy="2451735"/>
                    </a:xfrm>
                    <a:prstGeom prst="rect">
                      <a:avLst/>
                    </a:prstGeom>
                  </pic:spPr>
                </pic:pic>
              </a:graphicData>
            </a:graphic>
          </wp:inline>
        </w:drawing>
      </w:r>
    </w:p>
    <w:tbl>
      <w:tblPr>
        <w:tblStyle w:val="ab"/>
        <w:tblW w:w="0" w:type="auto"/>
        <w:tblLook w:val="04A0" w:firstRow="1" w:lastRow="0" w:firstColumn="1" w:lastColumn="0" w:noHBand="0" w:noVBand="1"/>
      </w:tblPr>
      <w:tblGrid>
        <w:gridCol w:w="2840"/>
        <w:gridCol w:w="2841"/>
        <w:gridCol w:w="2841"/>
      </w:tblGrid>
      <w:tr w:rsidR="0006030B" w14:paraId="42DB97BC" w14:textId="77777777">
        <w:tc>
          <w:tcPr>
            <w:tcW w:w="2840" w:type="dxa"/>
          </w:tcPr>
          <w:p w14:paraId="2BD50621" w14:textId="77777777" w:rsidR="0006030B" w:rsidRDefault="00000000">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151"/>
                          <a:stretch>
                            <a:fillRect/>
                          </a:stretch>
                        </pic:blipFill>
                        <pic:spPr>
                          <a:xfrm>
                            <a:off x="0" y="0"/>
                            <a:ext cx="1664335" cy="1671320"/>
                          </a:xfrm>
                          <a:prstGeom prst="rect">
                            <a:avLst/>
                          </a:prstGeom>
                        </pic:spPr>
                      </pic:pic>
                    </a:graphicData>
                  </a:graphic>
                </wp:inline>
              </w:drawing>
            </w:r>
          </w:p>
        </w:tc>
        <w:tc>
          <w:tcPr>
            <w:tcW w:w="2841" w:type="dxa"/>
          </w:tcPr>
          <w:p w14:paraId="2658FCFA" w14:textId="77777777" w:rsidR="0006030B" w:rsidRDefault="00000000">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152"/>
                          <a:stretch>
                            <a:fillRect/>
                          </a:stretch>
                        </pic:blipFill>
                        <pic:spPr>
                          <a:xfrm>
                            <a:off x="0" y="0"/>
                            <a:ext cx="1664335" cy="1671320"/>
                          </a:xfrm>
                          <a:prstGeom prst="rect">
                            <a:avLst/>
                          </a:prstGeom>
                        </pic:spPr>
                      </pic:pic>
                    </a:graphicData>
                  </a:graphic>
                </wp:inline>
              </w:drawing>
            </w:r>
          </w:p>
        </w:tc>
        <w:tc>
          <w:tcPr>
            <w:tcW w:w="2841" w:type="dxa"/>
          </w:tcPr>
          <w:p w14:paraId="3EEDC642" w14:textId="77777777" w:rsidR="0006030B" w:rsidRDefault="00000000">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153"/>
                          <a:stretch>
                            <a:fillRect/>
                          </a:stretch>
                        </pic:blipFill>
                        <pic:spPr>
                          <a:xfrm>
                            <a:off x="0" y="0"/>
                            <a:ext cx="1664335" cy="1671320"/>
                          </a:xfrm>
                          <a:prstGeom prst="rect">
                            <a:avLst/>
                          </a:prstGeom>
                        </pic:spPr>
                      </pic:pic>
                    </a:graphicData>
                  </a:graphic>
                </wp:inline>
              </w:drawing>
            </w:r>
          </w:p>
        </w:tc>
      </w:tr>
      <w:tr w:rsidR="0006030B" w14:paraId="220E144F" w14:textId="77777777">
        <w:tc>
          <w:tcPr>
            <w:tcW w:w="2840" w:type="dxa"/>
          </w:tcPr>
          <w:p w14:paraId="7D58E541" w14:textId="77777777" w:rsidR="0006030B" w:rsidRDefault="00000000">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154"/>
                          <a:stretch>
                            <a:fillRect/>
                          </a:stretch>
                        </pic:blipFill>
                        <pic:spPr>
                          <a:xfrm>
                            <a:off x="0" y="0"/>
                            <a:ext cx="1664335" cy="1671320"/>
                          </a:xfrm>
                          <a:prstGeom prst="rect">
                            <a:avLst/>
                          </a:prstGeom>
                        </pic:spPr>
                      </pic:pic>
                    </a:graphicData>
                  </a:graphic>
                </wp:inline>
              </w:drawing>
            </w:r>
          </w:p>
        </w:tc>
        <w:tc>
          <w:tcPr>
            <w:tcW w:w="2841" w:type="dxa"/>
          </w:tcPr>
          <w:p w14:paraId="565FE646" w14:textId="77777777" w:rsidR="0006030B" w:rsidRDefault="00000000">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155"/>
                          <a:stretch>
                            <a:fillRect/>
                          </a:stretch>
                        </pic:blipFill>
                        <pic:spPr>
                          <a:xfrm>
                            <a:off x="0" y="0"/>
                            <a:ext cx="1664335" cy="1671320"/>
                          </a:xfrm>
                          <a:prstGeom prst="rect">
                            <a:avLst/>
                          </a:prstGeom>
                        </pic:spPr>
                      </pic:pic>
                    </a:graphicData>
                  </a:graphic>
                </wp:inline>
              </w:drawing>
            </w:r>
          </w:p>
        </w:tc>
        <w:tc>
          <w:tcPr>
            <w:tcW w:w="2841" w:type="dxa"/>
          </w:tcPr>
          <w:p w14:paraId="3811E86B" w14:textId="77777777" w:rsidR="0006030B" w:rsidRDefault="00000000">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156"/>
                          <a:stretch>
                            <a:fillRect/>
                          </a:stretch>
                        </pic:blipFill>
                        <pic:spPr>
                          <a:xfrm>
                            <a:off x="0" y="0"/>
                            <a:ext cx="1664335" cy="1671320"/>
                          </a:xfrm>
                          <a:prstGeom prst="rect">
                            <a:avLst/>
                          </a:prstGeom>
                        </pic:spPr>
                      </pic:pic>
                    </a:graphicData>
                  </a:graphic>
                </wp:inline>
              </w:drawing>
            </w:r>
          </w:p>
        </w:tc>
      </w:tr>
      <w:tr w:rsidR="0006030B" w14:paraId="24F8DBF5" w14:textId="77777777">
        <w:tc>
          <w:tcPr>
            <w:tcW w:w="2840" w:type="dxa"/>
          </w:tcPr>
          <w:p w14:paraId="112DE076" w14:textId="77777777" w:rsidR="0006030B" w:rsidRDefault="00000000">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41" w:type="dxa"/>
          </w:tcPr>
          <w:p w14:paraId="2808C677" w14:textId="77777777" w:rsidR="0006030B" w:rsidRDefault="00000000">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41" w:type="dxa"/>
          </w:tcPr>
          <w:p w14:paraId="73B29486" w14:textId="77777777" w:rsidR="0006030B" w:rsidRDefault="00000000">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A1B0278" w14:textId="77777777" w:rsidR="0006030B" w:rsidRDefault="0006030B"/>
    <w:p w14:paraId="793AA5D5" w14:textId="77777777" w:rsidR="0006030B" w:rsidRDefault="00000000">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w:t>
      </w:r>
      <w:r>
        <w:rPr>
          <w:rFonts w:hint="eastAsia"/>
        </w:rPr>
        <w:lastRenderedPageBreak/>
        <w:t>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proofErr w:type="spellStart"/>
      <w:r>
        <w:rPr>
          <w:rFonts w:hint="eastAsia"/>
        </w:rPr>
        <w:t>Graphormer</w:t>
      </w:r>
      <w:proofErr w:type="spellEnd"/>
      <w:r>
        <w:rPr>
          <w:rFonts w:hint="eastAsia"/>
        </w:rPr>
        <w:t>在提取分子拓扑特征方面的有效性，同时为后续多模态增量分析提供了清晰的性能基准。</w:t>
      </w:r>
    </w:p>
    <w:p w14:paraId="59F8E07A" w14:textId="77777777" w:rsidR="0006030B" w:rsidRDefault="00000000">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w:t>
      </w:r>
      <w:r>
        <w:rPr>
          <w:rFonts w:hint="eastAsia"/>
        </w:rPr>
        <w:lastRenderedPageBreak/>
        <w:t>的重要性贡献度（权重值越大，颜色越深）。</w:t>
      </w:r>
      <w:proofErr w:type="gramStart"/>
      <w:r>
        <w:rPr>
          <w:rFonts w:hint="eastAsia"/>
        </w:rPr>
        <w:t>.</w:t>
      </w:r>
      <w:r>
        <w:rPr>
          <w:rFonts w:hint="eastAsia"/>
        </w:rPr>
        <w:t>根据权重图可以得出在物理性质任务中的结构模态起主导效应</w:t>
      </w:r>
      <w:proofErr w:type="gramEnd"/>
      <w:r>
        <w:rPr>
          <w:rFonts w:hint="eastAsia"/>
        </w:rPr>
        <w:t>，具体的说在预测分子的物理化学性质时，模型表现出对拓扑结构的高度依赖。在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proofErr w:type="spellStart"/>
      <w:r>
        <w:rPr>
          <w:rFonts w:hint="eastAsia"/>
        </w:rPr>
        <w:t>Graphormer</w:t>
      </w:r>
      <w:proofErr w:type="spellEnd"/>
      <w:r>
        <w:rPr>
          <w:rFonts w:hint="eastAsia"/>
        </w:rPr>
        <w:t>图神经网络提取的显式结构特征在此类任务中提供了核心的判别依据，</w:t>
      </w:r>
      <w:proofErr w:type="gramStart"/>
      <w:r>
        <w:rPr>
          <w:rFonts w:hint="eastAsia"/>
        </w:rPr>
        <w:t>起到了“语义锚点”的作用</w:t>
      </w:r>
      <w:proofErr w:type="gramEnd"/>
      <w:r>
        <w:rPr>
          <w:rFonts w:hint="eastAsia"/>
        </w:rPr>
        <w:t>。值得注意的是，在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77777777" w:rsidR="0006030B" w:rsidRDefault="00000000">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LLM</w:t>
      </w:r>
      <w:r>
        <w:rPr>
          <w:rFonts w:hint="eastAsia"/>
        </w:rPr>
        <w:t>重写并注入了</w:t>
      </w:r>
      <w:r>
        <w:rPr>
          <w:rFonts w:hint="eastAsia"/>
        </w:rPr>
        <w:t>12</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000000">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65FEDBC" w14:textId="77777777" w:rsidR="0006030B" w:rsidRDefault="00000000">
      <w:r>
        <w:rPr>
          <w:noProof/>
        </w:rP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60"/>
                    <a:stretch>
                      <a:fillRect/>
                    </a:stretch>
                  </pic:blipFill>
                  <pic:spPr>
                    <a:xfrm>
                      <a:off x="0" y="0"/>
                      <a:ext cx="4781843" cy="2102834"/>
                    </a:xfrm>
                    <a:prstGeom prst="rect">
                      <a:avLst/>
                    </a:prstGeom>
                  </pic:spPr>
                </pic:pic>
              </a:graphicData>
            </a:graphic>
          </wp:inline>
        </w:drawing>
      </w:r>
    </w:p>
    <w:p w14:paraId="693020C8" w14:textId="77777777" w:rsidR="0006030B" w:rsidRDefault="00000000">
      <w:r>
        <w:rPr>
          <w:rFonts w:hint="eastAsia"/>
        </w:rPr>
        <w:t>增加一个</w:t>
      </w:r>
      <w:proofErr w:type="gramStart"/>
      <w:r>
        <w:rPr>
          <w:rFonts w:hint="eastAsia"/>
        </w:rPr>
        <w:t>预训练</w:t>
      </w:r>
      <w:proofErr w:type="gramEnd"/>
      <w:r>
        <w:rPr>
          <w:rFonts w:hint="eastAsia"/>
        </w:rPr>
        <w:t>和没有</w:t>
      </w:r>
      <w:proofErr w:type="gramStart"/>
      <w:r>
        <w:rPr>
          <w:rFonts w:hint="eastAsia"/>
        </w:rPr>
        <w:t>预训练</w:t>
      </w:r>
      <w:proofErr w:type="gramEnd"/>
      <w:r>
        <w:rPr>
          <w:rFonts w:hint="eastAsia"/>
        </w:rPr>
        <w:t>的一个图</w:t>
      </w:r>
    </w:p>
    <w:p w14:paraId="7666908A" w14:textId="77777777" w:rsidR="0006030B" w:rsidRDefault="00000000">
      <w:r>
        <w:rPr>
          <w:noProof/>
        </w:rPr>
        <w:drawing>
          <wp:inline distT="0" distB="0" distL="114300" distR="114300" wp14:anchorId="5535EB99" wp14:editId="109C2E11">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61"/>
                    <a:stretch>
                      <a:fillRect/>
                    </a:stretch>
                  </pic:blipFill>
                  <pic:spPr>
                    <a:xfrm>
                      <a:off x="0" y="0"/>
                      <a:ext cx="2969260" cy="2376170"/>
                    </a:xfrm>
                    <a:prstGeom prst="rect">
                      <a:avLst/>
                    </a:prstGeom>
                  </pic:spPr>
                </pic:pic>
              </a:graphicData>
            </a:graphic>
          </wp:inline>
        </w:drawing>
      </w:r>
    </w:p>
    <w:p w14:paraId="57C3EFF3" w14:textId="77777777" w:rsidR="0006030B" w:rsidRDefault="00000000">
      <w:pPr>
        <w:pStyle w:val="3"/>
        <w:rPr>
          <w:rFonts w:hint="default"/>
        </w:rPr>
      </w:pPr>
      <w:r>
        <w:t>参数敏感实验</w:t>
      </w:r>
    </w:p>
    <w:p w14:paraId="12D913D3" w14:textId="77777777" w:rsidR="0006030B" w:rsidRDefault="00000000">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w:t>
      </w:r>
      <w:r>
        <w:lastRenderedPageBreak/>
        <w:t>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7AF83BF3" w14:textId="77777777" w:rsidR="0006030B" w:rsidRDefault="00000000">
      <w:r>
        <w:t>为了全面验证所提方法的有效性，本章在</w:t>
      </w:r>
      <w:r>
        <w:t xml:space="preserve"> </w:t>
      </w:r>
      <w:proofErr w:type="spellStart"/>
      <w:r>
        <w:t>MoleculeNet</w:t>
      </w:r>
      <w:proofErr w:type="spellEnd"/>
      <w:r>
        <w:t xml:space="preserve"> </w:t>
      </w:r>
      <w:r>
        <w:t>的</w:t>
      </w:r>
      <w:r>
        <w:t xml:space="preserve"> 9 </w:t>
      </w:r>
      <w:proofErr w:type="gramStart"/>
      <w:r>
        <w:t>个</w:t>
      </w:r>
      <w:proofErr w:type="gramEnd"/>
      <w:r>
        <w:t>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w:t>
      </w:r>
      <w:proofErr w:type="gramStart"/>
      <w:r>
        <w:rPr>
          <w:color w:val="E54C5E" w:themeColor="accent6"/>
        </w:rPr>
        <w:t>注</w:t>
      </w:r>
      <w:r>
        <w:rPr>
          <w:color w:val="E54C5E" w:themeColor="accent6"/>
        </w:rPr>
        <w:lastRenderedPageBreak/>
        <w:t>意力热图与</w:t>
      </w:r>
      <w:proofErr w:type="gramEnd"/>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w:t>
      </w:r>
      <w:proofErr w:type="gramStart"/>
      <w:r>
        <w:t>核心超</w:t>
      </w:r>
      <w:proofErr w:type="gramEnd"/>
      <w:r>
        <w:t>参数的鲁棒性。</w:t>
      </w:r>
    </w:p>
    <w:p w14:paraId="2020E3E6" w14:textId="77777777" w:rsidR="0006030B" w:rsidRDefault="0006030B"/>
    <w:p w14:paraId="28D3A388" w14:textId="77777777" w:rsidR="0006030B" w:rsidRDefault="00000000">
      <w:r>
        <w:t>综上所述，本章提出的方法不仅在预测精度上刷新了多项记录，更在模型的可解释性与泛化能力上取得了显著突破，为后续的药物分子筛选与优化提供了可靠的计算工具。</w:t>
      </w:r>
    </w:p>
    <w:p w14:paraId="5A355BFE" w14:textId="77777777" w:rsidR="0006030B" w:rsidRDefault="00000000">
      <w:r>
        <w:br w:type="page"/>
      </w:r>
    </w:p>
    <w:p w14:paraId="4C16F2F8" w14:textId="77777777" w:rsidR="0006030B" w:rsidRDefault="00000000">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proofErr w:type="spellStart"/>
      <w:r>
        <w:rPr>
          <w:rFonts w:hint="eastAsia"/>
        </w:rPr>
        <w:t>CoT</w:t>
      </w:r>
      <w:proofErr w:type="spellEnd"/>
      <w:r>
        <w:rPr>
          <w:rFonts w:hint="eastAsia"/>
        </w:rPr>
        <w:t>-CMP</w:t>
      </w:r>
      <w:r>
        <w:rPr>
          <w:rFonts w:hint="eastAsia"/>
        </w:rPr>
        <w:t>）。</w:t>
      </w:r>
    </w:p>
    <w:p w14:paraId="47EB5E1E" w14:textId="77777777" w:rsidR="0006030B" w:rsidRDefault="00000000">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）微调与思维链（</w:t>
      </w:r>
      <w:proofErr w:type="spellStart"/>
      <w:r>
        <w:rPr>
          <w:rFonts w:hint="eastAsia"/>
        </w:rPr>
        <w:t>CoT</w:t>
      </w:r>
      <w:proofErr w:type="spellEnd"/>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000000">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
        <w:rPr>
          <w:rFonts w:hint="eastAsia"/>
        </w:rPr>
        <w:t>本工作突破了双模态的局限，构建了包含分子图、</w:t>
      </w:r>
      <w:r>
        <w:rPr>
          <w:rFonts w:hint="eastAsia"/>
        </w:rPr>
        <w:t>SMILES</w:t>
      </w:r>
      <w:r>
        <w:rPr>
          <w:rFonts w:hint="eastAsia"/>
        </w:rPr>
        <w:t>序列、分子指纹</w:t>
      </w:r>
      <w:r>
        <w:rPr>
          <w:rFonts w:hint="eastAsia"/>
        </w:rPr>
        <w:lastRenderedPageBreak/>
        <w:t>及自然语言的四维全景表征体系。在数据层面，创新性地设计了“知识重写流水线”，利用大语言模型剔除原始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proofErr w:type="spellStart"/>
      <w:r>
        <w:rPr>
          <w:rFonts w:hint="eastAsia"/>
        </w:rPr>
        <w:t>MoleculeNet</w:t>
      </w:r>
      <w:proofErr w:type="spellEnd"/>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000000">
      <w:pPr>
        <w:pStyle w:val="2"/>
      </w:pPr>
      <w:r>
        <w:rPr>
          <w:rFonts w:hint="eastAsia"/>
        </w:rPr>
        <w:t>工作展望</w:t>
      </w:r>
    </w:p>
    <w:p w14:paraId="7B014C3D" w14:textId="77777777" w:rsidR="0006030B" w:rsidRDefault="00000000">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000000">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
        <w:rPr>
          <w:rFonts w:hint="eastAsia"/>
        </w:rPr>
        <w:t>2.</w:t>
      </w:r>
      <w:r>
        <w:rPr>
          <w:rFonts w:hint="eastAsia"/>
        </w:rPr>
        <w:t>构建亿级规模的分子多模态基础模型</w:t>
      </w:r>
    </w:p>
    <w:p w14:paraId="459CAB64" w14:textId="77777777" w:rsidR="0006030B" w:rsidRDefault="00000000">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w:t>
      </w:r>
      <w:r>
        <w:rPr>
          <w:rFonts w:hint="eastAsia"/>
        </w:rPr>
        <w:lastRenderedPageBreak/>
        <w:t>与大语言模型进行底层参数级别的深度融合，打造具有零样本泛化能力的分子科学通用基础模型，以应对更加极端的小样本罕见病药物研发场景。</w:t>
      </w:r>
    </w:p>
    <w:p w14:paraId="2667EA01" w14:textId="77777777" w:rsidR="0006030B" w:rsidRDefault="00000000">
      <w:r>
        <w:br w:type="page"/>
      </w:r>
    </w:p>
    <w:p w14:paraId="7B88F78F" w14:textId="77777777" w:rsidR="0006030B" w:rsidRDefault="0006030B"/>
    <w:p w14:paraId="508E28ED" w14:textId="77777777" w:rsidR="0006030B" w:rsidRDefault="00000000">
      <w:pPr>
        <w:pStyle w:val="1"/>
      </w:pPr>
      <w:r>
        <w:rPr>
          <w:rFonts w:hint="eastAsia"/>
        </w:rPr>
        <w:t>参考文献</w:t>
      </w:r>
    </w:p>
    <w:p w14:paraId="78C4EF3A" w14:textId="77777777" w:rsidR="0006030B" w:rsidRDefault="00000000">
      <w:pPr>
        <w:pStyle w:val="11"/>
        <w:ind w:firstLine="48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000000">
      <w:pPr>
        <w:pStyle w:val="11"/>
        <w:ind w:firstLine="480"/>
      </w:pPr>
      <w:r>
        <w:t>[2]</w:t>
      </w:r>
      <w:r>
        <w:tab/>
        <w:t>Ying C, Cai T, Luo S, et al. Do Transformers Really Perform Badly for Graph Representation?[C]//Advances in Neural Information Processing Systems: Vol. 34. Curran Associates, Inc., 2021: 28877-28888.</w:t>
      </w:r>
    </w:p>
    <w:p w14:paraId="2E5A90E8" w14:textId="77777777" w:rsidR="0006030B" w:rsidRDefault="00000000">
      <w:r>
        <w:fldChar w:fldCharType="end"/>
      </w:r>
    </w:p>
    <w:p w14:paraId="6375D22C" w14:textId="77777777" w:rsidR="0006030B" w:rsidRDefault="0006030B"/>
    <w:p w14:paraId="3A0CBD2C" w14:textId="77777777" w:rsidR="0006030B" w:rsidRDefault="00000000">
      <w:r>
        <w:br/>
      </w:r>
    </w:p>
    <w:p w14:paraId="15C21D00" w14:textId="77777777" w:rsidR="0006030B" w:rsidRDefault="0006030B"/>
    <w:sectPr w:rsidR="0006030B">
      <w:headerReference w:type="even" r:id="rId163"/>
      <w:headerReference w:type="default" r:id="rId164"/>
      <w:footerReference w:type="even" r:id="rId165"/>
      <w:footerReference w:type="default" r:id="rId166"/>
      <w:headerReference w:type="first" r:id="rId167"/>
      <w:footerReference w:type="first" r:id="rId16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C97E8" w14:textId="77777777" w:rsidR="001C0A71" w:rsidRDefault="001C0A71">
      <w:pPr>
        <w:spacing w:line="240" w:lineRule="auto"/>
      </w:pPr>
      <w:r>
        <w:separator/>
      </w:r>
    </w:p>
  </w:endnote>
  <w:endnote w:type="continuationSeparator" w:id="0">
    <w:p w14:paraId="0EBF10AA" w14:textId="77777777" w:rsidR="001C0A71" w:rsidRDefault="001C0A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CA3F2" w14:textId="77777777" w:rsidR="001C0A71" w:rsidRDefault="001C0A71">
      <w:r>
        <w:separator/>
      </w:r>
    </w:p>
  </w:footnote>
  <w:footnote w:type="continuationSeparator" w:id="0">
    <w:p w14:paraId="360E4E34" w14:textId="77777777" w:rsidR="001C0A71" w:rsidRDefault="001C0A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77777777" w:rsidR="00D13FD6" w:rsidRDefault="00D13FD6">
    <w:pPr>
      <w:pStyle w:val="af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5"/>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spelling="clean" w:grammar="clean"/>
  <w:defaultTabStop w:val="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1525D"/>
    <w:rsid w:val="00023987"/>
    <w:rsid w:val="000440AA"/>
    <w:rsid w:val="0005047E"/>
    <w:rsid w:val="00056721"/>
    <w:rsid w:val="0006030B"/>
    <w:rsid w:val="00072BD9"/>
    <w:rsid w:val="000775BA"/>
    <w:rsid w:val="00085701"/>
    <w:rsid w:val="00096ADD"/>
    <w:rsid w:val="000A4AC2"/>
    <w:rsid w:val="000A781F"/>
    <w:rsid w:val="000C7CCC"/>
    <w:rsid w:val="000D3B86"/>
    <w:rsid w:val="000D4473"/>
    <w:rsid w:val="000D510A"/>
    <w:rsid w:val="000E0B71"/>
    <w:rsid w:val="000E42EB"/>
    <w:rsid w:val="000E79EA"/>
    <w:rsid w:val="000F0195"/>
    <w:rsid w:val="00101BC5"/>
    <w:rsid w:val="00107007"/>
    <w:rsid w:val="00107952"/>
    <w:rsid w:val="0011067D"/>
    <w:rsid w:val="00126CDF"/>
    <w:rsid w:val="00127C0D"/>
    <w:rsid w:val="00147EF3"/>
    <w:rsid w:val="0016460E"/>
    <w:rsid w:val="00176270"/>
    <w:rsid w:val="001807F9"/>
    <w:rsid w:val="0018788F"/>
    <w:rsid w:val="001B637F"/>
    <w:rsid w:val="001C0A71"/>
    <w:rsid w:val="001C47BB"/>
    <w:rsid w:val="001D5FB4"/>
    <w:rsid w:val="001F1BDC"/>
    <w:rsid w:val="001F5883"/>
    <w:rsid w:val="00203FE2"/>
    <w:rsid w:val="00217E8E"/>
    <w:rsid w:val="00224E8F"/>
    <w:rsid w:val="00230EF8"/>
    <w:rsid w:val="00232CC6"/>
    <w:rsid w:val="002352F9"/>
    <w:rsid w:val="002356A9"/>
    <w:rsid w:val="00237A7F"/>
    <w:rsid w:val="00245FC4"/>
    <w:rsid w:val="0026178A"/>
    <w:rsid w:val="00266F9A"/>
    <w:rsid w:val="00274F70"/>
    <w:rsid w:val="00283A3B"/>
    <w:rsid w:val="00285D4E"/>
    <w:rsid w:val="002A5F30"/>
    <w:rsid w:val="002B2251"/>
    <w:rsid w:val="002B39FE"/>
    <w:rsid w:val="002B5355"/>
    <w:rsid w:val="002B6905"/>
    <w:rsid w:val="002B7B48"/>
    <w:rsid w:val="002C1411"/>
    <w:rsid w:val="002C2001"/>
    <w:rsid w:val="002D3832"/>
    <w:rsid w:val="002F18CA"/>
    <w:rsid w:val="002F6183"/>
    <w:rsid w:val="002F6F9F"/>
    <w:rsid w:val="002F7115"/>
    <w:rsid w:val="00301BA3"/>
    <w:rsid w:val="00314BAA"/>
    <w:rsid w:val="00327F0B"/>
    <w:rsid w:val="003377DA"/>
    <w:rsid w:val="00341493"/>
    <w:rsid w:val="0034211D"/>
    <w:rsid w:val="003557C5"/>
    <w:rsid w:val="003646C2"/>
    <w:rsid w:val="00381FC9"/>
    <w:rsid w:val="003A664F"/>
    <w:rsid w:val="003D0D9F"/>
    <w:rsid w:val="003D1AB8"/>
    <w:rsid w:val="003E2C24"/>
    <w:rsid w:val="003E6391"/>
    <w:rsid w:val="003E665A"/>
    <w:rsid w:val="00400C66"/>
    <w:rsid w:val="00423B56"/>
    <w:rsid w:val="004340C0"/>
    <w:rsid w:val="00437FDC"/>
    <w:rsid w:val="004525E6"/>
    <w:rsid w:val="00472A1A"/>
    <w:rsid w:val="0048501E"/>
    <w:rsid w:val="0049368B"/>
    <w:rsid w:val="004A7F4F"/>
    <w:rsid w:val="004B101F"/>
    <w:rsid w:val="004B2AAB"/>
    <w:rsid w:val="004B6D30"/>
    <w:rsid w:val="004C09C9"/>
    <w:rsid w:val="004C212F"/>
    <w:rsid w:val="004F3672"/>
    <w:rsid w:val="004F4FF5"/>
    <w:rsid w:val="004F5BCE"/>
    <w:rsid w:val="00513F3E"/>
    <w:rsid w:val="0051794C"/>
    <w:rsid w:val="005227C6"/>
    <w:rsid w:val="00545898"/>
    <w:rsid w:val="005464D9"/>
    <w:rsid w:val="00564C75"/>
    <w:rsid w:val="0057337B"/>
    <w:rsid w:val="0058190E"/>
    <w:rsid w:val="005846EF"/>
    <w:rsid w:val="00590655"/>
    <w:rsid w:val="00595C55"/>
    <w:rsid w:val="00596495"/>
    <w:rsid w:val="005A6297"/>
    <w:rsid w:val="005B3189"/>
    <w:rsid w:val="005D2D04"/>
    <w:rsid w:val="005E6F18"/>
    <w:rsid w:val="005E7093"/>
    <w:rsid w:val="005E7399"/>
    <w:rsid w:val="005F74C3"/>
    <w:rsid w:val="006150C6"/>
    <w:rsid w:val="00620CF5"/>
    <w:rsid w:val="00642C5A"/>
    <w:rsid w:val="006437C0"/>
    <w:rsid w:val="00652466"/>
    <w:rsid w:val="00682650"/>
    <w:rsid w:val="006849E9"/>
    <w:rsid w:val="00695F2A"/>
    <w:rsid w:val="006A176B"/>
    <w:rsid w:val="006A55FD"/>
    <w:rsid w:val="006B2B13"/>
    <w:rsid w:val="006B30C7"/>
    <w:rsid w:val="006B6229"/>
    <w:rsid w:val="006C24D6"/>
    <w:rsid w:val="006D1991"/>
    <w:rsid w:val="006F1CBB"/>
    <w:rsid w:val="0070439B"/>
    <w:rsid w:val="007243C3"/>
    <w:rsid w:val="007377C3"/>
    <w:rsid w:val="00745732"/>
    <w:rsid w:val="0074612A"/>
    <w:rsid w:val="007553FF"/>
    <w:rsid w:val="007562BE"/>
    <w:rsid w:val="0076042B"/>
    <w:rsid w:val="007616AF"/>
    <w:rsid w:val="007761EF"/>
    <w:rsid w:val="007914ED"/>
    <w:rsid w:val="00793123"/>
    <w:rsid w:val="007A194F"/>
    <w:rsid w:val="007B1FD0"/>
    <w:rsid w:val="007B22AF"/>
    <w:rsid w:val="007D628A"/>
    <w:rsid w:val="007F1D3F"/>
    <w:rsid w:val="007F5991"/>
    <w:rsid w:val="0081648C"/>
    <w:rsid w:val="00847C56"/>
    <w:rsid w:val="00852AD0"/>
    <w:rsid w:val="008567BE"/>
    <w:rsid w:val="0086508D"/>
    <w:rsid w:val="0086683D"/>
    <w:rsid w:val="00867BED"/>
    <w:rsid w:val="00871E4F"/>
    <w:rsid w:val="00880417"/>
    <w:rsid w:val="00882116"/>
    <w:rsid w:val="00883A65"/>
    <w:rsid w:val="00886441"/>
    <w:rsid w:val="00895397"/>
    <w:rsid w:val="00896A0A"/>
    <w:rsid w:val="008C0C1E"/>
    <w:rsid w:val="008C3192"/>
    <w:rsid w:val="008C3203"/>
    <w:rsid w:val="008C384F"/>
    <w:rsid w:val="008C410B"/>
    <w:rsid w:val="008D2CA2"/>
    <w:rsid w:val="008E2693"/>
    <w:rsid w:val="008F1005"/>
    <w:rsid w:val="008F6CC6"/>
    <w:rsid w:val="009006C5"/>
    <w:rsid w:val="0090089D"/>
    <w:rsid w:val="0090734F"/>
    <w:rsid w:val="00912142"/>
    <w:rsid w:val="00915AE0"/>
    <w:rsid w:val="0091610B"/>
    <w:rsid w:val="00926AA3"/>
    <w:rsid w:val="0095792F"/>
    <w:rsid w:val="00965688"/>
    <w:rsid w:val="00974CD9"/>
    <w:rsid w:val="0098414E"/>
    <w:rsid w:val="009A058C"/>
    <w:rsid w:val="009A1EA0"/>
    <w:rsid w:val="009A55EA"/>
    <w:rsid w:val="009B05AE"/>
    <w:rsid w:val="009D1DD0"/>
    <w:rsid w:val="009E6225"/>
    <w:rsid w:val="009E79BA"/>
    <w:rsid w:val="009F5C67"/>
    <w:rsid w:val="00A033E3"/>
    <w:rsid w:val="00A1091E"/>
    <w:rsid w:val="00A11A3A"/>
    <w:rsid w:val="00A1782E"/>
    <w:rsid w:val="00A20042"/>
    <w:rsid w:val="00A35CFE"/>
    <w:rsid w:val="00A45100"/>
    <w:rsid w:val="00A51947"/>
    <w:rsid w:val="00A564F2"/>
    <w:rsid w:val="00A64D0B"/>
    <w:rsid w:val="00A67E92"/>
    <w:rsid w:val="00A7293B"/>
    <w:rsid w:val="00A7721A"/>
    <w:rsid w:val="00A80326"/>
    <w:rsid w:val="00A80E38"/>
    <w:rsid w:val="00A827C5"/>
    <w:rsid w:val="00A943F1"/>
    <w:rsid w:val="00AA4A1A"/>
    <w:rsid w:val="00AA57E7"/>
    <w:rsid w:val="00AC045B"/>
    <w:rsid w:val="00AC28EC"/>
    <w:rsid w:val="00AE18B9"/>
    <w:rsid w:val="00AE7891"/>
    <w:rsid w:val="00AF7B8C"/>
    <w:rsid w:val="00B0628C"/>
    <w:rsid w:val="00B155EA"/>
    <w:rsid w:val="00B31EBF"/>
    <w:rsid w:val="00B34598"/>
    <w:rsid w:val="00B352E3"/>
    <w:rsid w:val="00B465A6"/>
    <w:rsid w:val="00B60655"/>
    <w:rsid w:val="00B61DE0"/>
    <w:rsid w:val="00B77C35"/>
    <w:rsid w:val="00B80734"/>
    <w:rsid w:val="00B809BD"/>
    <w:rsid w:val="00B8244B"/>
    <w:rsid w:val="00B8625D"/>
    <w:rsid w:val="00B9604A"/>
    <w:rsid w:val="00BA0896"/>
    <w:rsid w:val="00BA2569"/>
    <w:rsid w:val="00BB241A"/>
    <w:rsid w:val="00BB4A0D"/>
    <w:rsid w:val="00BD1DED"/>
    <w:rsid w:val="00BE5BAE"/>
    <w:rsid w:val="00BF00FE"/>
    <w:rsid w:val="00BF4B45"/>
    <w:rsid w:val="00BF7016"/>
    <w:rsid w:val="00C06AE4"/>
    <w:rsid w:val="00C25DC5"/>
    <w:rsid w:val="00C26434"/>
    <w:rsid w:val="00C37AE7"/>
    <w:rsid w:val="00C4205A"/>
    <w:rsid w:val="00C43E26"/>
    <w:rsid w:val="00C4477C"/>
    <w:rsid w:val="00C46C27"/>
    <w:rsid w:val="00C525F3"/>
    <w:rsid w:val="00C55C1F"/>
    <w:rsid w:val="00C57CB6"/>
    <w:rsid w:val="00C62B7C"/>
    <w:rsid w:val="00C70A40"/>
    <w:rsid w:val="00CA0270"/>
    <w:rsid w:val="00CA2C0F"/>
    <w:rsid w:val="00CC40E7"/>
    <w:rsid w:val="00D04FD3"/>
    <w:rsid w:val="00D13FD6"/>
    <w:rsid w:val="00D25384"/>
    <w:rsid w:val="00D25D13"/>
    <w:rsid w:val="00D3038F"/>
    <w:rsid w:val="00D42C98"/>
    <w:rsid w:val="00D4599E"/>
    <w:rsid w:val="00D53AED"/>
    <w:rsid w:val="00D53E62"/>
    <w:rsid w:val="00D623B9"/>
    <w:rsid w:val="00D635C6"/>
    <w:rsid w:val="00D64755"/>
    <w:rsid w:val="00D649F0"/>
    <w:rsid w:val="00D6774D"/>
    <w:rsid w:val="00D81018"/>
    <w:rsid w:val="00D81723"/>
    <w:rsid w:val="00D846F7"/>
    <w:rsid w:val="00D93E0E"/>
    <w:rsid w:val="00DB4DE9"/>
    <w:rsid w:val="00DC142E"/>
    <w:rsid w:val="00DC4195"/>
    <w:rsid w:val="00DE484B"/>
    <w:rsid w:val="00DF38F3"/>
    <w:rsid w:val="00E06442"/>
    <w:rsid w:val="00E1072E"/>
    <w:rsid w:val="00E21696"/>
    <w:rsid w:val="00E24335"/>
    <w:rsid w:val="00E261D2"/>
    <w:rsid w:val="00E4713A"/>
    <w:rsid w:val="00E54662"/>
    <w:rsid w:val="00E54676"/>
    <w:rsid w:val="00E66874"/>
    <w:rsid w:val="00E727DA"/>
    <w:rsid w:val="00EB1DA6"/>
    <w:rsid w:val="00EB38A6"/>
    <w:rsid w:val="00EB7C05"/>
    <w:rsid w:val="00EC4C5C"/>
    <w:rsid w:val="00EC4D59"/>
    <w:rsid w:val="00ED081F"/>
    <w:rsid w:val="00EE0FFE"/>
    <w:rsid w:val="00EE52E8"/>
    <w:rsid w:val="00EF6DFE"/>
    <w:rsid w:val="00F05C86"/>
    <w:rsid w:val="00F066EC"/>
    <w:rsid w:val="00F13D9D"/>
    <w:rsid w:val="00F36BFB"/>
    <w:rsid w:val="00F5462D"/>
    <w:rsid w:val="00F707A2"/>
    <w:rsid w:val="00F8709D"/>
    <w:rsid w:val="00F874BC"/>
    <w:rsid w:val="00F91888"/>
    <w:rsid w:val="00F9554D"/>
    <w:rsid w:val="00FB1BB0"/>
    <w:rsid w:val="00FD389D"/>
    <w:rsid w:val="00FD5019"/>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1F5E31"/>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utoRedefine/>
    <w:qFormat/>
    <w:pPr>
      <w:widowControl w:val="0"/>
      <w:spacing w:line="360" w:lineRule="auto"/>
      <w:ind w:firstLineChars="200" w:firstLine="480"/>
      <w:jc w:val="both"/>
    </w:pPr>
    <w:rPr>
      <w:kern w:val="2"/>
      <w:sz w:val="24"/>
      <w:szCs w:val="24"/>
    </w:rPr>
  </w:style>
  <w:style w:type="paragraph" w:styleId="1">
    <w:name w:val="heading 1"/>
    <w:next w:val="a3"/>
    <w:link w:val="10"/>
    <w:autoRedefine/>
    <w:qFormat/>
    <w:pPr>
      <w:keepNext/>
      <w:keepLines/>
      <w:numPr>
        <w:numId w:val="1"/>
      </w:numPr>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pPr>
      <w:numPr>
        <w:ilvl w:val="2"/>
        <w:numId w:val="1"/>
      </w:numPr>
      <w:spacing w:line="360" w:lineRule="auto"/>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A67E92"/>
    <w:pPr>
      <w:ind w:firstLine="42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rsid w:val="00FF737C"/>
    <w:pPr>
      <w:tabs>
        <w:tab w:val="center" w:pos="4160"/>
        <w:tab w:val="right" w:pos="8300"/>
      </w:tabs>
    </w:pPr>
  </w:style>
  <w:style w:type="character" w:customStyle="1" w:styleId="MTDisplayEquation0">
    <w:name w:val="MTDisplayEquation 字符"/>
    <w:basedOn w:val="a4"/>
    <w:link w:val="MTDisplayEquation"/>
    <w:rsid w:val="00FF737C"/>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21" Type="http://schemas.openxmlformats.org/officeDocument/2006/relationships/image" Target="media/image8.wmf"/><Relationship Id="rId42" Type="http://schemas.openxmlformats.org/officeDocument/2006/relationships/oleObject" Target="embeddings/oleObject18.bin"/><Relationship Id="rId63" Type="http://schemas.openxmlformats.org/officeDocument/2006/relationships/oleObject" Target="embeddings/oleObject28.bin"/><Relationship Id="rId84" Type="http://schemas.openxmlformats.org/officeDocument/2006/relationships/oleObject" Target="embeddings/oleObject39.bin"/><Relationship Id="rId138" Type="http://schemas.openxmlformats.org/officeDocument/2006/relationships/image" Target="media/image65.png"/><Relationship Id="rId159" Type="http://schemas.openxmlformats.org/officeDocument/2006/relationships/image" Target="media/image86.png"/><Relationship Id="rId170" Type="http://schemas.openxmlformats.org/officeDocument/2006/relationships/theme" Target="theme/theme1.xml"/><Relationship Id="rId107" Type="http://schemas.openxmlformats.org/officeDocument/2006/relationships/image" Target="media/image49.wmf"/><Relationship Id="rId11" Type="http://schemas.openxmlformats.org/officeDocument/2006/relationships/image" Target="media/image3.wmf"/><Relationship Id="rId32" Type="http://schemas.openxmlformats.org/officeDocument/2006/relationships/image" Target="media/image13.wmf"/><Relationship Id="rId53" Type="http://schemas.openxmlformats.org/officeDocument/2006/relationships/image" Target="media/image23.wmf"/><Relationship Id="rId74" Type="http://schemas.openxmlformats.org/officeDocument/2006/relationships/image" Target="media/image34.wmf"/><Relationship Id="rId128" Type="http://schemas.openxmlformats.org/officeDocument/2006/relationships/oleObject" Target="embeddings/oleObject62.bin"/><Relationship Id="rId149" Type="http://schemas.openxmlformats.org/officeDocument/2006/relationships/image" Target="media/image76.png"/><Relationship Id="rId5" Type="http://schemas.openxmlformats.org/officeDocument/2006/relationships/webSettings" Target="webSettings.xml"/><Relationship Id="rId95" Type="http://schemas.openxmlformats.org/officeDocument/2006/relationships/image" Target="media/image43.wmf"/><Relationship Id="rId160" Type="http://schemas.openxmlformats.org/officeDocument/2006/relationships/image" Target="media/image87.png"/><Relationship Id="rId22" Type="http://schemas.openxmlformats.org/officeDocument/2006/relationships/oleObject" Target="embeddings/oleObject7.bin"/><Relationship Id="rId43" Type="http://schemas.openxmlformats.org/officeDocument/2006/relationships/image" Target="media/image18.wmf"/><Relationship Id="rId64" Type="http://schemas.openxmlformats.org/officeDocument/2006/relationships/image" Target="media/image29.wmf"/><Relationship Id="rId118" Type="http://schemas.openxmlformats.org/officeDocument/2006/relationships/oleObject" Target="embeddings/oleObject57.bin"/><Relationship Id="rId139" Type="http://schemas.openxmlformats.org/officeDocument/2006/relationships/image" Target="media/image66.png"/><Relationship Id="rId85" Type="http://schemas.openxmlformats.org/officeDocument/2006/relationships/oleObject" Target="embeddings/oleObject40.bin"/><Relationship Id="rId150" Type="http://schemas.openxmlformats.org/officeDocument/2006/relationships/image" Target="media/image77.png"/><Relationship Id="rId12" Type="http://schemas.openxmlformats.org/officeDocument/2006/relationships/oleObject" Target="embeddings/oleObject2.bin"/><Relationship Id="rId33" Type="http://schemas.openxmlformats.org/officeDocument/2006/relationships/oleObject" Target="embeddings/oleObject13.bin"/><Relationship Id="rId108" Type="http://schemas.openxmlformats.org/officeDocument/2006/relationships/oleObject" Target="embeddings/oleObject52.bin"/><Relationship Id="rId129" Type="http://schemas.openxmlformats.org/officeDocument/2006/relationships/image" Target="media/image60.wmf"/><Relationship Id="rId54" Type="http://schemas.openxmlformats.org/officeDocument/2006/relationships/oleObject" Target="embeddings/oleObject24.bin"/><Relationship Id="rId70" Type="http://schemas.openxmlformats.org/officeDocument/2006/relationships/image" Target="media/image32.wmf"/><Relationship Id="rId75" Type="http://schemas.openxmlformats.org/officeDocument/2006/relationships/oleObject" Target="embeddings/oleObject34.bin"/><Relationship Id="rId91" Type="http://schemas.openxmlformats.org/officeDocument/2006/relationships/image" Target="media/image41.wmf"/><Relationship Id="rId96" Type="http://schemas.openxmlformats.org/officeDocument/2006/relationships/oleObject" Target="embeddings/oleObject46.bin"/><Relationship Id="rId140" Type="http://schemas.openxmlformats.org/officeDocument/2006/relationships/image" Target="media/image67.png"/><Relationship Id="rId145" Type="http://schemas.openxmlformats.org/officeDocument/2006/relationships/image" Target="media/image72.png"/><Relationship Id="rId161" Type="http://schemas.openxmlformats.org/officeDocument/2006/relationships/image" Target="media/image88.png"/><Relationship Id="rId16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wmf"/><Relationship Id="rId28" Type="http://schemas.openxmlformats.org/officeDocument/2006/relationships/image" Target="media/image11.wmf"/><Relationship Id="rId49" Type="http://schemas.openxmlformats.org/officeDocument/2006/relationships/image" Target="media/image21.wmf"/><Relationship Id="rId114" Type="http://schemas.openxmlformats.org/officeDocument/2006/relationships/oleObject" Target="embeddings/oleObject55.bin"/><Relationship Id="rId119" Type="http://schemas.openxmlformats.org/officeDocument/2006/relationships/image" Target="media/image55.wmf"/><Relationship Id="rId44" Type="http://schemas.openxmlformats.org/officeDocument/2006/relationships/oleObject" Target="embeddings/oleObject19.bin"/><Relationship Id="rId60" Type="http://schemas.openxmlformats.org/officeDocument/2006/relationships/oleObject" Target="embeddings/oleObject27.bin"/><Relationship Id="rId65" Type="http://schemas.openxmlformats.org/officeDocument/2006/relationships/oleObject" Target="embeddings/oleObject29.bin"/><Relationship Id="rId81" Type="http://schemas.openxmlformats.org/officeDocument/2006/relationships/oleObject" Target="embeddings/oleObject37.bin"/><Relationship Id="rId86" Type="http://schemas.openxmlformats.org/officeDocument/2006/relationships/oleObject" Target="embeddings/oleObject41.bin"/><Relationship Id="rId130" Type="http://schemas.openxmlformats.org/officeDocument/2006/relationships/oleObject" Target="embeddings/oleObject63.bin"/><Relationship Id="rId135" Type="http://schemas.openxmlformats.org/officeDocument/2006/relationships/image" Target="media/image63.wmf"/><Relationship Id="rId151" Type="http://schemas.openxmlformats.org/officeDocument/2006/relationships/image" Target="media/image78.png"/><Relationship Id="rId156" Type="http://schemas.openxmlformats.org/officeDocument/2006/relationships/image" Target="media/image83.png"/><Relationship Id="rId13" Type="http://schemas.openxmlformats.org/officeDocument/2006/relationships/image" Target="media/image4.wmf"/><Relationship Id="rId18" Type="http://schemas.openxmlformats.org/officeDocument/2006/relationships/oleObject" Target="embeddings/oleObject5.bin"/><Relationship Id="rId39" Type="http://schemas.openxmlformats.org/officeDocument/2006/relationships/image" Target="media/image16.wmf"/><Relationship Id="rId109" Type="http://schemas.openxmlformats.org/officeDocument/2006/relationships/image" Target="media/image50.wmf"/><Relationship Id="rId34" Type="http://schemas.openxmlformats.org/officeDocument/2006/relationships/oleObject" Target="embeddings/oleObject14.bin"/><Relationship Id="rId50" Type="http://schemas.openxmlformats.org/officeDocument/2006/relationships/oleObject" Target="embeddings/oleObject22.bin"/><Relationship Id="rId55" Type="http://schemas.openxmlformats.org/officeDocument/2006/relationships/image" Target="media/image24.wmf"/><Relationship Id="rId76" Type="http://schemas.openxmlformats.org/officeDocument/2006/relationships/image" Target="media/image35.wmf"/><Relationship Id="rId97" Type="http://schemas.openxmlformats.org/officeDocument/2006/relationships/image" Target="media/image44.wmf"/><Relationship Id="rId104" Type="http://schemas.openxmlformats.org/officeDocument/2006/relationships/oleObject" Target="embeddings/oleObject50.bin"/><Relationship Id="rId120" Type="http://schemas.openxmlformats.org/officeDocument/2006/relationships/oleObject" Target="embeddings/oleObject58.bin"/><Relationship Id="rId125" Type="http://schemas.openxmlformats.org/officeDocument/2006/relationships/image" Target="media/image58.wmf"/><Relationship Id="rId141" Type="http://schemas.openxmlformats.org/officeDocument/2006/relationships/image" Target="media/image68.png"/><Relationship Id="rId146" Type="http://schemas.openxmlformats.org/officeDocument/2006/relationships/image" Target="media/image73.png"/><Relationship Id="rId167"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oleObject" Target="embeddings/oleObject32.bin"/><Relationship Id="rId92" Type="http://schemas.openxmlformats.org/officeDocument/2006/relationships/oleObject" Target="embeddings/oleObject44.bin"/><Relationship Id="rId162" Type="http://schemas.openxmlformats.org/officeDocument/2006/relationships/image" Target="media/image89.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oleObject" Target="embeddings/oleObject8.bin"/><Relationship Id="rId40" Type="http://schemas.openxmlformats.org/officeDocument/2006/relationships/oleObject" Target="embeddings/oleObject17.bin"/><Relationship Id="rId45" Type="http://schemas.openxmlformats.org/officeDocument/2006/relationships/image" Target="media/image19.wmf"/><Relationship Id="rId66" Type="http://schemas.openxmlformats.org/officeDocument/2006/relationships/image" Target="media/image30.wmf"/><Relationship Id="rId87" Type="http://schemas.openxmlformats.org/officeDocument/2006/relationships/image" Target="media/image39.wmf"/><Relationship Id="rId110" Type="http://schemas.openxmlformats.org/officeDocument/2006/relationships/oleObject" Target="embeddings/oleObject53.bin"/><Relationship Id="rId115" Type="http://schemas.openxmlformats.org/officeDocument/2006/relationships/image" Target="media/image53.wmf"/><Relationship Id="rId131" Type="http://schemas.openxmlformats.org/officeDocument/2006/relationships/image" Target="media/image61.wmf"/><Relationship Id="rId136" Type="http://schemas.openxmlformats.org/officeDocument/2006/relationships/oleObject" Target="embeddings/oleObject66.bin"/><Relationship Id="rId157" Type="http://schemas.openxmlformats.org/officeDocument/2006/relationships/image" Target="media/image84.png"/><Relationship Id="rId61" Type="http://schemas.openxmlformats.org/officeDocument/2006/relationships/image" Target="media/image27.png"/><Relationship Id="rId82" Type="http://schemas.openxmlformats.org/officeDocument/2006/relationships/image" Target="media/image38.wmf"/><Relationship Id="rId152" Type="http://schemas.openxmlformats.org/officeDocument/2006/relationships/image" Target="media/image79.png"/><Relationship Id="rId19" Type="http://schemas.openxmlformats.org/officeDocument/2006/relationships/image" Target="media/image7.wmf"/><Relationship Id="rId14" Type="http://schemas.openxmlformats.org/officeDocument/2006/relationships/oleObject" Target="embeddings/oleObject3.bin"/><Relationship Id="rId30" Type="http://schemas.openxmlformats.org/officeDocument/2006/relationships/image" Target="media/image12.wmf"/><Relationship Id="rId35" Type="http://schemas.openxmlformats.org/officeDocument/2006/relationships/image" Target="media/image14.wmf"/><Relationship Id="rId56" Type="http://schemas.openxmlformats.org/officeDocument/2006/relationships/oleObject" Target="embeddings/oleObject25.bin"/><Relationship Id="rId77" Type="http://schemas.openxmlformats.org/officeDocument/2006/relationships/oleObject" Target="embeddings/oleObject35.bin"/><Relationship Id="rId100" Type="http://schemas.openxmlformats.org/officeDocument/2006/relationships/oleObject" Target="embeddings/oleObject48.bin"/><Relationship Id="rId105" Type="http://schemas.openxmlformats.org/officeDocument/2006/relationships/image" Target="media/image48.wmf"/><Relationship Id="rId126" Type="http://schemas.openxmlformats.org/officeDocument/2006/relationships/oleObject" Target="embeddings/oleObject61.bin"/><Relationship Id="rId147" Type="http://schemas.openxmlformats.org/officeDocument/2006/relationships/image" Target="media/image74.png"/><Relationship Id="rId168"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22.wmf"/><Relationship Id="rId72" Type="http://schemas.openxmlformats.org/officeDocument/2006/relationships/image" Target="media/image33.wmf"/><Relationship Id="rId93" Type="http://schemas.openxmlformats.org/officeDocument/2006/relationships/image" Target="media/image42.wmf"/><Relationship Id="rId98" Type="http://schemas.openxmlformats.org/officeDocument/2006/relationships/oleObject" Target="embeddings/oleObject47.bin"/><Relationship Id="rId121" Type="http://schemas.openxmlformats.org/officeDocument/2006/relationships/image" Target="media/image56.wmf"/><Relationship Id="rId142" Type="http://schemas.openxmlformats.org/officeDocument/2006/relationships/image" Target="media/image69.png"/><Relationship Id="rId163"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0.wmf"/><Relationship Id="rId46" Type="http://schemas.openxmlformats.org/officeDocument/2006/relationships/oleObject" Target="embeddings/oleObject20.bin"/><Relationship Id="rId67" Type="http://schemas.openxmlformats.org/officeDocument/2006/relationships/oleObject" Target="embeddings/oleObject30.bin"/><Relationship Id="rId116" Type="http://schemas.openxmlformats.org/officeDocument/2006/relationships/oleObject" Target="embeddings/oleObject56.bin"/><Relationship Id="rId137" Type="http://schemas.openxmlformats.org/officeDocument/2006/relationships/image" Target="media/image64.png"/><Relationship Id="rId158" Type="http://schemas.openxmlformats.org/officeDocument/2006/relationships/image" Target="media/image85.png"/><Relationship Id="rId20" Type="http://schemas.openxmlformats.org/officeDocument/2006/relationships/oleObject" Target="embeddings/oleObject6.bin"/><Relationship Id="rId41" Type="http://schemas.openxmlformats.org/officeDocument/2006/relationships/image" Target="media/image17.wmf"/><Relationship Id="rId62" Type="http://schemas.openxmlformats.org/officeDocument/2006/relationships/image" Target="media/image28.wmf"/><Relationship Id="rId83" Type="http://schemas.openxmlformats.org/officeDocument/2006/relationships/oleObject" Target="embeddings/oleObject38.bin"/><Relationship Id="rId88" Type="http://schemas.openxmlformats.org/officeDocument/2006/relationships/oleObject" Target="embeddings/oleObject42.bin"/><Relationship Id="rId111" Type="http://schemas.openxmlformats.org/officeDocument/2006/relationships/oleObject" Target="embeddings/oleObject54.bin"/><Relationship Id="rId132" Type="http://schemas.openxmlformats.org/officeDocument/2006/relationships/oleObject" Target="embeddings/oleObject64.bin"/><Relationship Id="rId153" Type="http://schemas.openxmlformats.org/officeDocument/2006/relationships/image" Target="media/image80.png"/><Relationship Id="rId15" Type="http://schemas.openxmlformats.org/officeDocument/2006/relationships/image" Target="media/image5.wmf"/><Relationship Id="rId36" Type="http://schemas.openxmlformats.org/officeDocument/2006/relationships/oleObject" Target="embeddings/oleObject15.bin"/><Relationship Id="rId57" Type="http://schemas.openxmlformats.org/officeDocument/2006/relationships/image" Target="media/image25.wmf"/><Relationship Id="rId106" Type="http://schemas.openxmlformats.org/officeDocument/2006/relationships/oleObject" Target="embeddings/oleObject51.bin"/><Relationship Id="rId127" Type="http://schemas.openxmlformats.org/officeDocument/2006/relationships/image" Target="media/image59.wmf"/><Relationship Id="rId10" Type="http://schemas.openxmlformats.org/officeDocument/2006/relationships/oleObject" Target="embeddings/oleObject1.bin"/><Relationship Id="rId31" Type="http://schemas.openxmlformats.org/officeDocument/2006/relationships/oleObject" Target="embeddings/oleObject12.bin"/><Relationship Id="rId52" Type="http://schemas.openxmlformats.org/officeDocument/2006/relationships/oleObject" Target="embeddings/oleObject23.bin"/><Relationship Id="rId73" Type="http://schemas.openxmlformats.org/officeDocument/2006/relationships/oleObject" Target="embeddings/oleObject33.bin"/><Relationship Id="rId78" Type="http://schemas.openxmlformats.org/officeDocument/2006/relationships/image" Target="media/image36.wmf"/><Relationship Id="rId94" Type="http://schemas.openxmlformats.org/officeDocument/2006/relationships/oleObject" Target="embeddings/oleObject45.bin"/><Relationship Id="rId99" Type="http://schemas.openxmlformats.org/officeDocument/2006/relationships/image" Target="media/image45.wmf"/><Relationship Id="rId101" Type="http://schemas.openxmlformats.org/officeDocument/2006/relationships/image" Target="media/image46.wmf"/><Relationship Id="rId122" Type="http://schemas.openxmlformats.org/officeDocument/2006/relationships/oleObject" Target="embeddings/oleObject59.bin"/><Relationship Id="rId143" Type="http://schemas.openxmlformats.org/officeDocument/2006/relationships/image" Target="media/image70.png"/><Relationship Id="rId148" Type="http://schemas.openxmlformats.org/officeDocument/2006/relationships/image" Target="media/image75.png"/><Relationship Id="rId164" Type="http://schemas.openxmlformats.org/officeDocument/2006/relationships/header" Target="header2.xml"/><Relationship Id="rId16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wmf"/><Relationship Id="rId26" Type="http://schemas.openxmlformats.org/officeDocument/2006/relationships/oleObject" Target="embeddings/oleObject9.bin"/><Relationship Id="rId47" Type="http://schemas.openxmlformats.org/officeDocument/2006/relationships/image" Target="media/image20.wmf"/><Relationship Id="rId68" Type="http://schemas.openxmlformats.org/officeDocument/2006/relationships/image" Target="media/image31.wmf"/><Relationship Id="rId89" Type="http://schemas.openxmlformats.org/officeDocument/2006/relationships/image" Target="media/image40.wmf"/><Relationship Id="rId112" Type="http://schemas.openxmlformats.org/officeDocument/2006/relationships/image" Target="media/image51.png"/><Relationship Id="rId133" Type="http://schemas.openxmlformats.org/officeDocument/2006/relationships/image" Target="media/image62.wmf"/><Relationship Id="rId154" Type="http://schemas.openxmlformats.org/officeDocument/2006/relationships/image" Target="media/image81.png"/><Relationship Id="rId16" Type="http://schemas.openxmlformats.org/officeDocument/2006/relationships/oleObject" Target="embeddings/oleObject4.bin"/><Relationship Id="rId37" Type="http://schemas.openxmlformats.org/officeDocument/2006/relationships/image" Target="media/image15.wmf"/><Relationship Id="rId58" Type="http://schemas.openxmlformats.org/officeDocument/2006/relationships/oleObject" Target="embeddings/oleObject26.bin"/><Relationship Id="rId79" Type="http://schemas.openxmlformats.org/officeDocument/2006/relationships/oleObject" Target="embeddings/oleObject36.bin"/><Relationship Id="rId102" Type="http://schemas.openxmlformats.org/officeDocument/2006/relationships/oleObject" Target="embeddings/oleObject49.bin"/><Relationship Id="rId123" Type="http://schemas.openxmlformats.org/officeDocument/2006/relationships/image" Target="media/image57.wmf"/><Relationship Id="rId144" Type="http://schemas.openxmlformats.org/officeDocument/2006/relationships/image" Target="media/image71.png"/><Relationship Id="rId90" Type="http://schemas.openxmlformats.org/officeDocument/2006/relationships/oleObject" Target="embeddings/oleObject43.bin"/><Relationship Id="rId165" Type="http://schemas.openxmlformats.org/officeDocument/2006/relationships/footer" Target="footer1.xml"/><Relationship Id="rId27" Type="http://schemas.openxmlformats.org/officeDocument/2006/relationships/oleObject" Target="embeddings/oleObject10.bin"/><Relationship Id="rId48" Type="http://schemas.openxmlformats.org/officeDocument/2006/relationships/oleObject" Target="embeddings/oleObject21.bin"/><Relationship Id="rId69" Type="http://schemas.openxmlformats.org/officeDocument/2006/relationships/oleObject" Target="embeddings/oleObject31.bin"/><Relationship Id="rId113" Type="http://schemas.openxmlformats.org/officeDocument/2006/relationships/image" Target="media/image52.wmf"/><Relationship Id="rId134" Type="http://schemas.openxmlformats.org/officeDocument/2006/relationships/oleObject" Target="embeddings/oleObject65.bin"/><Relationship Id="rId80" Type="http://schemas.openxmlformats.org/officeDocument/2006/relationships/image" Target="media/image37.wmf"/><Relationship Id="rId155" Type="http://schemas.openxmlformats.org/officeDocument/2006/relationships/image" Target="media/image82.png"/><Relationship Id="rId17" Type="http://schemas.openxmlformats.org/officeDocument/2006/relationships/image" Target="media/image6.wmf"/><Relationship Id="rId38" Type="http://schemas.openxmlformats.org/officeDocument/2006/relationships/oleObject" Target="embeddings/oleObject16.bin"/><Relationship Id="rId59" Type="http://schemas.openxmlformats.org/officeDocument/2006/relationships/image" Target="media/image26.wmf"/><Relationship Id="rId103" Type="http://schemas.openxmlformats.org/officeDocument/2006/relationships/image" Target="media/image47.wmf"/><Relationship Id="rId124" Type="http://schemas.openxmlformats.org/officeDocument/2006/relationships/oleObject" Target="embeddings/oleObject60.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2466</TotalTime>
  <Pages>62</Pages>
  <Words>8945</Words>
  <Characters>50988</Characters>
  <Application>Microsoft Office Word</Application>
  <DocSecurity>0</DocSecurity>
  <Lines>424</Lines>
  <Paragraphs>119</Paragraphs>
  <ScaleCrop>false</ScaleCrop>
  <Company/>
  <LinksUpToDate>false</LinksUpToDate>
  <CharactersWithSpaces>59814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248</cp:revision>
  <dcterms:created xsi:type="dcterms:W3CDTF">2023-05-03T02:03:00Z</dcterms:created>
  <dcterms:modified xsi:type="dcterms:W3CDTF">2026-03-01T18:03:00Z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WinEqns">
    <vt:bool>true</vt:bool>
  </property>
  <property fmtid="{D5CDD505-2E9C-101B-9397-08002B2CF9AE}" pid="7" name="MTEquationNumber2">
    <vt:lpwstr>(#C1-#E1)</vt:lpwstr>
  </property>
  <property fmtid="{D5CDD505-2E9C-101B-9397-08002B2CF9AE}" pid="8" name="MTEquationSection">
    <vt:lpwstr>1</vt:lpwstr>
  </property>
</Properties>
</file>