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B5D05">
      <w:pPr>
        <w:pStyle w:val="2"/>
        <w:spacing w:before="156" w:after="240"/>
      </w:pPr>
      <w:bookmarkStart w:id="0" w:name="_Toc13216473"/>
      <w:r>
        <w:rPr>
          <w:rFonts w:hint="eastAsia"/>
        </w:rPr>
        <w:t>中国地质大学（北京）硕士研究生实践环节考核评定表</w:t>
      </w:r>
      <w:bookmarkEnd w:id="0"/>
    </w:p>
    <w:tbl>
      <w:tblPr>
        <w:tblStyle w:val="6"/>
        <w:tblW w:w="95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1842"/>
        <w:gridCol w:w="851"/>
        <w:gridCol w:w="1834"/>
        <w:gridCol w:w="1007"/>
        <w:gridCol w:w="3077"/>
      </w:tblGrid>
      <w:tr w14:paraId="0BDAA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890" w:type="dxa"/>
            <w:vAlign w:val="center"/>
          </w:tcPr>
          <w:p w14:paraId="7D603B7F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姓名</w:t>
            </w:r>
          </w:p>
        </w:tc>
        <w:tc>
          <w:tcPr>
            <w:tcW w:w="1842" w:type="dxa"/>
            <w:vAlign w:val="center"/>
          </w:tcPr>
          <w:p w14:paraId="217CA812">
            <w:pPr>
              <w:adjustRightInd w:val="0"/>
              <w:snapToGrid w:val="0"/>
              <w:jc w:val="center"/>
              <w:rPr>
                <w:rFonts w:hint="default" w:asci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范帅尧</w:t>
            </w:r>
          </w:p>
        </w:tc>
        <w:tc>
          <w:tcPr>
            <w:tcW w:w="851" w:type="dxa"/>
            <w:vAlign w:val="center"/>
          </w:tcPr>
          <w:p w14:paraId="2AA0A66B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学号</w:t>
            </w:r>
          </w:p>
        </w:tc>
        <w:tc>
          <w:tcPr>
            <w:tcW w:w="1834" w:type="dxa"/>
            <w:vAlign w:val="center"/>
          </w:tcPr>
          <w:p w14:paraId="6D1FD382">
            <w:pPr>
              <w:adjustRightInd w:val="0"/>
              <w:snapToGrid w:val="0"/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2104230025</w:t>
            </w:r>
          </w:p>
        </w:tc>
        <w:tc>
          <w:tcPr>
            <w:tcW w:w="1007" w:type="dxa"/>
            <w:vAlign w:val="center"/>
          </w:tcPr>
          <w:p w14:paraId="52E48F16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专业</w:t>
            </w:r>
          </w:p>
        </w:tc>
        <w:tc>
          <w:tcPr>
            <w:tcW w:w="3077" w:type="dxa"/>
            <w:vAlign w:val="center"/>
          </w:tcPr>
          <w:p w14:paraId="29007D6B">
            <w:pPr>
              <w:adjustRightInd w:val="0"/>
              <w:snapToGrid w:val="0"/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计算机技术</w:t>
            </w:r>
          </w:p>
        </w:tc>
      </w:tr>
      <w:tr w14:paraId="01499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890" w:type="dxa"/>
            <w:vAlign w:val="center"/>
          </w:tcPr>
          <w:p w14:paraId="4364240A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学院</w:t>
            </w:r>
          </w:p>
        </w:tc>
        <w:tc>
          <w:tcPr>
            <w:tcW w:w="4527" w:type="dxa"/>
            <w:gridSpan w:val="3"/>
            <w:vAlign w:val="center"/>
          </w:tcPr>
          <w:p w14:paraId="66155365">
            <w:pPr>
              <w:adjustRightInd w:val="0"/>
              <w:snapToGrid w:val="0"/>
              <w:jc w:val="center"/>
              <w:rPr>
                <w:rFonts w:hint="default" w:asci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人工智能学院</w:t>
            </w:r>
          </w:p>
        </w:tc>
        <w:tc>
          <w:tcPr>
            <w:tcW w:w="1007" w:type="dxa"/>
            <w:vAlign w:val="center"/>
          </w:tcPr>
          <w:p w14:paraId="49ADC07A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导师</w:t>
            </w:r>
          </w:p>
        </w:tc>
        <w:tc>
          <w:tcPr>
            <w:tcW w:w="3077" w:type="dxa"/>
            <w:vAlign w:val="center"/>
          </w:tcPr>
          <w:p w14:paraId="4C418A9D">
            <w:pPr>
              <w:adjustRightInd w:val="0"/>
              <w:snapToGrid w:val="0"/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牛云云</w:t>
            </w:r>
          </w:p>
        </w:tc>
      </w:tr>
      <w:tr w14:paraId="65E12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90" w:type="dxa"/>
            <w:vMerge w:val="restart"/>
            <w:vAlign w:val="center"/>
          </w:tcPr>
          <w:p w14:paraId="56F9BAC0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实践</w:t>
            </w:r>
          </w:p>
          <w:p w14:paraId="68832723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环节</w:t>
            </w:r>
          </w:p>
          <w:p w14:paraId="17DEFA5E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记录</w:t>
            </w:r>
          </w:p>
        </w:tc>
        <w:tc>
          <w:tcPr>
            <w:tcW w:w="4527" w:type="dxa"/>
            <w:gridSpan w:val="3"/>
            <w:vAlign w:val="center"/>
          </w:tcPr>
          <w:p w14:paraId="00004A55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实践内容</w:t>
            </w:r>
          </w:p>
          <w:p w14:paraId="3C4972C7">
            <w:pPr>
              <w:adjustRightInd w:val="0"/>
              <w:snapToGrid w:val="0"/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（科研实践、教学实践、管理实践、社会实践或其他）</w:t>
            </w:r>
          </w:p>
        </w:tc>
        <w:tc>
          <w:tcPr>
            <w:tcW w:w="1007" w:type="dxa"/>
            <w:vAlign w:val="center"/>
          </w:tcPr>
          <w:p w14:paraId="0093C148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学时数</w:t>
            </w:r>
          </w:p>
        </w:tc>
        <w:tc>
          <w:tcPr>
            <w:tcW w:w="3077" w:type="dxa"/>
            <w:vAlign w:val="center"/>
          </w:tcPr>
          <w:p w14:paraId="7BB6FAC7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起止时间</w:t>
            </w:r>
          </w:p>
        </w:tc>
      </w:tr>
      <w:tr w14:paraId="4BDAD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890" w:type="dxa"/>
            <w:vMerge w:val="continue"/>
            <w:vAlign w:val="center"/>
          </w:tcPr>
          <w:p w14:paraId="03050AD3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4527" w:type="dxa"/>
            <w:gridSpan w:val="3"/>
            <w:vAlign w:val="center"/>
          </w:tcPr>
          <w:p w14:paraId="3F680BC6">
            <w:pPr>
              <w:adjustRightInd w:val="0"/>
              <w:snapToGrid w:val="0"/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在美团担任后端开发实习生</w:t>
            </w:r>
          </w:p>
        </w:tc>
        <w:tc>
          <w:tcPr>
            <w:tcW w:w="1007" w:type="dxa"/>
            <w:vAlign w:val="center"/>
          </w:tcPr>
          <w:p w14:paraId="2E550055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3077" w:type="dxa"/>
            <w:vAlign w:val="center"/>
          </w:tcPr>
          <w:p w14:paraId="0ADCBF06">
            <w:pPr>
              <w:adjustRightInd w:val="0"/>
              <w:snapToGrid w:val="0"/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2025.04-2025.11</w:t>
            </w:r>
          </w:p>
        </w:tc>
      </w:tr>
      <w:tr w14:paraId="47EB7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890" w:type="dxa"/>
            <w:vMerge w:val="continue"/>
            <w:vAlign w:val="center"/>
          </w:tcPr>
          <w:p w14:paraId="2F7E0A21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4527" w:type="dxa"/>
            <w:gridSpan w:val="3"/>
            <w:vAlign w:val="center"/>
          </w:tcPr>
          <w:p w14:paraId="7237A1E2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312E0997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3077" w:type="dxa"/>
            <w:vAlign w:val="center"/>
          </w:tcPr>
          <w:p w14:paraId="67C6E5EC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</w:p>
        </w:tc>
      </w:tr>
      <w:tr w14:paraId="734A6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8" w:hRule="atLeast"/>
          <w:jc w:val="center"/>
        </w:trPr>
        <w:tc>
          <w:tcPr>
            <w:tcW w:w="890" w:type="dxa"/>
            <w:vMerge w:val="continue"/>
            <w:vAlign w:val="center"/>
          </w:tcPr>
          <w:p w14:paraId="26D4C9F0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8611" w:type="dxa"/>
            <w:gridSpan w:val="5"/>
            <w:vAlign w:val="center"/>
          </w:tcPr>
          <w:p w14:paraId="5EB2913C">
            <w:pPr>
              <w:adjustRightInd w:val="0"/>
              <w:snapToGrid w:val="0"/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个人总结（对实践的体会、收获、建议）：</w:t>
            </w:r>
          </w:p>
          <w:p w14:paraId="00AC84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一、实践体会</w:t>
            </w:r>
          </w:p>
          <w:p w14:paraId="269D1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ind w:firstLine="420" w:firstLineChars="200"/>
              <w:jc w:val="left"/>
              <w:textAlignment w:val="auto"/>
            </w:pPr>
            <w:r>
              <w:t>在实习期间，我主要负责了相关业务模块的</w:t>
            </w:r>
            <w:r>
              <w:rPr>
                <w:rFonts w:hint="eastAsia"/>
                <w:lang w:val="en-US" w:eastAsia="zh-CN"/>
              </w:rPr>
              <w:t>功能</w:t>
            </w:r>
            <w:r>
              <w:t>设计、逻辑开发及线上维护工作。通过参与大规模系统的开发，我深刻体会到在工业环境下，代码的可读性、系统的稳定性和高并发处理能力远比完成单一功能更加重要。美团严谨的代码规范和Code Review制度，让我养成了良好的编程习惯。</w:t>
            </w:r>
          </w:p>
          <w:p w14:paraId="152D59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二、</w:t>
            </w:r>
            <w:r>
              <w:rPr>
                <w:rFonts w:hint="eastAsia"/>
                <w:b/>
                <w:bCs/>
                <w:lang w:val="en-US" w:eastAsia="zh-CN"/>
              </w:rPr>
              <w:t>实践</w:t>
            </w:r>
            <w:r>
              <w:rPr>
                <w:b/>
                <w:bCs/>
              </w:rPr>
              <w:t>收获：</w:t>
            </w:r>
          </w:p>
          <w:p w14:paraId="7C0D8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技术深度提升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熟练掌握了后端主流技术栈的应用，在数据库性能优化、缓存设计以及微服务架构方面积累了实战经验。</w:t>
            </w:r>
          </w:p>
          <w:p w14:paraId="21F93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工程工程思维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理解了敏捷开发流程，学会了如何使用监控、链路追踪等工具定位并解决线上复杂问题。</w:t>
            </w:r>
          </w:p>
          <w:p w14:paraId="004CD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80" w:firstLineChars="200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eastAsia="宋体"/>
                <w:sz w:val="24"/>
                <w:szCs w:val="24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3630295</wp:posOffset>
                  </wp:positionH>
                  <wp:positionV relativeFrom="paragraph">
                    <wp:posOffset>351790</wp:posOffset>
                  </wp:positionV>
                  <wp:extent cx="925830" cy="346710"/>
                  <wp:effectExtent l="0" t="0" r="3810" b="3810"/>
                  <wp:wrapNone/>
                  <wp:docPr id="1" name="图片 1" descr="电子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电子签名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30" cy="3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团队协作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在与产品、测试、前端等多方的协同中，锻炼了高效沟通与跨部门协作的能力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。</w:t>
            </w:r>
          </w:p>
          <w:p w14:paraId="11F16C80">
            <w:pPr>
              <w:adjustRightInd w:val="0"/>
              <w:snapToGrid w:val="0"/>
              <w:spacing w:after="240"/>
              <w:ind w:firstLine="4320" w:firstLineChars="1800"/>
              <w:jc w:val="left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研究生签名：</w:t>
            </w:r>
          </w:p>
        </w:tc>
      </w:tr>
      <w:tr w14:paraId="13490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0" w:type="dxa"/>
            <w:vAlign w:val="center"/>
          </w:tcPr>
          <w:p w14:paraId="3378FCB9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导师意见</w:t>
            </w:r>
          </w:p>
        </w:tc>
        <w:tc>
          <w:tcPr>
            <w:tcW w:w="8611" w:type="dxa"/>
            <w:gridSpan w:val="5"/>
            <w:vAlign w:val="center"/>
          </w:tcPr>
          <w:p w14:paraId="0C3D1A46">
            <w:pPr>
              <w:adjustRightInd w:val="0"/>
              <w:snapToGrid w:val="0"/>
              <w:jc w:val="left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导师综合评语：</w:t>
            </w:r>
          </w:p>
          <w:p w14:paraId="6127E866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</w:p>
          <w:p w14:paraId="20D43251">
            <w:pPr>
              <w:adjustRightInd w:val="0"/>
              <w:snapToGrid w:val="0"/>
              <w:jc w:val="both"/>
              <w:rPr>
                <w:rFonts w:ascii="宋体"/>
                <w:sz w:val="24"/>
                <w:szCs w:val="24"/>
              </w:rPr>
            </w:pPr>
          </w:p>
          <w:p w14:paraId="5E7973C3">
            <w:pPr>
              <w:adjustRightInd w:val="0"/>
              <w:snapToGrid w:val="0"/>
              <w:jc w:val="both"/>
              <w:rPr>
                <w:rFonts w:ascii="宋体"/>
                <w:sz w:val="24"/>
                <w:szCs w:val="24"/>
              </w:rPr>
            </w:pPr>
          </w:p>
          <w:p w14:paraId="24ED7950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</w:p>
          <w:p w14:paraId="16435EFD">
            <w:pPr>
              <w:adjustRightInd w:val="0"/>
              <w:snapToGrid w:val="0"/>
              <w:spacing w:after="240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评定结果：优（</w:t>
            </w:r>
            <w:r>
              <w:rPr>
                <w:rFonts w:ascii="宋体" w:hAnsi="宋体"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/>
                <w:sz w:val="24"/>
                <w:szCs w:val="24"/>
              </w:rPr>
              <w:t>），良（</w:t>
            </w:r>
            <w:r>
              <w:rPr>
                <w:rFonts w:ascii="宋体" w:hAnsi="宋体"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/>
                <w:sz w:val="24"/>
                <w:szCs w:val="24"/>
              </w:rPr>
              <w:t>），合格（</w:t>
            </w:r>
            <w:r>
              <w:rPr>
                <w:rFonts w:ascii="宋体" w:hAnsi="宋体"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/>
                <w:sz w:val="24"/>
                <w:szCs w:val="24"/>
              </w:rPr>
              <w:t>），不合格（</w:t>
            </w:r>
            <w:r>
              <w:rPr>
                <w:rFonts w:ascii="宋体" w:hAnsi="宋体"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/>
                <w:sz w:val="24"/>
                <w:szCs w:val="24"/>
              </w:rPr>
              <w:t>）</w:t>
            </w:r>
          </w:p>
          <w:p w14:paraId="6B5CCA27">
            <w:pPr>
              <w:adjustRightInd w:val="0"/>
              <w:snapToGrid w:val="0"/>
              <w:spacing w:after="24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 xml:space="preserve">                       </w:t>
            </w:r>
            <w:r>
              <w:rPr>
                <w:rFonts w:hint="eastAsia" w:ascii="宋体" w:hAnsi="宋体"/>
                <w:sz w:val="24"/>
                <w:szCs w:val="24"/>
              </w:rPr>
              <w:t>签名：</w:t>
            </w:r>
          </w:p>
          <w:p w14:paraId="24EAE240">
            <w:pPr>
              <w:adjustRightInd w:val="0"/>
              <w:snapToGrid w:val="0"/>
              <w:spacing w:before="240" w:line="360" w:lineRule="auto"/>
              <w:jc w:val="right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2025</w:t>
            </w:r>
            <w:r>
              <w:rPr>
                <w:rFonts w:hint="eastAsia" w:ascii="宋体" w:hAnsi="宋体"/>
                <w:sz w:val="24"/>
                <w:szCs w:val="24"/>
              </w:rPr>
              <w:t>年</w:t>
            </w:r>
            <w:r>
              <w:rPr>
                <w:rFonts w:ascii="宋体" w:hAnsi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11</w:t>
            </w:r>
            <w:r>
              <w:rPr>
                <w:rFonts w:ascii="宋体" w:hAnsi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/>
                <w:sz w:val="24"/>
                <w:szCs w:val="24"/>
              </w:rPr>
              <w:t>月</w:t>
            </w:r>
            <w:r>
              <w:rPr>
                <w:rFonts w:ascii="宋体" w:hAnsi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/>
                <w:sz w:val="24"/>
                <w:szCs w:val="24"/>
              </w:rPr>
              <w:t>日</w:t>
            </w:r>
          </w:p>
        </w:tc>
      </w:tr>
      <w:tr w14:paraId="7B604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7" w:hRule="atLeast"/>
          <w:jc w:val="center"/>
        </w:trPr>
        <w:tc>
          <w:tcPr>
            <w:tcW w:w="890" w:type="dxa"/>
            <w:vAlign w:val="center"/>
          </w:tcPr>
          <w:p w14:paraId="5D03B68E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学院意见</w:t>
            </w:r>
          </w:p>
        </w:tc>
        <w:tc>
          <w:tcPr>
            <w:tcW w:w="8611" w:type="dxa"/>
            <w:gridSpan w:val="5"/>
            <w:vAlign w:val="center"/>
          </w:tcPr>
          <w:p w14:paraId="3B05F97B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</w:p>
          <w:p w14:paraId="0FEB0218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</w:p>
          <w:p w14:paraId="613EAD10">
            <w:pPr>
              <w:adjustRightInd w:val="0"/>
              <w:snapToGrid w:val="0"/>
              <w:jc w:val="center"/>
              <w:rPr>
                <w:rFonts w:ascii="宋体"/>
                <w:sz w:val="24"/>
                <w:szCs w:val="24"/>
              </w:rPr>
            </w:pPr>
          </w:p>
          <w:p w14:paraId="0C2846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240" w:line="240" w:lineRule="exact"/>
              <w:textAlignment w:val="auto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学院负责人签名：</w:t>
            </w:r>
            <w:r>
              <w:rPr>
                <w:rFonts w:ascii="宋体" w:hAnsi="宋体"/>
                <w:sz w:val="24"/>
                <w:szCs w:val="24"/>
              </w:rPr>
              <w:t xml:space="preserve">                  </w:t>
            </w:r>
            <w:r>
              <w:rPr>
                <w:rFonts w:hint="eastAsia" w:ascii="宋体" w:hAnsi="宋体"/>
                <w:sz w:val="24"/>
                <w:szCs w:val="24"/>
              </w:rPr>
              <w:t>学院公章</w:t>
            </w:r>
          </w:p>
          <w:p w14:paraId="387A1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exact"/>
              <w:jc w:val="righ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年</w:t>
            </w:r>
            <w:r>
              <w:rPr>
                <w:rFonts w:ascii="宋体" w:hAnsi="宋体"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/>
                <w:sz w:val="24"/>
                <w:szCs w:val="24"/>
              </w:rPr>
              <w:t>月</w:t>
            </w:r>
            <w:r>
              <w:rPr>
                <w:rFonts w:ascii="宋体" w:hAnsi="宋体"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/>
                <w:sz w:val="24"/>
                <w:szCs w:val="24"/>
              </w:rPr>
              <w:t>日</w:t>
            </w:r>
          </w:p>
        </w:tc>
      </w:tr>
    </w:tbl>
    <w:p w14:paraId="660B591A">
      <w:bookmarkStart w:id="1" w:name="_GoBack"/>
      <w:bookmarkEnd w:id="1"/>
    </w:p>
    <w:sectPr>
      <w:pgSz w:w="11906" w:h="16838"/>
      <w:pgMar w:top="1588" w:right="1113" w:bottom="1588" w:left="1247" w:header="851" w:footer="1134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ABA"/>
    <w:rsid w:val="00654A55"/>
    <w:rsid w:val="00CB2413"/>
    <w:rsid w:val="00ED3ABA"/>
    <w:rsid w:val="0F4A0448"/>
    <w:rsid w:val="1F2962CC"/>
    <w:rsid w:val="21FD363C"/>
    <w:rsid w:val="285D2B42"/>
    <w:rsid w:val="297B5976"/>
    <w:rsid w:val="347F41D9"/>
    <w:rsid w:val="36D668E1"/>
    <w:rsid w:val="43423C54"/>
    <w:rsid w:val="52933407"/>
    <w:rsid w:val="6B7A41CC"/>
    <w:rsid w:val="6E13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9"/>
    <w:pPr>
      <w:keepNext/>
      <w:widowControl/>
      <w:adjustRightInd w:val="0"/>
      <w:snapToGrid w:val="0"/>
      <w:spacing w:beforeLines="50" w:line="500" w:lineRule="exact"/>
      <w:jc w:val="center"/>
      <w:outlineLvl w:val="0"/>
    </w:pPr>
    <w:rPr>
      <w:rFonts w:ascii="Times New Roman" w:hAnsi="Times New Roman"/>
      <w:b/>
      <w:kern w:val="0"/>
      <w:sz w:val="36"/>
      <w:szCs w:val="20"/>
    </w:rPr>
  </w:style>
  <w:style w:type="paragraph" w:styleId="3">
    <w:name w:val="heading 2"/>
    <w:basedOn w:val="1"/>
    <w:next w:val="1"/>
    <w:autoRedefine/>
    <w:unhideWhenUsed/>
    <w:qFormat/>
    <w:uiPriority w:val="9"/>
    <w:pPr>
      <w:keepNext/>
      <w:keepLines/>
      <w:spacing w:line="413" w:lineRule="auto"/>
      <w:outlineLvl w:val="1"/>
    </w:pPr>
    <w:rPr>
      <w:rFonts w:ascii="Arial" w:hAnsi="Arial" w:eastAsia="华文中宋"/>
      <w:sz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9"/>
    <w:uiPriority w:val="99"/>
    <w:pPr>
      <w:spacing w:line="360" w:lineRule="exact"/>
      <w:ind w:firstLine="200" w:firstLineChars="200"/>
    </w:pPr>
    <w:rPr>
      <w:rFonts w:ascii="宋体" w:hAnsi="Courier New"/>
      <w:kern w:val="0"/>
      <w:sz w:val="20"/>
      <w:szCs w:val="20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标题 1 Char"/>
    <w:basedOn w:val="7"/>
    <w:link w:val="2"/>
    <w:uiPriority w:val="99"/>
    <w:rPr>
      <w:rFonts w:ascii="Times New Roman" w:hAnsi="Times New Roman" w:eastAsia="宋体" w:cs="Times New Roman"/>
      <w:b/>
      <w:kern w:val="0"/>
      <w:sz w:val="36"/>
      <w:szCs w:val="20"/>
    </w:rPr>
  </w:style>
  <w:style w:type="character" w:customStyle="1" w:styleId="9">
    <w:name w:val="纯文本 Char"/>
    <w:basedOn w:val="7"/>
    <w:link w:val="4"/>
    <w:uiPriority w:val="99"/>
    <w:rPr>
      <w:rFonts w:ascii="宋体" w:hAnsi="Courier New" w:eastAsia="宋体" w:cs="Times New Roman"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159</Words>
  <Characters>159</Characters>
  <Lines>2</Lines>
  <Paragraphs>1</Paragraphs>
  <TotalTime>4</TotalTime>
  <ScaleCrop>false</ScaleCrop>
  <LinksUpToDate>false</LinksUpToDate>
  <CharactersWithSpaces>232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2021-03-22T06:46:00Z</dcterms:created>
  <dc:creator>Think</dc:creator>
  <cp:lastModifiedBy>EliauK</cp:lastModifiedBy>
  <dcterms:modified xsi:type="dcterms:W3CDTF">2026-01-06T15:54:04Z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eyJoZGlkIjoiZDg1NGE5MjEwMGYxMTgwMjZlNjM1NTZiYmYzOGIyNzkiLCJ1c2VySWQiOiIxMDAyNjk2MDIwIn0=</vt:lpwstr>
  </property>
  <property fmtid="{D5CDD505-2E9C-101B-9397-08002B2CF9AE}" pid="3" name="KSOProductBuildVer">
    <vt:lpwstr>2052-12.1.0.24034</vt:lpwstr>
  </property>
  <property fmtid="{D5CDD505-2E9C-101B-9397-08002B2CF9AE}" pid="4" name="ICV">
    <vt:lpwstr>CCF0FD9098314EB381066B37031B53C1_13</vt:lpwstr>
  </property>
</Properties>
</file>