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 xml:space="preserve">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w:t>
      </w:r>
      <w:proofErr w:type="gramStart"/>
      <w:r>
        <w:t>properties, and</w:t>
      </w:r>
      <w:proofErr w:type="gramEnd"/>
      <w:r>
        <w:t xml:space="preserve"> aligning multi-source heterogeneous data is highly prone to gradient conflicts and negative transfer among modalities. To address the </w:t>
      </w:r>
      <w:proofErr w:type="gramStart"/>
      <w:r>
        <w:t>aforementioned challenges</w:t>
      </w:r>
      <w:proofErr w:type="gramEnd"/>
      <w:r>
        <w:t>,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w:t>
      </w:r>
      <w:proofErr w:type="gramStart"/>
      <w:r>
        <w:t>large model</w:t>
      </w:r>
      <w:proofErr w:type="gramEnd"/>
      <w:r>
        <w:t xml:space="preserve">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pPr>
        <w:pStyle w:val="2"/>
        <w:ind w:left="567" w:hanging="567"/>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39148A1A"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 xml:space="preserve"> SMILES </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 xml:space="preserve"> Transformer </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 xml:space="preserve"> Transformer </w:t>
      </w:r>
      <w:r w:rsidRPr="00E97E37">
        <w:t>架构引入分子表征学习。它通过在大规模无标签</w:t>
      </w:r>
      <w:r w:rsidRPr="00E97E37">
        <w:t xml:space="preserve"> SMILES </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3DGNN</w:t>
      </w:r>
      <w:r w:rsidRPr="00E97E37">
        <w:rPr>
          <w:rFonts w:hint="eastAsia"/>
        </w:rPr>
        <w:t>或深度</w:t>
      </w:r>
      <w:r w:rsidRPr="00E97E37">
        <w:rPr>
          <w:rFonts w:hint="eastAsia"/>
        </w:rPr>
        <w:t>Transformer</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77777777"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 xml:space="preserve">SMILES </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3F14966B" w14:textId="7724A0B2" w:rsidR="004641C5" w:rsidRDefault="004641C5" w:rsidP="004641C5">
      <w:r>
        <w:rPr>
          <w:rFonts w:hint="eastAsia"/>
        </w:rPr>
        <w:t>将分子结构与自然语言文本对齐，可以利用文本中蕴含的药理、用途等高层语义知识来增强分子的表示。例如</w:t>
      </w:r>
      <w:r w:rsidRPr="004641C5">
        <w:rPr>
          <w:rFonts w:hint="eastAsia"/>
        </w:rPr>
        <w:t>MoleculeSTM</w:t>
      </w:r>
      <w:r>
        <w:rPr>
          <w:rFonts w:hint="eastAsia"/>
        </w:rPr>
        <w:t>，它</w:t>
      </w:r>
      <w:r w:rsidRPr="004641C5">
        <w:rPr>
          <w:rFonts w:hint="eastAsia"/>
        </w:rPr>
        <w:t>是该方向极具开创性的基础模型之一。它通过构建包含超过</w:t>
      </w:r>
      <w:r w:rsidRPr="004641C5">
        <w:rPr>
          <w:rFonts w:hint="eastAsia"/>
        </w:rPr>
        <w:t>28</w:t>
      </w:r>
      <w:r w:rsidRPr="004641C5">
        <w:rPr>
          <w:rFonts w:hint="eastAsia"/>
        </w:rPr>
        <w:t>万对“结构</w:t>
      </w:r>
      <w:r w:rsidRPr="004641C5">
        <w:rPr>
          <w:rFonts w:hint="eastAsia"/>
        </w:rPr>
        <w:t>-</w:t>
      </w:r>
      <w:r w:rsidRPr="004641C5">
        <w:rPr>
          <w:rFonts w:hint="eastAsia"/>
        </w:rPr>
        <w:t>文本”的</w:t>
      </w:r>
      <w:r w:rsidRPr="004641C5">
        <w:rPr>
          <w:rFonts w:hint="eastAsia"/>
        </w:rPr>
        <w:t xml:space="preserve"> </w:t>
      </w:r>
      <w:proofErr w:type="spellStart"/>
      <w:r w:rsidRPr="004641C5">
        <w:rPr>
          <w:rFonts w:hint="eastAsia"/>
        </w:rPr>
        <w:t>PubChemSTM</w:t>
      </w:r>
      <w:proofErr w:type="spellEnd"/>
      <w:r w:rsidRPr="004641C5">
        <w:rPr>
          <w:rFonts w:hint="eastAsia"/>
        </w:rPr>
        <w:t xml:space="preserve"> </w:t>
      </w:r>
      <w:r w:rsidRPr="004641C5">
        <w:rPr>
          <w:rFonts w:hint="eastAsia"/>
        </w:rPr>
        <w:t>数据集，利用跨模态对比学习将分子表示与自然语言映射到了统一的潜空间。</w:t>
      </w:r>
      <w:r w:rsidRPr="004641C5">
        <w:rPr>
          <w:rFonts w:hint="eastAsia"/>
        </w:rPr>
        <w:t xml:space="preserve">Wang </w:t>
      </w:r>
      <w:r w:rsidRPr="004641C5">
        <w:rPr>
          <w:rFonts w:hint="eastAsia"/>
        </w:rPr>
        <w:t>等人构建的</w:t>
      </w:r>
      <w:r w:rsidRPr="004641C5">
        <w:rPr>
          <w:rFonts w:hint="eastAsia"/>
        </w:rPr>
        <w:t xml:space="preserve"> </w:t>
      </w:r>
      <w:proofErr w:type="spellStart"/>
      <w:r w:rsidRPr="004641C5">
        <w:rPr>
          <w:rFonts w:hint="eastAsia"/>
        </w:rPr>
        <w:t>MolTextNet</w:t>
      </w:r>
      <w:proofErr w:type="spellEnd"/>
      <w:r w:rsidRPr="004641C5">
        <w:rPr>
          <w:rFonts w:hint="eastAsia"/>
        </w:rPr>
        <w:t xml:space="preserve"> </w:t>
      </w:r>
      <w:r w:rsidRPr="004641C5">
        <w:rPr>
          <w:rFonts w:hint="eastAsia"/>
        </w:rPr>
        <w:t>将高质量的“分子</w:t>
      </w:r>
      <w:r w:rsidRPr="004641C5">
        <w:rPr>
          <w:rFonts w:hint="eastAsia"/>
        </w:rPr>
        <w:t>-</w:t>
      </w:r>
      <w:r w:rsidRPr="004641C5">
        <w:rPr>
          <w:rFonts w:hint="eastAsia"/>
        </w:rPr>
        <w:t>文本”配对样本扩充至约两百万条，为训练更大规模的跨模态编码器提供了数据底座。而在算法层面，为了实现更细粒度的图文对齐，</w:t>
      </w:r>
      <w:proofErr w:type="spellStart"/>
      <w:r w:rsidRPr="004641C5">
        <w:rPr>
          <w:rFonts w:hint="eastAsia"/>
        </w:rPr>
        <w:t>ProtoMol</w:t>
      </w:r>
      <w:proofErr w:type="spellEnd"/>
      <w:r w:rsidRPr="004641C5">
        <w:rPr>
          <w:rFonts w:hint="eastAsia"/>
        </w:rPr>
        <w:t xml:space="preserve"> </w:t>
      </w:r>
      <w:r w:rsidRPr="004641C5">
        <w:rPr>
          <w:rFonts w:hint="eastAsia"/>
        </w:rPr>
        <w:t>提出了“原型引导”框架，先在每个模态内学习表征原型，再映射到共享原型集中，实现了细粒度的“结构子图</w:t>
      </w:r>
      <w:r w:rsidRPr="004641C5">
        <w:rPr>
          <w:rFonts w:hint="eastAsia"/>
        </w:rPr>
        <w:t>-</w:t>
      </w:r>
      <w:r w:rsidRPr="004641C5">
        <w:rPr>
          <w:rFonts w:hint="eastAsia"/>
        </w:rPr>
        <w:t>文本短语”对应。</w:t>
      </w:r>
      <w:r>
        <w:rPr>
          <w:rFonts w:hint="eastAsia"/>
        </w:rPr>
        <w:t xml:space="preserve">TRIDENT </w:t>
      </w:r>
      <w:r>
        <w:rPr>
          <w:rFonts w:hint="eastAsia"/>
        </w:rPr>
        <w:t>进一步将三种模态：</w:t>
      </w:r>
      <w:r>
        <w:rPr>
          <w:rFonts w:hint="eastAsia"/>
        </w:rPr>
        <w:t xml:space="preserve">SMILES </w:t>
      </w:r>
      <w:r>
        <w:rPr>
          <w:rFonts w:hint="eastAsia"/>
        </w:rPr>
        <w:t>序列、自然语言描述及分层功能注释（</w:t>
      </w:r>
      <w:r>
        <w:rPr>
          <w:rFonts w:hint="eastAsia"/>
        </w:rPr>
        <w:t>Hierarchical Taxonomic Annotations, HTAs</w:t>
      </w:r>
      <w:r>
        <w:rPr>
          <w:rFonts w:hint="eastAsia"/>
        </w:rPr>
        <w:t>）——统一到一个三模态表示框架中，提出体积化全局对齐目标和局部对应任务。</w:t>
      </w:r>
    </w:p>
    <w:p w14:paraId="2A7E9E14" w14:textId="68441C46" w:rsidR="00162A73" w:rsidRDefault="00162A73" w:rsidP="004641C5">
      <w:r>
        <w:rPr>
          <w:rFonts w:hint="eastAsia"/>
        </w:rPr>
        <w:t>将分子的二维拓扑信息和三维结构信息结合可以</w:t>
      </w:r>
      <w:r w:rsidRPr="00162A73">
        <w:t>弥合分子平面拓扑与真实物理空间结构之间的信息鸿沟</w:t>
      </w:r>
      <w:r>
        <w:rPr>
          <w:rFonts w:hint="eastAsia"/>
        </w:rPr>
        <w:t>。例如</w:t>
      </w:r>
      <w:r w:rsidRPr="00162A73">
        <w:rPr>
          <w:rFonts w:hint="eastAsia"/>
        </w:rPr>
        <w:t>GraphMV</w:t>
      </w:r>
      <w:r>
        <w:rPr>
          <w:rFonts w:hint="eastAsia"/>
        </w:rPr>
        <w:t>P</w:t>
      </w:r>
      <w:r w:rsidRPr="00162A73">
        <w:rPr>
          <w:rFonts w:hint="eastAsia"/>
        </w:rPr>
        <w:t>，它利用分子的二维和三维模态，通过自适应地整合</w:t>
      </w:r>
      <w:r w:rsidRPr="00162A73">
        <w:rPr>
          <w:rFonts w:hint="eastAsia"/>
        </w:rPr>
        <w:t>2D</w:t>
      </w:r>
      <w:r w:rsidRPr="00162A73">
        <w:rPr>
          <w:rFonts w:hint="eastAsia"/>
        </w:rPr>
        <w:t>和</w:t>
      </w:r>
      <w:r w:rsidRPr="00162A73">
        <w:rPr>
          <w:rFonts w:hint="eastAsia"/>
        </w:rPr>
        <w:t>3D</w:t>
      </w:r>
      <w:r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proofErr w:type="spellStart"/>
      <w:r w:rsidRPr="00162A73">
        <w:rPr>
          <w:rFonts w:hint="eastAsia"/>
        </w:rPr>
        <w:t>MolInteract</w:t>
      </w:r>
      <w:proofErr w:type="spellEnd"/>
      <w:r w:rsidRPr="00162A73">
        <w:rPr>
          <w:rFonts w:hint="eastAsia"/>
        </w:rPr>
        <w:t>工作</w:t>
      </w:r>
      <w:r w:rsidR="004641C5">
        <w:rPr>
          <w:rFonts w:hint="eastAsia"/>
        </w:rPr>
        <w:t>专注于</w:t>
      </w:r>
      <w:r w:rsidRPr="00162A73">
        <w:rPr>
          <w:rFonts w:hint="eastAsia"/>
        </w:rPr>
        <w:t>2D</w:t>
      </w:r>
      <w:r w:rsidRPr="00162A73">
        <w:rPr>
          <w:rFonts w:hint="eastAsia"/>
        </w:rPr>
        <w:t>与</w:t>
      </w:r>
      <w:r w:rsidRPr="00162A73">
        <w:rPr>
          <w:rFonts w:hint="eastAsia"/>
        </w:rPr>
        <w:t>3D</w:t>
      </w:r>
      <w:r w:rsidRPr="00162A73">
        <w:rPr>
          <w:rFonts w:hint="eastAsia"/>
        </w:rPr>
        <w:t>构象的深度交互，通过设计原子级与分子级的“交互层”，在多层网络堆叠中逐步对齐</w:t>
      </w:r>
      <w:r w:rsidRPr="00162A73">
        <w:rPr>
          <w:rFonts w:hint="eastAsia"/>
        </w:rPr>
        <w:t>2D</w:t>
      </w:r>
      <w:r w:rsidRPr="00162A73">
        <w:rPr>
          <w:rFonts w:hint="eastAsia"/>
        </w:rPr>
        <w:t>和</w:t>
      </w:r>
      <w:r w:rsidRPr="00162A73">
        <w:rPr>
          <w:rFonts w:hint="eastAsia"/>
        </w:rPr>
        <w:t>3D</w:t>
      </w:r>
      <w:r w:rsidRPr="00162A73">
        <w:rPr>
          <w:rFonts w:hint="eastAsia"/>
        </w:rPr>
        <w:t>空间信息，相比传统的</w:t>
      </w:r>
      <w:r w:rsidRPr="00162A73">
        <w:rPr>
          <w:rFonts w:hint="eastAsia"/>
        </w:rPr>
        <w:t>2D/3D</w:t>
      </w:r>
      <w:r w:rsidRPr="00162A73">
        <w:rPr>
          <w:rFonts w:hint="eastAsia"/>
        </w:rPr>
        <w:t>分离</w:t>
      </w:r>
      <w:proofErr w:type="gramStart"/>
      <w:r w:rsidRPr="00162A73">
        <w:rPr>
          <w:rFonts w:hint="eastAsia"/>
        </w:rPr>
        <w:t>预训练</w:t>
      </w:r>
      <w:proofErr w:type="gramEnd"/>
      <w:r w:rsidRPr="00162A73">
        <w:rPr>
          <w:rFonts w:hint="eastAsia"/>
        </w:rPr>
        <w:t>模型，在多项下游性质预测任务中取得了显著优势。</w:t>
      </w:r>
    </w:p>
    <w:p w14:paraId="629609D8" w14:textId="03A9EA4D" w:rsidR="004641C5" w:rsidRDefault="004641C5" w:rsidP="004641C5">
      <w:r w:rsidRPr="004641C5">
        <w:rPr>
          <w:rFonts w:hint="eastAsia"/>
        </w:rPr>
        <w:lastRenderedPageBreak/>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w:t>
      </w:r>
      <w:proofErr w:type="gramStart"/>
      <w:r w:rsidRPr="004641C5">
        <w:rPr>
          <w:rFonts w:hint="eastAsia"/>
        </w:rPr>
        <w:t>注意力池化提升</w:t>
      </w:r>
      <w:proofErr w:type="gramEnd"/>
      <w:r w:rsidRPr="004641C5">
        <w:rPr>
          <w:rFonts w:hint="eastAsia"/>
        </w:rPr>
        <w:t>表征。为了解决多模态融合中常见的“模态压制</w:t>
      </w:r>
      <w:r w:rsidRPr="004641C5">
        <w:rPr>
          <w:rFonts w:hint="eastAsia"/>
        </w:rPr>
        <w:t>/</w:t>
      </w:r>
      <w:r w:rsidRPr="004641C5">
        <w:rPr>
          <w:rFonts w:hint="eastAsia"/>
        </w:rPr>
        <w:t>冲突”问题，</w:t>
      </w:r>
      <w:proofErr w:type="spellStart"/>
      <w:r w:rsidRPr="004641C5">
        <w:rPr>
          <w:rFonts w:hint="eastAsia"/>
        </w:rPr>
        <w:t>MoLA</w:t>
      </w:r>
      <w:proofErr w:type="spellEnd"/>
      <w:r w:rsidRPr="004641C5">
        <w:rPr>
          <w:rFonts w:hint="eastAsia"/>
        </w:rPr>
        <w:t>（</w:t>
      </w:r>
      <w:r w:rsidRPr="004641C5">
        <w:rPr>
          <w:rFonts w:hint="eastAsia"/>
        </w:rPr>
        <w:t xml:space="preserve">Molecular Multimodal </w:t>
      </w:r>
      <w:proofErr w:type="spellStart"/>
      <w:r w:rsidRPr="004641C5">
        <w:rPr>
          <w:rFonts w:hint="eastAsia"/>
        </w:rPr>
        <w:t>Layerwise</w:t>
      </w:r>
      <w:proofErr w:type="spellEnd"/>
      <w:r w:rsidRPr="004641C5">
        <w:rPr>
          <w:rFonts w:hint="eastAsia"/>
        </w:rPr>
        <w:t xml:space="preserve"> Adaptive Network</w:t>
      </w:r>
      <w:r w:rsidRPr="004641C5">
        <w:rPr>
          <w:rFonts w:hint="eastAsia"/>
        </w:rPr>
        <w:t>）引入了“层间自适应”机制，让不同模态在不同网络深度的贡献度自动调整，兼顾了性能与鲁棒性。此外，</w:t>
      </w:r>
      <w:r w:rsidRPr="004641C5">
        <w:rPr>
          <w:rFonts w:hint="eastAsia"/>
        </w:rPr>
        <w:t xml:space="preserve">MMFRL </w:t>
      </w:r>
      <w:r w:rsidRPr="004641C5">
        <w:rPr>
          <w:rFonts w:hint="eastAsia"/>
        </w:rPr>
        <w:t>系统比较了早期、中期和晚期三种特征融合策略，并在多模态表示之上引入分子间关系学习模块，显式建模分子间的相似性与作用机制。</w:t>
      </w:r>
    </w:p>
    <w:p w14:paraId="2922E82F" w14:textId="2809D680" w:rsidR="00492BA7" w:rsidRDefault="009551B7">
      <w:pPr>
        <w:pStyle w:val="2"/>
        <w:ind w:left="567" w:hanging="567"/>
      </w:pPr>
      <w:bookmarkStart w:id="13" w:name="_Toc224228016"/>
      <w:bookmarkEnd w:id="12"/>
      <w:r>
        <w:rPr>
          <w:rFonts w:hint="eastAsia"/>
        </w:rPr>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5731EA9" w:rsidR="0009456D" w:rsidRDefault="0009456D" w:rsidP="0009456D">
      <w:r>
        <w:rPr>
          <w:rFonts w:hint="eastAsia"/>
        </w:rPr>
        <w:t>单模态拓扑感知受限与“信息回流”瓶颈：</w:t>
      </w:r>
      <w:r>
        <w:rPr>
          <w:rFonts w:hint="eastAsia"/>
        </w:rPr>
        <w:t xml:space="preserve"> </w:t>
      </w:r>
      <w:r>
        <w:rPr>
          <w:rFonts w:hint="eastAsia"/>
        </w:rPr>
        <w:t>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3C6C194E" w:rsidR="0009456D" w:rsidRDefault="0009456D" w:rsidP="0009456D">
      <w:r>
        <w:rPr>
          <w:rFonts w:hint="eastAsia"/>
        </w:rPr>
        <w:t>大模型直接映射的“黑盒”态与文本幻觉：</w:t>
      </w:r>
      <w:r>
        <w:rPr>
          <w:rFonts w:hint="eastAsia"/>
        </w:rPr>
        <w:t xml:space="preserve"> </w:t>
      </w:r>
      <w:r>
        <w:rPr>
          <w:rFonts w:hint="eastAsia"/>
        </w:rPr>
        <w:t>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w:t>
      </w:r>
      <w:r>
        <w:rPr>
          <w:rFonts w:hint="eastAsia"/>
        </w:rPr>
        <w:lastRenderedPageBreak/>
        <w:t>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w:t>
      </w:r>
      <w:r>
        <w:rPr>
          <w:rFonts w:hint="eastAsia"/>
        </w:rPr>
        <w:lastRenderedPageBreak/>
        <w:t>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pPr>
        <w:pStyle w:val="2"/>
        <w:ind w:left="567" w:hanging="567"/>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9pt;height:14.4pt" o:ole="">
            <v:imagedata r:id="rId21" o:title=""/>
          </v:shape>
          <o:OLEObject Type="Embed" ProgID="Equation.DSMT4" ShapeID="_x0000_i1025" DrawAspect="Content" ObjectID="_1834909030"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1.9pt;height:12.5pt" o:ole="">
            <v:imagedata r:id="rId23" o:title=""/>
          </v:shape>
          <o:OLEObject Type="Embed" ProgID="Equation.DSMT4" ShapeID="_x0000_i1026" DrawAspect="Content" ObjectID="_1834909031"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6.35pt;height:18.8pt" o:ole="">
            <v:imagedata r:id="rId25" o:title=""/>
          </v:shape>
          <o:OLEObject Type="Embed" ProgID="Equation.DSMT4" ShapeID="_x0000_i1027" DrawAspect="Content" ObjectID="_1834909032"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6.35pt;height:18.8pt" o:ole="">
            <v:imagedata r:id="rId27" o:title=""/>
          </v:shape>
          <o:OLEObject Type="Embed" ProgID="Equation.DSMT4" ShapeID="_x0000_i1028" DrawAspect="Content" ObjectID="_1834909033"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65pt;height:15.65pt" o:ole="">
            <v:imagedata r:id="rId29" o:title=""/>
          </v:shape>
          <o:OLEObject Type="Embed" ProgID="Equation.DSMT4" ShapeID="_x0000_i1029" DrawAspect="Content" ObjectID="_1834909034" r:id="rId30"/>
        </w:object>
      </w:r>
      <w:r>
        <w:rPr>
          <w:rFonts w:hint="eastAsia"/>
        </w:rPr>
        <w:t>为原子总数，</w:t>
      </w:r>
      <w:r w:rsidR="00C714C8" w:rsidRPr="00C714C8">
        <w:rPr>
          <w:position w:val="-12"/>
        </w:rPr>
        <w:object w:dxaOrig="279" w:dyaOrig="360" w14:anchorId="26C4D520">
          <v:shape id="_x0000_i1030" type="#_x0000_t75" style="width:14.4pt;height:18.8pt" o:ole="">
            <v:imagedata r:id="rId31" o:title=""/>
          </v:shape>
          <o:OLEObject Type="Embed" ProgID="Equation.DSMT4" ShapeID="_x0000_i1030" DrawAspect="Content" ObjectID="_1834909035"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6.35pt;height:18.8pt" o:ole="">
            <v:imagedata r:id="rId33" o:title=""/>
          </v:shape>
          <o:OLEObject Type="Embed" ProgID="Equation.DSMT4" ShapeID="_x0000_i1031" DrawAspect="Content" ObjectID="_1834909036"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65pt;height:15.65pt" o:ole="">
            <v:imagedata r:id="rId35" o:title=""/>
          </v:shape>
          <o:OLEObject Type="Embed" ProgID="Equation.DSMT4" ShapeID="_x0000_i1032" DrawAspect="Content" ObjectID="_1834909037" r:id="rId36"/>
        </w:object>
      </w:r>
      <w:r>
        <w:rPr>
          <w:rFonts w:hint="eastAsia"/>
        </w:rPr>
        <w:t>为化学键总数，</w:t>
      </w:r>
      <w:r w:rsidR="00C714C8" w:rsidRPr="00C714C8">
        <w:rPr>
          <w:position w:val="-12"/>
        </w:rPr>
        <w:object w:dxaOrig="279" w:dyaOrig="360" w14:anchorId="66ADB667">
          <v:shape id="_x0000_i1033" type="#_x0000_t75" style="width:14.4pt;height:18.8pt" o:ole="">
            <v:imagedata r:id="rId37" o:title=""/>
          </v:shape>
          <o:OLEObject Type="Embed" ProgID="Equation.DSMT4" ShapeID="_x0000_i1033" DrawAspect="Content" ObjectID="_1834909038"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81DB433" w14:textId="77777777" w:rsidR="00754E70" w:rsidRDefault="00777529" w:rsidP="00754E70">
      <w:pPr>
        <w:keepNext/>
        <w:ind w:firstLineChars="0" w:firstLine="0"/>
        <w:jc w:val="center"/>
      </w:pPr>
      <w:r>
        <w:rPr>
          <w:rFonts w:hint="eastAsia"/>
          <w:noProof/>
        </w:rPr>
        <w:lastRenderedPageBreak/>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266690" cy="2694940"/>
                    </a:xfrm>
                    <a:prstGeom prst="rect">
                      <a:avLst/>
                    </a:prstGeom>
                  </pic:spPr>
                </pic:pic>
              </a:graphicData>
            </a:graphic>
          </wp:inline>
        </w:drawing>
      </w:r>
    </w:p>
    <w:p w14:paraId="0D7B81A5" w14:textId="121436B9" w:rsidR="0006030B" w:rsidRDefault="00777529" w:rsidP="00706351">
      <w:pPr>
        <w:pStyle w:val="a7"/>
      </w:pPr>
      <w:bookmarkStart w:id="25"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226D3D">
        <w:rPr>
          <w:noProof/>
        </w:rPr>
        <w:t>1</w:t>
      </w:r>
      <w:r w:rsidR="00E1072E">
        <w:fldChar w:fldCharType="end"/>
      </w:r>
      <w:bookmarkEnd w:id="25"/>
      <w:r>
        <w:rPr>
          <w:rFonts w:hint="eastAsia"/>
        </w:rPr>
        <w:t xml:space="preserve"> </w:t>
      </w:r>
      <w:r>
        <w:rPr>
          <w:rFonts w:hint="eastAsia"/>
        </w:rPr>
        <w:t>分子各模态表征</w:t>
      </w:r>
    </w:p>
    <w:p w14:paraId="56295E1F" w14:textId="77777777" w:rsidR="0006030B" w:rsidRDefault="00777529">
      <w:pPr>
        <w:pStyle w:val="2"/>
        <w:ind w:left="567" w:hanging="567"/>
      </w:pPr>
      <w:bookmarkStart w:id="26" w:name="_Toc224228026"/>
      <w:r>
        <w:rPr>
          <w:rFonts w:hint="eastAsia"/>
        </w:rPr>
        <w:t>图神经网络</w:t>
      </w:r>
      <w:bookmarkEnd w:id="26"/>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4228027"/>
      <w:r>
        <w:t>消息传递机制</w:t>
      </w:r>
      <w:bookmarkEnd w:id="27"/>
    </w:p>
    <w:p w14:paraId="5F1EDCAC" w14:textId="190E88A6"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226D3D">
        <w:rPr>
          <w:rFonts w:hint="eastAsia"/>
        </w:rPr>
        <w:t>图</w:t>
      </w:r>
      <w:r w:rsidR="00226D3D">
        <w:rPr>
          <w:rFonts w:hint="eastAsia"/>
        </w:rPr>
        <w:t>2-</w:t>
      </w:r>
      <w:r w:rsidR="00226D3D">
        <w:rPr>
          <w:noProof/>
        </w:rPr>
        <w:t>2</w:t>
      </w:r>
      <w:r>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8.75pt;height:11.25pt" o:ole="">
            <v:imagedata r:id="rId40" o:title=""/>
          </v:shape>
          <o:OLEObject Type="Embed" ProgID="Equation.DSMT4" ShapeID="_x0000_i1034" DrawAspect="Content" ObjectID="_1834909039"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0.7pt;height:15.65pt" o:ole="">
            <v:imagedata r:id="rId42" o:title=""/>
          </v:shape>
          <o:OLEObject Type="Embed" ProgID="Equation.DSMT4" ShapeID="_x0000_i1035" DrawAspect="Content" ObjectID="_1834909040"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6" type="#_x0000_t75" style="width:15.65pt;height:18.8pt" o:ole="">
            <v:imagedata r:id="rId44" o:title=""/>
          </v:shape>
          <o:OLEObject Type="Embed" ProgID="Equation.DSMT4" ShapeID="_x0000_i1036" DrawAspect="Content" ObjectID="_1834909041"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3.35pt;height:18.8pt" o:ole="">
            <v:imagedata r:id="rId46" o:title=""/>
          </v:shape>
          <o:OLEObject Type="Embed" ProgID="Equation.DSMT4" ShapeID="_x0000_i1037" DrawAspect="Content" ObjectID="_1834909042"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8.75pt;height:11.25pt" o:ole="">
            <v:imagedata r:id="rId48" o:title=""/>
          </v:shape>
          <o:OLEObject Type="Embed" ProgID="Equation.DSMT4" ShapeID="_x0000_i1038" DrawAspect="Content" ObjectID="_1834909043"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7.8pt;height:18.8pt" o:ole="">
            <v:imagedata r:id="rId50" o:title=""/>
          </v:shape>
          <o:OLEObject Type="Embed" ProgID="Equation.DSMT4" ShapeID="_x0000_i1039" DrawAspect="Content" ObjectID="_1834909044"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8.75pt;height:11.25pt" o:ole="">
            <v:imagedata r:id="rId52" o:title=""/>
          </v:shape>
          <o:OLEObject Type="Embed" ProgID="Equation.DSMT4" ShapeID="_x0000_i1040" DrawAspect="Content" ObjectID="_1834909045" r:id="rId53"/>
        </w:object>
      </w:r>
      <w:r>
        <w:rPr>
          <w:rFonts w:hint="eastAsia"/>
        </w:rPr>
        <w:t>根据自己当的隐藏</w:t>
      </w:r>
      <w:r w:rsidR="00C714C8" w:rsidRPr="00C714C8">
        <w:rPr>
          <w:position w:val="-12"/>
        </w:rPr>
        <w:object w:dxaOrig="260" w:dyaOrig="360" w14:anchorId="1081F421">
          <v:shape id="_x0000_i1041" type="#_x0000_t75" style="width:12.5pt;height:18.8pt" o:ole="">
            <v:imagedata r:id="rId54" o:title=""/>
          </v:shape>
          <o:OLEObject Type="Embed" ProgID="Equation.DSMT4" ShapeID="_x0000_i1041" DrawAspect="Content" ObjectID="_1834909046" r:id="rId55"/>
        </w:object>
      </w:r>
      <w:r>
        <w:rPr>
          <w:rFonts w:hint="eastAsia"/>
        </w:rPr>
        <w:t>和汇聚到邻居的信息</w:t>
      </w:r>
      <w:r w:rsidR="00C714C8" w:rsidRPr="00C714C8">
        <w:rPr>
          <w:position w:val="-12"/>
        </w:rPr>
        <w:object w:dxaOrig="320" w:dyaOrig="360" w14:anchorId="3071B25C">
          <v:shape id="_x0000_i1042" type="#_x0000_t75" style="width:15.65pt;height:18.8pt" o:ole="">
            <v:imagedata r:id="rId56" o:title=""/>
          </v:shape>
          <o:OLEObject Type="Embed" ProgID="Equation.DSMT4" ShapeID="_x0000_i1042" DrawAspect="Content" ObjectID="_1834909047"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3pt;height:18.8pt" o:ole="">
            <v:imagedata r:id="rId58" o:title=""/>
          </v:shape>
          <o:OLEObject Type="Embed" ProgID="Equation.DSMT4" ShapeID="_x0000_i1043" DrawAspect="Content" ObjectID="_1834909048"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5.2pt;height:18.8pt" o:ole="">
            <v:imagedata r:id="rId60" o:title=""/>
          </v:shape>
          <o:OLEObject Type="Embed" ProgID="Equation.DSMT4" ShapeID="_x0000_i1044" DrawAspect="Content" ObjectID="_1834909049"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5pt;height:12.5pt" o:ole="">
            <v:imagedata r:id="rId62" o:title=""/>
          </v:shape>
          <o:OLEObject Type="Embed" ProgID="Equation.DSMT4" ShapeID="_x0000_i1045" DrawAspect="Content" ObjectID="_1834909050" r:id="rId63"/>
        </w:object>
      </w:r>
      <w:proofErr w:type="gramStart"/>
      <w:r>
        <w:t>层迭</w:t>
      </w:r>
      <w:proofErr w:type="gramEnd"/>
      <w:r>
        <w:t>代之后，每一个节点的表示都将融合其</w:t>
      </w:r>
      <w:r w:rsidR="00C714C8" w:rsidRPr="00025957">
        <w:rPr>
          <w:position w:val="-4"/>
        </w:rPr>
        <w:object w:dxaOrig="260" w:dyaOrig="260" w14:anchorId="4BF59ABD">
          <v:shape id="_x0000_i1046" type="#_x0000_t75" style="width:12.5pt;height:12.5pt" o:ole="">
            <v:imagedata r:id="rId64" o:title=""/>
          </v:shape>
          <o:OLEObject Type="Embed" ProgID="Equation.DSMT4" ShapeID="_x0000_i1046" DrawAspect="Content" ObjectID="_1834909051"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28D7536C" w14:textId="77777777" w:rsidR="00345E2F" w:rsidRDefault="00345E2F" w:rsidP="00CA57C3">
      <w:pPr>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1A91FAD8" w:rsidR="00345E2F" w:rsidRPr="00A67E92" w:rsidRDefault="00345E2F" w:rsidP="00706351">
      <w:pPr>
        <w:pStyle w:val="a7"/>
      </w:pPr>
      <w:bookmarkStart w:id="29" w:name="_Ref223441258"/>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26D3D">
        <w:rPr>
          <w:noProof/>
        </w:rPr>
        <w:t>2</w:t>
      </w:r>
      <w:r>
        <w:fldChar w:fldCharType="end"/>
      </w:r>
      <w:bookmarkEnd w:id="29"/>
      <w:r>
        <w:rPr>
          <w:rFonts w:hint="eastAsia"/>
        </w:rPr>
        <w:t xml:space="preserve"> </w:t>
      </w:r>
      <w:r w:rsidRPr="00171A25">
        <w:rPr>
          <w:rFonts w:hint="eastAsia"/>
        </w:rPr>
        <w:t>消息传递机制示意图</w:t>
      </w:r>
    </w:p>
    <w:p w14:paraId="04B6AD06" w14:textId="77777777" w:rsidR="0006030B" w:rsidRDefault="00777529">
      <w:pPr>
        <w:pStyle w:val="3"/>
        <w:rPr>
          <w:rFonts w:hint="default"/>
        </w:rPr>
      </w:pPr>
      <w:bookmarkStart w:id="30" w:name="_Toc224228028"/>
      <w:r>
        <w:t>图卷积网络</w:t>
      </w:r>
      <w:bookmarkEnd w:id="30"/>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60.1pt;height:15.05pt" o:ole="">
            <v:imagedata r:id="rId67" o:title=""/>
          </v:shape>
          <o:OLEObject Type="Embed" ProgID="Equation.DSMT4" ShapeID="_x0000_i1047" DrawAspect="Content" ObjectID="_1834909052" r:id="rId68"/>
        </w:object>
      </w:r>
      <w:r>
        <w:rPr>
          <w:rFonts w:hint="eastAsia"/>
        </w:rPr>
        <w:t>为第</w:t>
      </w:r>
      <w:r w:rsidR="00C714C8" w:rsidRPr="00C714C8">
        <w:rPr>
          <w:position w:val="-6"/>
        </w:rPr>
        <w:object w:dxaOrig="139" w:dyaOrig="279" w14:anchorId="6F625E99">
          <v:shape id="_x0000_i1048" type="#_x0000_t75" style="width:6.25pt;height:14.4pt" o:ole="">
            <v:imagedata r:id="rId69" o:title=""/>
          </v:shape>
          <o:OLEObject Type="Embed" ProgID="Equation.DSMT4" ShapeID="_x0000_i1048" DrawAspect="Content" ObjectID="_1834909053" r:id="rId70"/>
        </w:object>
      </w:r>
      <w:r>
        <w:rPr>
          <w:rFonts w:hint="eastAsia"/>
        </w:rPr>
        <w:t>层的节点特征矩阵，</w:t>
      </w:r>
      <w:r w:rsidR="00C714C8" w:rsidRPr="00025957">
        <w:rPr>
          <w:position w:val="-4"/>
        </w:rPr>
        <w:object w:dxaOrig="240" w:dyaOrig="260" w14:anchorId="53A3B236">
          <v:shape id="_x0000_i1049" type="#_x0000_t75" style="width:11.9pt;height:12.5pt" o:ole="">
            <v:imagedata r:id="rId71" o:title=""/>
          </v:shape>
          <o:OLEObject Type="Embed" ProgID="Equation.DSMT4" ShapeID="_x0000_i1049" DrawAspect="Content" ObjectID="_1834909054"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9pt;height:38.2pt" o:ole="">
            <v:imagedata r:id="rId73" o:title=""/>
          </v:shape>
          <o:OLEObject Type="Embed" ProgID="Equation.DSMT4" ShapeID="_x0000_i1050" DrawAspect="Content" ObjectID="_1834909055"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1"/>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8.2pt;height:15.65pt" o:ole="">
            <v:imagedata r:id="rId75" o:title=""/>
          </v:shape>
          <o:OLEObject Type="Embed" ProgID="Equation.DSMT4" ShapeID="_x0000_i1051" DrawAspect="Content" ObjectID="_1834909056"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5pt;height:15.05pt" o:ole="">
            <v:imagedata r:id="rId77" o:title=""/>
          </v:shape>
          <o:OLEObject Type="Embed" ProgID="Equation.DSMT4" ShapeID="_x0000_i1052" DrawAspect="Content" ObjectID="_1834909057" r:id="rId78"/>
        </w:object>
      </w:r>
      <w:r w:rsidR="005846EF">
        <w:rPr>
          <w:rFonts w:hint="eastAsia"/>
        </w:rPr>
        <w:t>为</w:t>
      </w:r>
      <w:r w:rsidR="00C714C8" w:rsidRPr="00025957">
        <w:rPr>
          <w:position w:val="-4"/>
        </w:rPr>
        <w:object w:dxaOrig="240" w:dyaOrig="320" w14:anchorId="0841FB78">
          <v:shape id="_x0000_i1053" type="#_x0000_t75" style="width:11.9pt;height:15.65pt" o:ole="">
            <v:imagedata r:id="rId79" o:title=""/>
          </v:shape>
          <o:OLEObject Type="Embed" ProgID="Equation.DSMT4" ShapeID="_x0000_i1053" DrawAspect="Content" ObjectID="_1834909058"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60.1pt;height:29.45pt" o:ole="">
            <v:imagedata r:id="rId81" o:title=""/>
          </v:shape>
          <o:OLEObject Type="Embed" ProgID="Equation.DSMT4" ShapeID="_x0000_i1054" DrawAspect="Content" ObjectID="_1834909059" r:id="rId82"/>
        </w:object>
      </w:r>
      <w:r w:rsidR="00A451AE">
        <w:rPr>
          <w:rFonts w:hint="eastAsia"/>
        </w:rPr>
        <w:t>；</w:t>
      </w:r>
      <w:r w:rsidR="00C714C8" w:rsidRPr="00C714C8">
        <w:rPr>
          <w:position w:val="-6"/>
        </w:rPr>
        <w:object w:dxaOrig="460" w:dyaOrig="320" w14:anchorId="2C854B33">
          <v:shape id="_x0000_i1055" type="#_x0000_t75" style="width:23.15pt;height:15.65pt" o:ole="">
            <v:imagedata r:id="rId83" o:title=""/>
          </v:shape>
          <o:OLEObject Type="Embed" ProgID="Equation.DSMT4" ShapeID="_x0000_i1055" DrawAspect="Content" ObjectID="_1834909060" r:id="rId84"/>
        </w:object>
      </w:r>
      <w:r w:rsidR="005846EF">
        <w:rPr>
          <w:rFonts w:hint="eastAsia"/>
        </w:rPr>
        <w:t>为第</w:t>
      </w:r>
      <w:r w:rsidR="00C714C8" w:rsidRPr="00C714C8">
        <w:rPr>
          <w:position w:val="-6"/>
        </w:rPr>
        <w:object w:dxaOrig="139" w:dyaOrig="279" w14:anchorId="2DB3AB92">
          <v:shape id="_x0000_i1056" type="#_x0000_t75" style="width:6.25pt;height:14.4pt" o:ole="">
            <v:imagedata r:id="rId85" o:title=""/>
          </v:shape>
          <o:OLEObject Type="Embed" ProgID="Equation.DSMT4" ShapeID="_x0000_i1056" DrawAspect="Content" ObjectID="_1834909061" r:id="rId86"/>
        </w:object>
      </w:r>
      <w:r w:rsidR="005846EF">
        <w:rPr>
          <w:rFonts w:hint="eastAsia"/>
        </w:rPr>
        <w:t>层的可学习的权重矩阵；</w:t>
      </w:r>
      <w:r w:rsidR="00C714C8" w:rsidRPr="00C714C8">
        <w:rPr>
          <w:position w:val="-10"/>
        </w:rPr>
        <w:object w:dxaOrig="440" w:dyaOrig="320" w14:anchorId="690E29AB">
          <v:shape id="_x0000_i1057" type="#_x0000_t75" style="width:21.3pt;height:15.65pt" o:ole="">
            <v:imagedata r:id="rId87" o:title=""/>
          </v:shape>
          <o:OLEObject Type="Embed" ProgID="Equation.DSMT4" ShapeID="_x0000_i1057" DrawAspect="Content" ObjectID="_1834909062"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85pt;height:23.15pt" o:ole="">
            <v:imagedata r:id="rId89" o:title=""/>
          </v:shape>
          <o:OLEObject Type="Embed" ProgID="Equation.DSMT4" ShapeID="_x0000_i1058" DrawAspect="Content" ObjectID="_1834909063"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5pt;height:12.5pt" o:ole="">
            <v:imagedata r:id="rId91" o:title=""/>
          </v:shape>
          <o:OLEObject Type="Embed" ProgID="Equation.DSMT4" ShapeID="_x0000_i1059" DrawAspect="Content" ObjectID="_1834909064"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5pt;height:12.5pt" o:ole="">
            <v:imagedata r:id="rId93" o:title=""/>
          </v:shape>
          <o:OLEObject Type="Embed" ProgID="Equation.DSMT4" ShapeID="_x0000_i1060" DrawAspect="Content" ObjectID="_1834909065"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2" w:name="_Toc224228029"/>
      <w:r>
        <w:t>基于注意力机制的图神经网络</w:t>
      </w:r>
      <w:bookmarkEnd w:id="32"/>
    </w:p>
    <w:p w14:paraId="2C304A0C" w14:textId="4ADEEB3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25pt;height:12.5pt" o:ole="">
            <v:imagedata r:id="rId95" o:title=""/>
          </v:shape>
          <o:OLEObject Type="Embed" ProgID="Equation.DSMT4" ShapeID="_x0000_i1061" DrawAspect="Content" ObjectID="_1834909066" r:id="rId96"/>
        </w:object>
      </w:r>
      <w:r>
        <w:rPr>
          <w:rFonts w:hint="eastAsia"/>
        </w:rPr>
        <w:t>及其邻居节点</w:t>
      </w:r>
      <w:r w:rsidR="00C714C8" w:rsidRPr="00C714C8">
        <w:rPr>
          <w:position w:val="-10"/>
        </w:rPr>
        <w:object w:dxaOrig="200" w:dyaOrig="300" w14:anchorId="352B123E">
          <v:shape id="_x0000_i1062" type="#_x0000_t75" style="width:9.4pt;height:15.05pt" o:ole="">
            <v:imagedata r:id="rId97" o:title=""/>
          </v:shape>
          <o:OLEObject Type="Embed" ProgID="Equation.DSMT4" ShapeID="_x0000_i1062" DrawAspect="Content" ObjectID="_1834909067"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2.8pt;height:23.8pt" o:ole="">
            <v:imagedata r:id="rId99" o:title=""/>
          </v:shape>
          <o:OLEObject Type="Embed" ProgID="Equation.DSMT4" ShapeID="_x0000_i1063" DrawAspect="Content" ObjectID="_1834909068"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3"/>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4pt;height:14.4pt" o:ole="">
            <v:imagedata r:id="rId101" o:title=""/>
          </v:shape>
          <o:OLEObject Type="Embed" ProgID="Equation.DSMT4" ShapeID="_x0000_i1064" DrawAspect="Content" ObjectID="_1834909069" r:id="rId102"/>
        </w:object>
      </w:r>
      <w:r w:rsidR="00FA75F9">
        <w:rPr>
          <w:rFonts w:hint="eastAsia"/>
        </w:rPr>
        <w:t>为共享的线性变换矩阵，</w:t>
      </w:r>
      <w:r w:rsidR="00C714C8" w:rsidRPr="00C714C8">
        <w:rPr>
          <w:position w:val="-6"/>
        </w:rPr>
        <w:object w:dxaOrig="200" w:dyaOrig="279" w14:anchorId="406621C4">
          <v:shape id="_x0000_i1065" type="#_x0000_t75" style="width:9.4pt;height:14.4pt" o:ole="">
            <v:imagedata r:id="rId103" o:title=""/>
          </v:shape>
          <o:OLEObject Type="Embed" ProgID="Equation.DSMT4" ShapeID="_x0000_i1065" DrawAspect="Content" ObjectID="_1834909070" r:id="rId104"/>
        </w:object>
      </w:r>
      <w:r w:rsidR="00FA75F9">
        <w:rPr>
          <w:rFonts w:hint="eastAsia"/>
        </w:rPr>
        <w:t>为可学习的注意力权重向量，</w:t>
      </w:r>
      <w:r w:rsidR="00C714C8" w:rsidRPr="00C714C8">
        <w:rPr>
          <w:position w:val="-10"/>
        </w:rPr>
        <w:object w:dxaOrig="100" w:dyaOrig="320" w14:anchorId="63960D41">
          <v:shape id="_x0000_i1066" type="#_x0000_t75" style="width:5.65pt;height:15.65pt" o:ole="">
            <v:imagedata r:id="rId105" o:title=""/>
          </v:shape>
          <o:OLEObject Type="Embed" ProgID="Equation.DSMT4" ShapeID="_x0000_i1066" DrawAspect="Content" ObjectID="_1834909071"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25pt;height:12.5pt" o:ole="">
            <v:imagedata r:id="rId107" o:title=""/>
          </v:shape>
          <o:OLEObject Type="Embed" ProgID="Equation.DSMT4" ShapeID="_x0000_i1067" DrawAspect="Content" ObjectID="_1834909072"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90.8pt;height:45.7pt" o:ole="">
            <v:imagedata r:id="rId109" o:title=""/>
          </v:shape>
          <o:OLEObject Type="Embed" ProgID="Equation.DSMT4" ShapeID="_x0000_i1068" DrawAspect="Content" ObjectID="_1834909073"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4"/>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6.25pt;height:12.5pt" o:ole="">
            <v:imagedata r:id="rId111" o:title=""/>
          </v:shape>
          <o:OLEObject Type="Embed" ProgID="Equation.DSMT4" ShapeID="_x0000_i1069" DrawAspect="Content" ObjectID="_1834909074"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19.6pt;height:38.2pt" o:ole="">
            <v:imagedata r:id="rId113" o:title=""/>
          </v:shape>
          <o:OLEObject Type="Embed" ProgID="Equation.DSMT4" ShapeID="_x0000_i1070" DrawAspect="Content" ObjectID="_1834909075"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5"/>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pPr>
        <w:pStyle w:val="2"/>
        <w:ind w:left="567" w:hanging="567"/>
      </w:pPr>
      <w:bookmarkStart w:id="36" w:name="_Toc224228030"/>
      <w:r>
        <w:rPr>
          <w:rFonts w:hint="eastAsia"/>
        </w:rPr>
        <w:t>大语言模型与提示词工程</w:t>
      </w:r>
      <w:bookmarkEnd w:id="36"/>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bookmarkStart w:id="37" w:name="_Toc224228031"/>
      <w:r>
        <w:t>Transformer</w:t>
      </w:r>
      <w:r>
        <w:t>架构</w:t>
      </w:r>
      <w:bookmarkEnd w:id="37"/>
    </w:p>
    <w:p w14:paraId="0FE139FA" w14:textId="65D8316B" w:rsidR="0006030B" w:rsidRDefault="00777529" w:rsidP="007E0097">
      <w:bookmarkStart w:id="38"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4pt;height:12.5pt" o:ole="">
            <v:imagedata r:id="rId115" o:title=""/>
          </v:shape>
          <o:OLEObject Type="Embed" ProgID="Equation.DSMT4" ShapeID="_x0000_i1071" DrawAspect="Content" ObjectID="_1834909076" r:id="rId116"/>
        </w:object>
      </w:r>
      <w:r>
        <w:t>的情况下，模型通过初始化三个可学习的参数矩阵</w:t>
      </w:r>
      <w:r w:rsidR="00C714C8" w:rsidRPr="00C714C8">
        <w:rPr>
          <w:position w:val="-14"/>
        </w:rPr>
        <w:object w:dxaOrig="340" w:dyaOrig="380" w14:anchorId="232457FA">
          <v:shape id="_x0000_i1072" type="#_x0000_t75" style="width:17.55pt;height:18.8pt" o:ole="">
            <v:imagedata r:id="rId117" o:title=""/>
          </v:shape>
          <o:OLEObject Type="Embed" ProgID="Equation.DSMT4" ShapeID="_x0000_i1072" DrawAspect="Content" ObjectID="_1834909077" r:id="rId118"/>
        </w:object>
      </w:r>
      <w:r w:rsidR="00D635C6">
        <w:t>、</w:t>
      </w:r>
      <w:r w:rsidR="00C714C8" w:rsidRPr="00C714C8">
        <w:rPr>
          <w:position w:val="-12"/>
        </w:rPr>
        <w:object w:dxaOrig="360" w:dyaOrig="360" w14:anchorId="1A7BCDC2">
          <v:shape id="_x0000_i1073" type="#_x0000_t75" style="width:18.8pt;height:18.8pt" o:ole="">
            <v:imagedata r:id="rId119" o:title=""/>
          </v:shape>
          <o:OLEObject Type="Embed" ProgID="Equation.DSMT4" ShapeID="_x0000_i1073" DrawAspect="Content" ObjectID="_1834909078" r:id="rId120"/>
        </w:object>
      </w:r>
      <w:r w:rsidR="00D635C6">
        <w:t>、</w:t>
      </w:r>
      <w:r w:rsidR="00C714C8" w:rsidRPr="00C714C8">
        <w:rPr>
          <w:position w:val="-12"/>
        </w:rPr>
        <w:object w:dxaOrig="340" w:dyaOrig="360" w14:anchorId="258D4A52">
          <v:shape id="_x0000_i1074" type="#_x0000_t75" style="width:17.55pt;height:18.8pt" o:ole="">
            <v:imagedata r:id="rId121" o:title=""/>
          </v:shape>
          <o:OLEObject Type="Embed" ProgID="Equation.DSMT4" ShapeID="_x0000_i1074" DrawAspect="Content" ObjectID="_1834909079" r:id="rId122"/>
        </w:object>
      </w:r>
      <w:r w:rsidR="00D635C6">
        <w:t>，</w:t>
      </w:r>
      <w:r>
        <w:t>将其分别投影为查询矩阵</w:t>
      </w:r>
      <w:r w:rsidR="00C714C8" w:rsidRPr="00C714C8">
        <w:rPr>
          <w:position w:val="-10"/>
        </w:rPr>
        <w:object w:dxaOrig="240" w:dyaOrig="320" w14:anchorId="442E06F9">
          <v:shape id="_x0000_i1075" type="#_x0000_t75" style="width:11.9pt;height:15.65pt" o:ole="">
            <v:imagedata r:id="rId123" o:title=""/>
          </v:shape>
          <o:OLEObject Type="Embed" ProgID="Equation.DSMT4" ShapeID="_x0000_i1075" DrawAspect="Content" ObjectID="_1834909080" r:id="rId124"/>
        </w:object>
      </w:r>
      <w:r>
        <w:t>（</w:t>
      </w:r>
      <w:r>
        <w:t>Query</w:t>
      </w:r>
      <w:r>
        <w:t>）、键矩阵</w:t>
      </w:r>
      <w:r w:rsidR="00C714C8" w:rsidRPr="00025957">
        <w:rPr>
          <w:position w:val="-4"/>
        </w:rPr>
        <w:object w:dxaOrig="260" w:dyaOrig="260" w14:anchorId="70244AB2">
          <v:shape id="_x0000_i1076" type="#_x0000_t75" style="width:12.5pt;height:12.5pt" o:ole="">
            <v:imagedata r:id="rId125" o:title=""/>
          </v:shape>
          <o:OLEObject Type="Embed" ProgID="Equation.DSMT4" ShapeID="_x0000_i1076" DrawAspect="Content" ObjectID="_1834909081" r:id="rId126"/>
        </w:object>
      </w:r>
      <w:r>
        <w:t>（</w:t>
      </w:r>
      <w:r>
        <w:t>Key</w:t>
      </w:r>
      <w:r>
        <w:t>）和值矩阵</w:t>
      </w:r>
      <w:r w:rsidR="00C714C8" w:rsidRPr="00C714C8">
        <w:rPr>
          <w:position w:val="-6"/>
        </w:rPr>
        <w:object w:dxaOrig="240" w:dyaOrig="279" w14:anchorId="3A48C434">
          <v:shape id="_x0000_i1077" type="#_x0000_t75" style="width:11.9pt;height:14.4pt" o:ole="">
            <v:imagedata r:id="rId127" o:title=""/>
          </v:shape>
          <o:OLEObject Type="Embed" ProgID="Equation.DSMT4" ShapeID="_x0000_i1077" DrawAspect="Content" ObjectID="_1834909082"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4.7pt;height:41.95pt" o:ole="">
            <v:imagedata r:id="rId129" o:title=""/>
          </v:shape>
          <o:OLEObject Type="Embed" ProgID="Equation.DSMT4" ShapeID="_x0000_i1078" DrawAspect="Content" ObjectID="_1834909083"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6.9pt;height:18.8pt" o:ole="">
            <v:imagedata r:id="rId131" o:title=""/>
          </v:shape>
          <o:OLEObject Type="Embed" ProgID="Equation.DSMT4" ShapeID="_x0000_i1079" DrawAspect="Content" ObjectID="_1834909084" r:id="rId132"/>
        </w:object>
      </w:r>
      <w:r>
        <w:t>计算序列中任意两个特征元素之间的内积相似度；除以缩放因子</w:t>
      </w:r>
      <w:r w:rsidR="00C714C8" w:rsidRPr="00C714C8">
        <w:rPr>
          <w:position w:val="-14"/>
        </w:rPr>
        <w:object w:dxaOrig="480" w:dyaOrig="420" w14:anchorId="22AB7EC7">
          <v:shape id="_x0000_i1080" type="#_x0000_t75" style="width:23.8pt;height:21.3pt" o:ole="">
            <v:imagedata r:id="rId133" o:title=""/>
          </v:shape>
          <o:OLEObject Type="Embed" ProgID="Equation.DSMT4" ShapeID="_x0000_i1080" DrawAspect="Content" ObjectID="_1834909085"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1.9pt;height:14.4pt" o:ole="">
            <v:imagedata r:id="rId135" o:title=""/>
          </v:shape>
          <o:OLEObject Type="Embed" ProgID="Equation.DSMT4" ShapeID="_x0000_i1081" DrawAspect="Content" ObjectID="_1834909086"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7.55pt;height:18.8pt" o:ole="">
            <v:imagedata r:id="rId137" o:title=""/>
          </v:shape>
          <o:OLEObject Type="Embed" ProgID="Equation.DSMT4" ShapeID="_x0000_i1082" DrawAspect="Content" ObjectID="_1834909087" r:id="rId138"/>
        </w:object>
      </w:r>
      <w:r w:rsidR="00314BAA">
        <w:t>、</w:t>
      </w:r>
      <w:r w:rsidR="00C714C8" w:rsidRPr="00C714C8">
        <w:rPr>
          <w:position w:val="-12"/>
        </w:rPr>
        <w:object w:dxaOrig="360" w:dyaOrig="360" w14:anchorId="1A6EBAC9">
          <v:shape id="_x0000_i1083" type="#_x0000_t75" style="width:18.8pt;height:18.8pt" o:ole="">
            <v:imagedata r:id="rId139" o:title=""/>
          </v:shape>
          <o:OLEObject Type="Embed" ProgID="Equation.DSMT4" ShapeID="_x0000_i1083" DrawAspect="Content" ObjectID="_1834909088" r:id="rId140"/>
        </w:object>
      </w:r>
      <w:r w:rsidR="00314BAA">
        <w:t>、</w:t>
      </w:r>
      <w:r w:rsidR="00C714C8" w:rsidRPr="00C714C8">
        <w:rPr>
          <w:position w:val="-12"/>
        </w:rPr>
        <w:object w:dxaOrig="340" w:dyaOrig="360" w14:anchorId="7F584F67">
          <v:shape id="_x0000_i1084" type="#_x0000_t75" style="width:17.55pt;height:18.8pt" o:ole="">
            <v:imagedata r:id="rId141" o:title=""/>
          </v:shape>
          <o:OLEObject Type="Embed" ProgID="Equation.DSMT4" ShapeID="_x0000_i1084" DrawAspect="Content" ObjectID="_1834909089" r:id="rId142"/>
        </w:object>
      </w:r>
      <w:r>
        <w:t>并行投影至</w:t>
      </w:r>
      <w:r w:rsidR="00C714C8" w:rsidRPr="00C714C8">
        <w:rPr>
          <w:position w:val="-6"/>
        </w:rPr>
        <w:object w:dxaOrig="200" w:dyaOrig="279" w14:anchorId="0FFBAB1D">
          <v:shape id="_x0000_i1085" type="#_x0000_t75" style="width:9.4pt;height:14.4pt" o:ole="">
            <v:imagedata r:id="rId143" o:title=""/>
          </v:shape>
          <o:OLEObject Type="Embed" ProgID="Equation.DSMT4" ShapeID="_x0000_i1085" DrawAspect="Content" ObjectID="_1834909090"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45pt;height:18.8pt" o:ole="">
            <v:imagedata r:id="rId145" o:title=""/>
          </v:shape>
          <o:OLEObject Type="Embed" ProgID="Equation.DSMT4" ShapeID="_x0000_i1086" DrawAspect="Content" ObjectID="_1834909091"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9"/>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1.6pt;height:20.65pt" o:ole="">
            <v:imagedata r:id="rId147" o:title=""/>
          </v:shape>
          <o:OLEObject Type="Embed" ProgID="Equation.DSMT4" ShapeID="_x0000_i1087" DrawAspect="Content" ObjectID="_1834909092"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3pt;height:20.65pt" o:ole="">
            <v:imagedata r:id="rId149" o:title=""/>
          </v:shape>
          <o:OLEObject Type="Embed" ProgID="Equation.DSMT4" ShapeID="_x0000_i1088" DrawAspect="Content" ObjectID="_1834909093" r:id="rId150"/>
        </w:object>
      </w:r>
      <w:r w:rsidR="00BE5BAE">
        <w:rPr>
          <w:rFonts w:hint="eastAsia"/>
        </w:rPr>
        <w:t>、</w:t>
      </w:r>
      <w:r w:rsidR="00C714C8" w:rsidRPr="00C714C8">
        <w:rPr>
          <w:position w:val="-12"/>
        </w:rPr>
        <w:object w:dxaOrig="440" w:dyaOrig="380" w14:anchorId="54A4C29E">
          <v:shape id="_x0000_i1089" type="#_x0000_t75" style="width:21.3pt;height:18.8pt" o:ole="">
            <v:imagedata r:id="rId151" o:title=""/>
          </v:shape>
          <o:OLEObject Type="Embed" ProgID="Equation.DSMT4" ShapeID="_x0000_i1089" DrawAspect="Content" ObjectID="_1834909094" r:id="rId152"/>
        </w:object>
      </w:r>
      <w:r w:rsidR="00BE5BAE">
        <w:rPr>
          <w:rFonts w:hint="eastAsia"/>
        </w:rPr>
        <w:t>、</w:t>
      </w:r>
      <w:r w:rsidR="00C714C8" w:rsidRPr="00C714C8">
        <w:rPr>
          <w:position w:val="-12"/>
        </w:rPr>
        <w:object w:dxaOrig="440" w:dyaOrig="380" w14:anchorId="5DA15728">
          <v:shape id="_x0000_i1090" type="#_x0000_t75" style="width:21.3pt;height:18.8pt" o:ole="">
            <v:imagedata r:id="rId153" o:title=""/>
          </v:shape>
          <o:OLEObject Type="Embed" ProgID="Equation.DSMT4" ShapeID="_x0000_i1090" DrawAspect="Content" ObjectID="_1834909095" r:id="rId154"/>
        </w:object>
      </w:r>
      <w:r w:rsidR="00D3755B">
        <w:rPr>
          <w:rFonts w:hint="eastAsia"/>
        </w:rPr>
        <w:t>是索引为</w:t>
      </w:r>
      <w:r w:rsidR="00C714C8" w:rsidRPr="00C714C8">
        <w:rPr>
          <w:position w:val="-6"/>
        </w:rPr>
        <w:object w:dxaOrig="139" w:dyaOrig="260" w14:anchorId="1E798B00">
          <v:shape id="_x0000_i1091" type="#_x0000_t75" style="width:6.25pt;height:12.5pt" o:ole="">
            <v:imagedata r:id="rId155" o:title=""/>
          </v:shape>
          <o:OLEObject Type="Embed" ProgID="Equation.DSMT4" ShapeID="_x0000_i1091" DrawAspect="Content" ObjectID="_1834909096"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65pt;height:15.65pt" o:ole="">
            <v:imagedata r:id="rId157" o:title=""/>
          </v:shape>
          <o:OLEObject Type="Embed" ProgID="Equation.DSMT4" ShapeID="_x0000_i1092" DrawAspect="Content" ObjectID="_1834909097"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2.8pt;height:18.8pt" o:ole="">
            <v:imagedata r:id="rId159" o:title=""/>
          </v:shape>
          <o:OLEObject Type="Embed" ProgID="Equation.DSMT4" ShapeID="_x0000_i1093" DrawAspect="Content" ObjectID="_1834909098"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40"/>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5.05pt;height:18.8pt" o:ole="">
            <v:imagedata r:id="rId161" o:title=""/>
          </v:shape>
          <o:OLEObject Type="Embed" ProgID="Equation.DSMT4" ShapeID="_x0000_i1094" DrawAspect="Content" ObjectID="_1834909099" r:id="rId162"/>
        </w:object>
      </w:r>
      <w:r>
        <w:t>用于将特征维度</w:t>
      </w:r>
      <w:r w:rsidR="00BE5BAE">
        <w:rPr>
          <w:rFonts w:hint="eastAsia"/>
        </w:rPr>
        <w:t>从</w:t>
      </w:r>
      <w:r w:rsidR="00C714C8" w:rsidRPr="00C714C8">
        <w:rPr>
          <w:position w:val="-12"/>
        </w:rPr>
        <w:object w:dxaOrig="560" w:dyaOrig="360" w14:anchorId="22BBCB84">
          <v:shape id="_x0000_i1095" type="#_x0000_t75" style="width:27.55pt;height:18.8pt" o:ole="">
            <v:imagedata r:id="rId163" o:title=""/>
          </v:shape>
          <o:OLEObject Type="Embed" ProgID="Equation.DSMT4" ShapeID="_x0000_i1095" DrawAspect="Content" ObjectID="_1834909100"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65pt;height:18.8pt" o:ole="">
            <v:imagedata r:id="rId165" o:title=""/>
          </v:shape>
          <o:OLEObject Type="Embed" ProgID="Equation.DSMT4" ShapeID="_x0000_i1096" DrawAspect="Content" ObjectID="_1834909101" r:id="rId166"/>
        </w:object>
      </w:r>
      <w:r>
        <w:t>则将其</w:t>
      </w:r>
      <w:proofErr w:type="gramStart"/>
      <w:r>
        <w:t>映射回</w:t>
      </w:r>
      <w:proofErr w:type="gramEnd"/>
      <w:r>
        <w:t>原始维度</w:t>
      </w:r>
      <w:r w:rsidR="00C714C8" w:rsidRPr="00C714C8">
        <w:rPr>
          <w:position w:val="-12"/>
        </w:rPr>
        <w:object w:dxaOrig="560" w:dyaOrig="360" w14:anchorId="68AF1742">
          <v:shape id="_x0000_i1097" type="#_x0000_t75" style="width:27.55pt;height:18.8pt" o:ole="">
            <v:imagedata r:id="rId167" o:title=""/>
          </v:shape>
          <o:OLEObject Type="Embed" ProgID="Equation.DSMT4" ShapeID="_x0000_i1097" DrawAspect="Content" ObjectID="_1834909102" r:id="rId168"/>
        </w:object>
      </w:r>
      <w:r w:rsidR="00BE5BAE">
        <w:rPr>
          <w:rFonts w:hint="eastAsia"/>
        </w:rPr>
        <w:t>，两次线性变换共同实现对每个位置特征的非线性变换。</w:t>
      </w:r>
    </w:p>
    <w:bookmarkEnd w:id="38"/>
    <w:p w14:paraId="2CB280DE" w14:textId="57068DB4" w:rsidR="00AC6096" w:rsidRDefault="00777529" w:rsidP="00AC6096">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46C6C4D8" w14:textId="71F1EFFD" w:rsidR="0006030B" w:rsidRDefault="00E261D2" w:rsidP="00AC6096">
      <w:pPr>
        <w:pStyle w:val="a7"/>
      </w:pPr>
      <w:r>
        <w:rPr>
          <w:rFonts w:hint="eastAsia"/>
        </w:rPr>
        <w:lastRenderedPageBreak/>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26D3D">
        <w:rPr>
          <w:noProof/>
        </w:rPr>
        <w:t>3</w:t>
      </w:r>
      <w:r>
        <w:fldChar w:fldCharType="end"/>
      </w:r>
      <w:r>
        <w:rPr>
          <w:rFonts w:hint="eastAsia"/>
        </w:rPr>
        <w:t xml:space="preserve"> </w:t>
      </w:r>
      <w:r w:rsidRPr="0019101F">
        <w:rPr>
          <w:rFonts w:hint="eastAsia"/>
        </w:rPr>
        <w:t>Transformer</w:t>
      </w:r>
      <w:r w:rsidRPr="0019101F">
        <w:rPr>
          <w:rFonts w:hint="eastAsia"/>
        </w:rPr>
        <w:t>架构图</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8" type="#_x0000_t75" style="width:48.2pt;height:15.65pt" o:ole="">
            <v:imagedata r:id="rId170" o:title=""/>
          </v:shape>
          <o:OLEObject Type="Embed" ProgID="Equation.DSMT4" ShapeID="_x0000_i1098" DrawAspect="Content" ObjectID="_1834909103"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45pt;height:15.05pt" o:ole="">
            <v:imagedata r:id="rId172" o:title=""/>
          </v:shape>
          <o:OLEObject Type="Embed" ProgID="Equation.DSMT4" ShapeID="_x0000_i1099" DrawAspect="Content" ObjectID="_1834909104" r:id="rId173"/>
        </w:object>
      </w:r>
      <w:r>
        <w:t>和</w:t>
      </w:r>
      <w:r w:rsidR="00C714C8" w:rsidRPr="00025957">
        <w:rPr>
          <w:position w:val="-4"/>
        </w:rPr>
        <w:object w:dxaOrig="880" w:dyaOrig="300" w14:anchorId="7D47957E">
          <v:shape id="_x0000_i1100" type="#_x0000_t75" style="width:44.45pt;height:15.05pt" o:ole="">
            <v:imagedata r:id="rId174" o:title=""/>
          </v:shape>
          <o:OLEObject Type="Embed" ProgID="Equation.DSMT4" ShapeID="_x0000_i1100" DrawAspect="Content" ObjectID="_1834909105"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1" type="#_x0000_t75" style="width:56.95pt;height:14.4pt" o:ole="">
            <v:imagedata r:id="rId176" o:title=""/>
          </v:shape>
          <o:OLEObject Type="Embed" ProgID="Equation.DSMT4" ShapeID="_x0000_i1101" DrawAspect="Content" ObjectID="_1834909106" r:id="rId177"/>
        </w:object>
      </w:r>
      <w:r>
        <w:t>作为对原参数矩阵</w:t>
      </w:r>
      <m:oMath>
        <m:r>
          <w:rPr>
            <w:rFonts w:ascii="Cambria Math"/>
          </w:rPr>
          <m:t>W</m:t>
        </m:r>
      </m:oMath>
      <w:r>
        <w:t>的附加调整项，使得整体等效权重演变为：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7pt;height:17.55pt" o:ole="">
            <v:imagedata r:id="rId178" o:title=""/>
          </v:shape>
          <o:OLEObject Type="Embed" ProgID="Equation.DSMT4" ShapeID="_x0000_i1102" DrawAspect="Content" ObjectID="_1834909107"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4pt;height:14.4pt" o:ole="">
            <v:imagedata r:id="rId180" o:title=""/>
          </v:shape>
          <o:OLEObject Type="Embed" ProgID="Equation.DSMT4" ShapeID="_x0000_i1103" DrawAspect="Content" ObjectID="_1834909108"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4pt;height:14.4pt" o:ole="">
            <v:imagedata r:id="rId182" o:title=""/>
          </v:shape>
          <o:OLEObject Type="Embed" ProgID="Equation.DSMT4" ShapeID="_x0000_i1104" DrawAspect="Content" ObjectID="_1834909109"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2.05pt;height:18.8pt" o:ole="">
            <v:imagedata r:id="rId184" o:title=""/>
          </v:shape>
          <o:OLEObject Type="Embed" ProgID="Equation.DSMT4" ShapeID="_x0000_i1105" DrawAspect="Content" ObjectID="_1834909110"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6.95pt;height:14.4pt" o:ole="">
            <v:imagedata r:id="rId186" o:title=""/>
          </v:shape>
          <o:OLEObject Type="Embed" ProgID="Equation.DSMT4" ShapeID="_x0000_i1106" DrawAspect="Content" ObjectID="_1834909111"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7" type="#_x0000_t75" style="width:14.4pt;height:14.4pt" o:ole="">
            <v:imagedata r:id="rId188" o:title=""/>
          </v:shape>
          <o:OLEObject Type="Embed" ProgID="Equation.DSMT4" ShapeID="_x0000_i1107" DrawAspect="Content" ObjectID="_1834909112"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lastRenderedPageBreak/>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8" type="#_x0000_t75" style="width:85.15pt;height:15.65pt" o:ole="">
            <v:imagedata r:id="rId190" o:title=""/>
          </v:shape>
          <o:OLEObject Type="Embed" ProgID="Equation.DSMT4" ShapeID="_x0000_i1108" DrawAspect="Content" ObjectID="_1834909113"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8pt;height:15.65pt" o:ole="">
            <v:imagedata r:id="rId192" o:title=""/>
          </v:shape>
          <o:OLEObject Type="Embed" ProgID="Equation.DSMT4" ShapeID="_x0000_i1109" DrawAspect="Content" ObjectID="_1834909114"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5.1pt;height:15.65pt" o:ole="">
            <v:imagedata r:id="rId194" o:title=""/>
          </v:shape>
          <o:OLEObject Type="Embed" ProgID="Equation.DSMT4" ShapeID="_x0000_i1110" DrawAspect="Content" ObjectID="_1834909115" r:id="rId195"/>
        </w:object>
      </w:r>
      <w:r w:rsidR="00CB5AD3">
        <w:rPr>
          <w:rFonts w:hint="eastAsia"/>
        </w:rPr>
        <w:t>扩展为联合概率分布</w:t>
      </w:r>
    </w:p>
    <w:p w14:paraId="22AEF743" w14:textId="653EED9C" w:rsidR="00CB5AD3" w:rsidRDefault="00CB5AD3" w:rsidP="001241FF">
      <w:pPr>
        <w:pStyle w:val="MTDisplayEquation"/>
      </w:pPr>
      <w:r>
        <w:tab/>
      </w:r>
      <w:r w:rsidR="00C714C8" w:rsidRPr="00C714C8">
        <w:rPr>
          <w:position w:val="-10"/>
        </w:rPr>
        <w:object w:dxaOrig="3400" w:dyaOrig="320" w14:anchorId="2EBEC410">
          <v:shape id="_x0000_i1111" type="#_x0000_t75" style="width:170.3pt;height:15.65pt" o:ole="">
            <v:imagedata r:id="rId196" o:title=""/>
          </v:shape>
          <o:OLEObject Type="Embed" ProgID="Equation.DSMT4" ShapeID="_x0000_i1111" DrawAspect="Content" ObjectID="_1834909116"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4pt;height:12.5pt" o:ole="">
            <v:imagedata r:id="rId198" o:title=""/>
          </v:shape>
          <o:OLEObject Type="Embed" ProgID="Equation.DSMT4" ShapeID="_x0000_i1112" DrawAspect="Content" ObjectID="_1834909117" r:id="rId199"/>
        </w:object>
      </w:r>
      <w:r>
        <w:rPr>
          <w:rFonts w:hint="eastAsia"/>
        </w:rPr>
        <w:t>为任务输入，</w:t>
      </w:r>
      <w:r w:rsidR="00C714C8" w:rsidRPr="00C714C8">
        <w:rPr>
          <w:position w:val="-12"/>
        </w:rPr>
        <w:object w:dxaOrig="1560" w:dyaOrig="360" w14:anchorId="17E4256C">
          <v:shape id="_x0000_i1113" type="#_x0000_t75" style="width:78.25pt;height:18.8pt" o:ole="">
            <v:imagedata r:id="rId200" o:title=""/>
          </v:shape>
          <o:OLEObject Type="Embed" ProgID="Equation.DSMT4" ShapeID="_x0000_i1113" DrawAspect="Content" ObjectID="_1834909118" r:id="rId201"/>
        </w:object>
      </w:r>
      <w:r>
        <w:rPr>
          <w:rFonts w:hint="eastAsia"/>
        </w:rPr>
        <w:t>为由</w:t>
      </w:r>
      <w:r w:rsidR="00C714C8" w:rsidRPr="00C714C8">
        <w:rPr>
          <w:position w:val="-6"/>
        </w:rPr>
        <w:object w:dxaOrig="260" w:dyaOrig="220" w14:anchorId="1DC24DE2">
          <v:shape id="_x0000_i1114" type="#_x0000_t75" style="width:12.5pt;height:11.25pt" o:ole="">
            <v:imagedata r:id="rId202" o:title=""/>
          </v:shape>
          <o:OLEObject Type="Embed" ProgID="Equation.DSMT4" ShapeID="_x0000_i1114" DrawAspect="Content" ObjectID="_1834909119"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5" type="#_x0000_t75" style="width:11.25pt;height:12.5pt" o:ole="">
            <v:imagedata r:id="rId204" o:title=""/>
          </v:shape>
          <o:OLEObject Type="Embed" ProgID="Equation.DSMT4" ShapeID="_x0000_i1115" DrawAspect="Content" ObjectID="_1834909120"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4pt;height:12.5pt" o:ole="">
            <v:imagedata r:id="rId206" o:title=""/>
          </v:shape>
          <o:OLEObject Type="Embed" ProgID="Equation.DSMT4" ShapeID="_x0000_i1116" DrawAspect="Content" ObjectID="_1834909121" r:id="rId207"/>
        </w:object>
      </w:r>
      <w:r>
        <w:rPr>
          <w:rFonts w:hint="eastAsia"/>
        </w:rPr>
        <w:t>生成推理路径</w:t>
      </w:r>
      <w:r w:rsidR="00C714C8" w:rsidRPr="00025957">
        <w:rPr>
          <w:position w:val="-4"/>
        </w:rPr>
        <w:object w:dxaOrig="240" w:dyaOrig="260" w14:anchorId="106E3A82">
          <v:shape id="_x0000_i1117" type="#_x0000_t75" style="width:11.9pt;height:12.5pt" o:ole="">
            <v:imagedata r:id="rId208" o:title=""/>
          </v:shape>
          <o:OLEObject Type="Embed" ProgID="Equation.DSMT4" ShapeID="_x0000_i1117" DrawAspect="Content" ObjectID="_1834909122" r:id="rId209"/>
        </w:object>
      </w:r>
      <w:r>
        <w:rPr>
          <w:rFonts w:hint="eastAsia"/>
        </w:rPr>
        <w:t>，再在</w:t>
      </w:r>
      <w:r w:rsidR="00C714C8" w:rsidRPr="00025957">
        <w:rPr>
          <w:position w:val="-4"/>
        </w:rPr>
        <w:object w:dxaOrig="279" w:dyaOrig="260" w14:anchorId="35DB8A5D">
          <v:shape id="_x0000_i1118" type="#_x0000_t75" style="width:14.4pt;height:12.5pt" o:ole="">
            <v:imagedata r:id="rId210" o:title=""/>
          </v:shape>
          <o:OLEObject Type="Embed" ProgID="Equation.DSMT4" ShapeID="_x0000_i1118" DrawAspect="Content" ObjectID="_1834909123" r:id="rId211"/>
        </w:object>
      </w:r>
      <w:r>
        <w:rPr>
          <w:rFonts w:hint="eastAsia"/>
        </w:rPr>
        <w:t>与</w:t>
      </w:r>
      <w:r w:rsidR="00C714C8" w:rsidRPr="00025957">
        <w:rPr>
          <w:position w:val="-4"/>
        </w:rPr>
        <w:object w:dxaOrig="240" w:dyaOrig="260" w14:anchorId="7FEF15DC">
          <v:shape id="_x0000_i1119" type="#_x0000_t75" style="width:11.9pt;height:12.5pt" o:ole="">
            <v:imagedata r:id="rId212" o:title=""/>
          </v:shape>
          <o:OLEObject Type="Embed" ProgID="Equation.DSMT4" ShapeID="_x0000_i1119" DrawAspect="Content" ObjectID="_1834909124" r:id="rId213"/>
        </w:object>
      </w:r>
      <w:r>
        <w:rPr>
          <w:rFonts w:hint="eastAsia"/>
        </w:rPr>
        <w:t>的双重条件约束下推导最终结果</w:t>
      </w:r>
      <w:r w:rsidR="00C714C8" w:rsidRPr="00025957">
        <w:rPr>
          <w:position w:val="-4"/>
        </w:rPr>
        <w:object w:dxaOrig="220" w:dyaOrig="260" w14:anchorId="60E6ACE6">
          <v:shape id="_x0000_i1120" type="#_x0000_t75" style="width:11.25pt;height:12.5pt" o:ole="">
            <v:imagedata r:id="rId214" o:title=""/>
          </v:shape>
          <o:OLEObject Type="Embed" ProgID="Equation.DSMT4" ShapeID="_x0000_i1120" DrawAspect="Content" ObjectID="_1834909125" r:id="rId215"/>
        </w:object>
      </w:r>
      <w:r>
        <w:rPr>
          <w:rFonts w:hint="eastAsia"/>
        </w:rPr>
        <w:t>。</w:t>
      </w:r>
    </w:p>
    <w:p w14:paraId="5C621757" w14:textId="77777777" w:rsidR="0006030B" w:rsidRDefault="00777529">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w:t>
      </w:r>
      <w:r>
        <w:lastRenderedPageBreak/>
        <w:t>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pPr>
        <w:pStyle w:val="2"/>
      </w:pPr>
      <w:bookmarkStart w:id="45" w:name="_Toc224228036"/>
      <w:r>
        <w:rPr>
          <w:rFonts w:hint="eastAsia"/>
        </w:rPr>
        <w:t>模型设计与描述</w:t>
      </w:r>
      <w:bookmarkEnd w:id="45"/>
    </w:p>
    <w:p w14:paraId="7C8C7250" w14:textId="77777777" w:rsidR="0006030B" w:rsidRDefault="00777529">
      <w:pPr>
        <w:pStyle w:val="3"/>
        <w:rPr>
          <w:rFonts w:hint="default"/>
        </w:rPr>
      </w:pPr>
      <w:bookmarkStart w:id="46" w:name="_Toc224228037"/>
      <w:r>
        <w:t>CoT-MMP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1066D528"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56EF07B5" w14:textId="77777777" w:rsidR="00664839" w:rsidRDefault="00777529" w:rsidP="00BE26CD">
      <w:pPr>
        <w:keepNext/>
        <w:ind w:firstLineChars="0" w:firstLine="0"/>
        <w:jc w:val="center"/>
      </w:pPr>
      <w:r>
        <w:rPr>
          <w:rFonts w:hint="eastAsia"/>
          <w:noProof/>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F98D741" w14:textId="4622AFA7" w:rsidR="0006030B" w:rsidRPr="00664839" w:rsidRDefault="00664839" w:rsidP="00706351">
      <w:pPr>
        <w:pStyle w:val="a7"/>
      </w:pPr>
      <w:r w:rsidRPr="00664839">
        <w:rPr>
          <w:rFonts w:hint="eastAsia"/>
        </w:rPr>
        <w:t>图</w:t>
      </w:r>
      <w:r w:rsidRPr="00664839">
        <w:rPr>
          <w:rFonts w:hint="eastAsia"/>
        </w:rPr>
        <w:t xml:space="preserve">3- </w:t>
      </w:r>
      <w:r w:rsidRPr="00664839">
        <w:fldChar w:fldCharType="begin"/>
      </w:r>
      <w:r w:rsidRPr="00664839">
        <w:instrText xml:space="preserve"> </w:instrText>
      </w:r>
      <w:r w:rsidRPr="00664839">
        <w:rPr>
          <w:rFonts w:hint="eastAsia"/>
        </w:rPr>
        <w:instrText xml:space="preserve">SEQ </w:instrText>
      </w:r>
      <w:r w:rsidRPr="00664839">
        <w:rPr>
          <w:rFonts w:hint="eastAsia"/>
        </w:rPr>
        <w:instrText>图</w:instrText>
      </w:r>
      <w:r w:rsidRPr="00664839">
        <w:rPr>
          <w:rFonts w:hint="eastAsia"/>
        </w:rPr>
        <w:instrText>3- \* ARABIC</w:instrText>
      </w:r>
      <w:r w:rsidRPr="00664839">
        <w:instrText xml:space="preserve"> </w:instrText>
      </w:r>
      <w:r w:rsidRPr="00664839">
        <w:fldChar w:fldCharType="separate"/>
      </w:r>
      <w:r w:rsidR="00965FE7">
        <w:rPr>
          <w:noProof/>
        </w:rPr>
        <w:t>1</w:t>
      </w:r>
      <w:r w:rsidRPr="00664839">
        <w:fldChar w:fldCharType="end"/>
      </w:r>
      <w:r w:rsidRPr="00664839">
        <w:rPr>
          <w:rFonts w:hint="eastAsia"/>
        </w:rPr>
        <w:t xml:space="preserve"> </w:t>
      </w:r>
      <w:r w:rsidR="008E56D7">
        <w:rPr>
          <w:rFonts w:hint="eastAsia"/>
        </w:rPr>
        <w:t>CoT-CMP</w:t>
      </w:r>
      <w:r w:rsidRPr="00664839">
        <w:t>架构图</w:t>
      </w:r>
    </w:p>
    <w:p w14:paraId="0586B9A6" w14:textId="77777777" w:rsidR="0006030B" w:rsidRDefault="00777529">
      <w:pPr>
        <w:pStyle w:val="3"/>
        <w:rPr>
          <w:rFonts w:hint="default"/>
        </w:rPr>
      </w:pPr>
      <w:bookmarkStart w:id="47"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7"/>
    </w:p>
    <w:p w14:paraId="1C8CD166" w14:textId="22C3B8EB" w:rsidR="0006030B" w:rsidRDefault="00777529"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777529">
      <w:pPr>
        <w:pStyle w:val="3"/>
        <w:rPr>
          <w:rFonts w:hint="default"/>
        </w:rPr>
      </w:pPr>
      <w:bookmarkStart w:id="48" w:name="_Toc224228039"/>
      <w:r>
        <w:rPr>
          <w:rFonts w:ascii="宋体" w:hAnsi="宋体" w:cs="宋体"/>
        </w:rPr>
        <w:t>分子图编码器</w:t>
      </w:r>
      <w:bookmarkEnd w:id="48"/>
    </w:p>
    <w:p w14:paraId="39E96ED3" w14:textId="41388223" w:rsidR="0006030B" w:rsidRDefault="00777529" w:rsidP="00DD024D">
      <w:r>
        <w:lastRenderedPageBreak/>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3.2pt;height:15.65pt" o:ole="">
            <v:imagedata r:id="rId219" o:title=""/>
          </v:shape>
          <o:OLEObject Type="Embed" ProgID="Equation.DSMT4" ShapeID="_x0000_i1121" DrawAspect="Content" ObjectID="_1834909126" r:id="rId220"/>
        </w:object>
      </w:r>
      <w:r>
        <w:rPr>
          <w:rFonts w:hint="eastAsia"/>
        </w:rPr>
        <w:t>，其中</w:t>
      </w:r>
      <w:r w:rsidR="00C714C8" w:rsidRPr="00C714C8">
        <w:rPr>
          <w:position w:val="-6"/>
        </w:rPr>
        <w:object w:dxaOrig="580" w:dyaOrig="279" w14:anchorId="27908F21">
          <v:shape id="_x0000_i1122" type="#_x0000_t75" style="width:29.45pt;height:14.4pt" o:ole="">
            <v:imagedata r:id="rId221" o:title=""/>
          </v:shape>
          <o:OLEObject Type="Embed" ProgID="Equation.DSMT4" ShapeID="_x0000_i1122" DrawAspect="Content" ObjectID="_1834909127"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3pt;height:18.8pt" o:ole="">
            <v:imagedata r:id="rId223" o:title=""/>
          </v:shape>
          <o:OLEObject Type="Embed" ProgID="Equation.DSMT4" ShapeID="_x0000_i1123" DrawAspect="Content" ObjectID="_1834909128" r:id="rId224"/>
        </w:object>
      </w:r>
      <w:r w:rsidR="00A6227F">
        <w:rPr>
          <w:rFonts w:hint="eastAsia"/>
        </w:rPr>
        <w:t>表示原子</w:t>
      </w:r>
      <w:r w:rsidR="00C714C8" w:rsidRPr="00C714C8">
        <w:rPr>
          <w:position w:val="-6"/>
        </w:rPr>
        <w:object w:dxaOrig="200" w:dyaOrig="220" w14:anchorId="70388330">
          <v:shape id="_x0000_i1124" type="#_x0000_t75" style="width:9.4pt;height:11.25pt" o:ole="">
            <v:imagedata r:id="rId225" o:title=""/>
          </v:shape>
          <o:OLEObject Type="Embed" ProgID="Equation.DSMT4" ShapeID="_x0000_i1124" DrawAspect="Content" ObjectID="_1834909129" r:id="rId226"/>
        </w:object>
      </w:r>
      <w:r w:rsidR="00A6227F">
        <w:rPr>
          <w:rFonts w:hint="eastAsia"/>
        </w:rPr>
        <w:t>与原子</w:t>
      </w:r>
      <w:r w:rsidR="00C714C8" w:rsidRPr="00C714C8">
        <w:rPr>
          <w:position w:val="-6"/>
        </w:rPr>
        <w:object w:dxaOrig="180" w:dyaOrig="220" w14:anchorId="2CA69701">
          <v:shape id="_x0000_i1125" type="#_x0000_t75" style="width:8.75pt;height:11.25pt" o:ole="">
            <v:imagedata r:id="rId227" o:title=""/>
          </v:shape>
          <o:OLEObject Type="Embed" ProgID="Equation.DSMT4" ShapeID="_x0000_i1125" DrawAspect="Content" ObjectID="_1834909130" r:id="rId228"/>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49" w:name="_Toc224228040"/>
      <w:r>
        <w:t>融合与预测模块</w:t>
      </w:r>
      <w:bookmarkEnd w:id="49"/>
    </w:p>
    <w:p w14:paraId="7507A445" w14:textId="5CED0607" w:rsidR="0006030B" w:rsidRDefault="00777529"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w:t>
      </w:r>
      <w:r w:rsidR="006F7348">
        <w:rPr>
          <w:rFonts w:hint="eastAsia"/>
        </w:rPr>
        <w:t>本研究</w:t>
      </w:r>
      <w:r>
        <w:t>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w:t>
      </w:r>
      <w:r>
        <w:lastRenderedPageBreak/>
        <w:t>性质预测。</w:t>
      </w:r>
    </w:p>
    <w:p w14:paraId="4AC95C3F" w14:textId="77777777" w:rsidR="0006030B" w:rsidRDefault="00777529">
      <w:pPr>
        <w:pStyle w:val="2"/>
      </w:pPr>
      <w:bookmarkStart w:id="50" w:name="_Toc224228041"/>
      <w:r>
        <w:rPr>
          <w:rFonts w:hint="eastAsia"/>
        </w:rPr>
        <w:t>实验设计</w:t>
      </w:r>
      <w:bookmarkEnd w:id="50"/>
    </w:p>
    <w:p w14:paraId="29E4BC32" w14:textId="77777777" w:rsidR="0006030B" w:rsidRDefault="00777529">
      <w:pPr>
        <w:pStyle w:val="3"/>
        <w:rPr>
          <w:rFonts w:hint="default"/>
        </w:rPr>
      </w:pPr>
      <w:bookmarkStart w:id="51" w:name="_Toc224228042"/>
      <w:r>
        <w:t>数据集</w:t>
      </w:r>
      <w:bookmarkEnd w:id="51"/>
    </w:p>
    <w:p w14:paraId="7AD3CD7F" w14:textId="5FDD1061" w:rsidR="00706351" w:rsidRDefault="00777529" w:rsidP="00706351">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706351">
        <w:fldChar w:fldCharType="begin"/>
      </w:r>
      <w:r w:rsidR="00706351">
        <w:instrText xml:space="preserve"> </w:instrText>
      </w:r>
      <w:r w:rsidR="00706351">
        <w:rPr>
          <w:rFonts w:hint="eastAsia"/>
        </w:rPr>
        <w:instrText>REF _Ref223721208 \h</w:instrText>
      </w:r>
      <w:r w:rsidR="00706351">
        <w:instrText xml:space="preserve"> </w:instrText>
      </w:r>
      <w:r w:rsidR="00706351">
        <w:fldChar w:fldCharType="separate"/>
      </w:r>
      <w:r w:rsidR="00226D3D">
        <w:rPr>
          <w:rFonts w:hint="eastAsia"/>
        </w:rPr>
        <w:t>表</w:t>
      </w:r>
      <w:r w:rsidR="00226D3D">
        <w:rPr>
          <w:rFonts w:hint="eastAsia"/>
        </w:rPr>
        <w:t>3-</w:t>
      </w:r>
      <w:r w:rsidR="00226D3D">
        <w:rPr>
          <w:noProof/>
        </w:rPr>
        <w:t>1</w:t>
      </w:r>
      <w:r w:rsidR="00706351">
        <w:fldChar w:fldCharType="end"/>
      </w:r>
      <w:r>
        <w:rPr>
          <w:rFonts w:hint="eastAsia"/>
        </w:rPr>
        <w:t>所示。</w:t>
      </w:r>
    </w:p>
    <w:p w14:paraId="566E48EE" w14:textId="60EF82CF" w:rsidR="00706351" w:rsidRDefault="00706351" w:rsidP="00706351">
      <w:pPr>
        <w:pStyle w:val="a7"/>
      </w:pPr>
      <w:bookmarkStart w:id="52" w:name="_Ref22372120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26D3D">
        <w:rPr>
          <w:noProof/>
        </w:rPr>
        <w:t>1</w:t>
      </w:r>
      <w:r>
        <w:fldChar w:fldCharType="end"/>
      </w:r>
      <w:bookmarkEnd w:id="52"/>
      <w:r>
        <w:rPr>
          <w:rFonts w:hint="eastAsia"/>
        </w:rPr>
        <w:t xml:space="preserve"> </w:t>
      </w:r>
      <w:r w:rsidRPr="009E28F4">
        <w:rPr>
          <w:rFonts w:hint="eastAsia"/>
        </w:rPr>
        <w:t>ADMET</w:t>
      </w:r>
      <w:r w:rsidRPr="009E28F4">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A450FA">
            <w:pPr>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A450FA">
            <w:pPr>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A450FA">
            <w:pPr>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A450FA">
            <w:pPr>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A450FA">
            <w:pPr>
              <w:ind w:firstLineChars="0" w:firstLine="0"/>
              <w:jc w:val="center"/>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A450FA">
            <w:pPr>
              <w:ind w:firstLineChars="0" w:firstLine="0"/>
              <w:jc w:val="center"/>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A450FA">
            <w:pPr>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A450FA">
            <w:pPr>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A450FA">
            <w:pPr>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A450FA">
            <w:pPr>
              <w:ind w:firstLineChars="0" w:firstLine="0"/>
              <w:jc w:val="center"/>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A450FA">
            <w:pPr>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A450FA">
            <w:pPr>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A450FA">
            <w:pPr>
              <w:ind w:firstLineChars="0" w:firstLine="0"/>
              <w:jc w:val="center"/>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A450FA">
            <w:pPr>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A450FA">
            <w:pPr>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A450FA">
            <w:pPr>
              <w:ind w:firstLineChars="0" w:firstLine="0"/>
              <w:jc w:val="center"/>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A450FA">
            <w:pPr>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A450FA">
            <w:pPr>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A450FA">
            <w:pPr>
              <w:ind w:firstLineChars="0" w:firstLine="0"/>
              <w:jc w:val="center"/>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A450FA">
            <w:pPr>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A450FA">
            <w:pPr>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A450FA">
            <w:pPr>
              <w:ind w:firstLineChars="0" w:firstLine="0"/>
              <w:jc w:val="center"/>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A450FA">
            <w:pPr>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A450FA">
            <w:pPr>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A450FA">
            <w:pPr>
              <w:ind w:firstLineChars="0" w:firstLine="0"/>
              <w:jc w:val="center"/>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A450FA">
            <w:pPr>
              <w:ind w:firstLineChars="0" w:firstLine="0"/>
              <w:jc w:val="center"/>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A450FA">
            <w:pPr>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A450FA">
            <w:pPr>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A450FA">
            <w:pPr>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A450FA">
            <w:pPr>
              <w:ind w:firstLineChars="0" w:firstLine="0"/>
              <w:jc w:val="center"/>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A450FA">
            <w:pPr>
              <w:ind w:firstLineChars="0" w:firstLine="0"/>
              <w:jc w:val="center"/>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A450FA">
            <w:pPr>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A450FA">
            <w:pPr>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A450FA">
            <w:pPr>
              <w:ind w:firstLineChars="0" w:firstLine="0"/>
              <w:jc w:val="center"/>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A450FA">
            <w:pPr>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A450FA">
            <w:pPr>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A450FA">
            <w:pPr>
              <w:ind w:firstLineChars="0" w:firstLine="0"/>
              <w:jc w:val="center"/>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A450FA">
            <w:pPr>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A450FA">
            <w:pPr>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A450FA">
            <w:pPr>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A450FA">
            <w:pPr>
              <w:ind w:firstLineChars="0" w:firstLine="0"/>
              <w:jc w:val="center"/>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A450FA">
            <w:pPr>
              <w:ind w:firstLineChars="0" w:firstLine="0"/>
              <w:jc w:val="center"/>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A450FA">
            <w:pPr>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A450FA">
            <w:pPr>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A450FA">
            <w:pPr>
              <w:ind w:firstLineChars="0" w:firstLine="0"/>
              <w:jc w:val="center"/>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A450FA">
            <w:pPr>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A450FA">
            <w:pPr>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A450FA">
            <w:pPr>
              <w:ind w:firstLineChars="0" w:firstLine="0"/>
              <w:jc w:val="center"/>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A450FA">
            <w:pPr>
              <w:ind w:firstLineChars="0" w:firstLine="0"/>
              <w:jc w:val="center"/>
            </w:pPr>
            <w:bookmarkStart w:id="53" w:name="OLE_LINK8"/>
            <w:r>
              <w:rPr>
                <w:rFonts w:hint="eastAsia"/>
              </w:rPr>
              <w:t>CYP2C9 Substrate</w:t>
            </w:r>
            <w:bookmarkEnd w:id="53"/>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A450FA">
            <w:pPr>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A450FA">
            <w:pPr>
              <w:ind w:firstLineChars="0" w:firstLine="0"/>
              <w:jc w:val="center"/>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A450FA">
            <w:pPr>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A450FA">
            <w:pPr>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A450FA">
            <w:pPr>
              <w:ind w:firstLineChars="0" w:firstLine="0"/>
              <w:jc w:val="center"/>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A450FA">
            <w:pPr>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A450FA">
            <w:pPr>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A450FA">
            <w:pPr>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A450FA">
            <w:pPr>
              <w:ind w:firstLineChars="0" w:firstLine="0"/>
              <w:jc w:val="center"/>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A450FA">
            <w:pPr>
              <w:ind w:firstLineChars="0" w:firstLine="0"/>
              <w:jc w:val="center"/>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A450FA">
            <w:pPr>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A450FA">
            <w:pPr>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A450FA">
            <w:pPr>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A450FA">
            <w:pPr>
              <w:ind w:firstLineChars="0" w:firstLine="0"/>
              <w:jc w:val="center"/>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A450FA">
            <w:pPr>
              <w:ind w:firstLineChars="0" w:firstLine="0"/>
              <w:jc w:val="center"/>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A450FA">
            <w:pPr>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A450FA">
            <w:pPr>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A450FA">
            <w:pPr>
              <w:ind w:firstLineChars="0" w:firstLine="0"/>
              <w:jc w:val="center"/>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A450FA">
            <w:pPr>
              <w:ind w:firstLineChars="0" w:firstLine="0"/>
              <w:jc w:val="center"/>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A450FA">
            <w:pPr>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A450FA">
            <w:pPr>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A450FA">
            <w:pPr>
              <w:ind w:firstLineChars="0" w:firstLine="0"/>
              <w:jc w:val="center"/>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A450FA">
            <w:pPr>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A450FA">
            <w:pPr>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A450FA">
            <w:pPr>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A450FA">
            <w:pPr>
              <w:ind w:firstLineChars="0" w:firstLine="0"/>
              <w:jc w:val="center"/>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A450FA">
            <w:pPr>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A450FA">
            <w:pPr>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A450FA">
            <w:pPr>
              <w:ind w:firstLineChars="0" w:firstLine="0"/>
              <w:jc w:val="center"/>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A450FA">
            <w:pPr>
              <w:ind w:firstLineChars="0" w:firstLine="0"/>
              <w:jc w:val="center"/>
            </w:pPr>
            <w:bookmarkStart w:id="54" w:name="OLE_LINK9"/>
            <w:r>
              <w:rPr>
                <w:rFonts w:hint="eastAsia"/>
              </w:rPr>
              <w:t>Ames</w:t>
            </w:r>
            <w:bookmarkEnd w:id="54"/>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A450FA">
            <w:pPr>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A450FA">
            <w:pPr>
              <w:ind w:firstLineChars="0" w:firstLine="0"/>
              <w:jc w:val="center"/>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A450FA">
            <w:pPr>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A450FA">
            <w:pPr>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A450FA">
            <w:pPr>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A450FA">
            <w:pPr>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A450FA">
            <w:pPr>
              <w:ind w:firstLineChars="0" w:firstLine="0"/>
              <w:jc w:val="center"/>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A450FA">
            <w:pPr>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77777777" w:rsidR="0006030B" w:rsidRDefault="00777529"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777529"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w:t>
      </w:r>
      <w:r>
        <w:lastRenderedPageBreak/>
        <w:t>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77777777" w:rsidR="0006030B" w:rsidRDefault="00777529"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777529" w:rsidP="007E0097">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5" w:name="_Toc224228043"/>
      <w:r>
        <w:t>划分方式</w:t>
      </w:r>
      <w:bookmarkEnd w:id="55"/>
    </w:p>
    <w:p w14:paraId="2B3542D7" w14:textId="08E3060F"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FD9CB67" w:rsidR="0006030B" w:rsidRDefault="00777529" w:rsidP="007E0097">
      <w:r>
        <w:lastRenderedPageBreak/>
        <w:t>如</w:t>
      </w:r>
      <w:r w:rsidR="00D72C6C">
        <w:fldChar w:fldCharType="begin"/>
      </w:r>
      <w:r w:rsidR="00D72C6C">
        <w:instrText xml:space="preserve"> REF _Ref223866619 \h </w:instrText>
      </w:r>
      <w:r w:rsidR="00D72C6C">
        <w:fldChar w:fldCharType="separate"/>
      </w:r>
      <w:r w:rsidR="00226D3D">
        <w:rPr>
          <w:rFonts w:hint="eastAsia"/>
        </w:rPr>
        <w:t>图</w:t>
      </w:r>
      <w:r w:rsidR="00226D3D">
        <w:rPr>
          <w:rFonts w:hint="eastAsia"/>
        </w:rPr>
        <w:t>3-</w:t>
      </w:r>
      <w:r w:rsidR="00226D3D">
        <w:rPr>
          <w:noProof/>
        </w:rPr>
        <w:t>2</w:t>
      </w:r>
      <w:r w:rsidR="00D72C6C">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6E52B590" w:rsidR="0006030B" w:rsidRDefault="00777529" w:rsidP="007E0097">
      <w:r>
        <w:t>相比之下，</w:t>
      </w:r>
      <w:r w:rsidR="00D72C6C">
        <w:fldChar w:fldCharType="begin"/>
      </w:r>
      <w:r w:rsidR="00D72C6C">
        <w:instrText xml:space="preserve"> REF _Ref223866619 \h </w:instrText>
      </w:r>
      <w:r w:rsidR="00D72C6C">
        <w:fldChar w:fldCharType="separate"/>
      </w:r>
      <w:r w:rsidR="00226D3D">
        <w:rPr>
          <w:rFonts w:hint="eastAsia"/>
        </w:rPr>
        <w:t>图</w:t>
      </w:r>
      <w:r w:rsidR="00226D3D">
        <w:rPr>
          <w:rFonts w:hint="eastAsia"/>
        </w:rPr>
        <w:t>3-</w:t>
      </w:r>
      <w:r w:rsidR="00226D3D">
        <w:rPr>
          <w:noProof/>
        </w:rPr>
        <w:t>2</w:t>
      </w:r>
      <w:r w:rsidR="00D72C6C">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112A3BED" w14:textId="77777777" w:rsidR="00664839" w:rsidRDefault="00777529" w:rsidP="00A450FA">
      <w:pPr>
        <w:keepNext/>
        <w:ind w:firstLineChars="0" w:firstLine="0"/>
        <w:jc w:val="center"/>
      </w:pPr>
      <w:r>
        <w:rPr>
          <w:noProof/>
        </w:rP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0286DC85" w14:textId="0FA09398" w:rsidR="0006030B" w:rsidRDefault="00664839" w:rsidP="00706351">
      <w:pPr>
        <w:pStyle w:val="a7"/>
      </w:pPr>
      <w:bookmarkStart w:id="56" w:name="_Ref22386661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65FE7">
        <w:rPr>
          <w:noProof/>
        </w:rPr>
        <w:t>2</w:t>
      </w:r>
      <w:r>
        <w:fldChar w:fldCharType="end"/>
      </w:r>
      <w:bookmarkEnd w:id="56"/>
      <w:r>
        <w:rPr>
          <w:rFonts w:hint="eastAsia"/>
        </w:rPr>
        <w:t xml:space="preserve"> </w:t>
      </w:r>
      <w:r>
        <w:rPr>
          <w:rFonts w:hint="eastAsia"/>
        </w:rPr>
        <w:t>随机划分与骨架划分在</w:t>
      </w:r>
      <w:r>
        <w:rPr>
          <w:rFonts w:hint="eastAsia"/>
        </w:rPr>
        <w:t>PPBR_AZ</w:t>
      </w:r>
      <w:r>
        <w:rPr>
          <w:rFonts w:hint="eastAsia"/>
        </w:rPr>
        <w:t>数据集上分布的对比</w:t>
      </w:r>
    </w:p>
    <w:p w14:paraId="0AC6839B" w14:textId="77777777" w:rsidR="0006030B" w:rsidRDefault="00777529">
      <w:pPr>
        <w:pStyle w:val="3"/>
        <w:rPr>
          <w:rFonts w:hint="default"/>
        </w:rPr>
      </w:pPr>
      <w:bookmarkStart w:id="57" w:name="_Toc224228044"/>
      <w:r>
        <w:t>实验设置</w:t>
      </w:r>
      <w:bookmarkEnd w:id="57"/>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w:t>
      </w:r>
      <w:r w:rsidR="009D779B" w:rsidRPr="009D779B">
        <w:rPr>
          <w:rFonts w:hint="eastAsia"/>
        </w:rPr>
        <w:lastRenderedPageBreak/>
        <w:t>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6" type="#_x0000_t75" style="width:35.7pt;height:16.3pt" o:ole="">
            <v:imagedata r:id="rId230" o:title=""/>
          </v:shape>
          <o:OLEObject Type="Embed" ProgID="Equation.DSMT4" ShapeID="_x0000_i1126" DrawAspect="Content" ObjectID="_1834909131"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58" w:name="_Toc224228045"/>
      <w:r>
        <w:t>评价指标</w:t>
      </w:r>
      <w:bookmarkEnd w:id="58"/>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0.75pt;height:30.7pt" o:ole="">
            <v:imagedata r:id="rId232" o:title=""/>
          </v:shape>
          <o:OLEObject Type="Embed" ProgID="Equation.DSMT4" ShapeID="_x0000_i1127" DrawAspect="Content" ObjectID="_1834909132"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0.75pt;height:30.7pt" o:ole="">
            <v:imagedata r:id="rId234" o:title=""/>
          </v:shape>
          <o:OLEObject Type="Embed" ProgID="Equation.DSMT4" ShapeID="_x0000_i1128" DrawAspect="Content" ObjectID="_1834909133"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59.65pt;height:26.3pt" o:ole="">
            <v:imagedata r:id="rId236" o:title=""/>
          </v:shape>
          <o:OLEObject Type="Embed" ProgID="Equation.DSMT4" ShapeID="_x0000_i1129" DrawAspect="Content" ObjectID="_1834909134"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45pt;height:30.7pt" o:ole="">
            <v:imagedata r:id="rId238" o:title=""/>
          </v:shape>
          <o:OLEObject Type="Embed" ProgID="Equation.DSMT4" ShapeID="_x0000_i1130" DrawAspect="Content" ObjectID="_1834909135"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7.65pt;height:30.7pt" o:ole="">
            <v:imagedata r:id="rId240" o:title=""/>
          </v:shape>
          <o:OLEObject Type="Embed" ProgID="Equation.DSMT4" ShapeID="_x0000_i1131" DrawAspect="Content" ObjectID="_1834909136"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5.95pt;height:26.3pt" o:ole="">
            <v:imagedata r:id="rId242" o:title=""/>
          </v:shape>
          <o:OLEObject Type="Embed" ProgID="Equation.DSMT4" ShapeID="_x0000_i1132" DrawAspect="Content" ObjectID="_1834909137"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w:t>
      </w:r>
      <w:r>
        <w:rPr>
          <w:rFonts w:hint="eastAsia"/>
        </w:rPr>
        <w:lastRenderedPageBreak/>
        <w:t>预测值和真实值之间的误差。假设样本的总数为</w:t>
      </w:r>
      <w:r w:rsidR="00B4673F" w:rsidRPr="00B4673F">
        <w:rPr>
          <w:position w:val="-6"/>
        </w:rPr>
        <w:object w:dxaOrig="200" w:dyaOrig="220" w14:anchorId="734AB93B">
          <v:shape id="_x0000_i1133" type="#_x0000_t75" style="width:10pt;height:11.25pt" o:ole="">
            <v:imagedata r:id="rId244" o:title=""/>
          </v:shape>
          <o:OLEObject Type="Embed" ProgID="Equation.DSMT4" ShapeID="_x0000_i1133" DrawAspect="Content" ObjectID="_1834909138" r:id="rId245"/>
        </w:object>
      </w:r>
      <w:r w:rsidR="00B4673F">
        <w:rPr>
          <w:rFonts w:hint="eastAsia"/>
        </w:rPr>
        <w:t>，</w:t>
      </w:r>
      <w:r w:rsidR="008D0D0C" w:rsidRPr="008D0D0C">
        <w:rPr>
          <w:position w:val="-12"/>
        </w:rPr>
        <w:object w:dxaOrig="240" w:dyaOrig="360" w14:anchorId="097F8F4C">
          <v:shape id="_x0000_i1134" type="#_x0000_t75" style="width:11.9pt;height:18.8pt" o:ole="">
            <v:imagedata r:id="rId246" o:title=""/>
          </v:shape>
          <o:OLEObject Type="Embed" ProgID="Equation.DSMT4" ShapeID="_x0000_i1134" DrawAspect="Content" ObjectID="_1834909139" r:id="rId247"/>
        </w:object>
      </w:r>
      <w:r>
        <w:rPr>
          <w:rFonts w:hint="eastAsia"/>
        </w:rPr>
        <w:t>是第</w:t>
      </w:r>
      <w:r w:rsidR="008D0D0C" w:rsidRPr="008D0D0C">
        <w:rPr>
          <w:position w:val="-6"/>
        </w:rPr>
        <w:object w:dxaOrig="139" w:dyaOrig="260" w14:anchorId="646A6EA6">
          <v:shape id="_x0000_i1135" type="#_x0000_t75" style="width:6.25pt;height:12.5pt" o:ole="">
            <v:imagedata r:id="rId248" o:title=""/>
          </v:shape>
          <o:OLEObject Type="Embed" ProgID="Equation.DSMT4" ShapeID="_x0000_i1135" DrawAspect="Content" ObjectID="_1834909140"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1136" type="#_x0000_t75" style="width:11.9pt;height:18.8pt" o:ole="">
            <v:imagedata r:id="rId246" o:title=""/>
          </v:shape>
          <o:OLEObject Type="Embed" ProgID="Equation.DSMT4" ShapeID="_x0000_i1136" DrawAspect="Content" ObjectID="_1834909141" r:id="rId250"/>
        </w:object>
      </w:r>
      <w:r>
        <w:rPr>
          <w:rFonts w:hint="eastAsia"/>
        </w:rPr>
        <w:t>是第</w:t>
      </w:r>
      <w:r w:rsidR="008D0D0C" w:rsidRPr="008D0D0C">
        <w:rPr>
          <w:position w:val="-6"/>
        </w:rPr>
        <w:object w:dxaOrig="139" w:dyaOrig="260" w14:anchorId="4FCFE6A4">
          <v:shape id="_x0000_i1137" type="#_x0000_t75" style="width:6.25pt;height:12.5pt" o:ole="">
            <v:imagedata r:id="rId248" o:title=""/>
          </v:shape>
          <o:OLEObject Type="Embed" ProgID="Equation.DSMT4" ShapeID="_x0000_i1137" DrawAspect="Content" ObjectID="_1834909142"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5.2pt;height:38.2pt" o:ole="">
            <v:imagedata r:id="rId252" o:title=""/>
          </v:shape>
          <o:OLEObject Type="Embed" ProgID="Equation.DSMT4" ShapeID="_x0000_i1138" DrawAspect="Content" ObjectID="_1834909143"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59" w:name="_Toc224228046"/>
      <w:r>
        <w:t>对比模型</w:t>
      </w:r>
      <w:bookmarkEnd w:id="59"/>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lastRenderedPageBreak/>
        <w:t>SMILES</w:t>
      </w:r>
      <w:r>
        <w:rPr>
          <w:rFonts w:hint="eastAsia"/>
        </w:rPr>
        <w:t>视为序列输入，利用一维卷积网络提取局部子结构特征。</w:t>
      </w:r>
    </w:p>
    <w:p w14:paraId="6CA1C8AB" w14:textId="77777777" w:rsidR="0006030B" w:rsidRDefault="00777529">
      <w:pPr>
        <w:pStyle w:val="2"/>
      </w:pPr>
      <w:bookmarkStart w:id="60" w:name="_Toc224228047"/>
      <w:r>
        <w:rPr>
          <w:rFonts w:hint="eastAsia"/>
        </w:rPr>
        <w:t>实验及结果分析</w:t>
      </w:r>
      <w:bookmarkEnd w:id="60"/>
    </w:p>
    <w:p w14:paraId="159C2A94" w14:textId="77777777" w:rsidR="0006030B" w:rsidRDefault="00777529">
      <w:pPr>
        <w:pStyle w:val="3"/>
        <w:rPr>
          <w:rFonts w:hint="default"/>
        </w:rPr>
      </w:pPr>
      <w:bookmarkStart w:id="61" w:name="_Toc224228048"/>
      <w:r>
        <w:t>对比实验</w:t>
      </w:r>
      <w:bookmarkEnd w:id="61"/>
    </w:p>
    <w:p w14:paraId="231A3D52" w14:textId="77777777" w:rsidR="0006030B" w:rsidRDefault="00777529"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p w14:paraId="753C0DDE" w14:textId="69BD1504" w:rsidR="00753BE1" w:rsidRPr="00753BE1" w:rsidRDefault="00753BE1" w:rsidP="00753BE1">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t>DILI</w:t>
      </w:r>
      <w:r>
        <w:t>，提升至</w:t>
      </w:r>
      <w:r>
        <w:t>0.891</w:t>
      </w:r>
      <w:r>
        <w:t>），</w:t>
      </w:r>
      <w:proofErr w:type="spellStart"/>
      <w:r>
        <w:t>Mymodel</w:t>
      </w:r>
      <w:proofErr w:type="spellEnd"/>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395ED9">
            <w:pPr>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395ED9">
            <w:pPr>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395ED9">
            <w:pPr>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395ED9">
            <w:pPr>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395ED9">
            <w:pPr>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395ED9">
            <w:pPr>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395ED9">
            <w:pPr>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395ED9">
            <w:pPr>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395ED9">
            <w:pPr>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395ED9">
            <w:pPr>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395ED9">
            <w:pPr>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395ED9">
            <w:pPr>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395ED9">
            <w:pPr>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395ED9">
            <w:pPr>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395ED9">
            <w:pPr>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395ED9">
            <w:pPr>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395ED9">
            <w:pPr>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395ED9">
            <w:pPr>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395ED9">
            <w:pPr>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395ED9">
            <w:pPr>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395ED9">
            <w:pPr>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395ED9">
            <w:pPr>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395ED9">
            <w:pPr>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395ED9">
            <w:pPr>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395ED9">
            <w:pPr>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395ED9">
            <w:pPr>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395ED9">
            <w:pPr>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395ED9">
            <w:pPr>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395ED9">
            <w:pPr>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395ED9">
            <w:pPr>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395ED9">
            <w:pPr>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395ED9">
            <w:pPr>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395ED9">
            <w:pPr>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395ED9">
            <w:pPr>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395ED9">
            <w:pPr>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395ED9">
            <w:pPr>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395ED9">
            <w:pPr>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395ED9">
            <w:pPr>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395ED9">
            <w:pPr>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395ED9">
            <w:pPr>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395ED9">
            <w:pPr>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395ED9">
            <w:pPr>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395ED9">
            <w:pPr>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395ED9">
            <w:pPr>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395ED9">
            <w:pPr>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395ED9">
            <w:pPr>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395ED9">
            <w:pPr>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395ED9">
            <w:pPr>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395ED9">
            <w:pPr>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395ED9">
            <w:pPr>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395ED9">
            <w:pPr>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395ED9">
            <w:pPr>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395ED9">
            <w:pPr>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395ED9">
            <w:pPr>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395ED9">
            <w:pPr>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395ED9">
            <w:pPr>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395ED9">
            <w:pPr>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395ED9">
            <w:pPr>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395ED9">
            <w:pPr>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395ED9">
            <w:pPr>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395ED9">
            <w:pPr>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395ED9">
            <w:pPr>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395ED9">
            <w:pPr>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395ED9">
            <w:pPr>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395ED9">
            <w:pPr>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395ED9">
            <w:pPr>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395ED9">
            <w:pPr>
              <w:ind w:firstLineChars="0" w:firstLine="0"/>
              <w:jc w:val="center"/>
            </w:pPr>
            <w:bookmarkStart w:id="62" w:name="OLE_LINK10"/>
            <w:r>
              <w:rPr>
                <w:rFonts w:hint="eastAsia"/>
              </w:rPr>
              <w:lastRenderedPageBreak/>
              <w:t>CYP2D6</w:t>
            </w:r>
            <w:bookmarkEnd w:id="62"/>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395ED9">
            <w:pPr>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395ED9">
            <w:pPr>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395ED9">
            <w:pPr>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395ED9">
            <w:pPr>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395ED9">
            <w:pPr>
              <w:ind w:firstLineChars="0" w:firstLine="0"/>
              <w:jc w:val="center"/>
              <w:rPr>
                <w:b/>
                <w:bCs/>
              </w:rPr>
            </w:pPr>
            <w:bookmarkStart w:id="63" w:name="OLE_LINK11"/>
            <w:r w:rsidRPr="007E481F">
              <w:rPr>
                <w:rFonts w:hint="eastAsia"/>
                <w:b/>
                <w:bCs/>
              </w:rPr>
              <w:t>0.</w:t>
            </w:r>
            <w:bookmarkStart w:id="64" w:name="OLE_LINK12"/>
            <w:r w:rsidRPr="007E481F">
              <w:rPr>
                <w:rFonts w:hint="eastAsia"/>
                <w:b/>
                <w:bCs/>
              </w:rPr>
              <w:t>650</w:t>
            </w:r>
            <w:bookmarkEnd w:id="63"/>
            <w:bookmarkEnd w:id="64"/>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395ED9">
            <w:pPr>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395ED9">
            <w:pPr>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395ED9">
            <w:pPr>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395ED9">
            <w:pPr>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395ED9">
            <w:pPr>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395ED9">
            <w:pPr>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395ED9">
            <w:pPr>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395ED9">
            <w:pPr>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395ED9">
            <w:pPr>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395ED9">
            <w:pPr>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395ED9">
            <w:pPr>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395ED9">
            <w:pPr>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395ED9">
            <w:pPr>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395ED9">
            <w:pPr>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395ED9">
            <w:pPr>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395ED9">
            <w:pPr>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395ED9">
            <w:pPr>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395ED9">
            <w:pPr>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395ED9">
            <w:pPr>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395ED9">
            <w:pPr>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395ED9">
            <w:pPr>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395ED9">
            <w:pPr>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395ED9">
            <w:pPr>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395ED9">
            <w:pPr>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395ED9">
            <w:pPr>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395ED9">
            <w:pPr>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395ED9">
            <w:pPr>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395ED9">
            <w:pPr>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395ED9">
            <w:pPr>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395ED9">
            <w:pPr>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395ED9">
            <w:pPr>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395ED9">
            <w:pPr>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395ED9">
            <w:pPr>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395ED9">
            <w:pPr>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395ED9">
            <w:pPr>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395ED9">
            <w:pPr>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395ED9">
            <w:pPr>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395ED9">
            <w:pPr>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395ED9">
            <w:pPr>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395ED9">
            <w:pPr>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395ED9">
            <w:pPr>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395ED9">
            <w:pPr>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395ED9">
            <w:pPr>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395ED9">
            <w:pPr>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395ED9">
            <w:pPr>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395ED9">
            <w:pPr>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395ED9">
            <w:pPr>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395ED9">
            <w:pPr>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395ED9">
            <w:pPr>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395ED9">
            <w:pPr>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395ED9">
            <w:pPr>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395ED9">
            <w:pPr>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395ED9">
            <w:pPr>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395ED9">
            <w:pPr>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395ED9">
            <w:pPr>
              <w:ind w:firstLineChars="0" w:firstLine="0"/>
              <w:jc w:val="center"/>
            </w:pPr>
            <w:bookmarkStart w:id="65" w:name="OLE_LINK13"/>
            <w:r>
              <w:rPr>
                <w:rFonts w:hint="eastAsia"/>
              </w:rPr>
              <w:t>Ames</w:t>
            </w:r>
            <w:bookmarkEnd w:id="65"/>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395ED9">
            <w:pPr>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395ED9">
            <w:pPr>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395ED9">
            <w:pPr>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395ED9">
            <w:pPr>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395ED9">
            <w:pPr>
              <w:ind w:firstLineChars="0" w:firstLine="0"/>
              <w:jc w:val="center"/>
              <w:rPr>
                <w:b/>
                <w:bCs/>
              </w:rPr>
            </w:pPr>
            <w:r w:rsidRPr="009F4BFE">
              <w:rPr>
                <w:rFonts w:hint="eastAsia"/>
                <w:b/>
                <w:bCs/>
              </w:rPr>
              <w:t>0.</w:t>
            </w:r>
            <w:bookmarkStart w:id="66" w:name="OLE_LINK14"/>
            <w:r w:rsidRPr="009F4BFE">
              <w:rPr>
                <w:rFonts w:hint="eastAsia"/>
                <w:b/>
                <w:bCs/>
              </w:rPr>
              <w:t>838</w:t>
            </w:r>
            <w:r w:rsidRPr="009F4BFE">
              <w:rPr>
                <w:rFonts w:hint="eastAsia"/>
                <w:b/>
                <w:bCs/>
                <w:vertAlign w:val="subscript"/>
              </w:rPr>
              <w:t>(</w:t>
            </w:r>
            <w:bookmarkEnd w:id="66"/>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395ED9">
            <w:pPr>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395ED9">
            <w:pPr>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395ED9">
            <w:pPr>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395ED9">
            <w:pPr>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395ED9">
            <w:pPr>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395ED9">
            <w:pPr>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77777777"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proofErr w:type="spellStart"/>
      <w:r>
        <w:t>Mymodel</w:t>
      </w:r>
      <w:proofErr w:type="spellEnd"/>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67" w:name="_Toc224228049"/>
      <w:r>
        <w:t>消融实验</w:t>
      </w:r>
      <w:bookmarkEnd w:id="67"/>
    </w:p>
    <w:p w14:paraId="76B98AE3" w14:textId="08AC6970" w:rsidR="0006030B" w:rsidRDefault="00777529" w:rsidP="007E0097">
      <w:r>
        <w:rPr>
          <w:rFonts w:hint="eastAsia"/>
        </w:rPr>
        <w:t>为系统解构</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最终预测性能的影响，本节在统一的实验配置下，设计了五种渐进式的消融变体进行严谨的对比分析。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lastRenderedPageBreak/>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Pr="00663FAD"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663FAD">
            <w:pPr>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663FAD">
            <w:pPr>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663FAD">
            <w:pPr>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663FAD">
            <w:pPr>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663FAD">
            <w:pPr>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663FAD">
            <w:pPr>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663FAD">
            <w:pPr>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663FAD">
            <w:pPr>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663FAD">
            <w:pPr>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663FAD">
            <w:pPr>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EB73F7">
            <w:pPr>
              <w:ind w:firstLineChars="0" w:firstLine="0"/>
              <w:jc w:val="center"/>
            </w:pPr>
            <w:r>
              <w:rPr>
                <w:rFonts w:hint="eastAsia"/>
              </w:rPr>
              <w:t>w/o CoT</w:t>
            </w:r>
          </w:p>
        </w:tc>
        <w:tc>
          <w:tcPr>
            <w:tcW w:w="1622" w:type="dxa"/>
          </w:tcPr>
          <w:p w14:paraId="10EBF0EF" w14:textId="638A30F5" w:rsidR="00EB73F7" w:rsidRPr="00EB73F7" w:rsidRDefault="00EB73F7" w:rsidP="00EB73F7">
            <w:pPr>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EB73F7">
            <w:pPr>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EB73F7">
            <w:pPr>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EB73F7">
            <w:pPr>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EB73F7">
            <w:pPr>
              <w:ind w:firstLineChars="0" w:firstLine="0"/>
              <w:jc w:val="center"/>
            </w:pPr>
            <w:r>
              <w:rPr>
                <w:rFonts w:hint="eastAsia"/>
              </w:rPr>
              <w:t>w/o LoRA</w:t>
            </w:r>
          </w:p>
        </w:tc>
        <w:tc>
          <w:tcPr>
            <w:tcW w:w="1622" w:type="dxa"/>
          </w:tcPr>
          <w:p w14:paraId="42363461" w14:textId="0A475697" w:rsidR="00EB73F7" w:rsidRPr="00EB73F7" w:rsidRDefault="00EB73F7" w:rsidP="00EB73F7">
            <w:pPr>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EB73F7">
            <w:pPr>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EB73F7">
            <w:pPr>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EB73F7">
            <w:pPr>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EB73F7">
            <w:pPr>
              <w:ind w:firstLineChars="0" w:firstLine="0"/>
              <w:jc w:val="center"/>
            </w:pPr>
            <w:r>
              <w:rPr>
                <w:rFonts w:hint="eastAsia"/>
              </w:rPr>
              <w:t>w/o Cross-Attn</w:t>
            </w:r>
          </w:p>
        </w:tc>
        <w:tc>
          <w:tcPr>
            <w:tcW w:w="1622" w:type="dxa"/>
            <w:tcBorders>
              <w:bottom w:val="nil"/>
            </w:tcBorders>
          </w:tcPr>
          <w:p w14:paraId="03C8DAF9" w14:textId="478FFF07" w:rsidR="00EB73F7" w:rsidRDefault="00FF6884" w:rsidP="00EB73F7">
            <w:pPr>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EB73F7">
            <w:pPr>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EB73F7">
            <w:pPr>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EB73F7">
            <w:pPr>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EB73F7">
            <w:pPr>
              <w:ind w:firstLineChars="0" w:firstLine="0"/>
              <w:jc w:val="center"/>
            </w:pPr>
            <w:r>
              <w:rPr>
                <w:rFonts w:hint="eastAsia"/>
              </w:rPr>
              <w:t>CoT-CMP</w:t>
            </w:r>
          </w:p>
        </w:tc>
        <w:tc>
          <w:tcPr>
            <w:tcW w:w="1622" w:type="dxa"/>
            <w:tcBorders>
              <w:top w:val="nil"/>
              <w:bottom w:val="single" w:sz="12" w:space="0" w:color="auto"/>
            </w:tcBorders>
          </w:tcPr>
          <w:p w14:paraId="4855FE16" w14:textId="7310E72B" w:rsidR="00EB73F7" w:rsidRDefault="00EB73F7" w:rsidP="00EB73F7">
            <w:pPr>
              <w:ind w:firstLineChars="0" w:firstLine="0"/>
              <w:jc w:val="center"/>
            </w:pPr>
            <w:r w:rsidRPr="007E481F">
              <w:rPr>
                <w:rFonts w:hint="eastAsia"/>
                <w:b/>
                <w:bCs/>
              </w:rPr>
              <w:t>0.912</w:t>
            </w:r>
            <w:r w:rsidRPr="007E481F">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EB73F7">
            <w:pPr>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EB73F7">
            <w:pPr>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EB73F7">
            <w:pPr>
              <w:ind w:firstLineChars="0" w:firstLine="0"/>
              <w:jc w:val="center"/>
            </w:pPr>
            <w:r w:rsidRPr="009F4BFE">
              <w:rPr>
                <w:rFonts w:hint="eastAsia"/>
                <w:b/>
                <w:bCs/>
              </w:rPr>
              <w:t>0.838</w:t>
            </w:r>
            <w:r w:rsidRPr="009F4BFE">
              <w:rPr>
                <w:rFonts w:hint="eastAsia"/>
                <w:b/>
                <w:bCs/>
                <w:vertAlign w:val="subscript"/>
              </w:rPr>
              <w:t>(0.017)</w:t>
            </w:r>
          </w:p>
        </w:tc>
      </w:tr>
    </w:tbl>
    <w:p w14:paraId="79C05E1D" w14:textId="64DDEB1D" w:rsidR="00552CAC" w:rsidRDefault="00AD6AD7" w:rsidP="00861F5D">
      <w:pPr>
        <w:ind w:firstLineChars="0" w:firstLine="0"/>
        <w:jc w:val="center"/>
      </w:pPr>
      <w:r>
        <w:rPr>
          <w:noProof/>
        </w:rPr>
        <w:drawing>
          <wp:inline distT="0" distB="0" distL="0" distR="0" wp14:anchorId="3091B544" wp14:editId="1B9C97D3">
            <wp:extent cx="5939790" cy="2936240"/>
            <wp:effectExtent l="0" t="0" r="3810" b="0"/>
            <wp:docPr id="91564248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42485" name="图片 915642485"/>
                    <pic:cNvPicPr/>
                  </pic:nvPicPr>
                  <pic:blipFill>
                    <a:blip r:embed="rId254"/>
                    <a:stretch>
                      <a:fillRect/>
                    </a:stretch>
                  </pic:blipFill>
                  <pic:spPr>
                    <a:xfrm>
                      <a:off x="0" y="0"/>
                      <a:ext cx="5939790" cy="2936240"/>
                    </a:xfrm>
                    <a:prstGeom prst="rect">
                      <a:avLst/>
                    </a:prstGeom>
                  </pic:spPr>
                </pic:pic>
              </a:graphicData>
            </a:graphic>
          </wp:inline>
        </w:drawing>
      </w:r>
    </w:p>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w:t>
      </w:r>
      <w:r>
        <w:rPr>
          <w:rFonts w:hint="eastAsia"/>
        </w:rPr>
        <w:lastRenderedPageBreak/>
        <w:t>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777529">
      <w:pPr>
        <w:pStyle w:val="3"/>
        <w:rPr>
          <w:rFonts w:hint="default"/>
        </w:rPr>
      </w:pPr>
      <w:bookmarkStart w:id="68" w:name="_Toc224228050"/>
      <w:r>
        <w:t>可视化分析</w:t>
      </w:r>
      <w:bookmarkEnd w:id="68"/>
    </w:p>
    <w:p w14:paraId="4A6C11AC" w14:textId="77777777" w:rsidR="0006030B" w:rsidRDefault="0006030B" w:rsidP="007E0097"/>
    <w:p w14:paraId="2EEEC349" w14:textId="77777777" w:rsidR="0006030B" w:rsidRDefault="00777529">
      <w:pPr>
        <w:pStyle w:val="3"/>
        <w:rPr>
          <w:rFonts w:hint="default"/>
        </w:rPr>
      </w:pPr>
      <w:bookmarkStart w:id="69" w:name="_Toc224228051"/>
      <w:r>
        <w:t>参数敏感实验</w:t>
      </w:r>
      <w:bookmarkEnd w:id="69"/>
    </w:p>
    <w:p w14:paraId="238039B3" w14:textId="15231421"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进行图编码器层数的参数敏感性实验，结果如图</w:t>
      </w:r>
      <w:r>
        <w:rPr>
          <w:rFonts w:hint="eastAsia"/>
        </w:rPr>
        <w:t>XXX</w:t>
      </w:r>
      <w:r>
        <w:rPr>
          <w:rFonts w:hint="eastAsia"/>
        </w:rPr>
        <w:t>所示。</w:t>
      </w:r>
    </w:p>
    <w:p w14:paraId="0016A86B" w14:textId="250FC0DB" w:rsidR="00FC1C71" w:rsidRDefault="005416D1" w:rsidP="008E56D7">
      <w:r>
        <w:rPr>
          <w:rFonts w:hint="eastAsia"/>
        </w:rPr>
        <w:t>根据结果可知随着图编码器的层数加深，性能曲线</w:t>
      </w:r>
      <w:proofErr w:type="gramStart"/>
      <w:r>
        <w:rPr>
          <w:rFonts w:hint="eastAsia"/>
        </w:rPr>
        <w:t>呈现出倒</w:t>
      </w:r>
      <w:proofErr w:type="gramEnd"/>
      <w:r>
        <w:rPr>
          <w:rFonts w:hint="eastAsia"/>
        </w:rPr>
        <w:t>U</w:t>
      </w:r>
      <w:r>
        <w:rPr>
          <w:rFonts w:hint="eastAsia"/>
        </w:rPr>
        <w:t>型。</w:t>
      </w:r>
      <w:proofErr w:type="gramStart"/>
      <w:r>
        <w:rPr>
          <w:rFonts w:hint="eastAsia"/>
        </w:rPr>
        <w:t>达昂层数</w:t>
      </w:r>
      <w:proofErr w:type="gramEnd"/>
      <w:r>
        <w:rPr>
          <w:rFonts w:hint="eastAsia"/>
        </w:rPr>
        <w:t>为</w:t>
      </w:r>
      <w:r>
        <w:rPr>
          <w:rFonts w:hint="eastAsia"/>
        </w:rPr>
        <w:t>1</w:t>
      </w:r>
      <w:r>
        <w:rPr>
          <w:rFonts w:hint="eastAsia"/>
        </w:rPr>
        <w:t>到两层的时候，模型的表现较低，这是由于浅层网络不足以捕捉分子全局的特征信息。在层数达到</w:t>
      </w:r>
      <w:r>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w:t>
      </w:r>
      <w:r>
        <w:rPr>
          <w:rFonts w:hint="eastAsia"/>
        </w:rPr>
        <w:lastRenderedPageBreak/>
        <w:t>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，将</w:t>
      </w:r>
      <w:r w:rsidRPr="005416D1">
        <w:t>CMPNN</w:t>
      </w:r>
      <w:r w:rsidRPr="005416D1">
        <w:t>的层数</w:t>
      </w:r>
      <w:r>
        <w:rPr>
          <w:rFonts w:hint="eastAsia"/>
        </w:rPr>
        <w:t>设置</w:t>
      </w:r>
      <w:r w:rsidRPr="005416D1">
        <w:t>为</w:t>
      </w:r>
      <w:r w:rsidRPr="005416D1">
        <w:t>3</w:t>
      </w:r>
      <w:r w:rsidRPr="005416D1">
        <w:t>层。</w:t>
      </w:r>
    </w:p>
    <w:p w14:paraId="196FB96B" w14:textId="77777777" w:rsidR="00965FE7" w:rsidRDefault="0012278D" w:rsidP="00965FE7">
      <w:pPr>
        <w:keepNext/>
        <w:ind w:firstLineChars="0" w:firstLine="0"/>
        <w:jc w:val="center"/>
      </w:pPr>
      <w:r>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23A02715" w14:textId="1C14A8C3" w:rsidR="00445A8D" w:rsidRDefault="00965FE7" w:rsidP="00965FE7">
      <w:pPr>
        <w:pStyle w:val="a7"/>
      </w:pPr>
      <w:r>
        <w:rPr>
          <w:rFonts w:hint="eastAsia"/>
        </w:rPr>
        <w:t>图</w:t>
      </w:r>
      <w:r>
        <w:rPr>
          <w:rFonts w:hint="eastAsia"/>
        </w:rPr>
        <w:t xml:space="preserve">3- </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r>
        <w:rPr>
          <w:rFonts w:hint="eastAsia"/>
        </w:rPr>
        <w:t xml:space="preserve"> </w:t>
      </w:r>
      <w:r>
        <w:rPr>
          <w:rFonts w:hint="eastAsia"/>
        </w:rPr>
        <w:t>几个人</w:t>
      </w:r>
    </w:p>
    <w:p w14:paraId="3A0B128F" w14:textId="34F9852A" w:rsidR="005416D1" w:rsidRPr="005416D1" w:rsidRDefault="00445A8D" w:rsidP="00445A8D">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65FE7">
        <w:rPr>
          <w:noProof/>
        </w:rPr>
        <w:t>4</w:t>
      </w:r>
      <w:r>
        <w:fldChar w:fldCharType="end"/>
      </w:r>
      <w:r>
        <w:rPr>
          <w:rFonts w:hint="eastAsia"/>
        </w:rPr>
        <w:t xml:space="preserve"> </w:t>
      </w:r>
      <w:r>
        <w:rPr>
          <w:rFonts w:hint="eastAsia"/>
        </w:rPr>
        <w:t>分类任务上层数实验</w:t>
      </w:r>
    </w:p>
    <w:p w14:paraId="18C68C28" w14:textId="77777777" w:rsidR="0006030B" w:rsidRDefault="00777529">
      <w:pPr>
        <w:pStyle w:val="2"/>
      </w:pPr>
      <w:bookmarkStart w:id="70" w:name="_Toc224228052"/>
      <w:r>
        <w:rPr>
          <w:rFonts w:hint="eastAsia"/>
        </w:rPr>
        <w:t>本章小结</w:t>
      </w:r>
      <w:bookmarkEnd w:id="70"/>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w:t>
      </w:r>
      <w:r>
        <w:rPr>
          <w:rFonts w:hint="eastAsia"/>
        </w:rPr>
        <w:lastRenderedPageBreak/>
        <w:t>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1" w:name="_Toc224228053"/>
      <w:r>
        <w:lastRenderedPageBreak/>
        <w:t>基于知识增强</w:t>
      </w:r>
      <w:r>
        <w:rPr>
          <w:rFonts w:hint="eastAsia"/>
        </w:rPr>
        <w:t>与</w:t>
      </w:r>
      <w:r>
        <w:t>图对齐的分子性质预测方法</w:t>
      </w:r>
      <w:bookmarkEnd w:id="71"/>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pPr>
        <w:pStyle w:val="2"/>
        <w:ind w:left="567" w:hanging="567"/>
      </w:pPr>
      <w:bookmarkStart w:id="72" w:name="_Toc224228054"/>
      <w:r>
        <w:rPr>
          <w:rFonts w:hint="eastAsia"/>
        </w:rPr>
        <w:t>模型设计与描述</w:t>
      </w:r>
      <w:bookmarkEnd w:id="72"/>
    </w:p>
    <w:p w14:paraId="062F0443" w14:textId="77777777" w:rsidR="0006030B" w:rsidRDefault="00777529">
      <w:pPr>
        <w:pStyle w:val="3"/>
        <w:rPr>
          <w:rFonts w:hint="default"/>
        </w:rPr>
      </w:pPr>
      <w:bookmarkStart w:id="73" w:name="_Toc224228055"/>
      <w:r>
        <w:t>KGAMA</w:t>
      </w:r>
      <w:r>
        <w:t>框架概述</w:t>
      </w:r>
      <w:bookmarkEnd w:id="73"/>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6BD8847A" w:rsidR="0006030B" w:rsidRDefault="00777529" w:rsidP="007E0097">
      <w:r>
        <w:rPr>
          <w:rFonts w:hint="eastAsia"/>
        </w:rPr>
        <w:t>该模型的详细架构图如图</w:t>
      </w:r>
      <w:r w:rsidR="0083774C">
        <w:rPr>
          <w:rFonts w:hint="eastAsia"/>
        </w:rPr>
        <w:t>XX</w:t>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26C358FB" w14:textId="77777777" w:rsidR="00664839" w:rsidRDefault="00777529" w:rsidP="00A450FA">
      <w:pPr>
        <w:keepNext/>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739C61FA" w14:textId="22E2F256" w:rsidR="0006030B" w:rsidRDefault="00664839" w:rsidP="00706351">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226D3D">
        <w:rPr>
          <w:noProof/>
        </w:rPr>
        <w:t>1</w:t>
      </w:r>
      <w:r>
        <w:fldChar w:fldCharType="end"/>
      </w:r>
      <w:r>
        <w:rPr>
          <w:rFonts w:hint="eastAsia"/>
        </w:rPr>
        <w:t xml:space="preserve"> </w:t>
      </w:r>
      <w:r w:rsidR="00B4673F">
        <w:rPr>
          <w:rFonts w:hint="eastAsia"/>
        </w:rPr>
        <w:t>模型</w:t>
      </w:r>
      <w:r>
        <w:rPr>
          <w:rFonts w:hint="eastAsia"/>
        </w:rPr>
        <w:t>架构图</w:t>
      </w:r>
    </w:p>
    <w:p w14:paraId="5167A39D" w14:textId="77777777" w:rsidR="0006030B" w:rsidRDefault="00777529">
      <w:pPr>
        <w:pStyle w:val="3"/>
        <w:rPr>
          <w:rFonts w:hint="default"/>
        </w:rPr>
      </w:pPr>
      <w:bookmarkStart w:id="74" w:name="_Toc224228056"/>
      <w:r>
        <w:t>图编码器</w:t>
      </w:r>
      <w:bookmarkEnd w:id="74"/>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75" w:name="_Toc224228057"/>
      <w:r>
        <w:t>指纹编码器</w:t>
      </w:r>
      <w:bookmarkEnd w:id="75"/>
    </w:p>
    <w:p w14:paraId="4881D350" w14:textId="77777777" w:rsidR="0006030B" w:rsidRDefault="00777529" w:rsidP="007E0097">
      <w:r>
        <w:t>分子指纹作为一种将分子局部子结构转化为二进制代码的数字化表征手段，其核心机制在于依据既定规则判定分子特定结构是否存在，如图</w:t>
      </w:r>
      <w:r>
        <w:t>X</w:t>
      </w:r>
      <w:r>
        <w:t>所示。基于编码策略之差异，现</w:t>
      </w:r>
      <w:r>
        <w:lastRenderedPageBreak/>
        <w:t>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69CD4BD1" w14:textId="6BDEF362" w:rsidR="00042996" w:rsidRDefault="00042996" w:rsidP="00042996">
      <w:pPr>
        <w:pStyle w:val="a7"/>
      </w:pPr>
      <w:r>
        <w:rPr>
          <w:rFonts w:hint="eastAsia"/>
        </w:rPr>
        <w:t>表</w:t>
      </w:r>
      <w:r>
        <w:rPr>
          <w:rFonts w:hint="eastAsia"/>
        </w:rPr>
        <w:t xml:space="preserve">4- </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1</w:t>
      </w:r>
      <w:r>
        <w:fldChar w:fldCharType="end"/>
      </w:r>
      <w:r>
        <w:rPr>
          <w:rFonts w:hint="eastAsia"/>
        </w:rPr>
        <w:t xml:space="preserve"> </w:t>
      </w:r>
      <w:r>
        <w:rPr>
          <w:rFonts w:hint="eastAsia"/>
        </w:rPr>
        <w:t>指纹类型信息表</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A450FA">
            <w:pPr>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A450FA">
            <w:pPr>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A450FA">
            <w:pPr>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A450FA">
            <w:pPr>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A450FA">
            <w:pPr>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A450FA">
            <w:pPr>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A450FA">
            <w:pPr>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A450FA">
            <w:pPr>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A450FA">
            <w:pPr>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A450FA">
            <w:pPr>
              <w:ind w:firstLineChars="0" w:firstLine="0"/>
              <w:jc w:val="center"/>
            </w:pPr>
            <w:r>
              <w:t>Morgan</w:t>
            </w:r>
          </w:p>
        </w:tc>
        <w:tc>
          <w:tcPr>
            <w:tcW w:w="1430" w:type="pct"/>
            <w:tcBorders>
              <w:tl2br w:val="nil"/>
              <w:tr2bl w:val="nil"/>
            </w:tcBorders>
          </w:tcPr>
          <w:p w14:paraId="18FB0C08"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A450FA">
            <w:pPr>
              <w:ind w:firstLineChars="0" w:firstLine="0"/>
              <w:jc w:val="center"/>
              <w:rPr>
                <w:b/>
                <w:bCs/>
              </w:rPr>
            </w:pPr>
          </w:p>
        </w:tc>
        <w:tc>
          <w:tcPr>
            <w:tcW w:w="1168" w:type="pct"/>
            <w:tcBorders>
              <w:tl2br w:val="nil"/>
              <w:tr2bl w:val="nil"/>
            </w:tcBorders>
          </w:tcPr>
          <w:p w14:paraId="6C1B8F0B" w14:textId="77777777" w:rsidR="0006030B" w:rsidRPr="00A450FA" w:rsidRDefault="00777529" w:rsidP="00A450FA">
            <w:pPr>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5.95pt;height:21.9pt" o:ole="">
            <v:imagedata r:id="rId259" o:title=""/>
          </v:shape>
          <o:OLEObject Type="Embed" ProgID="Equation.DSMT4" ShapeID="_x0000_i1139" DrawAspect="Content" ObjectID="_1834909144"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6.3pt;height:16.3pt" o:ole="">
            <v:imagedata r:id="rId261" o:title=""/>
          </v:shape>
          <o:OLEObject Type="Embed" ProgID="Equation.DSMT4" ShapeID="_x0000_i1140" DrawAspect="Content" ObjectID="_1834909145" r:id="rId262"/>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1" type="#_x0000_t75" style="width:26.3pt;height:16.3pt" o:ole="">
            <v:imagedata r:id="rId263" o:title=""/>
          </v:shape>
          <o:OLEObject Type="Embed" ProgID="Equation.DSMT4" ShapeID="_x0000_i1141" DrawAspect="Content" ObjectID="_1834909146" r:id="rId264"/>
        </w:object>
      </w:r>
      <w:r w:rsidR="00777529">
        <w:t>指代</w:t>
      </w:r>
      <w:r w:rsidR="00777529">
        <w:t>MACCS</w:t>
      </w:r>
      <w:r w:rsidR="00777529">
        <w:t>指纹，</w:t>
      </w:r>
      <w:r w:rsidR="00B035DA" w:rsidRPr="00B035DA">
        <w:rPr>
          <w:position w:val="-10"/>
        </w:rPr>
        <w:object w:dxaOrig="540" w:dyaOrig="320" w14:anchorId="538F60D3">
          <v:shape id="_x0000_i1142" type="#_x0000_t75" style="width:26.9pt;height:16.3pt" o:ole="">
            <v:imagedata r:id="rId265" o:title=""/>
          </v:shape>
          <o:OLEObject Type="Embed" ProgID="Equation.DSMT4" ShapeID="_x0000_i1142" DrawAspect="Content" ObjectID="_1834909147"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76" w:name="_Toc224228058"/>
      <w:r>
        <w:t>序列编码器</w:t>
      </w:r>
      <w:bookmarkEnd w:id="76"/>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w:t>
      </w:r>
      <w:r>
        <w:lastRenderedPageBreak/>
        <w:t>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77" w:name="_Toc224228059"/>
      <w:r>
        <w:t>文本编码器</w:t>
      </w:r>
      <w:bookmarkEnd w:id="77"/>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78" w:name="_Toc224228060"/>
      <w:r>
        <w:t>融合与预测</w:t>
      </w:r>
      <w:bookmarkEnd w:id="78"/>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bookmarkStart w:id="79" w:name="_Toc224228061"/>
      <w:r>
        <w:rPr>
          <w:rFonts w:hint="eastAsia"/>
        </w:rPr>
        <w:t>实验设计</w:t>
      </w:r>
      <w:bookmarkEnd w:id="79"/>
    </w:p>
    <w:p w14:paraId="6388DA1C" w14:textId="77777777" w:rsidR="0006030B" w:rsidRDefault="00777529">
      <w:pPr>
        <w:pStyle w:val="3"/>
        <w:rPr>
          <w:rFonts w:hint="default"/>
        </w:rPr>
      </w:pPr>
      <w:bookmarkStart w:id="80" w:name="_Toc224228062"/>
      <w:proofErr w:type="gramStart"/>
      <w:r>
        <w:t>预训练</w:t>
      </w:r>
      <w:proofErr w:type="gramEnd"/>
      <w:r>
        <w:t>数据</w:t>
      </w:r>
      <w:bookmarkEnd w:id="80"/>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w:t>
      </w:r>
      <w:r>
        <w:lastRenderedPageBreak/>
        <w:t>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4EF533DA" w14:textId="77777777" w:rsidR="007E5408" w:rsidRDefault="007E5408" w:rsidP="00590B56">
      <w:pPr>
        <w:ind w:firstLineChars="0" w:firstLine="0"/>
      </w:pP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A450FA">
            <w:pPr>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A450FA">
            <w:pPr>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A450FA">
            <w:pPr>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A450FA">
            <w:pPr>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A450FA">
            <w:pPr>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A450FA">
            <w:pPr>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A450FA">
            <w:pPr>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A450FA">
            <w:pPr>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A450FA">
            <w:pPr>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A450FA">
            <w:pPr>
              <w:ind w:firstLineChars="0" w:firstLine="0"/>
              <w:jc w:val="center"/>
            </w:pPr>
            <w:r>
              <w:lastRenderedPageBreak/>
              <w:t>脂水分配系数</w:t>
            </w:r>
          </w:p>
        </w:tc>
        <w:tc>
          <w:tcPr>
            <w:tcW w:w="1315" w:type="pct"/>
            <w:tcBorders>
              <w:tl2br w:val="nil"/>
              <w:tr2bl w:val="nil"/>
            </w:tcBorders>
            <w:vAlign w:val="center"/>
          </w:tcPr>
          <w:p w14:paraId="4E920049" w14:textId="77777777" w:rsidR="0006030B" w:rsidRDefault="00777529" w:rsidP="00A450FA">
            <w:pPr>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A450FA">
            <w:pPr>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A450FA">
            <w:pPr>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A450FA">
            <w:pPr>
              <w:ind w:firstLineChars="0" w:firstLine="0"/>
              <w:jc w:val="center"/>
            </w:pPr>
            <w:r>
              <w:t>TPSA</w:t>
            </w:r>
          </w:p>
        </w:tc>
        <w:tc>
          <w:tcPr>
            <w:tcW w:w="2511" w:type="pct"/>
            <w:tcBorders>
              <w:tl2br w:val="nil"/>
              <w:tr2bl w:val="nil"/>
            </w:tcBorders>
            <w:vAlign w:val="center"/>
          </w:tcPr>
          <w:p w14:paraId="2241E698" w14:textId="77777777" w:rsidR="0006030B" w:rsidRDefault="00777529" w:rsidP="00A450FA">
            <w:pPr>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A450FA">
            <w:pPr>
              <w:ind w:firstLineChars="0" w:firstLine="0"/>
              <w:jc w:val="center"/>
            </w:pPr>
            <w:r>
              <w:t>重原子数</w:t>
            </w:r>
          </w:p>
        </w:tc>
        <w:tc>
          <w:tcPr>
            <w:tcW w:w="1315" w:type="pct"/>
            <w:tcBorders>
              <w:tl2br w:val="nil"/>
              <w:tr2bl w:val="nil"/>
            </w:tcBorders>
            <w:vAlign w:val="center"/>
          </w:tcPr>
          <w:p w14:paraId="79FCF59F" w14:textId="77777777" w:rsidR="0006030B" w:rsidRDefault="00777529" w:rsidP="00A450FA">
            <w:pPr>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A450FA">
            <w:pPr>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A450FA">
            <w:pPr>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A450FA">
            <w:pPr>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A450FA">
            <w:pPr>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A450FA">
            <w:pPr>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A450FA">
            <w:pPr>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A450FA">
            <w:pPr>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A450FA">
            <w:pPr>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A450FA">
            <w:pPr>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A450FA">
            <w:pPr>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A450FA">
            <w:pPr>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A450FA">
            <w:pPr>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A450FA">
            <w:pPr>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A450FA">
            <w:pPr>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A450FA">
            <w:pPr>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A450FA">
            <w:pPr>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A450FA">
            <w:pPr>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A450FA">
            <w:pPr>
              <w:ind w:firstLineChars="0" w:firstLine="0"/>
              <w:jc w:val="center"/>
            </w:pPr>
            <w:r>
              <w:t>Stereocenters</w:t>
            </w:r>
          </w:p>
        </w:tc>
        <w:tc>
          <w:tcPr>
            <w:tcW w:w="2511" w:type="pct"/>
            <w:tcBorders>
              <w:tl2br w:val="nil"/>
              <w:tr2bl w:val="nil"/>
            </w:tcBorders>
            <w:vAlign w:val="center"/>
          </w:tcPr>
          <w:p w14:paraId="5D161205" w14:textId="77777777" w:rsidR="0006030B" w:rsidRDefault="00777529" w:rsidP="00A450FA">
            <w:pPr>
              <w:ind w:firstLineChars="0" w:firstLine="0"/>
              <w:jc w:val="center"/>
            </w:pPr>
            <w:r>
              <w:t>分子中立体异构中心的数量</w:t>
            </w:r>
          </w:p>
        </w:tc>
      </w:tr>
    </w:tbl>
    <w:p w14:paraId="4658F3F3" w14:textId="77777777" w:rsidR="0006030B" w:rsidRDefault="0006030B" w:rsidP="007E0097"/>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777529"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777529" w:rsidP="007E0097">
            <w:r>
              <w:rPr>
                <w:rFonts w:hint="eastAsia"/>
              </w:rPr>
              <w:t>模块</w:t>
            </w:r>
          </w:p>
        </w:tc>
        <w:tc>
          <w:tcPr>
            <w:tcW w:w="6254" w:type="dxa"/>
            <w:tcBorders>
              <w:bottom w:val="single" w:sz="8" w:space="0" w:color="auto"/>
            </w:tcBorders>
          </w:tcPr>
          <w:p w14:paraId="0AB5C03D" w14:textId="77777777" w:rsidR="0006030B" w:rsidRDefault="00777529"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777529" w:rsidP="007E0097">
            <w:r>
              <w:rPr>
                <w:rFonts w:hint="eastAsia"/>
              </w:rPr>
              <w:t>系统指令</w:t>
            </w:r>
          </w:p>
        </w:tc>
        <w:tc>
          <w:tcPr>
            <w:tcW w:w="6254" w:type="dxa"/>
            <w:tcBorders>
              <w:top w:val="single" w:sz="8" w:space="0" w:color="auto"/>
              <w:tl2br w:val="nil"/>
              <w:tr2bl w:val="nil"/>
            </w:tcBorders>
          </w:tcPr>
          <w:p w14:paraId="3EDB7E94" w14:textId="77777777" w:rsidR="0006030B" w:rsidRDefault="00777529" w:rsidP="007E0097">
            <w:r>
              <w:rPr>
                <w:rFonts w:hint="eastAsia"/>
              </w:rPr>
              <w:t>You are an expert scholar in pharmaceutical chemistry 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777529" w:rsidP="007E0097">
            <w:r>
              <w:rPr>
                <w:rFonts w:hint="eastAsia"/>
              </w:rPr>
              <w:t>输入上下文</w:t>
            </w:r>
          </w:p>
        </w:tc>
        <w:tc>
          <w:tcPr>
            <w:tcW w:w="6254" w:type="dxa"/>
            <w:tcBorders>
              <w:tl2br w:val="nil"/>
              <w:tr2bl w:val="nil"/>
            </w:tcBorders>
          </w:tcPr>
          <w:p w14:paraId="74EE9EFC" w14:textId="77777777" w:rsidR="0006030B" w:rsidRDefault="00777529" w:rsidP="007E0097">
            <w:r>
              <w:t xml:space="preserve">[Instruction]: Combine the following Raw Description </w:t>
            </w:r>
            <w:r>
              <w:lastRenderedPageBreak/>
              <w:t xml:space="preserve">(from PubChem) and Physicochemical Properties (calculated by </w:t>
            </w:r>
            <w:proofErr w:type="spellStart"/>
            <w:r>
              <w:t>RDKit</w:t>
            </w:r>
            <w:proofErr w:type="spellEnd"/>
            <w:r>
              <w:t>) into a cohesive paragraph.</w:t>
            </w:r>
          </w:p>
          <w:p w14:paraId="01561E11" w14:textId="77777777" w:rsidR="0006030B" w:rsidRDefault="00777529" w:rsidP="007E0097">
            <w:r>
              <w:t>[Raw Description</w:t>
            </w:r>
            <w:proofErr w:type="gramStart"/>
            <w:r>
              <w:t>]: {</w:t>
            </w:r>
            <w:proofErr w:type="spellStart"/>
            <w:proofErr w:type="gramEnd"/>
            <w:r>
              <w:t>raw_description_text</w:t>
            </w:r>
            <w:proofErr w:type="spellEnd"/>
            <w:r>
              <w:t>}</w:t>
            </w:r>
          </w:p>
          <w:p w14:paraId="5FCC10AC" w14:textId="77777777" w:rsidR="0006030B" w:rsidRDefault="00777529" w:rsidP="007E0097">
            <w:r>
              <w:t>[Physicochemical Properties</w:t>
            </w:r>
            <w:proofErr w:type="gramStart"/>
            <w:r>
              <w:t>]: {</w:t>
            </w:r>
            <w:proofErr w:type="spellStart"/>
            <w:proofErr w:type="gramEnd"/>
            <w:r>
              <w:t>calculated_properties_list</w:t>
            </w:r>
            <w:proofErr w:type="spellEnd"/>
            <w:r>
              <w:t>}</w:t>
            </w:r>
          </w:p>
        </w:tc>
      </w:tr>
      <w:tr w:rsidR="0006030B" w14:paraId="207E0DA6" w14:textId="77777777">
        <w:tc>
          <w:tcPr>
            <w:tcW w:w="2130" w:type="dxa"/>
            <w:tcBorders>
              <w:tl2br w:val="nil"/>
              <w:tr2bl w:val="nil"/>
            </w:tcBorders>
          </w:tcPr>
          <w:p w14:paraId="027FA214" w14:textId="77777777" w:rsidR="0006030B" w:rsidRDefault="00777529" w:rsidP="007E0097">
            <w:r>
              <w:rPr>
                <w:rFonts w:hint="eastAsia"/>
              </w:rPr>
              <w:lastRenderedPageBreak/>
              <w:t>生成约束</w:t>
            </w:r>
          </w:p>
        </w:tc>
        <w:tc>
          <w:tcPr>
            <w:tcW w:w="6254" w:type="dxa"/>
            <w:tcBorders>
              <w:tl2br w:val="nil"/>
              <w:tr2bl w:val="nil"/>
            </w:tcBorders>
          </w:tcPr>
          <w:p w14:paraId="7579834C" w14:textId="77777777" w:rsidR="0006030B" w:rsidRDefault="00777529" w:rsidP="007E0097">
            <w:r>
              <w:t>1. Noise Filtering: Remove all patent numbers (e.g., US12345), dates of discovery, historical anecdotes, commercial trade names, and CAS registry numbers.</w:t>
            </w:r>
          </w:p>
          <w:p w14:paraId="51AEF6FE" w14:textId="77777777" w:rsidR="0006030B" w:rsidRDefault="00777529" w:rsidP="007E0097">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40464CE8" w14:textId="77777777" w:rsidR="0006030B" w:rsidRDefault="00777529"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777529"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3"/>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77777777" w:rsidR="00FA0AD3" w:rsidRDefault="00FA0AD3" w:rsidP="003827F0">
      <w:pPr>
        <w:tabs>
          <w:tab w:val="left" w:pos="312"/>
        </w:tabs>
        <w:ind w:firstLineChars="0" w:firstLine="0"/>
        <w:jc w:val="center"/>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5274310" cy="6249670"/>
                    </a:xfrm>
                    <a:prstGeom prst="rect">
                      <a:avLst/>
                    </a:prstGeom>
                  </pic:spPr>
                </pic:pic>
              </a:graphicData>
            </a:graphic>
          </wp:inline>
        </w:drawing>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p w14:paraId="0DE99FAF" w14:textId="77777777" w:rsidR="0006030B" w:rsidRDefault="00777529">
      <w:pPr>
        <w:pStyle w:val="3"/>
        <w:rPr>
          <w:rFonts w:hint="default"/>
        </w:rPr>
      </w:pPr>
      <w:bookmarkStart w:id="81" w:name="_Toc224228063"/>
      <w:r>
        <w:t>下游数据集</w:t>
      </w:r>
      <w:bookmarkEnd w:id="81"/>
    </w:p>
    <w:p w14:paraId="569FBF09" w14:textId="77777777"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lastRenderedPageBreak/>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信息及划分方式如表</w:t>
      </w:r>
      <w:r>
        <w:rPr>
          <w:rFonts w:hint="eastAsia"/>
        </w:rPr>
        <w:t>3.3</w:t>
      </w:r>
      <w:r>
        <w:rPr>
          <w:rFonts w:hint="eastAsia"/>
        </w:rPr>
        <w:t>所示。</w:t>
      </w:r>
    </w:p>
    <w:p w14:paraId="4D061803" w14:textId="77777777" w:rsidR="007E5408" w:rsidRDefault="007E5408" w:rsidP="007E0097"/>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A450FA">
            <w:pPr>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A450FA">
            <w:pPr>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A450FA">
            <w:pPr>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A450FA">
            <w:pPr>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A450FA">
            <w:pPr>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A450FA">
            <w:pPr>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A450FA">
            <w:pPr>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A450FA">
            <w:pPr>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A450FA">
            <w:pPr>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A450FA">
            <w:pPr>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A450FA">
            <w:pPr>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A450FA">
            <w:pPr>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A450FA">
            <w:pPr>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A450FA">
            <w:pPr>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A450FA">
            <w:pPr>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A450FA">
            <w:pPr>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A450FA">
            <w:pPr>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A450FA">
            <w:pPr>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A450FA">
            <w:pPr>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A450FA">
            <w:pPr>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A450FA">
            <w:pPr>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A450FA">
            <w:pPr>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A450FA">
            <w:pPr>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A450FA">
            <w:pPr>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A450FA">
            <w:pPr>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A450FA">
            <w:pPr>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A450FA">
            <w:pPr>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A450FA">
            <w:pPr>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A450FA">
            <w:pPr>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A450FA">
            <w:pPr>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A450FA">
            <w:pPr>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A450FA">
            <w:pPr>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A450FA">
            <w:pPr>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A450FA">
            <w:pPr>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A450FA">
            <w:pPr>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A450FA">
            <w:pPr>
              <w:ind w:firstLineChars="0" w:firstLine="0"/>
              <w:jc w:val="center"/>
            </w:pPr>
            <w:r>
              <w:rPr>
                <w:rFonts w:hint="eastAsia"/>
              </w:rPr>
              <w:t>骨架划分</w:t>
            </w:r>
          </w:p>
        </w:tc>
      </w:tr>
    </w:tbl>
    <w:p w14:paraId="7DE6958B" w14:textId="77777777"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777529"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77777777" w:rsidR="0006030B" w:rsidRDefault="00777529"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777529"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777529"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w:t>
      </w:r>
      <w:r>
        <w:rPr>
          <w:rFonts w:hint="eastAsia"/>
        </w:rPr>
        <w:lastRenderedPageBreak/>
        <w:t>研发。</w:t>
      </w:r>
    </w:p>
    <w:p w14:paraId="74ED1AA1" w14:textId="77777777" w:rsidR="0006030B" w:rsidRDefault="00777529"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472382CE" w14:textId="77777777" w:rsidR="0006030B" w:rsidRDefault="00777529"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jc w:val="center"/>
        <w:tblLayout w:type="fixed"/>
        <w:tblLook w:val="04A0" w:firstRow="1" w:lastRow="0" w:firstColumn="1" w:lastColumn="0" w:noHBand="0" w:noVBand="1"/>
      </w:tblPr>
      <w:tblGrid>
        <w:gridCol w:w="2840"/>
        <w:gridCol w:w="2841"/>
        <w:gridCol w:w="2841"/>
      </w:tblGrid>
      <w:tr w:rsidR="0006030B" w14:paraId="511E3E2D" w14:textId="77777777" w:rsidTr="00E52B63">
        <w:trPr>
          <w:jc w:val="center"/>
        </w:trPr>
        <w:tc>
          <w:tcPr>
            <w:tcW w:w="2840" w:type="dxa"/>
          </w:tcPr>
          <w:p w14:paraId="385DFD77" w14:textId="77777777" w:rsidR="0006030B" w:rsidRDefault="00777529" w:rsidP="00A450FA">
            <w:pPr>
              <w:ind w:firstLineChars="0" w:firstLine="0"/>
              <w:jc w:val="center"/>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68"/>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777529" w:rsidP="00A450FA">
            <w:pPr>
              <w:ind w:firstLineChars="0" w:firstLine="0"/>
              <w:jc w:val="center"/>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69"/>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777529" w:rsidP="00A450FA">
            <w:pPr>
              <w:ind w:firstLineChars="0" w:firstLine="0"/>
              <w:jc w:val="center"/>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70"/>
                          <a:stretch>
                            <a:fillRect/>
                          </a:stretch>
                        </pic:blipFill>
                        <pic:spPr>
                          <a:xfrm>
                            <a:off x="0" y="0"/>
                            <a:ext cx="1663700" cy="1386840"/>
                          </a:xfrm>
                          <a:prstGeom prst="rect">
                            <a:avLst/>
                          </a:prstGeom>
                        </pic:spPr>
                      </pic:pic>
                    </a:graphicData>
                  </a:graphic>
                </wp:inline>
              </w:drawing>
            </w:r>
          </w:p>
        </w:tc>
      </w:tr>
      <w:tr w:rsidR="0006030B" w14:paraId="3BD9BD86" w14:textId="77777777" w:rsidTr="00E52B63">
        <w:trPr>
          <w:jc w:val="center"/>
        </w:trPr>
        <w:tc>
          <w:tcPr>
            <w:tcW w:w="2840" w:type="dxa"/>
          </w:tcPr>
          <w:p w14:paraId="10442E13" w14:textId="77777777" w:rsidR="0006030B" w:rsidRDefault="00777529" w:rsidP="00A450FA">
            <w:pPr>
              <w:ind w:firstLineChars="0" w:firstLine="0"/>
              <w:jc w:val="center"/>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71"/>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777529" w:rsidP="00A450FA">
            <w:pPr>
              <w:ind w:firstLineChars="0" w:firstLine="0"/>
              <w:jc w:val="center"/>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72"/>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777529" w:rsidP="00A450FA">
            <w:pPr>
              <w:ind w:firstLineChars="0" w:firstLine="0"/>
              <w:jc w:val="center"/>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73"/>
                          <a:stretch>
                            <a:fillRect/>
                          </a:stretch>
                        </pic:blipFill>
                        <pic:spPr>
                          <a:xfrm>
                            <a:off x="0" y="0"/>
                            <a:ext cx="1663700" cy="1386840"/>
                          </a:xfrm>
                          <a:prstGeom prst="rect">
                            <a:avLst/>
                          </a:prstGeom>
                        </pic:spPr>
                      </pic:pic>
                    </a:graphicData>
                  </a:graphic>
                </wp:inline>
              </w:drawing>
            </w:r>
          </w:p>
        </w:tc>
      </w:tr>
      <w:tr w:rsidR="0006030B" w14:paraId="25D2AB0B" w14:textId="77777777" w:rsidTr="00E52B63">
        <w:trPr>
          <w:jc w:val="center"/>
        </w:trPr>
        <w:tc>
          <w:tcPr>
            <w:tcW w:w="2840" w:type="dxa"/>
          </w:tcPr>
          <w:p w14:paraId="2B489E1D" w14:textId="77777777" w:rsidR="0006030B" w:rsidRDefault="00777529" w:rsidP="00A450FA">
            <w:pPr>
              <w:ind w:firstLineChars="0" w:firstLine="0"/>
              <w:jc w:val="center"/>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74"/>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777529" w:rsidP="00A450FA">
            <w:pPr>
              <w:ind w:firstLineChars="0" w:firstLine="0"/>
              <w:jc w:val="center"/>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75"/>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777529" w:rsidP="00A450FA">
            <w:pPr>
              <w:ind w:firstLineChars="0" w:firstLine="0"/>
              <w:jc w:val="center"/>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76"/>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777529">
      <w:pPr>
        <w:pStyle w:val="3"/>
        <w:rPr>
          <w:rFonts w:hint="default"/>
        </w:rPr>
      </w:pPr>
      <w:bookmarkStart w:id="82" w:name="_Toc224228064"/>
      <w:r>
        <w:t>实验设置</w:t>
      </w:r>
      <w:bookmarkEnd w:id="82"/>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777529" w:rsidP="007E0097">
            <w:r>
              <w:rPr>
                <w:rFonts w:hint="eastAsia"/>
              </w:rPr>
              <w:t>类别</w:t>
            </w:r>
          </w:p>
        </w:tc>
        <w:tc>
          <w:tcPr>
            <w:tcW w:w="1999" w:type="dxa"/>
            <w:tcBorders>
              <w:bottom w:val="single" w:sz="8" w:space="0" w:color="auto"/>
            </w:tcBorders>
            <w:vAlign w:val="center"/>
          </w:tcPr>
          <w:p w14:paraId="018C9275" w14:textId="77777777" w:rsidR="0006030B" w:rsidRDefault="00777529"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777529"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777529" w:rsidP="007E0097">
            <w:r>
              <w:rPr>
                <w:rFonts w:hint="eastAsia"/>
              </w:rPr>
              <w:t>系统</w:t>
            </w:r>
          </w:p>
        </w:tc>
        <w:tc>
          <w:tcPr>
            <w:tcW w:w="1999" w:type="dxa"/>
            <w:tcBorders>
              <w:top w:val="single" w:sz="8" w:space="0" w:color="auto"/>
            </w:tcBorders>
            <w:vAlign w:val="center"/>
          </w:tcPr>
          <w:p w14:paraId="1A7C12F7" w14:textId="77777777" w:rsidR="0006030B" w:rsidRDefault="00777529" w:rsidP="007E0097">
            <w:r>
              <w:rPr>
                <w:rFonts w:hint="eastAsia"/>
              </w:rPr>
              <w:t>OS</w:t>
            </w:r>
          </w:p>
        </w:tc>
        <w:tc>
          <w:tcPr>
            <w:tcW w:w="4605" w:type="dxa"/>
            <w:tcBorders>
              <w:top w:val="single" w:sz="8" w:space="0" w:color="auto"/>
            </w:tcBorders>
            <w:vAlign w:val="center"/>
          </w:tcPr>
          <w:p w14:paraId="24F03B83" w14:textId="77777777" w:rsidR="0006030B" w:rsidRDefault="00777529"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777529" w:rsidP="007E0097">
            <w:r>
              <w:rPr>
                <w:rFonts w:hint="eastAsia"/>
              </w:rPr>
              <w:t>CUDA</w:t>
            </w:r>
          </w:p>
        </w:tc>
        <w:tc>
          <w:tcPr>
            <w:tcW w:w="4605" w:type="dxa"/>
            <w:tcBorders>
              <w:bottom w:val="single" w:sz="8" w:space="0" w:color="auto"/>
            </w:tcBorders>
            <w:vAlign w:val="center"/>
          </w:tcPr>
          <w:p w14:paraId="3415EDED" w14:textId="77777777" w:rsidR="0006030B" w:rsidRDefault="00777529"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777529" w:rsidP="007E0097">
            <w:r>
              <w:rPr>
                <w:rFonts w:hint="eastAsia"/>
              </w:rPr>
              <w:lastRenderedPageBreak/>
              <w:t>硬件</w:t>
            </w:r>
          </w:p>
        </w:tc>
        <w:tc>
          <w:tcPr>
            <w:tcW w:w="1999" w:type="dxa"/>
            <w:tcBorders>
              <w:top w:val="single" w:sz="8" w:space="0" w:color="auto"/>
              <w:tl2br w:val="nil"/>
              <w:tr2bl w:val="nil"/>
            </w:tcBorders>
            <w:vAlign w:val="center"/>
          </w:tcPr>
          <w:p w14:paraId="581003E5" w14:textId="77777777" w:rsidR="0006030B" w:rsidRDefault="00777529"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777529"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777529" w:rsidP="007E0097">
            <w:r>
              <w:rPr>
                <w:rFonts w:hint="eastAsia"/>
              </w:rPr>
              <w:t>CPU</w:t>
            </w:r>
          </w:p>
        </w:tc>
        <w:tc>
          <w:tcPr>
            <w:tcW w:w="4605" w:type="dxa"/>
            <w:tcBorders>
              <w:tl2br w:val="nil"/>
              <w:tr2bl w:val="nil"/>
            </w:tcBorders>
            <w:vAlign w:val="center"/>
          </w:tcPr>
          <w:p w14:paraId="60D9BCB3" w14:textId="77777777" w:rsidR="0006030B" w:rsidRDefault="00777529"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777529"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777529"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777529"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777529"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777529"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777529" w:rsidP="007E0097">
            <w:proofErr w:type="spellStart"/>
            <w:r>
              <w:rPr>
                <w:rFonts w:hint="eastAsia"/>
              </w:rPr>
              <w:t>PyTorch</w:t>
            </w:r>
            <w:proofErr w:type="spellEnd"/>
          </w:p>
        </w:tc>
        <w:tc>
          <w:tcPr>
            <w:tcW w:w="4605" w:type="dxa"/>
            <w:tcBorders>
              <w:tl2br w:val="nil"/>
              <w:tr2bl w:val="nil"/>
            </w:tcBorders>
            <w:vAlign w:val="center"/>
          </w:tcPr>
          <w:p w14:paraId="187AACCC" w14:textId="77777777" w:rsidR="0006030B" w:rsidRDefault="00777529"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777529" w:rsidP="007E0097">
            <w:r>
              <w:rPr>
                <w:rFonts w:hint="eastAsia"/>
              </w:rPr>
              <w:t>Geometric</w:t>
            </w:r>
          </w:p>
        </w:tc>
        <w:tc>
          <w:tcPr>
            <w:tcW w:w="4605" w:type="dxa"/>
            <w:tcBorders>
              <w:tl2br w:val="nil"/>
              <w:tr2bl w:val="nil"/>
            </w:tcBorders>
            <w:vAlign w:val="center"/>
          </w:tcPr>
          <w:p w14:paraId="302E87CF" w14:textId="77777777" w:rsidR="0006030B" w:rsidRDefault="00777529"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777529" w:rsidP="007E0097">
            <w:proofErr w:type="spellStart"/>
            <w:r>
              <w:rPr>
                <w:rFonts w:hint="eastAsia"/>
              </w:rPr>
              <w:t>RDKit</w:t>
            </w:r>
            <w:proofErr w:type="spellEnd"/>
          </w:p>
        </w:tc>
        <w:tc>
          <w:tcPr>
            <w:tcW w:w="4605" w:type="dxa"/>
            <w:tcBorders>
              <w:tl2br w:val="nil"/>
              <w:tr2bl w:val="nil"/>
            </w:tcBorders>
            <w:vAlign w:val="center"/>
          </w:tcPr>
          <w:p w14:paraId="445BE505" w14:textId="77777777" w:rsidR="0006030B" w:rsidRDefault="00777529" w:rsidP="007E0097">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1560B901"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777529" w:rsidP="007E0097">
      <w:r>
        <w:rPr>
          <w:rFonts w:hint="eastAsia"/>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bookmarkStart w:id="83" w:name="_Toc224228065"/>
      <w:r>
        <w:t>评价指标</w:t>
      </w:r>
      <w:bookmarkEnd w:id="83"/>
    </w:p>
    <w:p w14:paraId="18063F7D" w14:textId="77777777" w:rsidR="0006030B" w:rsidRDefault="00777529" w:rsidP="007E0097">
      <w:r>
        <w:t>本研究根据具体任务特性的不同，实施了差异化的效能评测策略。针对分类问题，模</w:t>
      </w:r>
      <w:r>
        <w:lastRenderedPageBreak/>
        <w:t>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bookmarkStart w:id="84" w:name="_Toc224228066"/>
      <w:r>
        <w:t>损失函数</w:t>
      </w:r>
      <w:bookmarkEnd w:id="84"/>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1.4pt;height:50.5pt" o:ole="">
            <v:imagedata r:id="rId277" o:title=""/>
          </v:shape>
          <o:OLEObject Type="Embed" ProgID="Equation.DSMT4" ShapeID="_x0000_i1143" DrawAspect="Content" ObjectID="_1834909148" r:id="rId2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1.2pt;height:18.7pt" o:ole="">
            <v:imagedata r:id="rId279" o:title=""/>
          </v:shape>
          <o:OLEObject Type="Embed" ProgID="Equation.DSMT4" ShapeID="_x0000_i1144" DrawAspect="Content" ObjectID="_1834909149" r:id="rId280"/>
        </w:object>
      </w:r>
      <w:r w:rsidR="00B943E6">
        <w:rPr>
          <w:rFonts w:hint="eastAsia"/>
        </w:rPr>
        <w:t>，</w:t>
      </w:r>
      <w:r w:rsidR="00B943E6" w:rsidRPr="00B943E6">
        <w:rPr>
          <w:position w:val="-14"/>
        </w:rPr>
        <w:object w:dxaOrig="260" w:dyaOrig="380" w14:anchorId="04A92EBF">
          <v:shape id="_x0000_i1145" type="#_x0000_t75" style="width:12.15pt;height:18.7pt" o:ole="">
            <v:imagedata r:id="rId281" o:title=""/>
          </v:shape>
          <o:OLEObject Type="Embed" ProgID="Equation.DSMT4" ShapeID="_x0000_i1145" DrawAspect="Content" ObjectID="_1834909150" r:id="rId282"/>
        </w:object>
      </w:r>
      <w:r>
        <w:rPr>
          <w:rFonts w:hint="eastAsia"/>
        </w:rPr>
        <w:t>为归一化后的特征向量，</w:t>
      </w:r>
      <w:r w:rsidR="00B943E6" w:rsidRPr="00B943E6">
        <w:rPr>
          <w:position w:val="-6"/>
        </w:rPr>
        <w:object w:dxaOrig="420" w:dyaOrig="279" w14:anchorId="2EF6208C">
          <v:shape id="_x0000_i1146" type="#_x0000_t75" style="width:21.5pt;height:14.05pt" o:ole="">
            <v:imagedata r:id="rId283" o:title=""/>
          </v:shape>
          <o:OLEObject Type="Embed" ProgID="Equation.DSMT4" ShapeID="_x0000_i1146" DrawAspect="Content" ObjectID="_1834909151" r:id="rId284"/>
        </w:object>
      </w:r>
      <w:r>
        <w:rPr>
          <w:rFonts w:hint="eastAsia"/>
        </w:rPr>
        <w:t>表示余弦相似度，</w:t>
      </w:r>
      <w:r w:rsidR="00B943E6" w:rsidRPr="00B943E6">
        <w:rPr>
          <w:position w:val="-6"/>
        </w:rPr>
        <w:object w:dxaOrig="200" w:dyaOrig="220" w14:anchorId="7215D015">
          <v:shape id="_x0000_i1147" type="#_x0000_t75" style="width:10.3pt;height:11.2pt" o:ole="">
            <v:imagedata r:id="rId285" o:title=""/>
          </v:shape>
          <o:OLEObject Type="Embed" ProgID="Equation.DSMT4" ShapeID="_x0000_i1147" DrawAspect="Content" ObjectID="_1834909152" r:id="rId286"/>
        </w:object>
      </w:r>
      <w:r>
        <w:rPr>
          <w:rFonts w:hint="eastAsia"/>
        </w:rPr>
        <w:t>为温度系数，</w:t>
      </w:r>
      <w:r w:rsidR="00B943E6" w:rsidRPr="00B943E6">
        <w:rPr>
          <w:position w:val="-4"/>
        </w:rPr>
        <w:object w:dxaOrig="240" w:dyaOrig="260" w14:anchorId="78A2E08D">
          <v:shape id="_x0000_i1148" type="#_x0000_t75" style="width:12.15pt;height:12.15pt" o:ole="">
            <v:imagedata r:id="rId287" o:title=""/>
          </v:shape>
          <o:OLEObject Type="Embed" ProgID="Equation.DSMT4" ShapeID="_x0000_i1148" DrawAspect="Content" ObjectID="_1834909153" r:id="rId288"/>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45pt;height:15.9pt" o:ole="">
            <v:imagedata r:id="rId289" o:title=""/>
          </v:shape>
          <o:OLEObject Type="Embed" ProgID="Equation.DSMT4" ShapeID="_x0000_i1149" DrawAspect="Content" ObjectID="_1834909154" r:id="rId290"/>
        </w:object>
      </w:r>
      <w:r>
        <w:rPr>
          <w:rFonts w:hint="eastAsia"/>
        </w:rPr>
        <w:t>下的表示为</w:t>
      </w:r>
      <w:r w:rsidR="00B943E6" w:rsidRPr="00B943E6">
        <w:rPr>
          <w:position w:val="-12"/>
        </w:rPr>
        <w:object w:dxaOrig="420" w:dyaOrig="380" w14:anchorId="1B6C3D18">
          <v:shape id="_x0000_i1150" type="#_x0000_t75" style="width:21.5pt;height:18.7pt" o:ole="">
            <v:imagedata r:id="rId291" o:title=""/>
          </v:shape>
          <o:OLEObject Type="Embed" ProgID="Equation.DSMT4" ShapeID="_x0000_i1150" DrawAspect="Content" ObjectID="_1834909155" r:id="rId292"/>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5pt;height:18.7pt" o:ole="">
            <v:imagedata r:id="rId293" o:title=""/>
          </v:shape>
          <o:OLEObject Type="Embed" ProgID="Equation.DSMT4" ShapeID="_x0000_i1151" DrawAspect="Content" ObjectID="_1834909156" r:id="rId294"/>
        </w:object>
      </w:r>
      <w:r>
        <w:rPr>
          <w:rFonts w:hint="eastAsia"/>
        </w:rPr>
        <w:t>。为了确保对齐的对称性，本文定义双向对比损失</w:t>
      </w:r>
      <w:r w:rsidR="00B943E6" w:rsidRPr="00B943E6">
        <w:rPr>
          <w:position w:val="-14"/>
        </w:rPr>
        <w:object w:dxaOrig="460" w:dyaOrig="380" w14:anchorId="032698F9">
          <v:shape id="_x0000_i1152" type="#_x0000_t75" style="width:23.4pt;height:18.7pt" o:ole="">
            <v:imagedata r:id="rId295" o:title=""/>
          </v:shape>
          <o:OLEObject Type="Embed" ProgID="Equation.DSMT4" ShapeID="_x0000_i1152" DrawAspect="Content" ObjectID="_1834909157" r:id="rId296"/>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1153" type="#_x0000_t75" style="width:115pt;height:30.85pt" o:ole="">
            <v:imagedata r:id="rId297" o:title=""/>
          </v:shape>
          <o:OLEObject Type="Embed" ProgID="Equation.DSMT4" ShapeID="_x0000_i1153" DrawAspect="Content" ObjectID="_1834909158" r:id="rId2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lastRenderedPageBreak/>
        <w:tab/>
      </w:r>
      <w:r w:rsidRPr="00593ACC">
        <w:rPr>
          <w:position w:val="-60"/>
        </w:rPr>
        <w:object w:dxaOrig="4280" w:dyaOrig="1020" w14:anchorId="5D902B2B">
          <v:shape id="_x0000_i1154" type="#_x0000_t75" style="width:213.2pt;height:50.5pt" o:ole="">
            <v:imagedata r:id="rId299" o:title=""/>
          </v:shape>
          <o:OLEObject Type="Embed" ProgID="Equation.DSMT4" ShapeID="_x0000_i1154" DrawAspect="Content" ObjectID="_1834909159"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7.75pt;height:18.7pt" o:ole="">
            <v:imagedata r:id="rId301" o:title=""/>
          </v:shape>
          <o:OLEObject Type="Embed" ProgID="Equation.DSMT4" ShapeID="_x0000_i1155" DrawAspect="Content" ObjectID="_1834909160" r:id="rId302"/>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8.3pt;height:38.35pt" o:ole="">
            <v:imagedata r:id="rId303" o:title=""/>
          </v:shape>
          <o:OLEObject Type="Embed" ProgID="Equation.DSMT4" ShapeID="_x0000_i1156" DrawAspect="Content" ObjectID="_1834909161" r:id="rId30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2pt;height:32.75pt" o:ole="">
            <v:imagedata r:id="rId305" o:title=""/>
          </v:shape>
          <o:OLEObject Type="Embed" ProgID="Equation.DSMT4" ShapeID="_x0000_i1157" DrawAspect="Content" ObjectID="_1834909162" r:id="rId306"/>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7.75pt;height:18.7pt" o:ole="">
            <v:imagedata r:id="rId307" o:title=""/>
          </v:shape>
          <o:OLEObject Type="Embed" ProgID="Equation.DSMT4" ShapeID="_x0000_i1158" DrawAspect="Content" ObjectID="_1834909163" r:id="rId308"/>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2.75pt;height:18.7pt" o:ole="">
            <v:imagedata r:id="rId309" o:title=""/>
          </v:shape>
          <o:OLEObject Type="Embed" ProgID="Equation.DSMT4" ShapeID="_x0000_i1159" DrawAspect="Content" ObjectID="_1834909164" r:id="rId310"/>
        </w:object>
      </w:r>
      <w:r>
        <w:rPr>
          <w:rFonts w:hint="eastAsia"/>
        </w:rPr>
        <w:t>项作为正则化因子，防止</w:t>
      </w:r>
      <w:r w:rsidR="00593ACC" w:rsidRPr="00593ACC">
        <w:rPr>
          <w:position w:val="-12"/>
        </w:rPr>
        <w:object w:dxaOrig="340" w:dyaOrig="360" w14:anchorId="28AE02D9">
          <v:shape id="_x0000_i1160" type="#_x0000_t75" style="width:17.75pt;height:18.7pt" o:ole="">
            <v:imagedata r:id="rId307" o:title=""/>
          </v:shape>
          <o:OLEObject Type="Embed" ProgID="Equation.DSMT4" ShapeID="_x0000_i1160" DrawAspect="Content" ObjectID="_1834909165" r:id="rId311"/>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85" w:name="_Toc224228067"/>
      <w:r>
        <w:t>对比模型</w:t>
      </w:r>
      <w:bookmarkEnd w:id="85"/>
    </w:p>
    <w:p w14:paraId="33D4D89B" w14:textId="5EFED534" w:rsidR="0006030B" w:rsidRDefault="00777529" w:rsidP="007E0097">
      <w:r>
        <w:t>Mol2Vec</w:t>
      </w:r>
      <w:r>
        <w:t>：受</w:t>
      </w:r>
      <w:r>
        <w:t>NLP</w:t>
      </w:r>
      <w:r>
        <w:t>中的</w:t>
      </w:r>
      <w:r>
        <w:t>Word2Vec</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777529" w:rsidP="007E0097">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777529"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777529" w:rsidP="007E0097">
      <w:r>
        <w:lastRenderedPageBreak/>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77777777" w:rsidR="0006030B" w:rsidRDefault="00777529"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777529" w:rsidP="007E0097">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777529" w:rsidP="007E0097">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777529"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77777777" w:rsidR="0006030B" w:rsidRDefault="00777529" w:rsidP="007E0097">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bookmarkStart w:id="86" w:name="_Toc224228068"/>
      <w:r>
        <w:rPr>
          <w:rFonts w:hint="eastAsia"/>
        </w:rPr>
        <w:t>实验及结果分析</w:t>
      </w:r>
      <w:bookmarkEnd w:id="86"/>
    </w:p>
    <w:p w14:paraId="103DB964" w14:textId="77777777" w:rsidR="0006030B" w:rsidRDefault="00777529">
      <w:pPr>
        <w:pStyle w:val="3"/>
        <w:rPr>
          <w:rFonts w:hint="default"/>
        </w:rPr>
      </w:pPr>
      <w:bookmarkStart w:id="87" w:name="_Toc224228069"/>
      <w:r>
        <w:lastRenderedPageBreak/>
        <w:t>对比实验</w:t>
      </w:r>
      <w:bookmarkEnd w:id="87"/>
    </w:p>
    <w:p w14:paraId="2AFDE40E" w14:textId="430FEC49" w:rsidR="0006030B" w:rsidRDefault="00777529" w:rsidP="007E0097">
      <w:r>
        <w:rPr>
          <w:rFonts w:hint="eastAsia"/>
        </w:rPr>
        <w:t>针对</w:t>
      </w:r>
      <w:r>
        <w:rPr>
          <w:rFonts w:hint="eastAsia"/>
        </w:rPr>
        <w:t xml:space="preserve"> MoleculeNet </w:t>
      </w:r>
      <w:r>
        <w:rPr>
          <w:rFonts w:hint="eastAsia"/>
        </w:rPr>
        <w:t>涵盖的</w:t>
      </w:r>
      <w:r>
        <w:rPr>
          <w:rFonts w:hint="eastAsia"/>
        </w:rPr>
        <w:t>9</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0A5866">
            <w:pPr>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0A5866">
            <w:pPr>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0A5866">
            <w:pPr>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0A5866">
            <w:pPr>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0A5866">
            <w:pPr>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0A5866">
            <w:pPr>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0A5866">
            <w:pPr>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0A5866">
            <w:pPr>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0A5866">
            <w:pPr>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0A5866">
            <w:pPr>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0A5866">
            <w:pPr>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0A5866">
            <w:pPr>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0A5866">
            <w:pPr>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0A5866">
            <w:pPr>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0A5866">
            <w:pPr>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0A5866">
            <w:pPr>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0A5866">
            <w:pPr>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0A5866">
            <w:pPr>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0A5866">
            <w:pPr>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0A5866">
            <w:pPr>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0A5866">
            <w:pPr>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0A5866">
            <w:pPr>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0A5866">
            <w:pPr>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0A5866">
            <w:pPr>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0A5866">
            <w:pPr>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0A5866">
            <w:pPr>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0A5866">
            <w:pPr>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0A5866">
            <w:pPr>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0A5866">
            <w:pPr>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0A5866">
            <w:pPr>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0A5866">
            <w:pPr>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0A5866">
            <w:pPr>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0A5866">
            <w:pPr>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0A5866">
            <w:pPr>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0A5866">
            <w:pPr>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0A5866">
            <w:pPr>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0A5866">
            <w:pPr>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0A5866">
            <w:pPr>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0A5866">
            <w:pPr>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0A5866">
            <w:pPr>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0A5866">
            <w:pPr>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0A5866">
            <w:pPr>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0A5866">
            <w:pPr>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0A5866">
            <w:pPr>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0A5866">
            <w:pPr>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0A5866">
            <w:pPr>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0A5866">
            <w:pPr>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0A5866">
            <w:pPr>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0A5866">
            <w:pPr>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0A5866">
            <w:pPr>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0A5866">
            <w:pPr>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0A5866">
            <w:pPr>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0A5866">
            <w:pPr>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0A5866">
            <w:pPr>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0A5866">
            <w:pPr>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0A5866">
            <w:pPr>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0A5866">
            <w:pPr>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0A5866">
            <w:pPr>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0A5866">
            <w:pPr>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0A5866">
            <w:pPr>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0A5866">
            <w:pPr>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0A5866">
            <w:pPr>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0A5866">
            <w:pPr>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0A5866">
            <w:pPr>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0A5866">
            <w:pPr>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0A5866">
            <w:pPr>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0A5866">
            <w:pPr>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0A5866">
            <w:pPr>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0A5866">
            <w:pPr>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0A5866">
            <w:pPr>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0A5866">
            <w:pPr>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0A5866">
            <w:pPr>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0A5866">
            <w:pPr>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0A5866">
            <w:pPr>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0A5866">
            <w:pPr>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0A5866">
            <w:pPr>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0A5866">
            <w:pPr>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0A5866">
            <w:pPr>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0A5866">
            <w:pPr>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0A5866">
            <w:pPr>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0A5866">
            <w:pPr>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0A5866">
            <w:pPr>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0A5866">
            <w:pPr>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0A5866">
            <w:pPr>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0A5866">
            <w:pPr>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0A5866">
            <w:pPr>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0A5866">
            <w:pPr>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0A5866">
            <w:pPr>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0A5866">
            <w:pPr>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0A5866">
            <w:pPr>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0A5866">
            <w:pPr>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0A5866">
            <w:pPr>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0A5866">
            <w:pPr>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0A5866">
            <w:pPr>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0A5866">
            <w:pPr>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0A5866">
            <w:pPr>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0A5866">
            <w:pPr>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0A5866">
            <w:pPr>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0A5866">
            <w:pPr>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0A5866">
            <w:pPr>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0A5866">
            <w:pPr>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0A5866">
            <w:pPr>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0A5866">
            <w:pPr>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0A5866">
            <w:pPr>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0A5866">
            <w:pPr>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0A5866">
            <w:pPr>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0A5866">
            <w:pPr>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0A5866">
            <w:pPr>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0A5866">
            <w:pPr>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0A5866">
            <w:pPr>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0A5866">
            <w:pPr>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0A5866">
            <w:pPr>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0A5866">
            <w:pPr>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0A5866">
            <w:pPr>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0A5866">
            <w:pPr>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0A5866">
            <w:pPr>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0A5866">
            <w:pPr>
              <w:ind w:firstLineChars="0" w:firstLine="0"/>
              <w:jc w:val="center"/>
              <w:rPr>
                <w:b/>
                <w:bCs/>
              </w:rPr>
            </w:pPr>
            <w:r w:rsidRPr="000A5866">
              <w:rPr>
                <w:rFonts w:hint="eastAsia"/>
                <w:b/>
                <w:bCs/>
              </w:rPr>
              <w:t>0.669</w:t>
            </w:r>
            <w:r w:rsidRPr="000A5866">
              <w:rPr>
                <w:rFonts w:hint="eastAsia"/>
                <w:b/>
                <w:bCs/>
                <w:vertAlign w:val="subscript"/>
              </w:rPr>
              <w:t>(0.004)</w:t>
            </w:r>
          </w:p>
        </w:tc>
      </w:tr>
    </w:tbl>
    <w:p w14:paraId="5A961CFB" w14:textId="59CDCBE8" w:rsidR="0006030B" w:rsidRDefault="00777529"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w:t>
      </w:r>
      <w:r>
        <w:lastRenderedPageBreak/>
        <w:t>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E60B06">
            <w:pPr>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E60B06">
            <w:pPr>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E60B06">
            <w:pPr>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E60B06">
            <w:pPr>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E60B06">
            <w:pPr>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E60B06">
            <w:pPr>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E60B06">
            <w:pPr>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E60B06">
            <w:pPr>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E60B06">
            <w:pPr>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E60B06">
            <w:pPr>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E60B06">
            <w:pPr>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E60B06">
            <w:pPr>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E60B06">
            <w:pPr>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E60B06">
            <w:pPr>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E60B06">
            <w:pPr>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E60B06">
            <w:pPr>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E60B06">
            <w:pPr>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E60B06">
            <w:pPr>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E60B06">
            <w:pPr>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E60B06">
            <w:pPr>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E60B06">
            <w:pPr>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E60B06">
            <w:pPr>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E60B06">
            <w:pPr>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E60B06">
            <w:pPr>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E60B06">
            <w:pPr>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E60B06">
            <w:pPr>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E60B06">
            <w:pPr>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E60B06">
            <w:pPr>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E60B06">
            <w:pPr>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E60B06">
            <w:pPr>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E60B06">
            <w:pPr>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E60B06">
            <w:pPr>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E60B06">
            <w:pPr>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E60B06">
            <w:pPr>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E60B06">
            <w:pPr>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E60B06">
            <w:pPr>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E60B06">
            <w:pPr>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E60B06">
            <w:pPr>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E60B06">
            <w:pPr>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E60B06">
            <w:pPr>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E60B06">
            <w:pPr>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E60B06">
            <w:pPr>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E60B06">
            <w:pPr>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E60B06">
            <w:pPr>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E60B06">
            <w:pPr>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E60B06">
            <w:pPr>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E60B06">
            <w:pPr>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E60B06">
            <w:pPr>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E60B06">
            <w:pPr>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E60B06">
            <w:pPr>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E60B06">
            <w:pPr>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E60B06">
            <w:pPr>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E60B06">
            <w:pPr>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E60B06">
            <w:pPr>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E60B06">
            <w:pPr>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E60B06">
            <w:pPr>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E60B06">
            <w:pPr>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E60B06">
            <w:pPr>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E60B06">
            <w:pPr>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E60B06">
            <w:pPr>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E60B06">
            <w:pPr>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E60B06">
            <w:pPr>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2B99A1C1" w:rsidR="0006030B" w:rsidRDefault="00777529" w:rsidP="007E0097">
      <w:r>
        <w:t>表</w:t>
      </w:r>
      <w:r>
        <w:t>3-Y</w:t>
      </w:r>
      <w:r>
        <w:t>进一步展示了模型在</w:t>
      </w:r>
      <w:r>
        <w:t xml:space="preserve"> ESOL</w:t>
      </w:r>
      <w:r>
        <w:t>、</w:t>
      </w:r>
      <w:r>
        <w:t xml:space="preserve">FreeSolv </w:t>
      </w:r>
      <w:r>
        <w:t>和</w:t>
      </w:r>
      <w:r>
        <w:t>Lipo</w:t>
      </w:r>
      <w:r>
        <w:t>三个回归任务上的均方根误差（</w:t>
      </w:r>
      <w:r>
        <w:t>RMSE</w:t>
      </w:r>
      <w:r>
        <w:t>）表现（数值越低越好）。在水溶性预测任务（</w:t>
      </w:r>
      <w:r>
        <w:t>ESOL</w:t>
      </w:r>
      <w:r>
        <w:t>）中，</w:t>
      </w:r>
      <w:r>
        <w:t>KGAMA</w:t>
      </w:r>
      <w:r>
        <w:t>取得了</w:t>
      </w:r>
      <w:r>
        <w:t>0.831</w:t>
      </w:r>
      <w:r>
        <w:lastRenderedPageBreak/>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0.656</w:t>
      </w:r>
      <w:r>
        <w:t>的</w:t>
      </w:r>
      <w:r>
        <w:t>SOTA</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w:t>
      </w:r>
      <w:proofErr w:type="gramStart"/>
      <w:r>
        <w:t>了纯图神经网络</w:t>
      </w:r>
      <w:proofErr w:type="gramEnd"/>
      <w:r>
        <w:t>在计数能力上的短板。</w:t>
      </w:r>
    </w:p>
    <w:p w14:paraId="66F6E1B8" w14:textId="5C112086"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777529">
      <w:pPr>
        <w:pStyle w:val="3"/>
        <w:rPr>
          <w:rFonts w:hint="default"/>
        </w:rPr>
      </w:pPr>
      <w:bookmarkStart w:id="88" w:name="_Toc224228070"/>
      <w:r>
        <w:t>消融实验</w:t>
      </w:r>
      <w:bookmarkEnd w:id="88"/>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777529" w:rsidP="00E070DB">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p w14:paraId="7B3CD8BE" w14:textId="77777777" w:rsidR="00A40985" w:rsidRDefault="00A40985" w:rsidP="00E070DB"/>
    <w:p w14:paraId="7577258A" w14:textId="77777777" w:rsidR="00A40985" w:rsidRDefault="00A40985" w:rsidP="00E070DB"/>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A40985">
            <w:pPr>
              <w:ind w:firstLineChars="0" w:firstLine="0"/>
              <w:jc w:val="center"/>
            </w:pPr>
            <w:r>
              <w:rPr>
                <w:rFonts w:hint="eastAsia"/>
              </w:rPr>
              <w:lastRenderedPageBreak/>
              <w:t>Datasets</w:t>
            </w:r>
          </w:p>
        </w:tc>
        <w:tc>
          <w:tcPr>
            <w:tcW w:w="1254" w:type="dxa"/>
            <w:tcBorders>
              <w:top w:val="single" w:sz="12" w:space="0" w:color="000000"/>
              <w:left w:val="nil"/>
              <w:bottom w:val="nil"/>
              <w:right w:val="nil"/>
            </w:tcBorders>
            <w:vAlign w:val="bottom"/>
          </w:tcPr>
          <w:p w14:paraId="79B10666" w14:textId="77777777" w:rsidR="0006030B" w:rsidRDefault="00777529" w:rsidP="00A40985">
            <w:pPr>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A40985">
            <w:pPr>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A40985">
            <w:pPr>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A40985">
            <w:pPr>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A40985">
            <w:pPr>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A40985">
            <w:pPr>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A40985">
            <w:pPr>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A40985">
            <w:pPr>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A40985">
            <w:pPr>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A40985">
            <w:pPr>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A40985">
            <w:pPr>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A40985">
            <w:pPr>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A40985">
            <w:pPr>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A40985">
            <w:pPr>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A40985">
            <w:pPr>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A40985">
            <w:pPr>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A40985">
            <w:pPr>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A40985">
            <w:pPr>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A40985">
            <w:pPr>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A40985">
            <w:pPr>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A40985">
            <w:pPr>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A40985">
            <w:pPr>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A40985">
            <w:pPr>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A40985">
            <w:pPr>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A40985">
            <w:pPr>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A40985">
            <w:pPr>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A40985">
            <w:pPr>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A40985">
            <w:pPr>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A40985">
            <w:pPr>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A40985">
            <w:pPr>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A40985">
            <w:pPr>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A40985">
            <w:pPr>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A40985">
            <w:pPr>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A40985">
            <w:pPr>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A40985">
            <w:pPr>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A40985">
            <w:pPr>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A40985">
            <w:pPr>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A40985">
            <w:pPr>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A40985">
            <w:pPr>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A40985">
            <w:pPr>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A40985">
            <w:pPr>
              <w:ind w:firstLineChars="0" w:firstLine="0"/>
              <w:jc w:val="center"/>
              <w:rPr>
                <w:b/>
                <w:bCs/>
              </w:rPr>
            </w:pPr>
            <w:r w:rsidRPr="006269BB">
              <w:rPr>
                <w:rFonts w:hint="eastAsia"/>
                <w:b/>
                <w:bCs/>
              </w:rPr>
              <w:t>0.669</w:t>
            </w:r>
            <w:r w:rsidRPr="006269BB">
              <w:rPr>
                <w:rFonts w:hint="eastAsia"/>
                <w:b/>
                <w:bCs/>
                <w:vertAlign w:val="subscript"/>
              </w:rPr>
              <w:t>(0.031)</w:t>
            </w:r>
          </w:p>
        </w:tc>
      </w:tr>
    </w:tbl>
    <w:p w14:paraId="3ACA86E1" w14:textId="77777777" w:rsidR="0006030B" w:rsidRDefault="00777529" w:rsidP="00552E75">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312"/>
                    <a:stretch>
                      <a:fillRect/>
                    </a:stretch>
                  </pic:blipFill>
                  <pic:spPr>
                    <a:xfrm>
                      <a:off x="0" y="0"/>
                      <a:ext cx="5733531" cy="2354301"/>
                    </a:xfrm>
                    <a:prstGeom prst="rect">
                      <a:avLst/>
                    </a:prstGeom>
                  </pic:spPr>
                </pic:pic>
              </a:graphicData>
            </a:graphic>
          </wp:inline>
        </w:drawing>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2D6F93">
            <w:pPr>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2D6F93">
            <w:pPr>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2D6F93">
            <w:pPr>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2D6F93">
            <w:pPr>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2D6F93">
            <w:pPr>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2D6F93">
            <w:pPr>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2D6F93">
            <w:pPr>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2D6F93">
            <w:pPr>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2D6F93">
            <w:pPr>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2D6F93">
            <w:pPr>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2D6F93">
            <w:pPr>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2D6F93">
            <w:pPr>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2D6F93">
            <w:pPr>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2D6F93">
            <w:pPr>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2D6F93">
            <w:pPr>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2D6F93">
            <w:pPr>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2D6F93">
            <w:pPr>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2D6F93">
            <w:pPr>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2D6F93">
            <w:pPr>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2D6F93">
            <w:pPr>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2D6F93">
            <w:pPr>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2D6F93">
            <w:pPr>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2D6F93">
            <w:pPr>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2D6F93">
            <w:pPr>
              <w:ind w:firstLineChars="0" w:firstLine="0"/>
              <w:jc w:val="center"/>
              <w:rPr>
                <w:b/>
                <w:bCs/>
              </w:rPr>
            </w:pPr>
            <w:r w:rsidRPr="006269BB">
              <w:rPr>
                <w:rFonts w:hint="eastAsia"/>
                <w:b/>
                <w:bCs/>
              </w:rPr>
              <w:t>0.656</w:t>
            </w:r>
            <w:r w:rsidRPr="006269BB">
              <w:rPr>
                <w:rFonts w:hint="eastAsia"/>
                <w:b/>
                <w:bCs/>
                <w:vertAlign w:val="subscript"/>
              </w:rPr>
              <w:t>(0.006)</w:t>
            </w:r>
          </w:p>
        </w:tc>
      </w:tr>
    </w:tbl>
    <w:p w14:paraId="323717B6" w14:textId="71B15492" w:rsidR="0006030B" w:rsidRDefault="00641B00" w:rsidP="007E0097">
      <w:r>
        <w:rPr>
          <w:rFonts w:hint="eastAsia"/>
          <w:noProof/>
        </w:rPr>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313"/>
                    <a:stretch>
                      <a:fillRect/>
                    </a:stretch>
                  </pic:blipFill>
                  <pic:spPr>
                    <a:xfrm>
                      <a:off x="0" y="0"/>
                      <a:ext cx="3553994" cy="2205396"/>
                    </a:xfrm>
                    <a:prstGeom prst="rect">
                      <a:avLst/>
                    </a:prstGeom>
                  </pic:spPr>
                </pic:pic>
              </a:graphicData>
            </a:graphic>
          </wp:inline>
        </w:drawing>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777529" w:rsidP="00E7599F">
            <w:pPr>
              <w:ind w:firstLineChars="0" w:firstLine="0"/>
            </w:pPr>
            <w:r>
              <w:rPr>
                <w:rFonts w:hint="eastAsia"/>
                <w:noProof/>
              </w:rPr>
              <w:lastRenderedPageBreak/>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314"/>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777529"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315"/>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777529"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316"/>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777529"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317"/>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777529"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318"/>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777529"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319"/>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777529"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777529"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0894D358" w:rsidR="0006030B" w:rsidRDefault="00777529"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w:t>
      </w:r>
      <w:r>
        <w:rPr>
          <w:rFonts w:hint="eastAsia"/>
        </w:rPr>
        <w:lastRenderedPageBreak/>
        <w:t>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89" w:name="_Toc224228071"/>
      <w:r>
        <w:t>可视化分析</w:t>
      </w:r>
      <w:bookmarkEnd w:id="89"/>
    </w:p>
    <w:p w14:paraId="68F3A6F1" w14:textId="77777777" w:rsidR="0006030B" w:rsidRDefault="00777529"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proofErr w:type="gramStart"/>
      <w:r>
        <w:rPr>
          <w:rFonts w:hint="eastAsia"/>
        </w:rPr>
        <w:t>.</w:t>
      </w:r>
      <w:r>
        <w:rPr>
          <w:rFonts w:hint="eastAsia"/>
        </w:rPr>
        <w:t>根据权重图可以得出在物理性质任务中的结构模态起主导效应</w:t>
      </w:r>
      <w:proofErr w:type="gramEnd"/>
      <w:r>
        <w:rPr>
          <w:rFonts w:hint="eastAsia"/>
        </w:rPr>
        <w:t>，具体的说在预测分子的物理化学性质时，模型表现出对拓扑结构的高度依赖。在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w:t>
      </w:r>
      <w:proofErr w:type="gramStart"/>
      <w:r>
        <w:rPr>
          <w:rFonts w:hint="eastAsia"/>
        </w:rPr>
        <w:t>起到了“语义锚点”的作用</w:t>
      </w:r>
      <w:proofErr w:type="gramEnd"/>
      <w:r>
        <w:rPr>
          <w:rFonts w:hint="eastAsia"/>
        </w:rPr>
        <w:t>。值得注意的是，在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668FD1DE"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lastRenderedPageBreak/>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Pr="00E070DB">
        <w:rPr>
          <w:rFonts w:hint="eastAsia"/>
          <w:color w:val="EE0000"/>
        </w:rPr>
        <w:t>12</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7666908A" w14:textId="37717079" w:rsidR="0006030B" w:rsidRDefault="00777529" w:rsidP="002D6F93">
      <w:pPr>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23"/>
                    <a:stretch>
                      <a:fillRect/>
                    </a:stretch>
                  </pic:blipFill>
                  <pic:spPr>
                    <a:xfrm>
                      <a:off x="0" y="0"/>
                      <a:ext cx="4781843" cy="2102834"/>
                    </a:xfrm>
                    <a:prstGeom prst="rect">
                      <a:avLst/>
                    </a:prstGeom>
                  </pic:spPr>
                </pic:pic>
              </a:graphicData>
            </a:graphic>
          </wp:inline>
        </w:drawing>
      </w:r>
    </w:p>
    <w:p w14:paraId="57C3EFF3" w14:textId="77777777" w:rsidR="0006030B" w:rsidRDefault="00777529">
      <w:pPr>
        <w:pStyle w:val="3"/>
        <w:rPr>
          <w:rFonts w:hint="default"/>
        </w:rPr>
      </w:pPr>
      <w:bookmarkStart w:id="90" w:name="_Toc224228072"/>
      <w:r>
        <w:t>参数敏感实验</w:t>
      </w:r>
      <w:bookmarkEnd w:id="90"/>
    </w:p>
    <w:p w14:paraId="12D913D3" w14:textId="77777777"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w:t>
      </w:r>
      <w:r>
        <w:lastRenderedPageBreak/>
        <w:t>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777529" w:rsidP="00E070DB">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777529">
      <w:pPr>
        <w:pStyle w:val="2"/>
      </w:pPr>
      <w:bookmarkStart w:id="91" w:name="_Toc224228073"/>
      <w:r>
        <w:rPr>
          <w:rFonts w:hint="eastAsia"/>
        </w:rPr>
        <w:t>本章小结</w:t>
      </w:r>
      <w:bookmarkEnd w:id="91"/>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lastRenderedPageBreak/>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25"/>
          <w:headerReference w:type="default" r:id="rId326"/>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92" w:name="_Toc224228074"/>
      <w:r>
        <w:rPr>
          <w:rFonts w:hint="eastAsia"/>
        </w:rPr>
        <w:lastRenderedPageBreak/>
        <w:t>总结与展望</w:t>
      </w:r>
      <w:bookmarkEnd w:id="92"/>
    </w:p>
    <w:p w14:paraId="2773E9D0" w14:textId="77777777" w:rsidR="0006030B" w:rsidRDefault="00777529">
      <w:pPr>
        <w:pStyle w:val="2"/>
      </w:pPr>
      <w:bookmarkStart w:id="93" w:name="_Toc224228075"/>
      <w:r>
        <w:rPr>
          <w:rFonts w:hint="eastAsia"/>
        </w:rPr>
        <w:t>工作总结</w:t>
      </w:r>
      <w:bookmarkEnd w:id="93"/>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pPr>
        <w:pStyle w:val="2"/>
      </w:pPr>
      <w:bookmarkStart w:id="94" w:name="_Toc224228076"/>
      <w:r>
        <w:rPr>
          <w:rFonts w:hint="eastAsia"/>
        </w:rPr>
        <w:t>工作展望</w:t>
      </w:r>
      <w:bookmarkEnd w:id="94"/>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27"/>
          <w:headerReference w:type="default" r:id="rId328"/>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bookmarkStart w:id="95" w:name="_Toc224228077"/>
      <w:r>
        <w:rPr>
          <w:rFonts w:hint="eastAsia"/>
        </w:rPr>
        <w:lastRenderedPageBreak/>
        <w:t>参考文献</w:t>
      </w:r>
      <w:bookmarkEnd w:id="95"/>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29"/>
      <w:headerReference w:type="default" r:id="rId330"/>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A379F" w14:textId="77777777" w:rsidR="000F4345" w:rsidRDefault="000F4345" w:rsidP="007E0097">
      <w:r>
        <w:separator/>
      </w:r>
    </w:p>
  </w:endnote>
  <w:endnote w:type="continuationSeparator" w:id="0">
    <w:p w14:paraId="40F5A60F" w14:textId="77777777" w:rsidR="000F4345" w:rsidRDefault="000F4345"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AE4F57">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AE4F57">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07D5" w14:textId="77777777" w:rsidR="000F4345" w:rsidRDefault="000F4345" w:rsidP="007E0097">
      <w:r>
        <w:separator/>
      </w:r>
    </w:p>
  </w:footnote>
  <w:footnote w:type="continuationSeparator" w:id="0">
    <w:p w14:paraId="76EF1CB4" w14:textId="77777777" w:rsidR="000F4345" w:rsidRDefault="000F4345"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2996"/>
    <w:rsid w:val="000440AA"/>
    <w:rsid w:val="0005047E"/>
    <w:rsid w:val="0005143F"/>
    <w:rsid w:val="00051A45"/>
    <w:rsid w:val="00056721"/>
    <w:rsid w:val="0006030B"/>
    <w:rsid w:val="00072BD9"/>
    <w:rsid w:val="000775BA"/>
    <w:rsid w:val="00085701"/>
    <w:rsid w:val="00086A2F"/>
    <w:rsid w:val="0009456D"/>
    <w:rsid w:val="00095F45"/>
    <w:rsid w:val="00096ADD"/>
    <w:rsid w:val="000975C8"/>
    <w:rsid w:val="000A4AC2"/>
    <w:rsid w:val="000A5866"/>
    <w:rsid w:val="000A6884"/>
    <w:rsid w:val="000A781F"/>
    <w:rsid w:val="000B442A"/>
    <w:rsid w:val="000C0BB2"/>
    <w:rsid w:val="000C7CCC"/>
    <w:rsid w:val="000D3B86"/>
    <w:rsid w:val="000D4473"/>
    <w:rsid w:val="000D510A"/>
    <w:rsid w:val="000D680E"/>
    <w:rsid w:val="000E0B71"/>
    <w:rsid w:val="000E2D9C"/>
    <w:rsid w:val="000E42EB"/>
    <w:rsid w:val="000E79EA"/>
    <w:rsid w:val="000E7B62"/>
    <w:rsid w:val="000F0195"/>
    <w:rsid w:val="000F4345"/>
    <w:rsid w:val="0010185F"/>
    <w:rsid w:val="00101BC5"/>
    <w:rsid w:val="00107007"/>
    <w:rsid w:val="00107952"/>
    <w:rsid w:val="0011067D"/>
    <w:rsid w:val="00115F1C"/>
    <w:rsid w:val="00117045"/>
    <w:rsid w:val="0012278D"/>
    <w:rsid w:val="001241FF"/>
    <w:rsid w:val="00126CDF"/>
    <w:rsid w:val="00127C0D"/>
    <w:rsid w:val="0014719D"/>
    <w:rsid w:val="00147A10"/>
    <w:rsid w:val="00147EF3"/>
    <w:rsid w:val="00151C4B"/>
    <w:rsid w:val="00162A73"/>
    <w:rsid w:val="00162EF4"/>
    <w:rsid w:val="00163053"/>
    <w:rsid w:val="0016460E"/>
    <w:rsid w:val="00172F73"/>
    <w:rsid w:val="00176270"/>
    <w:rsid w:val="0017737B"/>
    <w:rsid w:val="001807F9"/>
    <w:rsid w:val="00186FE4"/>
    <w:rsid w:val="0018788F"/>
    <w:rsid w:val="001A020F"/>
    <w:rsid w:val="001A5457"/>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3A3B"/>
    <w:rsid w:val="00285D4E"/>
    <w:rsid w:val="00286B8B"/>
    <w:rsid w:val="002A25B4"/>
    <w:rsid w:val="002A5F30"/>
    <w:rsid w:val="002A70AA"/>
    <w:rsid w:val="002B1880"/>
    <w:rsid w:val="002B2251"/>
    <w:rsid w:val="002B24F4"/>
    <w:rsid w:val="002B39FE"/>
    <w:rsid w:val="002B5355"/>
    <w:rsid w:val="002B6905"/>
    <w:rsid w:val="002B7B48"/>
    <w:rsid w:val="002C1411"/>
    <w:rsid w:val="002C2001"/>
    <w:rsid w:val="002D3832"/>
    <w:rsid w:val="002D6F93"/>
    <w:rsid w:val="002F18CA"/>
    <w:rsid w:val="002F22EE"/>
    <w:rsid w:val="002F6183"/>
    <w:rsid w:val="002F6F9F"/>
    <w:rsid w:val="002F7115"/>
    <w:rsid w:val="00301BA3"/>
    <w:rsid w:val="003149E6"/>
    <w:rsid w:val="00314BAA"/>
    <w:rsid w:val="00320813"/>
    <w:rsid w:val="00321148"/>
    <w:rsid w:val="00327F0B"/>
    <w:rsid w:val="003377DA"/>
    <w:rsid w:val="00341493"/>
    <w:rsid w:val="0034211D"/>
    <w:rsid w:val="0034358D"/>
    <w:rsid w:val="00345E2F"/>
    <w:rsid w:val="0034727F"/>
    <w:rsid w:val="003557C5"/>
    <w:rsid w:val="00361D66"/>
    <w:rsid w:val="003646C2"/>
    <w:rsid w:val="00380839"/>
    <w:rsid w:val="0038110F"/>
    <w:rsid w:val="00381FC9"/>
    <w:rsid w:val="003827F0"/>
    <w:rsid w:val="00385085"/>
    <w:rsid w:val="00395ED9"/>
    <w:rsid w:val="003A1BF3"/>
    <w:rsid w:val="003A664F"/>
    <w:rsid w:val="003B2481"/>
    <w:rsid w:val="003C0688"/>
    <w:rsid w:val="003C0BC5"/>
    <w:rsid w:val="003D0D9F"/>
    <w:rsid w:val="003D1AB8"/>
    <w:rsid w:val="003E2C24"/>
    <w:rsid w:val="003E6391"/>
    <w:rsid w:val="003E665A"/>
    <w:rsid w:val="003F76FB"/>
    <w:rsid w:val="00400C66"/>
    <w:rsid w:val="00423B56"/>
    <w:rsid w:val="0042719E"/>
    <w:rsid w:val="00431A06"/>
    <w:rsid w:val="004340C0"/>
    <w:rsid w:val="00434DA5"/>
    <w:rsid w:val="00437FDC"/>
    <w:rsid w:val="00442EFB"/>
    <w:rsid w:val="00443D75"/>
    <w:rsid w:val="004452F9"/>
    <w:rsid w:val="00445A8D"/>
    <w:rsid w:val="004525E6"/>
    <w:rsid w:val="00455565"/>
    <w:rsid w:val="004641C5"/>
    <w:rsid w:val="00470E7D"/>
    <w:rsid w:val="00472259"/>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3672"/>
    <w:rsid w:val="004F4FF5"/>
    <w:rsid w:val="004F5BCE"/>
    <w:rsid w:val="00510038"/>
    <w:rsid w:val="00513F3E"/>
    <w:rsid w:val="00516F15"/>
    <w:rsid w:val="0051794C"/>
    <w:rsid w:val="00521854"/>
    <w:rsid w:val="005227C6"/>
    <w:rsid w:val="005377AE"/>
    <w:rsid w:val="00537C24"/>
    <w:rsid w:val="005416D1"/>
    <w:rsid w:val="00545898"/>
    <w:rsid w:val="005464D9"/>
    <w:rsid w:val="005513F9"/>
    <w:rsid w:val="00552CAC"/>
    <w:rsid w:val="00552E75"/>
    <w:rsid w:val="00564C75"/>
    <w:rsid w:val="0056634F"/>
    <w:rsid w:val="0057337B"/>
    <w:rsid w:val="00576963"/>
    <w:rsid w:val="0058190E"/>
    <w:rsid w:val="005846EF"/>
    <w:rsid w:val="0059021B"/>
    <w:rsid w:val="00590655"/>
    <w:rsid w:val="00590B56"/>
    <w:rsid w:val="0059311F"/>
    <w:rsid w:val="00593ACC"/>
    <w:rsid w:val="00595C55"/>
    <w:rsid w:val="00596495"/>
    <w:rsid w:val="005A6297"/>
    <w:rsid w:val="005B3189"/>
    <w:rsid w:val="005C02EC"/>
    <w:rsid w:val="005D2D04"/>
    <w:rsid w:val="005E2ADD"/>
    <w:rsid w:val="005E4009"/>
    <w:rsid w:val="005E6F18"/>
    <w:rsid w:val="005E7093"/>
    <w:rsid w:val="005E7399"/>
    <w:rsid w:val="005F0F17"/>
    <w:rsid w:val="005F74C3"/>
    <w:rsid w:val="00612DD9"/>
    <w:rsid w:val="006150C6"/>
    <w:rsid w:val="00620CF5"/>
    <w:rsid w:val="006269BB"/>
    <w:rsid w:val="00641B00"/>
    <w:rsid w:val="00642C5A"/>
    <w:rsid w:val="00643058"/>
    <w:rsid w:val="0064336E"/>
    <w:rsid w:val="006437C0"/>
    <w:rsid w:val="00643934"/>
    <w:rsid w:val="00652466"/>
    <w:rsid w:val="00654B47"/>
    <w:rsid w:val="00663FAD"/>
    <w:rsid w:val="00664038"/>
    <w:rsid w:val="00664839"/>
    <w:rsid w:val="006670DE"/>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E1D46"/>
    <w:rsid w:val="006F1CBB"/>
    <w:rsid w:val="006F7348"/>
    <w:rsid w:val="0070439B"/>
    <w:rsid w:val="00706351"/>
    <w:rsid w:val="007137A9"/>
    <w:rsid w:val="00713B19"/>
    <w:rsid w:val="00723DFF"/>
    <w:rsid w:val="007243C3"/>
    <w:rsid w:val="0072513E"/>
    <w:rsid w:val="007377C3"/>
    <w:rsid w:val="007438A2"/>
    <w:rsid w:val="00743DC3"/>
    <w:rsid w:val="00745732"/>
    <w:rsid w:val="0074612A"/>
    <w:rsid w:val="00751847"/>
    <w:rsid w:val="00753BE1"/>
    <w:rsid w:val="00754E70"/>
    <w:rsid w:val="007553FF"/>
    <w:rsid w:val="007562BE"/>
    <w:rsid w:val="0076042B"/>
    <w:rsid w:val="007616AF"/>
    <w:rsid w:val="007761EF"/>
    <w:rsid w:val="00777529"/>
    <w:rsid w:val="00783B80"/>
    <w:rsid w:val="007914ED"/>
    <w:rsid w:val="00793123"/>
    <w:rsid w:val="007A194F"/>
    <w:rsid w:val="007A4D3C"/>
    <w:rsid w:val="007A6CBA"/>
    <w:rsid w:val="007B1FD0"/>
    <w:rsid w:val="007B22AF"/>
    <w:rsid w:val="007B284C"/>
    <w:rsid w:val="007B3292"/>
    <w:rsid w:val="007D628A"/>
    <w:rsid w:val="007E0097"/>
    <w:rsid w:val="007E481F"/>
    <w:rsid w:val="007E5408"/>
    <w:rsid w:val="007E68DC"/>
    <w:rsid w:val="007E7921"/>
    <w:rsid w:val="007F1D3F"/>
    <w:rsid w:val="007F3D60"/>
    <w:rsid w:val="007F5991"/>
    <w:rsid w:val="0080283A"/>
    <w:rsid w:val="00804FD1"/>
    <w:rsid w:val="008129B7"/>
    <w:rsid w:val="0081648C"/>
    <w:rsid w:val="00816A9F"/>
    <w:rsid w:val="0083774C"/>
    <w:rsid w:val="00846082"/>
    <w:rsid w:val="00847C56"/>
    <w:rsid w:val="00852AD0"/>
    <w:rsid w:val="0085546A"/>
    <w:rsid w:val="008567BE"/>
    <w:rsid w:val="00861F5D"/>
    <w:rsid w:val="00861F6D"/>
    <w:rsid w:val="0086508D"/>
    <w:rsid w:val="0086683D"/>
    <w:rsid w:val="00867BED"/>
    <w:rsid w:val="00871E4F"/>
    <w:rsid w:val="0087688E"/>
    <w:rsid w:val="00880417"/>
    <w:rsid w:val="00882116"/>
    <w:rsid w:val="00883A65"/>
    <w:rsid w:val="00884DE6"/>
    <w:rsid w:val="00886441"/>
    <w:rsid w:val="00895397"/>
    <w:rsid w:val="00896A0A"/>
    <w:rsid w:val="008C0C1E"/>
    <w:rsid w:val="008C178B"/>
    <w:rsid w:val="008C3192"/>
    <w:rsid w:val="008C3203"/>
    <w:rsid w:val="008C321A"/>
    <w:rsid w:val="008C384F"/>
    <w:rsid w:val="008C410B"/>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12142"/>
    <w:rsid w:val="00914C8A"/>
    <w:rsid w:val="00915AE0"/>
    <w:rsid w:val="0091610B"/>
    <w:rsid w:val="00917672"/>
    <w:rsid w:val="00922DF9"/>
    <w:rsid w:val="00925DC5"/>
    <w:rsid w:val="00926AA3"/>
    <w:rsid w:val="009551B7"/>
    <w:rsid w:val="0095792F"/>
    <w:rsid w:val="00965688"/>
    <w:rsid w:val="00965FE7"/>
    <w:rsid w:val="0097208E"/>
    <w:rsid w:val="00974CD9"/>
    <w:rsid w:val="00981C1F"/>
    <w:rsid w:val="00983D12"/>
    <w:rsid w:val="0098414E"/>
    <w:rsid w:val="00987DB0"/>
    <w:rsid w:val="0099303E"/>
    <w:rsid w:val="009A058C"/>
    <w:rsid w:val="009A1EA0"/>
    <w:rsid w:val="009A500D"/>
    <w:rsid w:val="009A55EA"/>
    <w:rsid w:val="009B05AE"/>
    <w:rsid w:val="009D1DD0"/>
    <w:rsid w:val="009D6340"/>
    <w:rsid w:val="009D779B"/>
    <w:rsid w:val="009E6019"/>
    <w:rsid w:val="009E6225"/>
    <w:rsid w:val="009E79BA"/>
    <w:rsid w:val="009F4BFE"/>
    <w:rsid w:val="009F5C67"/>
    <w:rsid w:val="00A033E3"/>
    <w:rsid w:val="00A1091E"/>
    <w:rsid w:val="00A11A3A"/>
    <w:rsid w:val="00A12D28"/>
    <w:rsid w:val="00A1782E"/>
    <w:rsid w:val="00A20042"/>
    <w:rsid w:val="00A2270F"/>
    <w:rsid w:val="00A304A8"/>
    <w:rsid w:val="00A35CFE"/>
    <w:rsid w:val="00A40985"/>
    <w:rsid w:val="00A450FA"/>
    <w:rsid w:val="00A45100"/>
    <w:rsid w:val="00A451AE"/>
    <w:rsid w:val="00A51947"/>
    <w:rsid w:val="00A564F2"/>
    <w:rsid w:val="00A6227F"/>
    <w:rsid w:val="00A64D0B"/>
    <w:rsid w:val="00A67E92"/>
    <w:rsid w:val="00A7293B"/>
    <w:rsid w:val="00A7721A"/>
    <w:rsid w:val="00A80326"/>
    <w:rsid w:val="00A80E38"/>
    <w:rsid w:val="00A827C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4989"/>
    <w:rsid w:val="00B77C35"/>
    <w:rsid w:val="00B80734"/>
    <w:rsid w:val="00B809BD"/>
    <w:rsid w:val="00B81182"/>
    <w:rsid w:val="00B8244B"/>
    <w:rsid w:val="00B82CCC"/>
    <w:rsid w:val="00B84943"/>
    <w:rsid w:val="00B856F4"/>
    <w:rsid w:val="00B8625D"/>
    <w:rsid w:val="00B943E6"/>
    <w:rsid w:val="00B9604A"/>
    <w:rsid w:val="00BA0896"/>
    <w:rsid w:val="00BA2569"/>
    <w:rsid w:val="00BB241A"/>
    <w:rsid w:val="00BB4A0D"/>
    <w:rsid w:val="00BD1DED"/>
    <w:rsid w:val="00BD3430"/>
    <w:rsid w:val="00BE10BB"/>
    <w:rsid w:val="00BE26CD"/>
    <w:rsid w:val="00BE5BAE"/>
    <w:rsid w:val="00BF00FE"/>
    <w:rsid w:val="00BF4B45"/>
    <w:rsid w:val="00BF503A"/>
    <w:rsid w:val="00BF7016"/>
    <w:rsid w:val="00C04E28"/>
    <w:rsid w:val="00C064BE"/>
    <w:rsid w:val="00C06AE4"/>
    <w:rsid w:val="00C146B6"/>
    <w:rsid w:val="00C17A14"/>
    <w:rsid w:val="00C25DC5"/>
    <w:rsid w:val="00C26434"/>
    <w:rsid w:val="00C37AE7"/>
    <w:rsid w:val="00C4004D"/>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87B31"/>
    <w:rsid w:val="00C90746"/>
    <w:rsid w:val="00CA0270"/>
    <w:rsid w:val="00CA2C0F"/>
    <w:rsid w:val="00CA3F69"/>
    <w:rsid w:val="00CA57C3"/>
    <w:rsid w:val="00CB5AD3"/>
    <w:rsid w:val="00CC40E7"/>
    <w:rsid w:val="00CE3446"/>
    <w:rsid w:val="00CE6D84"/>
    <w:rsid w:val="00D04FD3"/>
    <w:rsid w:val="00D052D1"/>
    <w:rsid w:val="00D13FD6"/>
    <w:rsid w:val="00D23D32"/>
    <w:rsid w:val="00D25384"/>
    <w:rsid w:val="00D25D13"/>
    <w:rsid w:val="00D27052"/>
    <w:rsid w:val="00D3038F"/>
    <w:rsid w:val="00D35A4D"/>
    <w:rsid w:val="00D3755B"/>
    <w:rsid w:val="00D42C98"/>
    <w:rsid w:val="00D4599E"/>
    <w:rsid w:val="00D53AED"/>
    <w:rsid w:val="00D53E62"/>
    <w:rsid w:val="00D623B9"/>
    <w:rsid w:val="00D635C6"/>
    <w:rsid w:val="00D63F75"/>
    <w:rsid w:val="00D64755"/>
    <w:rsid w:val="00D649F0"/>
    <w:rsid w:val="00D6774D"/>
    <w:rsid w:val="00D72C6C"/>
    <w:rsid w:val="00D77C3D"/>
    <w:rsid w:val="00D81018"/>
    <w:rsid w:val="00D81723"/>
    <w:rsid w:val="00D846F7"/>
    <w:rsid w:val="00D93E0E"/>
    <w:rsid w:val="00DB1AC2"/>
    <w:rsid w:val="00DB4DE9"/>
    <w:rsid w:val="00DB6F59"/>
    <w:rsid w:val="00DB7A42"/>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33E8D"/>
    <w:rsid w:val="00E44187"/>
    <w:rsid w:val="00E4713A"/>
    <w:rsid w:val="00E52B63"/>
    <w:rsid w:val="00E54662"/>
    <w:rsid w:val="00E54676"/>
    <w:rsid w:val="00E55536"/>
    <w:rsid w:val="00E55B11"/>
    <w:rsid w:val="00E60B06"/>
    <w:rsid w:val="00E63254"/>
    <w:rsid w:val="00E66874"/>
    <w:rsid w:val="00E727DA"/>
    <w:rsid w:val="00E7599F"/>
    <w:rsid w:val="00E943C0"/>
    <w:rsid w:val="00E96057"/>
    <w:rsid w:val="00E97E37"/>
    <w:rsid w:val="00EB0EAF"/>
    <w:rsid w:val="00EB1DA6"/>
    <w:rsid w:val="00EB38A6"/>
    <w:rsid w:val="00EB73F7"/>
    <w:rsid w:val="00EB7C05"/>
    <w:rsid w:val="00EC4C5C"/>
    <w:rsid w:val="00EC4D59"/>
    <w:rsid w:val="00ED081F"/>
    <w:rsid w:val="00EE0FFE"/>
    <w:rsid w:val="00EE1A94"/>
    <w:rsid w:val="00EE52E8"/>
    <w:rsid w:val="00EE74A8"/>
    <w:rsid w:val="00EF6DFE"/>
    <w:rsid w:val="00F05C86"/>
    <w:rsid w:val="00F066EC"/>
    <w:rsid w:val="00F13D9D"/>
    <w:rsid w:val="00F1592A"/>
    <w:rsid w:val="00F277CC"/>
    <w:rsid w:val="00F32F08"/>
    <w:rsid w:val="00F36BFB"/>
    <w:rsid w:val="00F41F60"/>
    <w:rsid w:val="00F53FA1"/>
    <w:rsid w:val="00F5462D"/>
    <w:rsid w:val="00F57C08"/>
    <w:rsid w:val="00F707A2"/>
    <w:rsid w:val="00F74ED1"/>
    <w:rsid w:val="00F74F7D"/>
    <w:rsid w:val="00F81B53"/>
    <w:rsid w:val="00F8709D"/>
    <w:rsid w:val="00F874BC"/>
    <w:rsid w:val="00F91888"/>
    <w:rsid w:val="00F9554D"/>
    <w:rsid w:val="00FA0AD3"/>
    <w:rsid w:val="00FA2DDB"/>
    <w:rsid w:val="00FA75F9"/>
    <w:rsid w:val="00FB1BB0"/>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06351"/>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6.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324" Type="http://schemas.openxmlformats.org/officeDocument/2006/relationships/image" Target="media/image164.png"/><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6.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5.bin"/><Relationship Id="rId304" Type="http://schemas.openxmlformats.org/officeDocument/2006/relationships/oleObject" Target="embeddings/oleObject132.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image" Target="media/image155.png"/><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1.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png"/><Relationship Id="rId326" Type="http://schemas.openxmlformats.org/officeDocument/2006/relationships/header" Target="header12.xml"/><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281" Type="http://schemas.openxmlformats.org/officeDocument/2006/relationships/image" Target="media/image137.wmf"/><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image" Target="media/image62.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9.png"/><Relationship Id="rId292" Type="http://schemas.openxmlformats.org/officeDocument/2006/relationships/oleObject" Target="embeddings/oleObject126.bin"/><Relationship Id="rId306" Type="http://schemas.openxmlformats.org/officeDocument/2006/relationships/oleObject" Target="embeddings/oleObject133.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327" Type="http://schemas.openxmlformats.org/officeDocument/2006/relationships/header" Target="header13.xml"/><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1.bin"/><Relationship Id="rId317" Type="http://schemas.openxmlformats.org/officeDocument/2006/relationships/image" Target="media/image157.png"/><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30.png"/><Relationship Id="rId293" Type="http://schemas.openxmlformats.org/officeDocument/2006/relationships/image" Target="media/image143.wmf"/><Relationship Id="rId307" Type="http://schemas.openxmlformats.org/officeDocument/2006/relationships/image" Target="media/image150.wmf"/><Relationship Id="rId328" Type="http://schemas.openxmlformats.org/officeDocument/2006/relationships/header" Target="header14.xml"/><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6.bin"/><Relationship Id="rId283" Type="http://schemas.openxmlformats.org/officeDocument/2006/relationships/image" Target="media/image138.wmf"/><Relationship Id="rId318" Type="http://schemas.openxmlformats.org/officeDocument/2006/relationships/image" Target="media/image158.png"/><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31.png"/><Relationship Id="rId294" Type="http://schemas.openxmlformats.org/officeDocument/2006/relationships/oleObject" Target="embeddings/oleObject127.bin"/><Relationship Id="rId308" Type="http://schemas.openxmlformats.org/officeDocument/2006/relationships/oleObject" Target="embeddings/oleObject134.bin"/><Relationship Id="rId329" Type="http://schemas.openxmlformats.org/officeDocument/2006/relationships/header" Target="header15.xml"/><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3.wmf"/><Relationship Id="rId284" Type="http://schemas.openxmlformats.org/officeDocument/2006/relationships/oleObject" Target="embeddings/oleObject122.bin"/><Relationship Id="rId319" Type="http://schemas.openxmlformats.org/officeDocument/2006/relationships/image" Target="media/image159.png"/><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330" Type="http://schemas.openxmlformats.org/officeDocument/2006/relationships/header" Target="header16.xml"/><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image" Target="media/image132.png"/><Relationship Id="rId295" Type="http://schemas.openxmlformats.org/officeDocument/2006/relationships/image" Target="media/image144.wmf"/><Relationship Id="rId309" Type="http://schemas.openxmlformats.org/officeDocument/2006/relationships/image" Target="media/image151.wmf"/><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image" Target="media/image160.png"/><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7.bin"/><Relationship Id="rId285" Type="http://schemas.openxmlformats.org/officeDocument/2006/relationships/image" Target="media/image139.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oleObject" Target="embeddings/oleObject135.bin"/><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331" Type="http://schemas.openxmlformats.org/officeDocument/2006/relationships/fontTable" Target="fontTable.xml"/><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3.png"/><Relationship Id="rId296" Type="http://schemas.openxmlformats.org/officeDocument/2006/relationships/oleObject" Target="embeddings/oleObject128.bin"/><Relationship Id="rId300" Type="http://schemas.openxmlformats.org/officeDocument/2006/relationships/oleObject" Target="embeddings/oleObject130.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321" Type="http://schemas.openxmlformats.org/officeDocument/2006/relationships/image" Target="media/image161.png"/><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4.wmf"/><Relationship Id="rId286" Type="http://schemas.openxmlformats.org/officeDocument/2006/relationships/oleObject" Target="embeddings/oleObject123.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oleObject" Target="embeddings/oleObject136.bin"/><Relationship Id="rId332" Type="http://schemas.openxmlformats.org/officeDocument/2006/relationships/theme" Target="theme/theme1.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png"/><Relationship Id="rId276" Type="http://schemas.openxmlformats.org/officeDocument/2006/relationships/image" Target="media/image134.png"/><Relationship Id="rId297" Type="http://schemas.openxmlformats.org/officeDocument/2006/relationships/image" Target="media/image145.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7.wmf"/><Relationship Id="rId322" Type="http://schemas.openxmlformats.org/officeDocument/2006/relationships/image" Target="media/image162.png"/><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8.bin"/><Relationship Id="rId287" Type="http://schemas.openxmlformats.org/officeDocument/2006/relationships/image" Target="media/image140.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image" Target="media/image152.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9.xml"/><Relationship Id="rId277" Type="http://schemas.openxmlformats.org/officeDocument/2006/relationships/image" Target="media/image135.wmf"/><Relationship Id="rId298" Type="http://schemas.openxmlformats.org/officeDocument/2006/relationships/oleObject" Target="embeddings/oleObject129.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1.bin"/><Relationship Id="rId323" Type="http://schemas.openxmlformats.org/officeDocument/2006/relationships/image" Target="media/image163.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4.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image" Target="media/image153.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header" Target="header10.xml"/><Relationship Id="rId278" Type="http://schemas.openxmlformats.org/officeDocument/2006/relationships/oleObject" Target="embeddings/oleObject119.bin"/><Relationship Id="rId303" Type="http://schemas.openxmlformats.org/officeDocument/2006/relationships/image" Target="media/image148.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41.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image" Target="media/image154.png"/><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png"/><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325" Type="http://schemas.openxmlformats.org/officeDocument/2006/relationships/header" Target="header11.xml"/><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png"/><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0.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42.wmf"/><Relationship Id="rId305" Type="http://schemas.openxmlformats.org/officeDocument/2006/relationships/image" Target="media/image149.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5.bin"/><Relationship Id="rId316" Type="http://schemas.openxmlformats.org/officeDocument/2006/relationships/image" Target="media/image156.png"/><Relationship Id="rId55" Type="http://schemas.openxmlformats.org/officeDocument/2006/relationships/oleObject" Target="embeddings/oleObject17.bin"/><Relationship Id="rId97" Type="http://schemas.openxmlformats.org/officeDocument/2006/relationships/image" Target="media/image40.wmf"/><Relationship Id="rId120" Type="http://schemas.openxmlformats.org/officeDocument/2006/relationships/oleObject" Target="embeddings/oleObject49.bin"/><Relationship Id="rId162" Type="http://schemas.openxmlformats.org/officeDocument/2006/relationships/oleObject" Target="embeddings/oleObject70.bin"/><Relationship Id="rId218" Type="http://schemas.openxmlformats.org/officeDocument/2006/relationships/image" Target="media/image10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6376</TotalTime>
  <Pages>68</Pages>
  <Words>10222</Words>
  <Characters>58269</Characters>
  <Application>Microsoft Office Word</Application>
  <DocSecurity>0</DocSecurity>
  <Lines>485</Lines>
  <Paragraphs>136</Paragraphs>
  <ScaleCrop>false</ScaleCrop>
  <Company/>
  <LinksUpToDate>false</LinksUpToDate>
  <CharactersWithSpaces>68355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77</cp:revision>
  <dcterms:created xsi:type="dcterms:W3CDTF">2026-03-06T14:03:00Z</dcterms:created>
  <dcterms:modified xsi:type="dcterms:W3CDTF">2026-03-13T04:08:00Z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