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C8F7CDD"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w:t>
      </w:r>
      <w:r w:rsidR="006E1D46">
        <w:rPr>
          <w:rFonts w:eastAsia="仿宋_GB2312" w:hint="eastAsia"/>
          <w:b/>
          <w:bCs/>
          <w:sz w:val="32"/>
          <w:u w:val="single"/>
        </w:rPr>
        <w:t xml:space="preserve"> </w:t>
      </w:r>
      <w:r w:rsidR="001F42EC">
        <w:rPr>
          <w:rFonts w:eastAsia="仿宋_GB2312" w:hint="eastAsia"/>
          <w:b/>
          <w:bCs/>
          <w:sz w:val="32"/>
          <w:u w:val="single"/>
        </w:rPr>
        <w:t xml:space="preserve"> </w:t>
      </w:r>
      <w:r w:rsidR="006E1D46" w:rsidRPr="005C02EC">
        <w:rPr>
          <w:rFonts w:asciiTheme="minorEastAsia" w:eastAsiaTheme="minorEastAsia" w:hAnsiTheme="minorEastAsia" w:hint="eastAsia"/>
          <w:b/>
          <w:bCs/>
          <w:sz w:val="32"/>
          <w:u w:val="single"/>
        </w:rPr>
        <w:t>牛云云</w:t>
      </w:r>
      <w:r w:rsidR="001F42EC">
        <w:rPr>
          <w:rFonts w:eastAsia="仿宋_GB2312" w:hint="eastAsia"/>
          <w:b/>
          <w:bCs/>
          <w:sz w:val="32"/>
          <w:u w:val="single"/>
        </w:rPr>
        <w:t xml:space="preserve">      </w:t>
      </w:r>
      <w:r w:rsidRPr="00B26C00">
        <w:rPr>
          <w:rFonts w:eastAsia="仿宋_GB2312" w:hint="eastAsia"/>
          <w:b/>
          <w:bCs/>
          <w:sz w:val="32"/>
        </w:rPr>
        <w:t>产业导师</w:t>
      </w:r>
      <w:r w:rsidRPr="00B26C00">
        <w:rPr>
          <w:rFonts w:eastAsia="仿宋_GB2312" w:hint="eastAsia"/>
          <w:b/>
          <w:bCs/>
          <w:spacing w:val="14"/>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w:t>
      </w:r>
    </w:p>
    <w:p w14:paraId="0D5F0BC5" w14:textId="04DEA27F"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w:t>
      </w:r>
      <w:r w:rsidR="006E1D46">
        <w:rPr>
          <w:rFonts w:eastAsia="仿宋_GB2312" w:hint="eastAsia"/>
          <w:b/>
          <w:bCs/>
          <w:sz w:val="32"/>
          <w:u w:val="single"/>
        </w:rPr>
        <w:t>全日制</w:t>
      </w:r>
      <w:r w:rsidR="001F42EC">
        <w:rPr>
          <w:rFonts w:eastAsia="仿宋_GB2312" w:hint="eastAsia"/>
          <w:b/>
          <w:bCs/>
          <w:sz w:val="32"/>
          <w:u w:val="single"/>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34E5A9A8" w14:textId="56476CCE" w:rsidR="00AF3590" w:rsidRDefault="00BE10BB" w:rsidP="00AF359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p>
    <w:p w14:paraId="6CF54121" w14:textId="77777777" w:rsidR="00AF3590" w:rsidRDefault="00AF3590">
      <w:pPr>
        <w:widowControl/>
        <w:spacing w:line="240" w:lineRule="auto"/>
        <w:ind w:firstLineChars="0" w:firstLine="0"/>
        <w:jc w:val="left"/>
      </w:pPr>
    </w:p>
    <w:p w14:paraId="14106FCA" w14:textId="30ACB700" w:rsidR="00AF3590" w:rsidRDefault="00AF3590">
      <w:pPr>
        <w:widowControl/>
        <w:spacing w:line="240" w:lineRule="auto"/>
        <w:ind w:firstLineChars="0" w:firstLine="0"/>
        <w:jc w:val="left"/>
      </w:pPr>
      <w:r>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rPr>
          <w:rFonts w:hint="eastAsia"/>
        </w:rPr>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C6492F">
      <w:pPr>
        <w:pStyle w:val="1"/>
        <w:numPr>
          <w:ilvl w:val="0"/>
          <w:numId w:val="0"/>
        </w:numPr>
      </w:pPr>
      <w:r>
        <w:rPr>
          <w:rFonts w:hint="eastAsia"/>
        </w:rPr>
        <w:lastRenderedPageBreak/>
        <w:t>摘要</w:t>
      </w:r>
    </w:p>
    <w:p w14:paraId="5FE0171C" w14:textId="394A5D3D" w:rsidR="00664038" w:rsidRDefault="00D63F75" w:rsidP="000E2D9C">
      <w:bookmarkStart w:id="1"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58A863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基准数据集上的实验表明，该方法不仅显著提升了预测精度，且通过可视化的推理路径为分子安全性评估提供了坚实的可解释性支持。</w:t>
      </w:r>
    </w:p>
    <w:p w14:paraId="48347B08" w14:textId="3EB0A769"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proofErr w:type="spellStart"/>
      <w:r w:rsidR="0010185F" w:rsidRPr="0010185F">
        <w:t>RDKit</w:t>
      </w:r>
      <w:proofErr w:type="spellEnd"/>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个基准数据集上的系统评估表明，该框架在预测精度和域外泛化能力上取得了卓越表现，并深刻揭示了多模态协同在刻画复杂</w:t>
      </w:r>
      <w:proofErr w:type="gramStart"/>
      <w:r w:rsidR="0010185F" w:rsidRPr="0010185F">
        <w:t>分子构效关系</w:t>
      </w:r>
      <w:proofErr w:type="gramEnd"/>
      <w:r w:rsidR="0010185F" w:rsidRPr="0010185F">
        <w:t>中的核心机理。</w:t>
      </w:r>
    </w:p>
    <w:bookmarkEnd w:id="1"/>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C6492F">
      <w:pPr>
        <w:pStyle w:val="1"/>
        <w:numPr>
          <w:ilvl w:val="0"/>
          <w:numId w:val="0"/>
        </w:numPr>
        <w:rPr>
          <w:b/>
          <w:bCs/>
        </w:rPr>
      </w:pPr>
      <w:r w:rsidRPr="00F1592A">
        <w:rPr>
          <w:b/>
          <w:bCs/>
        </w:rPr>
        <w:lastRenderedPageBreak/>
        <w:t>Abstract</w:t>
      </w:r>
    </w:p>
    <w:p w14:paraId="12A976A5" w14:textId="77777777" w:rsidR="0006030B" w:rsidRDefault="00777529" w:rsidP="007E0097">
      <w:r>
        <w:t>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0A394DAB" w14:textId="77777777" w:rsidR="0006030B" w:rsidRDefault="00777529" w:rsidP="007E0097">
      <w:r>
        <w:t xml:space="preserve">First, targeting the "black box" problem of large model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w:t>
      </w:r>
      <w:r>
        <w:lastRenderedPageBreak/>
        <w:t>molecules. Finally, through a cross-attention mechanism, the two streams of features dynamically retrieve pharmacological logic using molecular topology as the anchor, achieving deep alignment and adaptive fusion of heterogeneous features.</w:t>
      </w:r>
    </w:p>
    <w:p w14:paraId="536555AA" w14:textId="77777777" w:rsidR="0006030B" w:rsidRDefault="00777529"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AA66CF3" w:rsidR="0006030B" w:rsidRDefault="00777529" w:rsidP="003F76FB">
      <w:pPr>
        <w:ind w:firstLineChars="0" w:firstLine="0"/>
      </w:pPr>
      <w:r w:rsidRPr="003F76FB">
        <w:rPr>
          <w:b/>
          <w:bCs/>
        </w:rPr>
        <w:t>Key</w:t>
      </w:r>
      <w:r w:rsidR="003F76FB" w:rsidRPr="003F76FB">
        <w:rPr>
          <w:rFonts w:hint="eastAsia"/>
          <w:b/>
          <w:bCs/>
        </w:rPr>
        <w:t xml:space="preserve"> </w:t>
      </w:r>
      <w:r w:rsidRPr="003F76FB">
        <w:rPr>
          <w:b/>
          <w:bCs/>
        </w:rPr>
        <w:t>words</w:t>
      </w:r>
      <w:r>
        <w:t>: Molecular</w:t>
      </w:r>
      <w:r>
        <w:rPr>
          <w:rFonts w:hint="eastAsia"/>
        </w:rPr>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6DF49CA6" w14:textId="77777777" w:rsidR="000A6884" w:rsidRDefault="000A6884" w:rsidP="003F76FB">
      <w:pPr>
        <w:ind w:firstLineChars="0" w:firstLine="0"/>
      </w:pPr>
    </w:p>
    <w:p w14:paraId="2768AC7B" w14:textId="77777777" w:rsidR="000A6884" w:rsidRDefault="000A6884" w:rsidP="003F76FB">
      <w:pPr>
        <w:ind w:firstLineChars="0" w:firstLine="0"/>
        <w:rPr>
          <w:rFonts w:hint="eastAsia"/>
        </w:rPr>
        <w:sectPr w:rsidR="000A6884" w:rsidSect="000A6884">
          <w:headerReference w:type="default" r:id="rId14"/>
          <w:pgSz w:w="11906" w:h="16838" w:code="9"/>
          <w:pgMar w:top="1418" w:right="1134" w:bottom="1134" w:left="1418" w:header="851" w:footer="851" w:gutter="0"/>
          <w:cols w:space="425"/>
          <w:docGrid w:type="lines" w:linePitch="326"/>
        </w:sectPr>
      </w:pPr>
    </w:p>
    <w:p w14:paraId="782C2B45" w14:textId="77777777" w:rsidR="0006030B" w:rsidRDefault="00777529" w:rsidP="00C6492F">
      <w:pPr>
        <w:pStyle w:val="1"/>
      </w:pPr>
      <w:r>
        <w:rPr>
          <w:rFonts w:hint="eastAsia"/>
        </w:rPr>
        <w:lastRenderedPageBreak/>
        <w:t>引言</w:t>
      </w:r>
    </w:p>
    <w:p w14:paraId="5184F1FF" w14:textId="77777777" w:rsidR="0006030B" w:rsidRDefault="00777529">
      <w:pPr>
        <w:pStyle w:val="2"/>
      </w:pPr>
      <w:bookmarkStart w:id="2" w:name="OLE_LINK3"/>
      <w:r>
        <w:rPr>
          <w:rFonts w:hint="eastAsia"/>
        </w:rPr>
        <w:t>研究背景及意义</w:t>
      </w:r>
    </w:p>
    <w:bookmarkEnd w:id="2"/>
    <w:p w14:paraId="7444AE42" w14:textId="1C14364A"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3"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57B703FF"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w:t>
      </w:r>
      <w:r w:rsidRPr="00AB49CF">
        <w:rPr>
          <w:rFonts w:hint="eastAsia"/>
        </w:rPr>
        <w:lastRenderedPageBreak/>
        <w:t>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bookmarkEnd w:id="3"/>
    <w:p w14:paraId="625A5CD8" w14:textId="77777777" w:rsidR="0006030B" w:rsidRDefault="00777529">
      <w:pPr>
        <w:pStyle w:val="2"/>
        <w:ind w:left="567" w:hanging="567"/>
      </w:pPr>
      <w:r>
        <w:rPr>
          <w:rFonts w:hint="eastAsia"/>
        </w:rPr>
        <w:t>国内外研究现状</w:t>
      </w:r>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r>
        <w:t>基于单模态的分子预测方法</w:t>
      </w:r>
    </w:p>
    <w:p w14:paraId="47A14614" w14:textId="7CC01CDA" w:rsidR="001F4669" w:rsidRDefault="001F4669" w:rsidP="001F4669">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序列，二维数据分子拓扑图、分子的三维坐标等，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CD3651"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761FB2A0" w14:textId="39148A1A" w:rsidR="00E97E37" w:rsidRPr="001F4669" w:rsidRDefault="00E97E37" w:rsidP="00E97E37">
      <w:pPr>
        <w:tabs>
          <w:tab w:val="left" w:pos="1701"/>
        </w:tabs>
      </w:pPr>
      <w:bookmarkStart w:id="4" w:name="OLE_LINK6"/>
      <w:proofErr w:type="gramStart"/>
      <w:r w:rsidRPr="00E97E37">
        <w:t>除图结构</w:t>
      </w:r>
      <w:proofErr w:type="gramEnd"/>
      <w:r w:rsidRPr="00E97E37">
        <w:t>外，化学分子还可以通过标准化的编码规则转换为一维序列或特征向量，最</w:t>
      </w:r>
      <w:r w:rsidRPr="00E97E37">
        <w:lastRenderedPageBreak/>
        <w:t>典型的代表为</w:t>
      </w:r>
      <w:r w:rsidRPr="00E97E37">
        <w:t xml:space="preserve"> SMILES </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 xml:space="preserve"> Transformer </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Pr="00E97E37">
        <w:t>将</w:t>
      </w:r>
      <w:r w:rsidRPr="00E97E37">
        <w:t xml:space="preserve"> Transformer </w:t>
      </w:r>
      <w:r w:rsidRPr="00E97E37">
        <w:t>架构引入分子表征学习。它通过在大规模无标签</w:t>
      </w:r>
      <w:r w:rsidRPr="00E97E37">
        <w:t xml:space="preserve"> SMILES </w:t>
      </w:r>
      <w:r w:rsidRPr="00E97E37">
        <w:t>数据上进行掩码语言建模预训练</w:t>
      </w:r>
      <w:r>
        <w:rPr>
          <w:rFonts w:hint="eastAsia"/>
        </w:rPr>
        <w:t>。</w:t>
      </w:r>
      <w:r w:rsidR="00C8057E" w:rsidRPr="00C8057E">
        <w:t>SMILES-GRPO</w:t>
      </w:r>
      <w:r w:rsidR="00C8057E" w:rsidRPr="00C8057E">
        <w:t>提出基团感知掩码，强制模型一次性遮盖</w:t>
      </w:r>
      <w:r w:rsidR="00C8057E">
        <w:rPr>
          <w:rFonts w:hint="eastAsia"/>
        </w:rPr>
        <w:t>或</w:t>
      </w:r>
      <w:r w:rsidR="00C8057E" w:rsidRPr="00C8057E">
        <w:t>预测整个功能基团</w:t>
      </w:r>
      <w:r w:rsidR="00C8057E">
        <w:rPr>
          <w:rFonts w:hint="eastAsia"/>
        </w:rPr>
        <w:t>。</w:t>
      </w:r>
      <w:r w:rsidRPr="00E97E37">
        <w:rPr>
          <w:rFonts w:hint="eastAsia"/>
        </w:rPr>
        <w:t>MFBERT</w:t>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3DGNN</w:t>
      </w:r>
      <w:r w:rsidRPr="00E97E37">
        <w:rPr>
          <w:rFonts w:hint="eastAsia"/>
        </w:rPr>
        <w:t>或深度</w:t>
      </w:r>
      <w:r w:rsidRPr="00E97E37">
        <w:rPr>
          <w:rFonts w:hint="eastAsia"/>
        </w:rPr>
        <w:t>Transformer</w:t>
      </w:r>
      <w:r w:rsidRPr="00E97E37">
        <w:rPr>
          <w:rFonts w:hint="eastAsia"/>
        </w:rPr>
        <w:t>。</w:t>
      </w:r>
      <w:bookmarkEnd w:id="4"/>
    </w:p>
    <w:p w14:paraId="487425AB" w14:textId="17EF0E65" w:rsidR="0006030B" w:rsidRDefault="001F4669">
      <w:pPr>
        <w:pStyle w:val="3"/>
        <w:rPr>
          <w:rFonts w:hint="default"/>
        </w:rPr>
      </w:pPr>
      <w:r>
        <w:t>基于多模态的分子预测方法</w:t>
      </w:r>
    </w:p>
    <w:p w14:paraId="265165B8" w14:textId="77777777" w:rsidR="00C064BE" w:rsidRDefault="0080283A" w:rsidP="0080283A">
      <w:bookmarkStart w:id="5" w:name="OLE_LINK5"/>
      <w:r w:rsidRPr="0080283A">
        <w:rPr>
          <w:rFonts w:hint="eastAsia"/>
        </w:rPr>
        <w:t>与仅依赖单一结构模态（图或序列）的模型相比，多模态分子预测方法通过联合利用分子图、三维构象、</w:t>
      </w:r>
      <w:r w:rsidRPr="0080283A">
        <w:t xml:space="preserve">SMILES </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3F14966B" w14:textId="7724A0B2" w:rsidR="004641C5" w:rsidRDefault="004641C5" w:rsidP="004641C5">
      <w:r>
        <w:rPr>
          <w:rFonts w:hint="eastAsia"/>
        </w:rPr>
        <w:t>将分子结构与自然语言文本对齐，可以利用文本中蕴含的药理、用途等高层语义知识来增强分子的表示。例如</w:t>
      </w:r>
      <w:r w:rsidRPr="004641C5">
        <w:rPr>
          <w:rFonts w:hint="eastAsia"/>
        </w:rPr>
        <w:t>MoleculeSTM</w:t>
      </w:r>
      <w:r>
        <w:rPr>
          <w:rFonts w:hint="eastAsia"/>
        </w:rPr>
        <w:t>，它</w:t>
      </w:r>
      <w:r w:rsidRPr="004641C5">
        <w:rPr>
          <w:rFonts w:hint="eastAsia"/>
        </w:rPr>
        <w:t>是该方向极具开创性的基础模型之一。它通过构建包含超过</w:t>
      </w:r>
      <w:r w:rsidRPr="004641C5">
        <w:rPr>
          <w:rFonts w:hint="eastAsia"/>
        </w:rPr>
        <w:t>28</w:t>
      </w:r>
      <w:r w:rsidRPr="004641C5">
        <w:rPr>
          <w:rFonts w:hint="eastAsia"/>
        </w:rPr>
        <w:t>万对“结构</w:t>
      </w:r>
      <w:r w:rsidRPr="004641C5">
        <w:rPr>
          <w:rFonts w:hint="eastAsia"/>
        </w:rPr>
        <w:t>-</w:t>
      </w:r>
      <w:r w:rsidRPr="004641C5">
        <w:rPr>
          <w:rFonts w:hint="eastAsia"/>
        </w:rPr>
        <w:t>文本”的</w:t>
      </w:r>
      <w:r w:rsidRPr="004641C5">
        <w:rPr>
          <w:rFonts w:hint="eastAsia"/>
        </w:rPr>
        <w:t xml:space="preserve"> </w:t>
      </w:r>
      <w:proofErr w:type="spellStart"/>
      <w:r w:rsidRPr="004641C5">
        <w:rPr>
          <w:rFonts w:hint="eastAsia"/>
        </w:rPr>
        <w:t>PubChemSTM</w:t>
      </w:r>
      <w:proofErr w:type="spellEnd"/>
      <w:r w:rsidRPr="004641C5">
        <w:rPr>
          <w:rFonts w:hint="eastAsia"/>
        </w:rPr>
        <w:t xml:space="preserve"> </w:t>
      </w:r>
      <w:r w:rsidRPr="004641C5">
        <w:rPr>
          <w:rFonts w:hint="eastAsia"/>
        </w:rPr>
        <w:t>数据集，利用跨模态对比学习将分子表示与自然语言映射到了统一的潜空间。</w:t>
      </w:r>
      <w:r w:rsidRPr="004641C5">
        <w:rPr>
          <w:rFonts w:hint="eastAsia"/>
        </w:rPr>
        <w:t xml:space="preserve">Wang </w:t>
      </w:r>
      <w:r w:rsidRPr="004641C5">
        <w:rPr>
          <w:rFonts w:hint="eastAsia"/>
        </w:rPr>
        <w:t>等人构建的</w:t>
      </w:r>
      <w:r w:rsidRPr="004641C5">
        <w:rPr>
          <w:rFonts w:hint="eastAsia"/>
        </w:rPr>
        <w:t xml:space="preserve"> </w:t>
      </w:r>
      <w:proofErr w:type="spellStart"/>
      <w:r w:rsidRPr="004641C5">
        <w:rPr>
          <w:rFonts w:hint="eastAsia"/>
        </w:rPr>
        <w:t>MolTextNet</w:t>
      </w:r>
      <w:proofErr w:type="spellEnd"/>
      <w:r w:rsidRPr="004641C5">
        <w:rPr>
          <w:rFonts w:hint="eastAsia"/>
        </w:rPr>
        <w:t xml:space="preserve"> </w:t>
      </w:r>
      <w:r w:rsidRPr="004641C5">
        <w:rPr>
          <w:rFonts w:hint="eastAsia"/>
        </w:rPr>
        <w:t>将高质量的“分子</w:t>
      </w:r>
      <w:r w:rsidRPr="004641C5">
        <w:rPr>
          <w:rFonts w:hint="eastAsia"/>
        </w:rPr>
        <w:t>-</w:t>
      </w:r>
      <w:r w:rsidRPr="004641C5">
        <w:rPr>
          <w:rFonts w:hint="eastAsia"/>
        </w:rPr>
        <w:t>文本”配对样本扩充至约两百万条，为训练更大规模的跨模态编码器提供了数据底座。而在算法层面，为了实现更细粒度的图文对齐，</w:t>
      </w:r>
      <w:proofErr w:type="spellStart"/>
      <w:r w:rsidRPr="004641C5">
        <w:rPr>
          <w:rFonts w:hint="eastAsia"/>
        </w:rPr>
        <w:t>ProtoMol</w:t>
      </w:r>
      <w:proofErr w:type="spellEnd"/>
      <w:r w:rsidRPr="004641C5">
        <w:rPr>
          <w:rFonts w:hint="eastAsia"/>
        </w:rPr>
        <w:t xml:space="preserve"> </w:t>
      </w:r>
      <w:r w:rsidRPr="004641C5">
        <w:rPr>
          <w:rFonts w:hint="eastAsia"/>
        </w:rPr>
        <w:t>提出了“原型引导”框架，先在每个模态内学习表征原型，再映射到共享原型集中，实现了细粒度的“结构子图</w:t>
      </w:r>
      <w:r w:rsidRPr="004641C5">
        <w:rPr>
          <w:rFonts w:hint="eastAsia"/>
        </w:rPr>
        <w:t>-</w:t>
      </w:r>
      <w:r w:rsidRPr="004641C5">
        <w:rPr>
          <w:rFonts w:hint="eastAsia"/>
        </w:rPr>
        <w:t>文本短语”对应。</w:t>
      </w:r>
      <w:r>
        <w:rPr>
          <w:rFonts w:hint="eastAsia"/>
        </w:rPr>
        <w:t xml:space="preserve">TRIDENT </w:t>
      </w:r>
      <w:r>
        <w:rPr>
          <w:rFonts w:hint="eastAsia"/>
        </w:rPr>
        <w:t>进一步将三种模态：</w:t>
      </w:r>
      <w:r>
        <w:rPr>
          <w:rFonts w:hint="eastAsia"/>
        </w:rPr>
        <w:t xml:space="preserve">SMILES </w:t>
      </w:r>
      <w:r>
        <w:rPr>
          <w:rFonts w:hint="eastAsia"/>
        </w:rPr>
        <w:t>序列、自然语言描述及分层功能注释（</w:t>
      </w:r>
      <w:r>
        <w:rPr>
          <w:rFonts w:hint="eastAsia"/>
        </w:rPr>
        <w:t>Hierarchical Taxonomic Annotations, HTAs</w:t>
      </w:r>
      <w:r>
        <w:rPr>
          <w:rFonts w:hint="eastAsia"/>
        </w:rPr>
        <w:t>）——统一到一个三模态表示框架中，提出体积化全局对齐目标和局部对应任务。</w:t>
      </w:r>
    </w:p>
    <w:p w14:paraId="2A7E9E14" w14:textId="68441C46" w:rsidR="00162A73" w:rsidRDefault="00162A73" w:rsidP="004641C5">
      <w:r>
        <w:rPr>
          <w:rFonts w:hint="eastAsia"/>
        </w:rPr>
        <w:t>将分子的二维拓扑信息和三维结构信息结合可以</w:t>
      </w:r>
      <w:r w:rsidRPr="00162A73">
        <w:t>弥合分子平面拓扑与真实物理空间结构之间的信息鸿沟</w:t>
      </w:r>
      <w:r>
        <w:rPr>
          <w:rFonts w:hint="eastAsia"/>
        </w:rPr>
        <w:t>。例如</w:t>
      </w:r>
      <w:r w:rsidRPr="00162A73">
        <w:rPr>
          <w:rFonts w:hint="eastAsia"/>
        </w:rPr>
        <w:t>GraphMV</w:t>
      </w:r>
      <w:r>
        <w:rPr>
          <w:rFonts w:hint="eastAsia"/>
        </w:rPr>
        <w:t>P</w:t>
      </w:r>
      <w:r w:rsidRPr="00162A73">
        <w:rPr>
          <w:rFonts w:hint="eastAsia"/>
        </w:rPr>
        <w:t>，它利用分子的二维和三维模态，通过自适应地整合</w:t>
      </w:r>
      <w:r w:rsidRPr="00162A73">
        <w:rPr>
          <w:rFonts w:hint="eastAsia"/>
        </w:rPr>
        <w:t>2D</w:t>
      </w:r>
      <w:r w:rsidRPr="00162A73">
        <w:rPr>
          <w:rFonts w:hint="eastAsia"/>
        </w:rPr>
        <w:t>和</w:t>
      </w:r>
      <w:r w:rsidRPr="00162A73">
        <w:rPr>
          <w:rFonts w:hint="eastAsia"/>
        </w:rPr>
        <w:t>3D</w:t>
      </w:r>
      <w:r w:rsidRPr="00162A73">
        <w:rPr>
          <w:rFonts w:hint="eastAsia"/>
        </w:rPr>
        <w:t>图的信息，学习具有丰富空间语义的分子表征。</w:t>
      </w:r>
      <w:r w:rsidR="004641C5" w:rsidRPr="004641C5">
        <w:t>随后，</w:t>
      </w:r>
      <w:r w:rsidR="004641C5" w:rsidRPr="00FA2DDB">
        <w:t>Uni-Mo</w:t>
      </w:r>
      <w:r w:rsidR="00FA2DDB">
        <w:rPr>
          <w:rFonts w:hint="eastAsia"/>
        </w:rPr>
        <w:t>l</w:t>
      </w:r>
      <w:r w:rsidR="004641C5" w:rsidRPr="004641C5">
        <w:t>作为一项里程碑式的工作，提出了通用的</w:t>
      </w:r>
      <w:r w:rsidR="004641C5" w:rsidRPr="004641C5">
        <w:t xml:space="preserve"> 3D </w:t>
      </w:r>
      <w:r w:rsidR="004641C5" w:rsidRPr="004641C5">
        <w:t>分子表征学习框架。</w:t>
      </w:r>
      <w:proofErr w:type="spellStart"/>
      <w:r w:rsidRPr="00162A73">
        <w:rPr>
          <w:rFonts w:hint="eastAsia"/>
        </w:rPr>
        <w:t>MolInteract</w:t>
      </w:r>
      <w:proofErr w:type="spellEnd"/>
      <w:r w:rsidRPr="00162A73">
        <w:rPr>
          <w:rFonts w:hint="eastAsia"/>
        </w:rPr>
        <w:t>工作</w:t>
      </w:r>
      <w:r w:rsidR="004641C5">
        <w:rPr>
          <w:rFonts w:hint="eastAsia"/>
        </w:rPr>
        <w:t>专注于</w:t>
      </w:r>
      <w:r w:rsidRPr="00162A73">
        <w:rPr>
          <w:rFonts w:hint="eastAsia"/>
        </w:rPr>
        <w:t>2D</w:t>
      </w:r>
      <w:r w:rsidRPr="00162A73">
        <w:rPr>
          <w:rFonts w:hint="eastAsia"/>
        </w:rPr>
        <w:t>与</w:t>
      </w:r>
      <w:r w:rsidRPr="00162A73">
        <w:rPr>
          <w:rFonts w:hint="eastAsia"/>
        </w:rPr>
        <w:t>3D</w:t>
      </w:r>
      <w:r w:rsidRPr="00162A73">
        <w:rPr>
          <w:rFonts w:hint="eastAsia"/>
        </w:rPr>
        <w:t>构象的深度交互，通过设计原子级与分子级的“交互层”，在多层网络堆叠中逐步对齐</w:t>
      </w:r>
      <w:r w:rsidRPr="00162A73">
        <w:rPr>
          <w:rFonts w:hint="eastAsia"/>
        </w:rPr>
        <w:t>2D</w:t>
      </w:r>
      <w:r w:rsidRPr="00162A73">
        <w:rPr>
          <w:rFonts w:hint="eastAsia"/>
        </w:rPr>
        <w:t>和</w:t>
      </w:r>
      <w:r w:rsidRPr="00162A73">
        <w:rPr>
          <w:rFonts w:hint="eastAsia"/>
        </w:rPr>
        <w:t>3D</w:t>
      </w:r>
      <w:r w:rsidRPr="00162A73">
        <w:rPr>
          <w:rFonts w:hint="eastAsia"/>
        </w:rPr>
        <w:t>空间信息，相比传统的</w:t>
      </w:r>
      <w:r w:rsidRPr="00162A73">
        <w:rPr>
          <w:rFonts w:hint="eastAsia"/>
        </w:rPr>
        <w:t>2D/3D</w:t>
      </w:r>
      <w:r w:rsidRPr="00162A73">
        <w:rPr>
          <w:rFonts w:hint="eastAsia"/>
        </w:rPr>
        <w:t>分离</w:t>
      </w:r>
      <w:proofErr w:type="gramStart"/>
      <w:r w:rsidRPr="00162A73">
        <w:rPr>
          <w:rFonts w:hint="eastAsia"/>
        </w:rPr>
        <w:t>预训练</w:t>
      </w:r>
      <w:proofErr w:type="gramEnd"/>
      <w:r w:rsidRPr="00162A73">
        <w:rPr>
          <w:rFonts w:hint="eastAsia"/>
        </w:rPr>
        <w:t>模型，在多项下游性质预测任务中取得了显著优势。</w:t>
      </w:r>
    </w:p>
    <w:p w14:paraId="629609D8" w14:textId="03A9EA4D" w:rsidR="004641C5" w:rsidRDefault="004641C5" w:rsidP="004641C5">
      <w:r w:rsidRPr="004641C5">
        <w:rPr>
          <w:rFonts w:hint="eastAsia"/>
        </w:rPr>
        <w:lastRenderedPageBreak/>
        <w:t>除了探索不同模态的组合，研究者也在“如何更高效地融合多模态特征”这一机制上不断创新。例如，</w:t>
      </w:r>
      <w:r w:rsidRPr="004641C5">
        <w:rPr>
          <w:rFonts w:hint="eastAsia"/>
        </w:rPr>
        <w:t xml:space="preserve">MDFCL </w:t>
      </w:r>
      <w:r w:rsidRPr="004641C5">
        <w:rPr>
          <w:rFonts w:hint="eastAsia"/>
        </w:rPr>
        <w:t>构建了基于图对比学习的多模态融合框架，将不同模态映射到统一空间并利用全局</w:t>
      </w:r>
      <w:proofErr w:type="gramStart"/>
      <w:r w:rsidRPr="004641C5">
        <w:rPr>
          <w:rFonts w:hint="eastAsia"/>
        </w:rPr>
        <w:t>注意力池化提升</w:t>
      </w:r>
      <w:proofErr w:type="gramEnd"/>
      <w:r w:rsidRPr="004641C5">
        <w:rPr>
          <w:rFonts w:hint="eastAsia"/>
        </w:rPr>
        <w:t>表征。为了解决多模态融合中常见的“模态压制</w:t>
      </w:r>
      <w:r w:rsidRPr="004641C5">
        <w:rPr>
          <w:rFonts w:hint="eastAsia"/>
        </w:rPr>
        <w:t>/</w:t>
      </w:r>
      <w:r w:rsidRPr="004641C5">
        <w:rPr>
          <w:rFonts w:hint="eastAsia"/>
        </w:rPr>
        <w:t>冲突”问题，</w:t>
      </w:r>
      <w:proofErr w:type="spellStart"/>
      <w:r w:rsidRPr="004641C5">
        <w:rPr>
          <w:rFonts w:hint="eastAsia"/>
        </w:rPr>
        <w:t>MoLA</w:t>
      </w:r>
      <w:proofErr w:type="spellEnd"/>
      <w:r w:rsidRPr="004641C5">
        <w:rPr>
          <w:rFonts w:hint="eastAsia"/>
        </w:rPr>
        <w:t>（</w:t>
      </w:r>
      <w:r w:rsidRPr="004641C5">
        <w:rPr>
          <w:rFonts w:hint="eastAsia"/>
        </w:rPr>
        <w:t xml:space="preserve">Molecular Multimodal </w:t>
      </w:r>
      <w:proofErr w:type="spellStart"/>
      <w:r w:rsidRPr="004641C5">
        <w:rPr>
          <w:rFonts w:hint="eastAsia"/>
        </w:rPr>
        <w:t>Layerwise</w:t>
      </w:r>
      <w:proofErr w:type="spellEnd"/>
      <w:r w:rsidRPr="004641C5">
        <w:rPr>
          <w:rFonts w:hint="eastAsia"/>
        </w:rPr>
        <w:t xml:space="preserve"> Adaptive Network</w:t>
      </w:r>
      <w:r w:rsidRPr="004641C5">
        <w:rPr>
          <w:rFonts w:hint="eastAsia"/>
        </w:rPr>
        <w:t>）引入了“层间自适应”机制，让不同模态在不同网络深度的贡献度自动调整，兼顾了性能与鲁棒性。此外，</w:t>
      </w:r>
      <w:r w:rsidRPr="004641C5">
        <w:rPr>
          <w:rFonts w:hint="eastAsia"/>
        </w:rPr>
        <w:t xml:space="preserve">MMFRL </w:t>
      </w:r>
      <w:r w:rsidRPr="004641C5">
        <w:rPr>
          <w:rFonts w:hint="eastAsia"/>
        </w:rPr>
        <w:t>系统比较了早期、中期和晚期三种特征融合策略，并在多模态表示之上引入分子间关系学习模块，显式建模分子间的相似性与作用机制。</w:t>
      </w:r>
    </w:p>
    <w:bookmarkEnd w:id="5"/>
    <w:p w14:paraId="2922E82F" w14:textId="2809D680" w:rsidR="00492BA7" w:rsidRDefault="009551B7">
      <w:pPr>
        <w:pStyle w:val="2"/>
        <w:ind w:left="567" w:hanging="567"/>
      </w:pPr>
      <w:r>
        <w:rPr>
          <w:rFonts w:hint="eastAsia"/>
        </w:rPr>
        <w:t>当前研究不足</w:t>
      </w:r>
    </w:p>
    <w:p w14:paraId="78799F3E" w14:textId="58FBF858" w:rsidR="0009456D" w:rsidRDefault="0009456D" w:rsidP="0009456D">
      <w:r>
        <w:rPr>
          <w:rFonts w:hint="eastAsia"/>
        </w:rPr>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5731EA9" w:rsidR="0009456D" w:rsidRDefault="0009456D" w:rsidP="0009456D">
      <w:r>
        <w:rPr>
          <w:rFonts w:hint="eastAsia"/>
        </w:rPr>
        <w:t>单模态拓扑感知受限与“信息回流”瓶颈：</w:t>
      </w:r>
      <w:r>
        <w:rPr>
          <w:rFonts w:hint="eastAsia"/>
        </w:rPr>
        <w:t xml:space="preserve"> </w:t>
      </w:r>
      <w:r>
        <w:rPr>
          <w:rFonts w:hint="eastAsia"/>
        </w:rPr>
        <w:t>传统的图神经网络（如</w:t>
      </w:r>
      <w:r>
        <w:rPr>
          <w:rFonts w:hint="eastAsia"/>
        </w:rPr>
        <w:t>MPNN</w:t>
      </w:r>
      <w:r>
        <w:rPr>
          <w:rFonts w:hint="eastAsia"/>
        </w:rPr>
        <w:t>及其变体）主要依赖于局部节点的无向聚合机制，严重忽视了化学键在电子效应传递中的动态交互作用。这种机制在多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代时极易产生冗余震荡与“信息回流”，导致模型难以精准感知多环</w:t>
      </w:r>
      <w:proofErr w:type="gramStart"/>
      <w:r>
        <w:rPr>
          <w:rFonts w:hint="eastAsia"/>
        </w:rPr>
        <w:t>稠合系统</w:t>
      </w:r>
      <w:proofErr w:type="gramEnd"/>
      <w:r>
        <w:rPr>
          <w:rFonts w:hint="eastAsia"/>
        </w:rPr>
        <w:t>或长碳链分子中的复杂立体空间依赖。</w:t>
      </w:r>
    </w:p>
    <w:p w14:paraId="0EAE5496" w14:textId="3C6C194E" w:rsidR="0009456D" w:rsidRDefault="0009456D" w:rsidP="0009456D">
      <w:r>
        <w:rPr>
          <w:rFonts w:hint="eastAsia"/>
        </w:rPr>
        <w:t>大模型直接映射的“黑盒”态与文本幻觉：</w:t>
      </w:r>
      <w:r>
        <w:rPr>
          <w:rFonts w:hint="eastAsia"/>
        </w:rPr>
        <w:t xml:space="preserve"> </w:t>
      </w:r>
      <w:r>
        <w:rPr>
          <w:rFonts w:hint="eastAsia"/>
        </w:rPr>
        <w:t>虽然大语言模型（</w:t>
      </w:r>
      <w:r>
        <w:rPr>
          <w:rFonts w:hint="eastAsia"/>
        </w:rPr>
        <w:t>LLMs</w:t>
      </w:r>
      <w:r>
        <w:rPr>
          <w:rFonts w:hint="eastAsia"/>
        </w:rPr>
        <w:t>）展现出了跨模态理解的潜力，但在面对如靶点结合、毒理副作用等复杂的药代动力学（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777529" w:rsidP="00E97E37">
      <w:pPr>
        <w:pStyle w:val="2"/>
        <w:ind w:left="567" w:hanging="567"/>
      </w:pPr>
      <w:r>
        <w:rPr>
          <w:rFonts w:hint="eastAsia"/>
        </w:rPr>
        <w:t>研究内容</w:t>
      </w:r>
      <w:r w:rsidR="009551B7">
        <w:rPr>
          <w:rFonts w:hint="eastAsia"/>
        </w:rPr>
        <w:t>以及论文结构</w:t>
      </w:r>
    </w:p>
    <w:p w14:paraId="7AEE7420" w14:textId="047D0F81" w:rsidR="0009456D" w:rsidRDefault="00455565" w:rsidP="00A450FA">
      <w:pPr>
        <w:pStyle w:val="3"/>
        <w:rPr>
          <w:rFonts w:hint="default"/>
        </w:rPr>
      </w:pPr>
      <w:r>
        <w:t>研究内容</w:t>
      </w:r>
    </w:p>
    <w:p w14:paraId="43E3BD7D" w14:textId="43F575EB"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w:t>
      </w:r>
      <w:proofErr w:type="gramStart"/>
      <w:r>
        <w:rPr>
          <w:rFonts w:hint="eastAsia"/>
        </w:rPr>
        <w:t>图网络</w:t>
      </w:r>
      <w:proofErr w:type="gramEnd"/>
      <w:r>
        <w:rPr>
          <w:rFonts w:hint="eastAsia"/>
        </w:rPr>
        <w:t>深度交</w:t>
      </w:r>
      <w:r>
        <w:rPr>
          <w:rFonts w:hint="eastAsia"/>
        </w:rPr>
        <w:lastRenderedPageBreak/>
        <w:t>互的解决方案。本文的主要研究内容包括以下两个方面：</w:t>
      </w:r>
    </w:p>
    <w:p w14:paraId="12E93FB7" w14:textId="17218E99" w:rsidR="0009456D" w:rsidRDefault="0009456D" w:rsidP="0009456D">
      <w:r>
        <w:rPr>
          <w:rFonts w:hint="eastAsia"/>
        </w:rPr>
        <w:t>基于思维</w:t>
      </w:r>
      <w:proofErr w:type="gramStart"/>
      <w:r>
        <w:rPr>
          <w:rFonts w:hint="eastAsia"/>
        </w:rPr>
        <w:t>链增强</w:t>
      </w:r>
      <w:proofErr w:type="gramEnd"/>
      <w:r>
        <w:rPr>
          <w:rFonts w:hint="eastAsia"/>
        </w:rPr>
        <w:t>与交互式消息传递的分子性质预测研究</w:t>
      </w:r>
    </w:p>
    <w:p w14:paraId="7A0A2DED" w14:textId="3AB9839A" w:rsidR="0009456D" w:rsidRDefault="0009456D" w:rsidP="0009456D">
      <w:r>
        <w:rPr>
          <w:rFonts w:hint="eastAsia"/>
        </w:rPr>
        <w:t>针对纯数据驱动模型的不可解释性以及传统</w:t>
      </w:r>
      <w:proofErr w:type="gramStart"/>
      <w:r>
        <w:rPr>
          <w:rFonts w:hint="eastAsia"/>
        </w:rPr>
        <w:t>图网络</w:t>
      </w:r>
      <w:proofErr w:type="gramEnd"/>
      <w:r>
        <w:rPr>
          <w:rFonts w:hint="eastAsia"/>
        </w:rPr>
        <w:t>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w:t>
      </w:r>
      <w:proofErr w:type="gramStart"/>
      <w:r>
        <w:rPr>
          <w:rFonts w:hint="eastAsia"/>
        </w:rPr>
        <w:t>图结构端</w:t>
      </w:r>
      <w:proofErr w:type="gramEnd"/>
      <w:r>
        <w:rPr>
          <w:rFonts w:hint="eastAsia"/>
        </w:rPr>
        <w:t>，构建基于“通信核”的交互式图神经网络，强制原子与化学键进行动态深度交互，精准捕获分子的立体电子效应。最终通过交叉注意力机制，实现宏观药理语义与微观拓扑结构的自适应融合。</w:t>
      </w:r>
    </w:p>
    <w:p w14:paraId="7390C3BF" w14:textId="77777777" w:rsidR="0009456D" w:rsidRDefault="0009456D" w:rsidP="0009456D">
      <w:r>
        <w:rPr>
          <w:rFonts w:hint="eastAsia"/>
        </w:rPr>
        <w:t>基于知识增强与图对齐的分子性质预测研究</w:t>
      </w:r>
    </w:p>
    <w:p w14:paraId="10322055" w14:textId="7D682F43" w:rsidR="00E97E37" w:rsidRPr="00E97E37" w:rsidRDefault="0009456D" w:rsidP="0009456D">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Pr>
          <w:rFonts w:hint="eastAsia"/>
        </w:rPr>
        <w:t>义空间</w:t>
      </w:r>
      <w:proofErr w:type="gramEnd"/>
      <w:r>
        <w:rPr>
          <w:rFonts w:hint="eastAsia"/>
        </w:rPr>
        <w:t>的稳健对齐。</w:t>
      </w:r>
    </w:p>
    <w:p w14:paraId="00421949" w14:textId="599B58D1" w:rsidR="0006030B" w:rsidRDefault="00E55B11" w:rsidP="00455565">
      <w:pPr>
        <w:pStyle w:val="3"/>
        <w:rPr>
          <w:rFonts w:hint="default"/>
        </w:rPr>
      </w:pPr>
      <w:r>
        <w:t>文章架构</w:t>
      </w:r>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178CB1A7" w:rsidR="00F32F08" w:rsidRDefault="00F32F08" w:rsidP="00115F1C">
      <w:r>
        <w:rPr>
          <w:rFonts w:hint="eastAsia"/>
        </w:rPr>
        <w:t>第一章为绪论。</w:t>
      </w:r>
      <w:r>
        <w:rPr>
          <w:rFonts w:hint="eastAsia"/>
        </w:rPr>
        <w:t xml:space="preserve"> </w:t>
      </w:r>
      <w:r>
        <w:rPr>
          <w:rFonts w:hint="eastAsia"/>
        </w:rPr>
        <w:t>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66E5C392" w:rsidR="00F32F08" w:rsidRDefault="00F32F08" w:rsidP="00115F1C">
      <w:r>
        <w:rPr>
          <w:rFonts w:hint="eastAsia"/>
        </w:rPr>
        <w:t>第二章介绍了本研究相关的理论基础。</w:t>
      </w:r>
      <w:r>
        <w:rPr>
          <w:rFonts w:hint="eastAsia"/>
        </w:rPr>
        <w:t xml:space="preserve"> </w:t>
      </w:r>
      <w:r>
        <w:rPr>
          <w:rFonts w:hint="eastAsia"/>
        </w:rPr>
        <w:t>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04CBE48E"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w:t>
      </w:r>
      <w:r>
        <w:rPr>
          <w:rFonts w:hint="eastAsia"/>
        </w:rPr>
        <w:t xml:space="preserve"> </w:t>
      </w:r>
      <w:r>
        <w:rPr>
          <w:rFonts w:hint="eastAsia"/>
        </w:rPr>
        <w:t>本章针对现有模型</w:t>
      </w:r>
      <w:r>
        <w:rPr>
          <w:rFonts w:hint="eastAsia"/>
        </w:rPr>
        <w:lastRenderedPageBreak/>
        <w:t>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BC087" w:rsidR="00F32F08" w:rsidRDefault="00F32F08" w:rsidP="00115F1C">
      <w:r>
        <w:rPr>
          <w:rFonts w:hint="eastAsia"/>
        </w:rPr>
        <w:t>第四章介绍了基于知识增强与图对齐的分子性质预测方法。</w:t>
      </w:r>
      <w:r>
        <w:rPr>
          <w:rFonts w:hint="eastAsia"/>
        </w:rPr>
        <w:t xml:space="preserve"> </w:t>
      </w:r>
      <w:r>
        <w:rPr>
          <w:rFonts w:hint="eastAsia"/>
        </w:rPr>
        <w:t>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66DC6205" w:rsidR="00F32F08" w:rsidRDefault="00F32F08" w:rsidP="00F32F08">
      <w:r>
        <w:rPr>
          <w:rFonts w:hint="eastAsia"/>
        </w:rPr>
        <w:t>第五章对全文内容进行了系统性的总结与展望。</w:t>
      </w:r>
      <w:r>
        <w:rPr>
          <w:rFonts w:hint="eastAsia"/>
        </w:rPr>
        <w:t xml:space="preserve"> </w:t>
      </w:r>
      <w:r>
        <w:rPr>
          <w:rFonts w:hint="eastAsia"/>
        </w:rPr>
        <w:t>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5"/>
          <w:headerReference w:type="default" r:id="rId16"/>
          <w:footerReference w:type="even" r:id="rId17"/>
          <w:footerReference w:type="default" r:id="rId18"/>
          <w:pgSz w:w="11906" w:h="16838" w:code="9"/>
          <w:pgMar w:top="1418" w:right="1134" w:bottom="1134" w:left="1418" w:header="851" w:footer="851" w:gutter="0"/>
          <w:pgNumType w:start="1"/>
          <w:cols w:space="425"/>
          <w:docGrid w:type="lines" w:linePitch="326"/>
        </w:sectPr>
      </w:pPr>
    </w:p>
    <w:p w14:paraId="02A699A0" w14:textId="77777777" w:rsidR="0006030B" w:rsidRDefault="00777529" w:rsidP="00C6492F">
      <w:pPr>
        <w:pStyle w:val="1"/>
      </w:pPr>
      <w:r>
        <w:rPr>
          <w:rFonts w:hint="eastAsia"/>
        </w:rPr>
        <w:lastRenderedPageBreak/>
        <w:t>相关理论基础</w:t>
      </w:r>
    </w:p>
    <w:p w14:paraId="4C603DBB" w14:textId="77777777" w:rsidR="0006030B" w:rsidRDefault="00777529">
      <w:pPr>
        <w:pStyle w:val="2"/>
        <w:ind w:left="567" w:hanging="567"/>
      </w:pPr>
      <w:r>
        <w:rPr>
          <w:rFonts w:hint="eastAsia"/>
        </w:rPr>
        <w:t>数据表征方法</w:t>
      </w:r>
    </w:p>
    <w:p w14:paraId="232D0807" w14:textId="77777777" w:rsidR="0006030B" w:rsidRDefault="00777529">
      <w:pPr>
        <w:pStyle w:val="3"/>
        <w:rPr>
          <w:rFonts w:hint="default"/>
        </w:rPr>
      </w:pPr>
      <w:r>
        <w:t>SMILES</w:t>
      </w:r>
    </w:p>
    <w:p w14:paraId="1199BDE7" w14:textId="17D0BD47"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r>
        <w:t>二维拓扑图</w:t>
      </w:r>
    </w:p>
    <w:p w14:paraId="5590F1DF" w14:textId="60CA1320" w:rsidR="0006030B" w:rsidRDefault="007E7921" w:rsidP="007E0097">
      <w:r>
        <w:rPr>
          <w:rFonts w:hint="eastAsia"/>
        </w:rPr>
        <w:t>分子的拓扑结构表示了分子中原子之间的连接方式，且拓扑结构可以用拓扑图来表示，其中可以将原子抽象为节点，化学键抽象为边。通过拓扑图可以更加直观的表示出分子的性质</w:t>
      </w:r>
      <w:proofErr w:type="gramStart"/>
      <w:r>
        <w:rPr>
          <w:rFonts w:hint="eastAsia"/>
        </w:rPr>
        <w:t>和</w:t>
      </w:r>
      <w:proofErr w:type="gramEnd"/>
      <w:r>
        <w:rPr>
          <w:rFonts w:hint="eastAsia"/>
        </w:rPr>
        <w:t>。</w:t>
      </w:r>
    </w:p>
    <w:p w14:paraId="6E27CCCD" w14:textId="02D212A2"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83" type="#_x0000_t75" style="width:12.4pt;height:13.65pt" o:ole="">
            <v:imagedata r:id="rId19" o:title=""/>
          </v:shape>
          <o:OLEObject Type="Embed" ProgID="Equation.DSMT4" ShapeID="_x0000_i2583" DrawAspect="Content" ObjectID="_1834670517" r:id="rId20"/>
        </w:object>
      </w:r>
      <w:r>
        <w:rPr>
          <w:rFonts w:hint="eastAsia"/>
        </w:rPr>
        <w:t>表示节点（原子）集合，</w:t>
      </w:r>
      <w:bookmarkStart w:id="6" w:name="MTBlankEqn"/>
      <w:r w:rsidR="00C714C8" w:rsidRPr="00025957">
        <w:rPr>
          <w:position w:val="-4"/>
        </w:rPr>
        <w:object w:dxaOrig="240" w:dyaOrig="260" w14:anchorId="7356C87E">
          <v:shape id="_x0000_i2584" type="#_x0000_t75" style="width:12.4pt;height:12.4pt" o:ole="">
            <v:imagedata r:id="rId21" o:title=""/>
          </v:shape>
          <o:OLEObject Type="Embed" ProgID="Equation.DSMT4" ShapeID="_x0000_i2584" DrawAspect="Content" ObjectID="_1834670518" r:id="rId22"/>
        </w:object>
      </w:r>
      <w:bookmarkEnd w:id="6"/>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226D3D" w:rsidRPr="00226D3D">
        <w:rPr>
          <w:iCs/>
        </w:rPr>
        <w:instrText>(2-2)</w:instrText>
      </w:r>
      <w:r w:rsidR="0056634F">
        <w:rPr>
          <w:iCs/>
        </w:rPr>
        <w:fldChar w:fldCharType="end"/>
      </w:r>
      <w:r w:rsidR="0056634F">
        <w:rPr>
          <w:iCs/>
        </w:rPr>
        <w:fldChar w:fldCharType="end"/>
      </w:r>
      <w:r w:rsidR="0056634F">
        <w:rPr>
          <w:rFonts w:hint="eastAsia"/>
        </w:rPr>
        <w:t>：</w:t>
      </w:r>
    </w:p>
    <w:p w14:paraId="0D64FF2B" w14:textId="3DDD76DF" w:rsidR="00C714C8" w:rsidRDefault="00C714C8" w:rsidP="001241FF">
      <w:pPr>
        <w:pStyle w:val="MTDisplayEquation"/>
      </w:pPr>
      <w:r>
        <w:tab/>
      </w:r>
      <w:r w:rsidRPr="00C714C8">
        <w:rPr>
          <w:position w:val="-12"/>
        </w:rPr>
        <w:object w:dxaOrig="1120" w:dyaOrig="380" w14:anchorId="55D6FC46">
          <v:shape id="_x0000_i2585" type="#_x0000_t75" style="width:55.85pt;height:18.6pt" o:ole="">
            <v:imagedata r:id="rId23" o:title=""/>
          </v:shape>
          <o:OLEObject Type="Embed" ProgID="Equation.DSMT4" ShapeID="_x0000_i2585" DrawAspect="Content" ObjectID="_1834670519" r:id="rId2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w:instrText>
        </w:r>
      </w:fldSimple>
      <w:r>
        <w:instrText>)</w:instrText>
      </w:r>
      <w:r>
        <w:fldChar w:fldCharType="end"/>
      </w:r>
    </w:p>
    <w:p w14:paraId="11F904BC" w14:textId="6AE5B7B6" w:rsidR="0056634F" w:rsidRDefault="00C714C8" w:rsidP="001241FF">
      <w:pPr>
        <w:pStyle w:val="MTDisplayEquation"/>
      </w:pPr>
      <w:r>
        <w:tab/>
      </w:r>
      <w:r w:rsidRPr="00C714C8">
        <w:rPr>
          <w:position w:val="-12"/>
        </w:rPr>
        <w:object w:dxaOrig="1120" w:dyaOrig="380" w14:anchorId="71A3397A">
          <v:shape id="_x0000_i2586" type="#_x0000_t75" style="width:55.85pt;height:18.6pt" o:ole="">
            <v:imagedata r:id="rId25" o:title=""/>
          </v:shape>
          <o:OLEObject Type="Embed" ProgID="Equation.DSMT4" ShapeID="_x0000_i2586" DrawAspect="Content" ObjectID="_1834670520" r:id="rId26"/>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7" w:name="ZEqnNum825698"/>
      <w:r w:rsidR="0056634F">
        <w:instrText>(</w:instrText>
      </w:r>
      <w:fldSimple w:instr=" SEQ MTChap \c \* Arabic \* MERGEFORMAT ">
        <w:r w:rsidR="00226D3D">
          <w:rPr>
            <w:noProof/>
          </w:rPr>
          <w:instrText>2</w:instrText>
        </w:r>
      </w:fldSimple>
      <w:r w:rsidR="0056634F">
        <w:instrText>-</w:instrText>
      </w:r>
      <w:fldSimple w:instr=" SEQ MTEqn \c \* Arabic \* MERGEFORMAT ">
        <w:r w:rsidR="00226D3D">
          <w:rPr>
            <w:noProof/>
          </w:rPr>
          <w:instrText>2</w:instrText>
        </w:r>
      </w:fldSimple>
      <w:r w:rsidR="0056634F">
        <w:instrText>)</w:instrText>
      </w:r>
      <w:bookmarkEnd w:id="7"/>
      <w:r w:rsidR="0056634F">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2587" type="#_x0000_t75" style="width:19.85pt;height:16.15pt" o:ole="">
            <v:imagedata r:id="rId27" o:title=""/>
          </v:shape>
          <o:OLEObject Type="Embed" ProgID="Equation.DSMT4" ShapeID="_x0000_i2587" DrawAspect="Content" ObjectID="_1834670521" r:id="rId28"/>
        </w:object>
      </w:r>
      <w:r>
        <w:rPr>
          <w:rFonts w:hint="eastAsia"/>
        </w:rPr>
        <w:t>为原子总数，</w:t>
      </w:r>
      <w:r w:rsidR="00C714C8" w:rsidRPr="00C714C8">
        <w:rPr>
          <w:position w:val="-12"/>
        </w:rPr>
        <w:object w:dxaOrig="279" w:dyaOrig="360" w14:anchorId="26C4D520">
          <v:shape id="_x0000_i2588" type="#_x0000_t75" style="width:13.65pt;height:18.6pt" o:ole="">
            <v:imagedata r:id="rId29" o:title=""/>
          </v:shape>
          <o:OLEObject Type="Embed" ProgID="Equation.DSMT4" ShapeID="_x0000_i2588" DrawAspect="Content" ObjectID="_1834670522" r:id="rId30"/>
        </w:object>
      </w:r>
      <w:r>
        <w:rPr>
          <w:rFonts w:hint="eastAsia"/>
        </w:rPr>
        <w:t>为原子特征维度。常见的原子特征包括原子序数、电负性、杂化轨道类型、隐式氢原子数量、形式电荷及是否具有手性等。</w:t>
      </w:r>
    </w:p>
    <w:p w14:paraId="000C43E9" w14:textId="77777777" w:rsidR="0056634F" w:rsidRDefault="00777529" w:rsidP="007E0097">
      <w:r>
        <w:rPr>
          <w:rFonts w:hint="eastAsia"/>
        </w:rPr>
        <w:t>边特征矩阵</w:t>
      </w:r>
      <w:r w:rsidR="0056634F">
        <w:rPr>
          <w:rFonts w:hint="eastAsia"/>
        </w:rPr>
        <w:t>如公式所示：</w:t>
      </w:r>
    </w:p>
    <w:p w14:paraId="1FD304B6" w14:textId="3CD1DFD0" w:rsidR="0056634F" w:rsidRDefault="0056634F" w:rsidP="001241FF">
      <w:pPr>
        <w:pStyle w:val="MTDisplayEquation"/>
      </w:pPr>
      <w:r>
        <w:tab/>
      </w:r>
      <w:r w:rsidR="00C714C8" w:rsidRPr="00C714C8">
        <w:rPr>
          <w:position w:val="-12"/>
        </w:rPr>
        <w:object w:dxaOrig="1120" w:dyaOrig="380" w14:anchorId="58BE5058">
          <v:shape id="_x0000_i2589" type="#_x0000_t75" style="width:55.85pt;height:18.6pt" o:ole="">
            <v:imagedata r:id="rId31" o:title=""/>
          </v:shape>
          <o:OLEObject Type="Embed" ProgID="Equation.DSMT4" ShapeID="_x0000_i2589" DrawAspect="Content" ObjectID="_1834670523"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3</w:instrText>
        </w:r>
      </w:fldSimple>
      <w:r>
        <w:instrText>)</w:instrText>
      </w:r>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2590" type="#_x0000_t75" style="width:19.85pt;height:16.15pt" o:ole="">
            <v:imagedata r:id="rId33" o:title=""/>
          </v:shape>
          <o:OLEObject Type="Embed" ProgID="Equation.DSMT4" ShapeID="_x0000_i2590" DrawAspect="Content" ObjectID="_1834670524" r:id="rId34"/>
        </w:object>
      </w:r>
      <w:r>
        <w:rPr>
          <w:rFonts w:hint="eastAsia"/>
        </w:rPr>
        <w:t>为化学键总数，</w:t>
      </w:r>
      <w:r w:rsidR="00C714C8" w:rsidRPr="00C714C8">
        <w:rPr>
          <w:position w:val="-12"/>
        </w:rPr>
        <w:object w:dxaOrig="279" w:dyaOrig="360" w14:anchorId="66ADB667">
          <v:shape id="_x0000_i2591" type="#_x0000_t75" style="width:13.65pt;height:18.6pt" o:ole="">
            <v:imagedata r:id="rId35" o:title=""/>
          </v:shape>
          <o:OLEObject Type="Embed" ProgID="Equation.DSMT4" ShapeID="_x0000_i2591" DrawAspect="Content" ObjectID="_1834670525" r:id="rId36"/>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w:t>
      </w:r>
      <w:r>
        <w:rPr>
          <w:rFonts w:hint="eastAsia"/>
        </w:rPr>
        <w:lastRenderedPageBreak/>
        <w:t>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r>
        <w:t>分子指纹</w:t>
      </w:r>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r>
        <w:t>文本语义</w:t>
      </w:r>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proofErr w:type="spellStart"/>
      <w:r>
        <w:rPr>
          <w:rFonts w:hint="eastAsia"/>
        </w:rPr>
        <w:t>RDKit</w:t>
      </w:r>
      <w:proofErr w:type="spellEnd"/>
      <w:r>
        <w:rPr>
          <w:rFonts w:hint="eastAsia"/>
        </w:rPr>
        <w:t>）依据分子的</w:t>
      </w:r>
      <w:r>
        <w:rPr>
          <w:rFonts w:hint="eastAsia"/>
        </w:rPr>
        <w:t>2D</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6A3A713F" w14:textId="77777777" w:rsidR="007B3292" w:rsidRDefault="007B3292" w:rsidP="007E0097"/>
    <w:p w14:paraId="15E1AB76" w14:textId="77777777" w:rsidR="0006030B" w:rsidRDefault="00777529" w:rsidP="00A450FA">
      <w:pPr>
        <w:ind w:firstLineChars="0" w:firstLine="0"/>
        <w:jc w:val="center"/>
      </w:pPr>
      <w:r>
        <w:rPr>
          <w:rFonts w:hint="eastAsia"/>
          <w:noProof/>
        </w:rPr>
        <w:lastRenderedPageBreak/>
        <w:drawing>
          <wp:inline distT="0" distB="0" distL="114300" distR="114300" wp14:anchorId="52DF3E93" wp14:editId="5970625F">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266690" cy="2694940"/>
                    </a:xfrm>
                    <a:prstGeom prst="rect">
                      <a:avLst/>
                    </a:prstGeom>
                  </pic:spPr>
                </pic:pic>
              </a:graphicData>
            </a:graphic>
          </wp:inline>
        </w:drawing>
      </w:r>
    </w:p>
    <w:p w14:paraId="0D7B81A5" w14:textId="121436B9" w:rsidR="0006030B" w:rsidRDefault="00777529" w:rsidP="00706351">
      <w:pPr>
        <w:pStyle w:val="a7"/>
      </w:pPr>
      <w:bookmarkStart w:id="8" w:name="_Ref223441237"/>
      <w:r>
        <w:t>图</w:t>
      </w:r>
      <w:r>
        <w:t>2-</w:t>
      </w:r>
      <w:r w:rsidR="00E1072E">
        <w:fldChar w:fldCharType="begin"/>
      </w:r>
      <w:r w:rsidR="00E1072E">
        <w:instrText xml:space="preserve"> SEQ </w:instrText>
      </w:r>
      <w:r w:rsidR="00E1072E">
        <w:instrText>图</w:instrText>
      </w:r>
      <w:r w:rsidR="00E1072E">
        <w:instrText xml:space="preserve">2- \* ARABIC </w:instrText>
      </w:r>
      <w:r w:rsidR="00E1072E">
        <w:fldChar w:fldCharType="separate"/>
      </w:r>
      <w:r w:rsidR="00226D3D">
        <w:rPr>
          <w:noProof/>
        </w:rPr>
        <w:t>1</w:t>
      </w:r>
      <w:r w:rsidR="00E1072E">
        <w:fldChar w:fldCharType="end"/>
      </w:r>
      <w:bookmarkEnd w:id="8"/>
      <w:r>
        <w:rPr>
          <w:rFonts w:hint="eastAsia"/>
        </w:rPr>
        <w:t xml:space="preserve"> </w:t>
      </w:r>
      <w:r>
        <w:rPr>
          <w:rFonts w:hint="eastAsia"/>
        </w:rPr>
        <w:t>分子各模态表征</w:t>
      </w:r>
    </w:p>
    <w:p w14:paraId="56295E1F" w14:textId="77777777" w:rsidR="0006030B" w:rsidRDefault="00777529">
      <w:pPr>
        <w:pStyle w:val="2"/>
        <w:ind w:left="567" w:hanging="567"/>
      </w:pPr>
      <w:r>
        <w:rPr>
          <w:rFonts w:hint="eastAsia"/>
        </w:rPr>
        <w:t>图神经网络</w:t>
      </w:r>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r>
        <w:t>消息传递机制</w:t>
      </w:r>
    </w:p>
    <w:p w14:paraId="5F1EDCAC" w14:textId="190E88A6"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fldChar w:fldCharType="begin"/>
      </w:r>
      <w:r>
        <w:instrText xml:space="preserve"> </w:instrText>
      </w:r>
      <w:r>
        <w:rPr>
          <w:rFonts w:hint="eastAsia"/>
        </w:rPr>
        <w:instrText>REF _Ref223441258 \h</w:instrText>
      </w:r>
      <w:r>
        <w:instrText xml:space="preserve"> </w:instrText>
      </w:r>
      <w:r>
        <w:fldChar w:fldCharType="separate"/>
      </w:r>
      <w:r w:rsidR="00226D3D">
        <w:rPr>
          <w:rFonts w:hint="eastAsia"/>
        </w:rPr>
        <w:t>图</w:t>
      </w:r>
      <w:r w:rsidR="00226D3D">
        <w:rPr>
          <w:rFonts w:hint="eastAsia"/>
        </w:rPr>
        <w:t>2-</w:t>
      </w:r>
      <w:r w:rsidR="00226D3D">
        <w:rPr>
          <w:noProof/>
        </w:rPr>
        <w:t>2</w:t>
      </w:r>
      <w:r>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2592" type="#_x0000_t75" style="width:8.7pt;height:11.15pt" o:ole="">
            <v:imagedata r:id="rId38" o:title=""/>
          </v:shape>
          <o:OLEObject Type="Embed" ProgID="Equation.DSMT4" ShapeID="_x0000_i2592" DrawAspect="Content" ObjectID="_1834670526" r:id="rId39"/>
        </w:object>
      </w:r>
      <w:r>
        <w:rPr>
          <w:rFonts w:hint="eastAsia"/>
        </w:rPr>
        <w:t>的特征信息，需要观察该节点的邻居节点集合</w:t>
      </w:r>
      <w:r w:rsidR="00C714C8" w:rsidRPr="00C714C8">
        <w:rPr>
          <w:position w:val="-10"/>
        </w:rPr>
        <w:object w:dxaOrig="620" w:dyaOrig="320" w14:anchorId="56FD8888">
          <v:shape id="_x0000_i2593" type="#_x0000_t75" style="width:31.05pt;height:16.15pt" o:ole="">
            <v:imagedata r:id="rId40" o:title=""/>
          </v:shape>
          <o:OLEObject Type="Embed" ProgID="Equation.DSMT4" ShapeID="_x0000_i2593" DrawAspect="Content" ObjectID="_1834670527" r:id="rId41"/>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2594" type="#_x0000_t75" style="width:16.15pt;height:18.6pt" o:ole="">
            <v:imagedata r:id="rId42" o:title=""/>
          </v:shape>
          <o:OLEObject Type="Embed" ProgID="Equation.DSMT4" ShapeID="_x0000_i2594" DrawAspect="Content" ObjectID="_1834670528" r:id="rId43"/>
        </w:object>
      </w:r>
      <w:r>
        <w:rPr>
          <w:rFonts w:hint="eastAsia"/>
        </w:rPr>
        <w:t>，为每条邻居关系构造一条专属信息：</w:t>
      </w:r>
    </w:p>
    <w:p w14:paraId="534832A1" w14:textId="6F81A11E" w:rsidR="00345E2F" w:rsidRDefault="00345E2F" w:rsidP="001241FF">
      <w:pPr>
        <w:pStyle w:val="MTDisplayEquation"/>
      </w:pPr>
      <w:r>
        <w:tab/>
      </w:r>
      <w:r w:rsidR="004B0C8B" w:rsidRPr="00C714C8">
        <w:rPr>
          <w:position w:val="-12"/>
        </w:rPr>
        <w:object w:dxaOrig="2480" w:dyaOrig="360" w14:anchorId="7E0A5E4C">
          <v:shape id="_x0000_i2595" type="#_x0000_t75" style="width:124.15pt;height:18.6pt" o:ole="">
            <v:imagedata r:id="rId44" o:title=""/>
          </v:shape>
          <o:OLEObject Type="Embed" ProgID="Equation.DSMT4" ShapeID="_x0000_i2595" DrawAspect="Content" ObjectID="_1834670529"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 w:name="ZEqnNum971418"/>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4</w:instrText>
        </w:r>
      </w:fldSimple>
      <w:r>
        <w:instrText>)</w:instrText>
      </w:r>
      <w:bookmarkEnd w:id="9"/>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2596" type="#_x0000_t75" style="width:8.7pt;height:11.15pt" o:ole="">
            <v:imagedata r:id="rId46" o:title=""/>
          </v:shape>
          <o:OLEObject Type="Embed" ProgID="Equation.DSMT4" ShapeID="_x0000_i2596" DrawAspect="Content" ObjectID="_1834670530" r:id="rId47"/>
        </w:object>
      </w:r>
      <w:r>
        <w:rPr>
          <w:rFonts w:hint="eastAsia"/>
        </w:rPr>
        <w:t>将所有来自邻居节点的信息通过一个置换不变性的函数进行聚合，最终得到一个聚合表示：</w:t>
      </w:r>
    </w:p>
    <w:p w14:paraId="73DE74F1" w14:textId="38A222A1" w:rsidR="00345E2F" w:rsidRDefault="00345E2F" w:rsidP="001241FF">
      <w:pPr>
        <w:pStyle w:val="MTDisplayEquation"/>
      </w:pPr>
      <w:r>
        <w:lastRenderedPageBreak/>
        <w:tab/>
      </w:r>
      <w:r w:rsidR="00C714C8" w:rsidRPr="00C714C8">
        <w:rPr>
          <w:position w:val="-12"/>
        </w:rPr>
        <w:object w:dxaOrig="3340" w:dyaOrig="360" w14:anchorId="6FEE026A">
          <v:shape id="_x0000_i2597" type="#_x0000_t75" style="width:167.6pt;height:18.6pt" o:ole="">
            <v:imagedata r:id="rId48" o:title=""/>
          </v:shape>
          <o:OLEObject Type="Embed" ProgID="Equation.DSMT4" ShapeID="_x0000_i2597" DrawAspect="Content" ObjectID="_1834670531"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2598" type="#_x0000_t75" style="width:8.7pt;height:11.15pt" o:ole="">
            <v:imagedata r:id="rId50" o:title=""/>
          </v:shape>
          <o:OLEObject Type="Embed" ProgID="Equation.DSMT4" ShapeID="_x0000_i2598" DrawAspect="Content" ObjectID="_1834670532" r:id="rId51"/>
        </w:object>
      </w:r>
      <w:r>
        <w:rPr>
          <w:rFonts w:hint="eastAsia"/>
        </w:rPr>
        <w:t>根据自己当的隐藏</w:t>
      </w:r>
      <w:r w:rsidR="00C714C8" w:rsidRPr="00C714C8">
        <w:rPr>
          <w:position w:val="-12"/>
        </w:rPr>
        <w:object w:dxaOrig="260" w:dyaOrig="360" w14:anchorId="1081F421">
          <v:shape id="_x0000_i2599" type="#_x0000_t75" style="width:12.4pt;height:18.6pt" o:ole="">
            <v:imagedata r:id="rId52" o:title=""/>
          </v:shape>
          <o:OLEObject Type="Embed" ProgID="Equation.DSMT4" ShapeID="_x0000_i2599" DrawAspect="Content" ObjectID="_1834670533" r:id="rId53"/>
        </w:object>
      </w:r>
      <w:r>
        <w:rPr>
          <w:rFonts w:hint="eastAsia"/>
        </w:rPr>
        <w:t>和汇聚到邻居的信息</w:t>
      </w:r>
      <w:r w:rsidR="00C714C8" w:rsidRPr="00C714C8">
        <w:rPr>
          <w:position w:val="-12"/>
        </w:rPr>
        <w:object w:dxaOrig="320" w:dyaOrig="360" w14:anchorId="3071B25C">
          <v:shape id="_x0000_i2600" type="#_x0000_t75" style="width:16.15pt;height:18.6pt" o:ole="">
            <v:imagedata r:id="rId54" o:title=""/>
          </v:shape>
          <o:OLEObject Type="Embed" ProgID="Equation.DSMT4" ShapeID="_x0000_i2600" DrawAspect="Content" ObjectID="_1834670534"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2601" type="#_x0000_t75" style="width:22.35pt;height:18.6pt" o:ole="">
            <v:imagedata r:id="rId56" o:title=""/>
          </v:shape>
          <o:OLEObject Type="Embed" ProgID="Equation.DSMT4" ShapeID="_x0000_i2601" DrawAspect="Content" ObjectID="_1834670535" r:id="rId57"/>
        </w:object>
      </w:r>
      <w:r>
        <w:t>：</w:t>
      </w:r>
    </w:p>
    <w:p w14:paraId="07741CAD" w14:textId="4E85C871" w:rsidR="00345E2F" w:rsidRDefault="00345E2F" w:rsidP="001241FF">
      <w:pPr>
        <w:pStyle w:val="MTDisplayEquation"/>
      </w:pPr>
      <w:r>
        <w:tab/>
      </w:r>
      <w:r w:rsidR="00C714C8" w:rsidRPr="00C714C8">
        <w:rPr>
          <w:position w:val="-12"/>
        </w:rPr>
        <w:object w:dxaOrig="2120" w:dyaOrig="380" w14:anchorId="2B16C017">
          <v:shape id="_x0000_i2602" type="#_x0000_t75" style="width:105.5pt;height:18.6pt" o:ole="">
            <v:imagedata r:id="rId58" o:title=""/>
          </v:shape>
          <o:OLEObject Type="Embed" ProgID="Equation.DSMT4" ShapeID="_x0000_i2602" DrawAspect="Content" ObjectID="_1834670536"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2603" type="#_x0000_t75" style="width:12.4pt;height:12.4pt" o:ole="">
            <v:imagedata r:id="rId60" o:title=""/>
          </v:shape>
          <o:OLEObject Type="Embed" ProgID="Equation.DSMT4" ShapeID="_x0000_i2603" DrawAspect="Content" ObjectID="_1834670537" r:id="rId61"/>
        </w:object>
      </w:r>
      <w:proofErr w:type="gramStart"/>
      <w:r>
        <w:t>层迭</w:t>
      </w:r>
      <w:proofErr w:type="gramEnd"/>
      <w:r>
        <w:t>代之后，每一个节点的表示都将融合其</w:t>
      </w:r>
      <w:r w:rsidR="00C714C8" w:rsidRPr="00025957">
        <w:rPr>
          <w:position w:val="-4"/>
        </w:rPr>
        <w:object w:dxaOrig="260" w:dyaOrig="260" w14:anchorId="4BF59ABD">
          <v:shape id="_x0000_i2604" type="#_x0000_t75" style="width:12.4pt;height:12.4pt" o:ole="">
            <v:imagedata r:id="rId62" o:title=""/>
          </v:shape>
          <o:OLEObject Type="Embed" ProgID="Equation.DSMT4" ShapeID="_x0000_i2604" DrawAspect="Content" ObjectID="_1834670538" r:id="rId63"/>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28D7536C" w14:textId="77777777" w:rsidR="00345E2F" w:rsidRDefault="00345E2F" w:rsidP="00CA57C3">
      <w:pPr>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1A91FAD8" w:rsidR="00345E2F" w:rsidRPr="00A67E92" w:rsidRDefault="00345E2F" w:rsidP="00706351">
      <w:pPr>
        <w:pStyle w:val="a7"/>
      </w:pPr>
      <w:bookmarkStart w:id="10" w:name="_Ref223441258"/>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226D3D">
        <w:rPr>
          <w:noProof/>
        </w:rPr>
        <w:t>2</w:t>
      </w:r>
      <w:r>
        <w:fldChar w:fldCharType="end"/>
      </w:r>
      <w:bookmarkEnd w:id="10"/>
      <w:r>
        <w:rPr>
          <w:rFonts w:hint="eastAsia"/>
        </w:rPr>
        <w:t xml:space="preserve"> </w:t>
      </w:r>
      <w:r w:rsidRPr="00171A25">
        <w:rPr>
          <w:rFonts w:hint="eastAsia"/>
        </w:rPr>
        <w:t>消息传递机制示意图</w:t>
      </w:r>
    </w:p>
    <w:p w14:paraId="04B6AD06" w14:textId="77777777" w:rsidR="0006030B" w:rsidRDefault="00777529">
      <w:pPr>
        <w:pStyle w:val="3"/>
        <w:rPr>
          <w:rFonts w:hint="default"/>
        </w:rPr>
      </w:pPr>
      <w:r>
        <w:t>图卷积网络</w:t>
      </w:r>
    </w:p>
    <w:p w14:paraId="4B57F6C8" w14:textId="4FF3C833"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2208BE5E" w:rsidR="00871E4F" w:rsidRDefault="00871E4F" w:rsidP="007E0097">
      <w:r>
        <w:rPr>
          <w:rFonts w:hint="eastAsia"/>
        </w:rPr>
        <w:t>设</w:t>
      </w:r>
      <w:r w:rsidR="00C714C8" w:rsidRPr="00025957">
        <w:rPr>
          <w:position w:val="-4"/>
        </w:rPr>
        <w:object w:dxaOrig="1200" w:dyaOrig="300" w14:anchorId="59CEDCA2">
          <v:shape id="_x0000_i2605" type="#_x0000_t75" style="width:59.6pt;height:14.9pt" o:ole="">
            <v:imagedata r:id="rId65" o:title=""/>
          </v:shape>
          <o:OLEObject Type="Embed" ProgID="Equation.DSMT4" ShapeID="_x0000_i2605" DrawAspect="Content" ObjectID="_1834670539" r:id="rId66"/>
        </w:object>
      </w:r>
      <w:r>
        <w:rPr>
          <w:rFonts w:hint="eastAsia"/>
        </w:rPr>
        <w:t>为第</w:t>
      </w:r>
      <w:r w:rsidR="00C714C8" w:rsidRPr="00C714C8">
        <w:rPr>
          <w:position w:val="-6"/>
        </w:rPr>
        <w:object w:dxaOrig="139" w:dyaOrig="279" w14:anchorId="6F625E99">
          <v:shape id="_x0000_i2606" type="#_x0000_t75" style="width:6.2pt;height:13.65pt" o:ole="">
            <v:imagedata r:id="rId67" o:title=""/>
          </v:shape>
          <o:OLEObject Type="Embed" ProgID="Equation.DSMT4" ShapeID="_x0000_i2606" DrawAspect="Content" ObjectID="_1834670540" r:id="rId68"/>
        </w:object>
      </w:r>
      <w:r>
        <w:rPr>
          <w:rFonts w:hint="eastAsia"/>
        </w:rPr>
        <w:t>层的节点特征矩阵，</w:t>
      </w:r>
      <w:r w:rsidR="00C714C8" w:rsidRPr="00025957">
        <w:rPr>
          <w:position w:val="-4"/>
        </w:rPr>
        <w:object w:dxaOrig="240" w:dyaOrig="260" w14:anchorId="53A3B236">
          <v:shape id="_x0000_i2607" type="#_x0000_t75" style="width:12.4pt;height:12.4pt" o:ole="">
            <v:imagedata r:id="rId69" o:title=""/>
          </v:shape>
          <o:OLEObject Type="Embed" ProgID="Equation.DSMT4" ShapeID="_x0000_i2607" DrawAspect="Content" ObjectID="_1834670541" r:id="rId70"/>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226D3D" w:rsidRPr="00226D3D">
        <w:rPr>
          <w:iCs/>
        </w:rPr>
        <w:instrText>(2-7)</w:instrText>
      </w:r>
      <w:r w:rsidR="005846EF">
        <w:rPr>
          <w:iCs/>
        </w:rPr>
        <w:fldChar w:fldCharType="end"/>
      </w:r>
      <w:r w:rsidR="005846EF">
        <w:rPr>
          <w:iCs/>
        </w:rPr>
        <w:fldChar w:fldCharType="end"/>
      </w:r>
      <w:r>
        <w:rPr>
          <w:rFonts w:hint="eastAsia"/>
        </w:rPr>
        <w:t>：</w:t>
      </w:r>
    </w:p>
    <w:p w14:paraId="39802D76" w14:textId="176750C5" w:rsidR="00871E4F" w:rsidRDefault="00871E4F" w:rsidP="001241FF">
      <w:pPr>
        <w:pStyle w:val="MTDisplayEquation"/>
      </w:pPr>
      <w:r>
        <w:tab/>
      </w:r>
      <w:r w:rsidR="00C714C8" w:rsidRPr="00C714C8">
        <w:rPr>
          <w:position w:val="-32"/>
        </w:rPr>
        <w:object w:dxaOrig="2980" w:dyaOrig="760" w14:anchorId="3694C1A3">
          <v:shape id="_x0000_i2608" type="#_x0000_t75" style="width:148.95pt;height:38.5pt" o:ole="">
            <v:imagedata r:id="rId71" o:title=""/>
          </v:shape>
          <o:OLEObject Type="Embed" ProgID="Equation.DSMT4" ShapeID="_x0000_i2608" DrawAspect="Content" ObjectID="_1834670542"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1" w:name="ZEqnNum3168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7</w:instrText>
        </w:r>
      </w:fldSimple>
      <w:r>
        <w:instrText>)</w:instrText>
      </w:r>
      <w:bookmarkEnd w:id="11"/>
      <w:r>
        <w:fldChar w:fldCharType="end"/>
      </w:r>
    </w:p>
    <w:p w14:paraId="023AA565" w14:textId="72B11865"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2609" type="#_x0000_t75" style="width:48.4pt;height:16.15pt" o:ole="">
            <v:imagedata r:id="rId73" o:title=""/>
          </v:shape>
          <o:OLEObject Type="Embed" ProgID="Equation.DSMT4" ShapeID="_x0000_i2609" DrawAspect="Content" ObjectID="_1834670543" r:id="rId74"/>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2610" type="#_x0000_t75" style="width:12.4pt;height:14.9pt" o:ole="">
            <v:imagedata r:id="rId75" o:title=""/>
          </v:shape>
          <o:OLEObject Type="Embed" ProgID="Equation.DSMT4" ShapeID="_x0000_i2610" DrawAspect="Content" ObjectID="_1834670544" r:id="rId76"/>
        </w:object>
      </w:r>
      <w:r w:rsidR="005846EF">
        <w:rPr>
          <w:rFonts w:hint="eastAsia"/>
        </w:rPr>
        <w:t>为</w:t>
      </w:r>
      <w:r w:rsidR="00C714C8" w:rsidRPr="00025957">
        <w:rPr>
          <w:position w:val="-4"/>
        </w:rPr>
        <w:object w:dxaOrig="240" w:dyaOrig="320" w14:anchorId="0841FB78">
          <v:shape id="_x0000_i2611" type="#_x0000_t75" style="width:12.4pt;height:16.15pt" o:ole="">
            <v:imagedata r:id="rId77" o:title=""/>
          </v:shape>
          <o:OLEObject Type="Embed" ProgID="Equation.DSMT4" ShapeID="_x0000_i2611" DrawAspect="Content" ObjectID="_1834670545"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2612" type="#_x0000_t75" style="width:59.6pt;height:29.8pt" o:ole="">
            <v:imagedata r:id="rId79" o:title=""/>
          </v:shape>
          <o:OLEObject Type="Embed" ProgID="Equation.DSMT4" ShapeID="_x0000_i2612" DrawAspect="Content" ObjectID="_1834670546" r:id="rId80"/>
        </w:object>
      </w:r>
      <w:r w:rsidR="00A451AE">
        <w:rPr>
          <w:rFonts w:hint="eastAsia"/>
        </w:rPr>
        <w:t>；</w:t>
      </w:r>
      <w:r w:rsidR="00C714C8" w:rsidRPr="00C714C8">
        <w:rPr>
          <w:position w:val="-6"/>
        </w:rPr>
        <w:object w:dxaOrig="460" w:dyaOrig="320" w14:anchorId="2C854B33">
          <v:shape id="_x0000_i2613" type="#_x0000_t75" style="width:23.6pt;height:16.15pt" o:ole="">
            <v:imagedata r:id="rId81" o:title=""/>
          </v:shape>
          <o:OLEObject Type="Embed" ProgID="Equation.DSMT4" ShapeID="_x0000_i2613" DrawAspect="Content" ObjectID="_1834670547" r:id="rId82"/>
        </w:object>
      </w:r>
      <w:r w:rsidR="005846EF">
        <w:rPr>
          <w:rFonts w:hint="eastAsia"/>
        </w:rPr>
        <w:t>为第</w:t>
      </w:r>
      <w:r w:rsidR="00C714C8" w:rsidRPr="00C714C8">
        <w:rPr>
          <w:position w:val="-6"/>
        </w:rPr>
        <w:object w:dxaOrig="139" w:dyaOrig="279" w14:anchorId="2DB3AB92">
          <v:shape id="_x0000_i2614" type="#_x0000_t75" style="width:6.2pt;height:13.65pt" o:ole="">
            <v:imagedata r:id="rId83" o:title=""/>
          </v:shape>
          <o:OLEObject Type="Embed" ProgID="Equation.DSMT4" ShapeID="_x0000_i2614" DrawAspect="Content" ObjectID="_1834670548" r:id="rId84"/>
        </w:object>
      </w:r>
      <w:r w:rsidR="005846EF">
        <w:rPr>
          <w:rFonts w:hint="eastAsia"/>
        </w:rPr>
        <w:t>层的可学习的权重矩阵；</w:t>
      </w:r>
      <w:r w:rsidR="00C714C8" w:rsidRPr="00C714C8">
        <w:rPr>
          <w:position w:val="-10"/>
        </w:rPr>
        <w:object w:dxaOrig="440" w:dyaOrig="320" w14:anchorId="690E29AB">
          <v:shape id="_x0000_i2615" type="#_x0000_t75" style="width:22.35pt;height:16.15pt" o:ole="">
            <v:imagedata r:id="rId85" o:title=""/>
          </v:shape>
          <o:OLEObject Type="Embed" ProgID="Equation.DSMT4" ShapeID="_x0000_i2615" DrawAspect="Content" ObjectID="_1834670549" r:id="rId86"/>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2616" type="#_x0000_t75" style="width:48.4pt;height:23.6pt" o:ole="">
            <v:imagedata r:id="rId87" o:title=""/>
          </v:shape>
          <o:OLEObject Type="Embed" ProgID="Equation.DSMT4" ShapeID="_x0000_i2616" DrawAspect="Content" ObjectID="_1834670550" r:id="rId88"/>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2617" type="#_x0000_t75" style="width:12.4pt;height:12.4pt" o:ole="">
            <v:imagedata r:id="rId89" o:title=""/>
          </v:shape>
          <o:OLEObject Type="Embed" ProgID="Equation.DSMT4" ShapeID="_x0000_i2617" DrawAspect="Content" ObjectID="_1834670551" r:id="rId90"/>
        </w:object>
      </w:r>
      <w:r w:rsidR="000A781F">
        <w:rPr>
          <w:rFonts w:hint="eastAsia"/>
        </w:rPr>
        <w:t>层的堆叠之后，每一个节点都将融合其</w:t>
      </w:r>
      <w:r w:rsidR="00C714C8" w:rsidRPr="00025957">
        <w:rPr>
          <w:position w:val="-4"/>
        </w:rPr>
        <w:object w:dxaOrig="260" w:dyaOrig="260" w14:anchorId="7799EDE6">
          <v:shape id="_x0000_i2618" type="#_x0000_t75" style="width:12.4pt;height:12.4pt" o:ole="">
            <v:imagedata r:id="rId91" o:title=""/>
          </v:shape>
          <o:OLEObject Type="Embed" ProgID="Equation.DSMT4" ShapeID="_x0000_i2618" DrawAspect="Content" ObjectID="_1834670552" r:id="rId92"/>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r>
        <w:t>基于注意力机制的图神经网络</w:t>
      </w:r>
    </w:p>
    <w:p w14:paraId="2C304A0C" w14:textId="4ADEEB39"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将注意力机制应用在图领域，提出了图注意力网络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226D3D" w:rsidRPr="00226D3D">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2619" type="#_x0000_t75" style="width:6.2pt;height:12.4pt" o:ole="">
            <v:imagedata r:id="rId93" o:title=""/>
          </v:shape>
          <o:OLEObject Type="Embed" ProgID="Equation.DSMT4" ShapeID="_x0000_i2619" DrawAspect="Content" ObjectID="_1834670553" r:id="rId94"/>
        </w:object>
      </w:r>
      <w:r>
        <w:rPr>
          <w:rFonts w:hint="eastAsia"/>
        </w:rPr>
        <w:t>及其邻居节点</w:t>
      </w:r>
      <w:r w:rsidR="00C714C8" w:rsidRPr="00C714C8">
        <w:rPr>
          <w:position w:val="-10"/>
        </w:rPr>
        <w:object w:dxaOrig="200" w:dyaOrig="300" w14:anchorId="352B123E">
          <v:shape id="_x0000_i2620" type="#_x0000_t75" style="width:9.95pt;height:14.9pt" o:ole="">
            <v:imagedata r:id="rId95" o:title=""/>
          </v:shape>
          <o:OLEObject Type="Embed" ProgID="Equation.DSMT4" ShapeID="_x0000_i2620" DrawAspect="Content" ObjectID="_1834670554" r:id="rId96"/>
        </w:object>
      </w:r>
      <w:r>
        <w:rPr>
          <w:rFonts w:hint="eastAsia"/>
        </w:rPr>
        <w:t>，</w:t>
      </w:r>
      <w:r>
        <w:rPr>
          <w:rFonts w:hint="eastAsia"/>
        </w:rPr>
        <w:t>GAT</w:t>
      </w:r>
      <w:r>
        <w:rPr>
          <w:rFonts w:hint="eastAsia"/>
        </w:rPr>
        <w:t>首先通过一个可以共享的注意力函数计算两者之间的注意力分数：</w:t>
      </w:r>
    </w:p>
    <w:p w14:paraId="0038E18B" w14:textId="4226BC1A" w:rsidR="00361D66" w:rsidRDefault="00361D66" w:rsidP="001241FF">
      <w:pPr>
        <w:pStyle w:val="MTDisplayEquation"/>
      </w:pPr>
      <w:r>
        <w:tab/>
      </w:r>
      <w:r w:rsidR="00C714C8" w:rsidRPr="00C714C8">
        <w:rPr>
          <w:position w:val="-18"/>
        </w:rPr>
        <w:object w:dxaOrig="3260" w:dyaOrig="480" w14:anchorId="2734C42B">
          <v:shape id="_x0000_i2621" type="#_x0000_t75" style="width:162.6pt;height:23.6pt" o:ole="">
            <v:imagedata r:id="rId97" o:title=""/>
          </v:shape>
          <o:OLEObject Type="Embed" ProgID="Equation.DSMT4" ShapeID="_x0000_i2621" DrawAspect="Content" ObjectID="_1834670555" r:id="rId9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2" w:name="ZEqnNum67243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8</w:instrText>
        </w:r>
      </w:fldSimple>
      <w:r>
        <w:instrText>)</w:instrText>
      </w:r>
      <w:bookmarkEnd w:id="12"/>
      <w:r>
        <w:fldChar w:fldCharType="end"/>
      </w:r>
    </w:p>
    <w:p w14:paraId="7DA6790C" w14:textId="281222A0" w:rsidR="00361D66" w:rsidRDefault="00361D66" w:rsidP="00361D66">
      <w:r>
        <w:rPr>
          <w:rFonts w:hint="eastAsia"/>
        </w:rPr>
        <w:t>其中，</w:t>
      </w:r>
      <w:r w:rsidR="00C714C8" w:rsidRPr="00C714C8">
        <w:rPr>
          <w:position w:val="-6"/>
        </w:rPr>
        <w:object w:dxaOrig="279" w:dyaOrig="279" w14:anchorId="4BA3CA89">
          <v:shape id="_x0000_i2622" type="#_x0000_t75" style="width:13.65pt;height:13.65pt" o:ole="">
            <v:imagedata r:id="rId99" o:title=""/>
          </v:shape>
          <o:OLEObject Type="Embed" ProgID="Equation.DSMT4" ShapeID="_x0000_i2622" DrawAspect="Content" ObjectID="_1834670556" r:id="rId100"/>
        </w:object>
      </w:r>
      <w:r w:rsidR="00FA75F9">
        <w:rPr>
          <w:rFonts w:hint="eastAsia"/>
        </w:rPr>
        <w:t>为共享的线性变换矩阵，</w:t>
      </w:r>
      <w:r w:rsidR="00C714C8" w:rsidRPr="00C714C8">
        <w:rPr>
          <w:position w:val="-6"/>
        </w:rPr>
        <w:object w:dxaOrig="200" w:dyaOrig="279" w14:anchorId="406621C4">
          <v:shape id="_x0000_i2623" type="#_x0000_t75" style="width:9.95pt;height:13.65pt" o:ole="">
            <v:imagedata r:id="rId101" o:title=""/>
          </v:shape>
          <o:OLEObject Type="Embed" ProgID="Equation.DSMT4" ShapeID="_x0000_i2623" DrawAspect="Content" ObjectID="_1834670557" r:id="rId102"/>
        </w:object>
      </w:r>
      <w:r w:rsidR="00FA75F9">
        <w:rPr>
          <w:rFonts w:hint="eastAsia"/>
        </w:rPr>
        <w:t>为可学习的注意力权重向量，</w:t>
      </w:r>
      <w:r w:rsidR="00C714C8" w:rsidRPr="00C714C8">
        <w:rPr>
          <w:position w:val="-10"/>
        </w:rPr>
        <w:object w:dxaOrig="100" w:dyaOrig="320" w14:anchorId="63960D41">
          <v:shape id="_x0000_i2624" type="#_x0000_t75" style="width:4.95pt;height:16.15pt" o:ole="">
            <v:imagedata r:id="rId103" o:title=""/>
          </v:shape>
          <o:OLEObject Type="Embed" ProgID="Equation.DSMT4" ShapeID="_x0000_i2624" DrawAspect="Content" ObjectID="_1834670558" r:id="rId104"/>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2625" type="#_x0000_t75" style="width:6.2pt;height:12.4pt" o:ole="">
            <v:imagedata r:id="rId105" o:title=""/>
          </v:shape>
          <o:OLEObject Type="Embed" ProgID="Equation.DSMT4" ShapeID="_x0000_i2625" DrawAspect="Content" ObjectID="_1834670559" r:id="rId106"/>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226D3D" w:rsidRPr="00226D3D">
        <w:rPr>
          <w:iCs/>
        </w:rPr>
        <w:instrText>(2-9)</w:instrText>
      </w:r>
      <w:r w:rsidR="00FA75F9">
        <w:rPr>
          <w:iCs/>
        </w:rPr>
        <w:fldChar w:fldCharType="end"/>
      </w:r>
      <w:r w:rsidR="00FA75F9">
        <w:rPr>
          <w:iCs/>
        </w:rPr>
        <w:fldChar w:fldCharType="end"/>
      </w:r>
      <w:r w:rsidR="00FA75F9">
        <w:rPr>
          <w:rFonts w:hint="eastAsia"/>
        </w:rPr>
        <w:t>所示：</w:t>
      </w:r>
    </w:p>
    <w:p w14:paraId="54A5CA49" w14:textId="5FB0E081" w:rsidR="00FA75F9" w:rsidRPr="00361D66" w:rsidRDefault="00FA75F9" w:rsidP="001241FF">
      <w:pPr>
        <w:pStyle w:val="MTDisplayEquation"/>
      </w:pPr>
      <w:r>
        <w:tab/>
      </w:r>
      <w:r w:rsidR="00C714C8" w:rsidRPr="00C714C8">
        <w:rPr>
          <w:position w:val="-50"/>
        </w:rPr>
        <w:object w:dxaOrig="1820" w:dyaOrig="920" w14:anchorId="2DF77FA4">
          <v:shape id="_x0000_i2626" type="#_x0000_t75" style="width:90.6pt;height:45.95pt" o:ole="">
            <v:imagedata r:id="rId107" o:title=""/>
          </v:shape>
          <o:OLEObject Type="Embed" ProgID="Equation.DSMT4" ShapeID="_x0000_i2626" DrawAspect="Content" ObjectID="_1834670560" r:id="rId10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3" w:name="ZEqnNum9189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9</w:instrText>
        </w:r>
      </w:fldSimple>
      <w:r>
        <w:instrText>)</w:instrText>
      </w:r>
      <w:bookmarkEnd w:id="13"/>
      <w:r>
        <w:fldChar w:fldCharType="end"/>
      </w:r>
    </w:p>
    <w:p w14:paraId="6B4AC595" w14:textId="24210F6A" w:rsidR="00FA75F9" w:rsidRDefault="00FA75F9" w:rsidP="007E0097">
      <w:r>
        <w:rPr>
          <w:rFonts w:hint="eastAsia"/>
        </w:rPr>
        <w:t>最终，节点</w:t>
      </w:r>
      <w:r w:rsidR="00C714C8" w:rsidRPr="00C714C8">
        <w:rPr>
          <w:position w:val="-6"/>
        </w:rPr>
        <w:object w:dxaOrig="139" w:dyaOrig="260" w14:anchorId="22DD03BA">
          <v:shape id="_x0000_i2627" type="#_x0000_t75" style="width:6.2pt;height:12.4pt" o:ole="">
            <v:imagedata r:id="rId109" o:title=""/>
          </v:shape>
          <o:OLEObject Type="Embed" ProgID="Equation.DSMT4" ShapeID="_x0000_i2627" DrawAspect="Content" ObjectID="_1834670561" r:id="rId110"/>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226D3D" w:rsidRPr="00226D3D">
        <w:rPr>
          <w:iCs/>
        </w:rPr>
        <w:instrText>(2-10)</w:instrText>
      </w:r>
      <w:r>
        <w:rPr>
          <w:iCs/>
        </w:rPr>
        <w:fldChar w:fldCharType="end"/>
      </w:r>
      <w:r>
        <w:rPr>
          <w:iCs/>
        </w:rPr>
        <w:fldChar w:fldCharType="end"/>
      </w:r>
      <w:r>
        <w:rPr>
          <w:rFonts w:hint="eastAsia"/>
        </w:rPr>
        <w:t>所示：</w:t>
      </w:r>
    </w:p>
    <w:p w14:paraId="5C1DC712" w14:textId="1DD6387B" w:rsidR="00FA75F9" w:rsidRDefault="00FA75F9" w:rsidP="001241FF">
      <w:pPr>
        <w:pStyle w:val="MTDisplayEquation"/>
      </w:pPr>
      <w:r>
        <w:tab/>
      </w:r>
      <w:r w:rsidR="00C714C8" w:rsidRPr="00C714C8">
        <w:rPr>
          <w:position w:val="-32"/>
        </w:rPr>
        <w:object w:dxaOrig="2380" w:dyaOrig="760" w14:anchorId="48446C29">
          <v:shape id="_x0000_i2628" type="#_x0000_t75" style="width:119.15pt;height:38.5pt" o:ole="">
            <v:imagedata r:id="rId111" o:title=""/>
          </v:shape>
          <o:OLEObject Type="Embed" ProgID="Equation.DSMT4" ShapeID="_x0000_i2628" DrawAspect="Content" ObjectID="_1834670562" r:id="rId11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4" w:name="ZEqnNum615324"/>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10</w:instrText>
        </w:r>
      </w:fldSimple>
      <w:r>
        <w:instrText>)</w:instrText>
      </w:r>
      <w:bookmarkEnd w:id="14"/>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proofErr w:type="gramStart"/>
      <w:r>
        <w:rPr>
          <w:rFonts w:hint="eastAsia"/>
        </w:rPr>
        <w:t>至统一</w:t>
      </w:r>
      <w:proofErr w:type="gramEnd"/>
      <w:r>
        <w:rPr>
          <w:rFonts w:hint="eastAsia"/>
        </w:rPr>
        <w:t>的高维表示空间。</w:t>
      </w:r>
    </w:p>
    <w:p w14:paraId="18DA6619" w14:textId="77777777" w:rsidR="0006030B" w:rsidRDefault="00777529">
      <w:pPr>
        <w:pStyle w:val="2"/>
        <w:ind w:left="567" w:hanging="567"/>
      </w:pPr>
      <w:r>
        <w:rPr>
          <w:rFonts w:hint="eastAsia"/>
        </w:rPr>
        <w:t>大语言模型与提示词工程</w:t>
      </w:r>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pPr>
        <w:pStyle w:val="3"/>
        <w:rPr>
          <w:rFonts w:hint="default"/>
        </w:rPr>
      </w:pPr>
      <w:r>
        <w:t>Transformer</w:t>
      </w:r>
      <w:r>
        <w:t>架构</w:t>
      </w:r>
    </w:p>
    <w:p w14:paraId="0FE139FA" w14:textId="65D8316B" w:rsidR="0006030B" w:rsidRDefault="00777529" w:rsidP="007E0097">
      <w:bookmarkStart w:id="15"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2629" type="#_x0000_t75" style="width:13.65pt;height:12.4pt" o:ole="">
            <v:imagedata r:id="rId113" o:title=""/>
          </v:shape>
          <o:OLEObject Type="Embed" ProgID="Equation.DSMT4" ShapeID="_x0000_i2629" DrawAspect="Content" ObjectID="_1834670563" r:id="rId114"/>
        </w:object>
      </w:r>
      <w:r>
        <w:t>的情况下，模型通过初始化三个可学习的参数矩阵</w:t>
      </w:r>
      <w:r w:rsidR="00C714C8" w:rsidRPr="00C714C8">
        <w:rPr>
          <w:position w:val="-14"/>
        </w:rPr>
        <w:object w:dxaOrig="340" w:dyaOrig="380" w14:anchorId="232457FA">
          <v:shape id="_x0000_i2630" type="#_x0000_t75" style="width:17.4pt;height:18.6pt" o:ole="">
            <v:imagedata r:id="rId115" o:title=""/>
          </v:shape>
          <o:OLEObject Type="Embed" ProgID="Equation.DSMT4" ShapeID="_x0000_i2630" DrawAspect="Content" ObjectID="_1834670564" r:id="rId116"/>
        </w:object>
      </w:r>
      <w:r w:rsidR="00D635C6">
        <w:t>、</w:t>
      </w:r>
      <w:r w:rsidR="00C714C8" w:rsidRPr="00C714C8">
        <w:rPr>
          <w:position w:val="-12"/>
        </w:rPr>
        <w:object w:dxaOrig="360" w:dyaOrig="360" w14:anchorId="1A7BCDC2">
          <v:shape id="_x0000_i2631" type="#_x0000_t75" style="width:18.6pt;height:18.6pt" o:ole="">
            <v:imagedata r:id="rId117" o:title=""/>
          </v:shape>
          <o:OLEObject Type="Embed" ProgID="Equation.DSMT4" ShapeID="_x0000_i2631" DrawAspect="Content" ObjectID="_1834670565" r:id="rId118"/>
        </w:object>
      </w:r>
      <w:r w:rsidR="00D635C6">
        <w:t>、</w:t>
      </w:r>
      <w:r w:rsidR="00C714C8" w:rsidRPr="00C714C8">
        <w:rPr>
          <w:position w:val="-12"/>
        </w:rPr>
        <w:object w:dxaOrig="340" w:dyaOrig="360" w14:anchorId="258D4A52">
          <v:shape id="_x0000_i2632" type="#_x0000_t75" style="width:17.4pt;height:18.6pt" o:ole="">
            <v:imagedata r:id="rId119" o:title=""/>
          </v:shape>
          <o:OLEObject Type="Embed" ProgID="Equation.DSMT4" ShapeID="_x0000_i2632" DrawAspect="Content" ObjectID="_1834670566" r:id="rId120"/>
        </w:object>
      </w:r>
      <w:r w:rsidR="00D635C6">
        <w:t>，</w:t>
      </w:r>
      <w:r>
        <w:t>将其分别投影为查询矩阵</w:t>
      </w:r>
      <w:r w:rsidR="00C714C8" w:rsidRPr="00C714C8">
        <w:rPr>
          <w:position w:val="-10"/>
        </w:rPr>
        <w:object w:dxaOrig="240" w:dyaOrig="320" w14:anchorId="442E06F9">
          <v:shape id="_x0000_i2633" type="#_x0000_t75" style="width:12.4pt;height:16.15pt" o:ole="">
            <v:imagedata r:id="rId121" o:title=""/>
          </v:shape>
          <o:OLEObject Type="Embed" ProgID="Equation.DSMT4" ShapeID="_x0000_i2633" DrawAspect="Content" ObjectID="_1834670567" r:id="rId122"/>
        </w:object>
      </w:r>
      <w:r>
        <w:t>（</w:t>
      </w:r>
      <w:r>
        <w:t>Query</w:t>
      </w:r>
      <w:r>
        <w:t>）、键矩阵</w:t>
      </w:r>
      <w:r w:rsidR="00C714C8" w:rsidRPr="00025957">
        <w:rPr>
          <w:position w:val="-4"/>
        </w:rPr>
        <w:object w:dxaOrig="260" w:dyaOrig="260" w14:anchorId="70244AB2">
          <v:shape id="_x0000_i2634" type="#_x0000_t75" style="width:12.4pt;height:12.4pt" o:ole="">
            <v:imagedata r:id="rId123" o:title=""/>
          </v:shape>
          <o:OLEObject Type="Embed" ProgID="Equation.DSMT4" ShapeID="_x0000_i2634" DrawAspect="Content" ObjectID="_1834670568" r:id="rId124"/>
        </w:object>
      </w:r>
      <w:r>
        <w:t>（</w:t>
      </w:r>
      <w:r>
        <w:t>Key</w:t>
      </w:r>
      <w:r>
        <w:t>）和值矩阵</w:t>
      </w:r>
      <w:r w:rsidR="00C714C8" w:rsidRPr="00C714C8">
        <w:rPr>
          <w:position w:val="-6"/>
        </w:rPr>
        <w:object w:dxaOrig="240" w:dyaOrig="279" w14:anchorId="3A48C434">
          <v:shape id="_x0000_i2635" type="#_x0000_t75" style="width:12.4pt;height:13.65pt" o:ole="">
            <v:imagedata r:id="rId125" o:title=""/>
          </v:shape>
          <o:OLEObject Type="Embed" ProgID="Equation.DSMT4" ShapeID="_x0000_i2635" DrawAspect="Content" ObjectID="_1834670569" r:id="rId126"/>
        </w:object>
      </w:r>
      <w:r>
        <w:t>（</w:t>
      </w:r>
      <w:r>
        <w:t>Value</w:t>
      </w:r>
      <w:r>
        <w:t>）。通过这三个矩阵，可得注意力权重的计算公式：</w:t>
      </w:r>
    </w:p>
    <w:p w14:paraId="04F561FD" w14:textId="286D69AC" w:rsidR="00C43E26" w:rsidRDefault="00C43E26" w:rsidP="001241FF">
      <w:pPr>
        <w:pStyle w:val="MTDisplayEquation"/>
      </w:pPr>
      <w:r>
        <w:tab/>
      </w:r>
      <w:r w:rsidR="00C714C8" w:rsidRPr="00C714C8">
        <w:rPr>
          <w:position w:val="-36"/>
        </w:rPr>
        <w:object w:dxaOrig="3900" w:dyaOrig="840" w14:anchorId="6FB0488D">
          <v:shape id="_x0000_i2636" type="#_x0000_t75" style="width:194.9pt;height:42.2pt" o:ole="">
            <v:imagedata r:id="rId127" o:title=""/>
          </v:shape>
          <o:OLEObject Type="Embed" ProgID="Equation.DSMT4" ShapeID="_x0000_i2636" DrawAspect="Content" ObjectID="_1834670570" r:id="rId1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2637" type="#_x0000_t75" style="width:27.3pt;height:18.6pt" o:ole="">
            <v:imagedata r:id="rId129" o:title=""/>
          </v:shape>
          <o:OLEObject Type="Embed" ProgID="Equation.DSMT4" ShapeID="_x0000_i2637" DrawAspect="Content" ObjectID="_1834670571" r:id="rId130"/>
        </w:object>
      </w:r>
      <w:r>
        <w:t>计算序列中任意两个特征元素之间的内积相似度；除以缩放因子</w:t>
      </w:r>
      <w:r w:rsidR="00C714C8" w:rsidRPr="00C714C8">
        <w:rPr>
          <w:position w:val="-14"/>
        </w:rPr>
        <w:object w:dxaOrig="480" w:dyaOrig="420" w14:anchorId="22AB7EC7">
          <v:shape id="_x0000_i2638" type="#_x0000_t75" style="width:23.6pt;height:21.1pt" o:ole="">
            <v:imagedata r:id="rId131" o:title=""/>
          </v:shape>
          <o:OLEObject Type="Embed" ProgID="Equation.DSMT4" ShapeID="_x0000_i2638" DrawAspect="Content" ObjectID="_1834670572" r:id="rId132"/>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2639" type="#_x0000_t75" style="width:12.4pt;height:13.65pt" o:ole="">
            <v:imagedata r:id="rId133" o:title=""/>
          </v:shape>
          <o:OLEObject Type="Embed" ProgID="Equation.DSMT4" ShapeID="_x0000_i2639" DrawAspect="Content" ObjectID="_1834670573" r:id="rId134"/>
        </w:object>
      </w:r>
      <w:r>
        <w:t>进行加权求和，以此实现全局信息的动态提取。</w:t>
      </w:r>
    </w:p>
    <w:p w14:paraId="4790F0D7" w14:textId="6C518D48"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226D3D" w:rsidRPr="00226D3D">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2640" type="#_x0000_t75" style="width:17.4pt;height:18.6pt" o:ole="">
            <v:imagedata r:id="rId135" o:title=""/>
          </v:shape>
          <o:OLEObject Type="Embed" ProgID="Equation.DSMT4" ShapeID="_x0000_i2640" DrawAspect="Content" ObjectID="_1834670574" r:id="rId136"/>
        </w:object>
      </w:r>
      <w:r w:rsidR="00314BAA">
        <w:t>、</w:t>
      </w:r>
      <w:r w:rsidR="00C714C8" w:rsidRPr="00C714C8">
        <w:rPr>
          <w:position w:val="-12"/>
        </w:rPr>
        <w:object w:dxaOrig="360" w:dyaOrig="360" w14:anchorId="1A6EBAC9">
          <v:shape id="_x0000_i2641" type="#_x0000_t75" style="width:18.6pt;height:18.6pt" o:ole="">
            <v:imagedata r:id="rId137" o:title=""/>
          </v:shape>
          <o:OLEObject Type="Embed" ProgID="Equation.DSMT4" ShapeID="_x0000_i2641" DrawAspect="Content" ObjectID="_1834670575" r:id="rId138"/>
        </w:object>
      </w:r>
      <w:r w:rsidR="00314BAA">
        <w:t>、</w:t>
      </w:r>
      <w:r w:rsidR="00C714C8" w:rsidRPr="00C714C8">
        <w:rPr>
          <w:position w:val="-12"/>
        </w:rPr>
        <w:object w:dxaOrig="340" w:dyaOrig="360" w14:anchorId="7F584F67">
          <v:shape id="_x0000_i2642" type="#_x0000_t75" style="width:17.4pt;height:18.6pt" o:ole="">
            <v:imagedata r:id="rId139" o:title=""/>
          </v:shape>
          <o:OLEObject Type="Embed" ProgID="Equation.DSMT4" ShapeID="_x0000_i2642" DrawAspect="Content" ObjectID="_1834670576" r:id="rId140"/>
        </w:object>
      </w:r>
      <w:r>
        <w:t>并行投影至</w:t>
      </w:r>
      <w:r w:rsidR="00C714C8" w:rsidRPr="00C714C8">
        <w:rPr>
          <w:position w:val="-6"/>
        </w:rPr>
        <w:object w:dxaOrig="200" w:dyaOrig="279" w14:anchorId="0FFBAB1D">
          <v:shape id="_x0000_i2643" type="#_x0000_t75" style="width:9.95pt;height:13.65pt" o:ole="">
            <v:imagedata r:id="rId141" o:title=""/>
          </v:shape>
          <o:OLEObject Type="Embed" ProgID="Equation.DSMT4" ShapeID="_x0000_i2643" DrawAspect="Content" ObjectID="_1834670577" r:id="rId142"/>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3A1B695" w:rsidR="00CA2C0F" w:rsidRDefault="00CA2C0F" w:rsidP="001241FF">
      <w:pPr>
        <w:pStyle w:val="MTDisplayEquation"/>
      </w:pPr>
      <w:r>
        <w:tab/>
      </w:r>
      <w:r w:rsidR="00C714C8" w:rsidRPr="00C714C8">
        <w:rPr>
          <w:position w:val="-12"/>
        </w:rPr>
        <w:object w:dxaOrig="4900" w:dyaOrig="380" w14:anchorId="6ECF8152">
          <v:shape id="_x0000_i2644" type="#_x0000_t75" style="width:245.8pt;height:18.6pt" o:ole="">
            <v:imagedata r:id="rId143" o:title=""/>
          </v:shape>
          <o:OLEObject Type="Embed" ProgID="Equation.DSMT4" ShapeID="_x0000_i2644" DrawAspect="Content" ObjectID="_1834670578" r:id="rId14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6" w:name="ZEqnNum104716"/>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12</w:instrText>
        </w:r>
      </w:fldSimple>
      <w:r>
        <w:instrText>)</w:instrText>
      </w:r>
      <w:bookmarkEnd w:id="16"/>
      <w:r>
        <w:fldChar w:fldCharType="end"/>
      </w:r>
    </w:p>
    <w:p w14:paraId="0BCA89F3" w14:textId="744847E7" w:rsidR="00CA2C0F" w:rsidRPr="00CA2C0F" w:rsidRDefault="00CA2C0F" w:rsidP="001241FF">
      <w:pPr>
        <w:pStyle w:val="MTDisplayEquation"/>
      </w:pPr>
      <w:r>
        <w:tab/>
      </w:r>
      <w:r w:rsidR="00C714C8" w:rsidRPr="00C714C8">
        <w:rPr>
          <w:position w:val="-14"/>
        </w:rPr>
        <w:object w:dxaOrig="3820" w:dyaOrig="400" w14:anchorId="63C4C53D">
          <v:shape id="_x0000_i2645" type="#_x0000_t75" style="width:191.15pt;height:19.85pt" o:ole="">
            <v:imagedata r:id="rId145" o:title=""/>
          </v:shape>
          <o:OLEObject Type="Embed" ProgID="Equation.DSMT4" ShapeID="_x0000_i2645" DrawAspect="Content" ObjectID="_1834670579"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13</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2646" type="#_x0000_t75" style="width:22.35pt;height:19.85pt" o:ole="">
            <v:imagedata r:id="rId147" o:title=""/>
          </v:shape>
          <o:OLEObject Type="Embed" ProgID="Equation.DSMT4" ShapeID="_x0000_i2646" DrawAspect="Content" ObjectID="_1834670580" r:id="rId148"/>
        </w:object>
      </w:r>
      <w:r w:rsidR="00BE5BAE">
        <w:rPr>
          <w:rFonts w:hint="eastAsia"/>
        </w:rPr>
        <w:t>、</w:t>
      </w:r>
      <w:r w:rsidR="00C714C8" w:rsidRPr="00C714C8">
        <w:rPr>
          <w:position w:val="-12"/>
        </w:rPr>
        <w:object w:dxaOrig="440" w:dyaOrig="380" w14:anchorId="54A4C29E">
          <v:shape id="_x0000_i2647" type="#_x0000_t75" style="width:22.35pt;height:18.6pt" o:ole="">
            <v:imagedata r:id="rId149" o:title=""/>
          </v:shape>
          <o:OLEObject Type="Embed" ProgID="Equation.DSMT4" ShapeID="_x0000_i2647" DrawAspect="Content" ObjectID="_1834670581" r:id="rId150"/>
        </w:object>
      </w:r>
      <w:r w:rsidR="00BE5BAE">
        <w:rPr>
          <w:rFonts w:hint="eastAsia"/>
        </w:rPr>
        <w:t>、</w:t>
      </w:r>
      <w:r w:rsidR="00C714C8" w:rsidRPr="00C714C8">
        <w:rPr>
          <w:position w:val="-12"/>
        </w:rPr>
        <w:object w:dxaOrig="440" w:dyaOrig="380" w14:anchorId="5DA15728">
          <v:shape id="_x0000_i2648" type="#_x0000_t75" style="width:22.35pt;height:18.6pt" o:ole="">
            <v:imagedata r:id="rId151" o:title=""/>
          </v:shape>
          <o:OLEObject Type="Embed" ProgID="Equation.DSMT4" ShapeID="_x0000_i2648" DrawAspect="Content" ObjectID="_1834670582" r:id="rId152"/>
        </w:object>
      </w:r>
      <w:r w:rsidR="00D3755B">
        <w:rPr>
          <w:rFonts w:hint="eastAsia"/>
        </w:rPr>
        <w:t>是索引为</w:t>
      </w:r>
      <w:r w:rsidR="00C714C8" w:rsidRPr="00C714C8">
        <w:rPr>
          <w:position w:val="-6"/>
        </w:rPr>
        <w:object w:dxaOrig="139" w:dyaOrig="260" w14:anchorId="1E798B00">
          <v:shape id="_x0000_i2649" type="#_x0000_t75" style="width:6.2pt;height:12.4pt" o:ole="">
            <v:imagedata r:id="rId153" o:title=""/>
          </v:shape>
          <o:OLEObject Type="Embed" ProgID="Equation.DSMT4" ShapeID="_x0000_i2649" DrawAspect="Content" ObjectID="_1834670583" r:id="rId154"/>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2650" type="#_x0000_t75" style="width:73.25pt;height:16.15pt" o:ole="">
            <v:imagedata r:id="rId155" o:title=""/>
          </v:shape>
          <o:OLEObject Type="Embed" ProgID="Equation.DSMT4" ShapeID="_x0000_i2650" DrawAspect="Content" ObjectID="_1834670584" r:id="rId156"/>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3A14E99"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226D3D" w:rsidRPr="00226D3D">
        <w:rPr>
          <w:iCs/>
        </w:rPr>
        <w:instrText>(2-14)</w:instrText>
      </w:r>
      <w:r w:rsidR="00BE5BAE">
        <w:rPr>
          <w:iCs/>
        </w:rPr>
        <w:fldChar w:fldCharType="end"/>
      </w:r>
      <w:r w:rsidR="00BE5BAE">
        <w:rPr>
          <w:iCs/>
        </w:rPr>
        <w:fldChar w:fldCharType="end"/>
      </w:r>
      <w:r w:rsidR="00BE5BAE">
        <w:rPr>
          <w:rFonts w:hint="eastAsia"/>
        </w:rPr>
        <w:t>：</w:t>
      </w:r>
    </w:p>
    <w:p w14:paraId="13FD2DE4" w14:textId="5EA29ED4" w:rsidR="00BE5BAE" w:rsidRDefault="00BE5BAE" w:rsidP="001241FF">
      <w:pPr>
        <w:pStyle w:val="MTDisplayEquation"/>
      </w:pPr>
      <w:r>
        <w:tab/>
      </w:r>
      <w:r w:rsidR="00C714C8" w:rsidRPr="00C714C8">
        <w:rPr>
          <w:position w:val="-12"/>
        </w:rPr>
        <w:object w:dxaOrig="3240" w:dyaOrig="360" w14:anchorId="1B502058">
          <v:shape id="_x0000_i2651" type="#_x0000_t75" style="width:162.6pt;height:18.6pt" o:ole="">
            <v:imagedata r:id="rId157" o:title=""/>
          </v:shape>
          <o:OLEObject Type="Embed" ProgID="Equation.DSMT4" ShapeID="_x0000_i2651" DrawAspect="Content" ObjectID="_1834670585" r:id="rId15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7" w:name="ZEqnNum840977"/>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14</w:instrText>
        </w:r>
      </w:fldSimple>
      <w:r>
        <w:instrText>)</w:instrText>
      </w:r>
      <w:bookmarkEnd w:id="17"/>
      <w:r>
        <w:fldChar w:fldCharType="end"/>
      </w:r>
    </w:p>
    <w:p w14:paraId="5D99DC1F" w14:textId="76CFB117" w:rsidR="0006030B" w:rsidRDefault="00777529" w:rsidP="007E0097">
      <w:r>
        <w:t>其中</w:t>
      </w:r>
      <w:r w:rsidR="00C714C8" w:rsidRPr="00C714C8">
        <w:rPr>
          <w:position w:val="-12"/>
        </w:rPr>
        <w:object w:dxaOrig="300" w:dyaOrig="360" w14:anchorId="3F012726">
          <v:shape id="_x0000_i2652" type="#_x0000_t75" style="width:14.9pt;height:18.6pt" o:ole="">
            <v:imagedata r:id="rId159" o:title=""/>
          </v:shape>
          <o:OLEObject Type="Embed" ProgID="Equation.DSMT4" ShapeID="_x0000_i2652" DrawAspect="Content" ObjectID="_1834670586" r:id="rId160"/>
        </w:object>
      </w:r>
      <w:r>
        <w:t>用于将特征维度</w:t>
      </w:r>
      <w:r w:rsidR="00BE5BAE">
        <w:rPr>
          <w:rFonts w:hint="eastAsia"/>
        </w:rPr>
        <w:t>从</w:t>
      </w:r>
      <w:r w:rsidR="00C714C8" w:rsidRPr="00C714C8">
        <w:rPr>
          <w:position w:val="-12"/>
        </w:rPr>
        <w:object w:dxaOrig="560" w:dyaOrig="360" w14:anchorId="22BBCB84">
          <v:shape id="_x0000_i2653" type="#_x0000_t75" style="width:27.3pt;height:18.6pt" o:ole="">
            <v:imagedata r:id="rId161" o:title=""/>
          </v:shape>
          <o:OLEObject Type="Embed" ProgID="Equation.DSMT4" ShapeID="_x0000_i2653" DrawAspect="Content" ObjectID="_1834670587" r:id="rId162"/>
        </w:object>
      </w:r>
      <w:r>
        <w:t>扩展</w:t>
      </w:r>
      <w:r w:rsidR="00BE5BAE">
        <w:rPr>
          <w:rFonts w:hint="eastAsia"/>
        </w:rPr>
        <w:t>至更高的维度</w:t>
      </w:r>
      <w:r>
        <w:t>，而</w:t>
      </w:r>
      <w:r w:rsidR="00C714C8" w:rsidRPr="00C714C8">
        <w:rPr>
          <w:position w:val="-12"/>
        </w:rPr>
        <w:object w:dxaOrig="320" w:dyaOrig="360" w14:anchorId="01BC76CF">
          <v:shape id="_x0000_i2654" type="#_x0000_t75" style="width:16.15pt;height:18.6pt" o:ole="">
            <v:imagedata r:id="rId163" o:title=""/>
          </v:shape>
          <o:OLEObject Type="Embed" ProgID="Equation.DSMT4" ShapeID="_x0000_i2654" DrawAspect="Content" ObjectID="_1834670588" r:id="rId164"/>
        </w:object>
      </w:r>
      <w:r>
        <w:t>则将其</w:t>
      </w:r>
      <w:proofErr w:type="gramStart"/>
      <w:r>
        <w:t>映射回</w:t>
      </w:r>
      <w:proofErr w:type="gramEnd"/>
      <w:r>
        <w:t>原始维度</w:t>
      </w:r>
      <w:r w:rsidR="00C714C8" w:rsidRPr="00C714C8">
        <w:rPr>
          <w:position w:val="-12"/>
        </w:rPr>
        <w:object w:dxaOrig="560" w:dyaOrig="360" w14:anchorId="68AF1742">
          <v:shape id="_x0000_i2655" type="#_x0000_t75" style="width:27.3pt;height:18.6pt" o:ole="">
            <v:imagedata r:id="rId165" o:title=""/>
          </v:shape>
          <o:OLEObject Type="Embed" ProgID="Equation.DSMT4" ShapeID="_x0000_i2655" DrawAspect="Content" ObjectID="_1834670589" r:id="rId166"/>
        </w:object>
      </w:r>
      <w:r w:rsidR="00BE5BAE">
        <w:rPr>
          <w:rFonts w:hint="eastAsia"/>
        </w:rPr>
        <w:t>，两次线性变换共同实现对每个位置特征的非线性变换。</w:t>
      </w:r>
    </w:p>
    <w:bookmarkEnd w:id="15"/>
    <w:p w14:paraId="2CB280DE" w14:textId="57068DB4" w:rsidR="00AC6096" w:rsidRDefault="00777529" w:rsidP="00AC6096">
      <w:r>
        <w:rPr>
          <w:rFonts w:hint="eastAsia"/>
          <w:noProof/>
        </w:rPr>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7">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46C6C4D8" w14:textId="71F1EFFD" w:rsidR="0006030B" w:rsidRDefault="00E261D2" w:rsidP="00AC6096">
      <w:pPr>
        <w:pStyle w:val="a7"/>
      </w:pPr>
      <w:r>
        <w:rPr>
          <w:rFonts w:hint="eastAsia"/>
        </w:rPr>
        <w:lastRenderedPageBreak/>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226D3D">
        <w:rPr>
          <w:noProof/>
        </w:rPr>
        <w:t>3</w:t>
      </w:r>
      <w:r>
        <w:fldChar w:fldCharType="end"/>
      </w:r>
      <w:r>
        <w:rPr>
          <w:rFonts w:hint="eastAsia"/>
        </w:rPr>
        <w:t xml:space="preserve"> </w:t>
      </w:r>
      <w:r w:rsidRPr="0019101F">
        <w:rPr>
          <w:rFonts w:hint="eastAsia"/>
        </w:rPr>
        <w:t>Transformer</w:t>
      </w:r>
      <w:r w:rsidRPr="0019101F">
        <w:rPr>
          <w:rFonts w:hint="eastAsia"/>
        </w:rPr>
        <w:t>架构图</w:t>
      </w:r>
    </w:p>
    <w:p w14:paraId="527A6EB4" w14:textId="77777777" w:rsidR="0006030B" w:rsidRDefault="00777529">
      <w:pPr>
        <w:pStyle w:val="3"/>
        <w:rPr>
          <w:rFonts w:hint="default"/>
        </w:rPr>
      </w:pPr>
      <w:r>
        <w:t>LoRA</w:t>
      </w:r>
      <w:r>
        <w:t>技术</w:t>
      </w:r>
    </w:p>
    <w:p w14:paraId="3DF5E03C" w14:textId="1CDBB9F4" w:rsidR="0006030B" w:rsidRDefault="00777529" w:rsidP="007E0097">
      <w:r>
        <w:t>低</w:t>
      </w:r>
      <w:proofErr w:type="gramStart"/>
      <w:r>
        <w:t>秩</w:t>
      </w:r>
      <w:proofErr w:type="gramEnd"/>
      <w:r>
        <w:t>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2656" type="#_x0000_t75" style="width:48.4pt;height:16.15pt" o:ole="">
            <v:imagedata r:id="rId168" o:title=""/>
          </v:shape>
          <o:OLEObject Type="Embed" ProgID="Equation.DSMT4" ShapeID="_x0000_i2656" DrawAspect="Content" ObjectID="_1834670590" r:id="rId169"/>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2657" type="#_x0000_t75" style="width:44.7pt;height:14.9pt" o:ole="">
            <v:imagedata r:id="rId170" o:title=""/>
          </v:shape>
          <o:OLEObject Type="Embed" ProgID="Equation.DSMT4" ShapeID="_x0000_i2657" DrawAspect="Content" ObjectID="_1834670591" r:id="rId171"/>
        </w:object>
      </w:r>
      <w:r>
        <w:t>和</w:t>
      </w:r>
      <w:r w:rsidR="00C714C8" w:rsidRPr="00025957">
        <w:rPr>
          <w:position w:val="-4"/>
        </w:rPr>
        <w:object w:dxaOrig="880" w:dyaOrig="300" w14:anchorId="7D47957E">
          <v:shape id="_x0000_i2658" type="#_x0000_t75" style="width:44.7pt;height:14.9pt" o:ole="">
            <v:imagedata r:id="rId172" o:title=""/>
          </v:shape>
          <o:OLEObject Type="Embed" ProgID="Equation.DSMT4" ShapeID="_x0000_i2658" DrawAspect="Content" ObjectID="_1834670592" r:id="rId173"/>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2659" type="#_x0000_t75" style="width:57.1pt;height:13.65pt" o:ole="">
            <v:imagedata r:id="rId174" o:title=""/>
          </v:shape>
          <o:OLEObject Type="Embed" ProgID="Equation.DSMT4" ShapeID="_x0000_i2659" DrawAspect="Content" ObjectID="_1834670593" r:id="rId175"/>
        </w:object>
      </w:r>
      <w:r>
        <w:t>作为对原参数矩阵</w:t>
      </w:r>
      <m:oMath>
        <m:r>
          <w:rPr>
            <w:rFonts w:ascii="Cambria Math"/>
          </w:rPr>
          <m:t>W</m:t>
        </m:r>
      </m:oMath>
      <w:r>
        <w:t>的附加调整项，使得整体等效权重演变为：</w:t>
      </w:r>
    </w:p>
    <w:p w14:paraId="7B47F66B" w14:textId="0424D795" w:rsidR="000E42EB" w:rsidRPr="000E42EB" w:rsidRDefault="000E42EB" w:rsidP="001241FF">
      <w:pPr>
        <w:pStyle w:val="MTDisplayEquation"/>
      </w:pPr>
      <w:r>
        <w:tab/>
      </w:r>
      <w:r w:rsidR="00C714C8" w:rsidRPr="00C714C8">
        <w:rPr>
          <w:position w:val="-6"/>
        </w:rPr>
        <w:object w:dxaOrig="2439" w:dyaOrig="340" w14:anchorId="029F51E7">
          <v:shape id="_x0000_i2660" type="#_x0000_t75" style="width:121.65pt;height:17.4pt" o:ole="">
            <v:imagedata r:id="rId176" o:title=""/>
          </v:shape>
          <o:OLEObject Type="Embed" ProgID="Equation.DSMT4" ShapeID="_x0000_i2660" DrawAspect="Content" ObjectID="_1834670594" r:id="rId1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15</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2661" type="#_x0000_t75" style="width:13.65pt;height:13.65pt" o:ole="">
            <v:imagedata r:id="rId178" o:title=""/>
          </v:shape>
          <o:OLEObject Type="Embed" ProgID="Equation.DSMT4" ShapeID="_x0000_i2661" DrawAspect="Content" ObjectID="_1834670595" r:id="rId179"/>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2662" type="#_x0000_t75" style="width:13.65pt;height:13.65pt" o:ole="">
            <v:imagedata r:id="rId180" o:title=""/>
          </v:shape>
          <o:OLEObject Type="Embed" ProgID="Equation.DSMT4" ShapeID="_x0000_i2662" DrawAspect="Content" ObjectID="_1834670596" r:id="rId181"/>
        </w:object>
      </w:r>
      <w:r>
        <w:t>相乘，而是使用带有</w:t>
      </w:r>
      <w:r w:rsidR="00472A1A">
        <w:t>LoRA</w:t>
      </w:r>
      <w:r>
        <w:t>调整项的融合权重。模型的正向传播行为等效为</w:t>
      </w:r>
      <w:r>
        <w:rPr>
          <w:rFonts w:hint="eastAsia"/>
        </w:rPr>
        <w:t>：</w:t>
      </w:r>
    </w:p>
    <w:p w14:paraId="42635D16" w14:textId="7DB09DA3" w:rsidR="00472A1A" w:rsidRPr="00472A1A" w:rsidRDefault="00472A1A" w:rsidP="001241FF">
      <w:pPr>
        <w:pStyle w:val="MTDisplayEquation"/>
      </w:pPr>
      <w:r>
        <w:tab/>
      </w:r>
      <w:r w:rsidR="00C714C8" w:rsidRPr="00C714C8">
        <w:rPr>
          <w:position w:val="-10"/>
        </w:rPr>
        <w:object w:dxaOrig="2040" w:dyaOrig="380" w14:anchorId="38E009B7">
          <v:shape id="_x0000_i2663" type="#_x0000_t75" style="width:101.8pt;height:18.6pt" o:ole="">
            <v:imagedata r:id="rId182" o:title=""/>
          </v:shape>
          <o:OLEObject Type="Embed" ProgID="Equation.DSMT4" ShapeID="_x0000_i2663" DrawAspect="Content" ObjectID="_1834670597" r:id="rId1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16</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2664" type="#_x0000_t75" style="width:57.1pt;height:13.65pt" o:ole="">
            <v:imagedata r:id="rId184" o:title=""/>
          </v:shape>
          <o:OLEObject Type="Embed" ProgID="Equation.DSMT4" ShapeID="_x0000_i2664" DrawAspect="Content" ObjectID="_1834670598" r:id="rId185"/>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2665" type="#_x0000_t75" style="width:13.65pt;height:13.65pt" o:ole="">
            <v:imagedata r:id="rId186" o:title=""/>
          </v:shape>
          <o:OLEObject Type="Embed" ProgID="Equation.DSMT4" ShapeID="_x0000_i2665" DrawAspect="Content" ObjectID="_1834670599" r:id="rId187"/>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r>
        <w:lastRenderedPageBreak/>
        <w:t>思维链</w:t>
      </w:r>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2666" type="#_x0000_t75" style="width:84.4pt;height:16.15pt" o:ole="">
            <v:imagedata r:id="rId188" o:title=""/>
          </v:shape>
          <o:OLEObject Type="Embed" ProgID="Equation.DSMT4" ShapeID="_x0000_i2666" DrawAspect="Content" ObjectID="_1834670600" r:id="rId189"/>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2667" type="#_x0000_t75" style="width:177.5pt;height:16.15pt" o:ole="">
            <v:imagedata r:id="rId190" o:title=""/>
          </v:shape>
          <o:OLEObject Type="Embed" ProgID="Equation.DSMT4" ShapeID="_x0000_i2667" DrawAspect="Content" ObjectID="_1834670601" r:id="rId191"/>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2668" type="#_x0000_t75" style="width:44.7pt;height:16.15pt" o:ole="">
            <v:imagedata r:id="rId192" o:title=""/>
          </v:shape>
          <o:OLEObject Type="Embed" ProgID="Equation.DSMT4" ShapeID="_x0000_i2668" DrawAspect="Content" ObjectID="_1834670602" r:id="rId193"/>
        </w:object>
      </w:r>
      <w:r w:rsidR="00CB5AD3">
        <w:rPr>
          <w:rFonts w:hint="eastAsia"/>
        </w:rPr>
        <w:t>扩展为联合概率分布</w:t>
      </w:r>
    </w:p>
    <w:p w14:paraId="22AEF743" w14:textId="653EED9C" w:rsidR="00CB5AD3" w:rsidRDefault="00CB5AD3" w:rsidP="001241FF">
      <w:pPr>
        <w:pStyle w:val="MTDisplayEquation"/>
      </w:pPr>
      <w:r>
        <w:tab/>
      </w:r>
      <w:r w:rsidR="00C714C8" w:rsidRPr="00C714C8">
        <w:rPr>
          <w:position w:val="-10"/>
        </w:rPr>
        <w:object w:dxaOrig="3400" w:dyaOrig="320" w14:anchorId="2EBEC410">
          <v:shape id="_x0000_i2669" type="#_x0000_t75" style="width:170.05pt;height:16.15pt" o:ole="">
            <v:imagedata r:id="rId194" o:title=""/>
          </v:shape>
          <o:OLEObject Type="Embed" ProgID="Equation.DSMT4" ShapeID="_x0000_i2669" DrawAspect="Content" ObjectID="_1834670603" r:id="rId1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2670" type="#_x0000_t75" style="width:13.65pt;height:12.4pt" o:ole="">
            <v:imagedata r:id="rId196" o:title=""/>
          </v:shape>
          <o:OLEObject Type="Embed" ProgID="Equation.DSMT4" ShapeID="_x0000_i2670" DrawAspect="Content" ObjectID="_1834670604" r:id="rId197"/>
        </w:object>
      </w:r>
      <w:r>
        <w:rPr>
          <w:rFonts w:hint="eastAsia"/>
        </w:rPr>
        <w:t>为任务输入，</w:t>
      </w:r>
      <w:r w:rsidR="00C714C8" w:rsidRPr="00C714C8">
        <w:rPr>
          <w:position w:val="-12"/>
        </w:rPr>
        <w:object w:dxaOrig="1560" w:dyaOrig="360" w14:anchorId="17E4256C">
          <v:shape id="_x0000_i2671" type="#_x0000_t75" style="width:78.2pt;height:18.6pt" o:ole="">
            <v:imagedata r:id="rId198" o:title=""/>
          </v:shape>
          <o:OLEObject Type="Embed" ProgID="Equation.DSMT4" ShapeID="_x0000_i2671" DrawAspect="Content" ObjectID="_1834670605" r:id="rId199"/>
        </w:object>
      </w:r>
      <w:r>
        <w:rPr>
          <w:rFonts w:hint="eastAsia"/>
        </w:rPr>
        <w:t>为由</w:t>
      </w:r>
      <w:r w:rsidR="00C714C8" w:rsidRPr="00C714C8">
        <w:rPr>
          <w:position w:val="-6"/>
        </w:rPr>
        <w:object w:dxaOrig="260" w:dyaOrig="220" w14:anchorId="1DC24DE2">
          <v:shape id="_x0000_i2672" type="#_x0000_t75" style="width:12.4pt;height:11.15pt" o:ole="">
            <v:imagedata r:id="rId200" o:title=""/>
          </v:shape>
          <o:OLEObject Type="Embed" ProgID="Equation.DSMT4" ShapeID="_x0000_i2672" DrawAspect="Content" ObjectID="_1834670606" r:id="rId201"/>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2673" type="#_x0000_t75" style="width:11.15pt;height:12.4pt" o:ole="">
            <v:imagedata r:id="rId202" o:title=""/>
          </v:shape>
          <o:OLEObject Type="Embed" ProgID="Equation.DSMT4" ShapeID="_x0000_i2673" DrawAspect="Content" ObjectID="_1834670607" r:id="rId203"/>
        </w:object>
      </w:r>
      <w:r>
        <w:rPr>
          <w:rFonts w:hint="eastAsia"/>
        </w:rPr>
        <w:t>为最终输出。该分解表明，模型首先基于输入</w:t>
      </w:r>
      <w:r w:rsidR="00C714C8" w:rsidRPr="00025957">
        <w:rPr>
          <w:position w:val="-4"/>
        </w:rPr>
        <w:object w:dxaOrig="279" w:dyaOrig="260" w14:anchorId="4F85596C">
          <v:shape id="_x0000_i2674" type="#_x0000_t75" style="width:13.65pt;height:12.4pt" o:ole="">
            <v:imagedata r:id="rId204" o:title=""/>
          </v:shape>
          <o:OLEObject Type="Embed" ProgID="Equation.DSMT4" ShapeID="_x0000_i2674" DrawAspect="Content" ObjectID="_1834670608" r:id="rId205"/>
        </w:object>
      </w:r>
      <w:r>
        <w:rPr>
          <w:rFonts w:hint="eastAsia"/>
        </w:rPr>
        <w:t>生成推理路径</w:t>
      </w:r>
      <w:r w:rsidR="00C714C8" w:rsidRPr="00025957">
        <w:rPr>
          <w:position w:val="-4"/>
        </w:rPr>
        <w:object w:dxaOrig="240" w:dyaOrig="260" w14:anchorId="106E3A82">
          <v:shape id="_x0000_i2675" type="#_x0000_t75" style="width:12.4pt;height:12.4pt" o:ole="">
            <v:imagedata r:id="rId206" o:title=""/>
          </v:shape>
          <o:OLEObject Type="Embed" ProgID="Equation.DSMT4" ShapeID="_x0000_i2675" DrawAspect="Content" ObjectID="_1834670609" r:id="rId207"/>
        </w:object>
      </w:r>
      <w:r>
        <w:rPr>
          <w:rFonts w:hint="eastAsia"/>
        </w:rPr>
        <w:t>，再在</w:t>
      </w:r>
      <w:r w:rsidR="00C714C8" w:rsidRPr="00025957">
        <w:rPr>
          <w:position w:val="-4"/>
        </w:rPr>
        <w:object w:dxaOrig="279" w:dyaOrig="260" w14:anchorId="35DB8A5D">
          <v:shape id="_x0000_i2676" type="#_x0000_t75" style="width:13.65pt;height:12.4pt" o:ole="">
            <v:imagedata r:id="rId208" o:title=""/>
          </v:shape>
          <o:OLEObject Type="Embed" ProgID="Equation.DSMT4" ShapeID="_x0000_i2676" DrawAspect="Content" ObjectID="_1834670610" r:id="rId209"/>
        </w:object>
      </w:r>
      <w:r>
        <w:rPr>
          <w:rFonts w:hint="eastAsia"/>
        </w:rPr>
        <w:t>与</w:t>
      </w:r>
      <w:r w:rsidR="00C714C8" w:rsidRPr="00025957">
        <w:rPr>
          <w:position w:val="-4"/>
        </w:rPr>
        <w:object w:dxaOrig="240" w:dyaOrig="260" w14:anchorId="7FEF15DC">
          <v:shape id="_x0000_i2677" type="#_x0000_t75" style="width:12.4pt;height:12.4pt" o:ole="">
            <v:imagedata r:id="rId210" o:title=""/>
          </v:shape>
          <o:OLEObject Type="Embed" ProgID="Equation.DSMT4" ShapeID="_x0000_i2677" DrawAspect="Content" ObjectID="_1834670611" r:id="rId211"/>
        </w:object>
      </w:r>
      <w:r>
        <w:rPr>
          <w:rFonts w:hint="eastAsia"/>
        </w:rPr>
        <w:t>的双重条件约束下推导最终结果</w:t>
      </w:r>
      <w:r w:rsidR="00C714C8" w:rsidRPr="00025957">
        <w:rPr>
          <w:position w:val="-4"/>
        </w:rPr>
        <w:object w:dxaOrig="220" w:dyaOrig="260" w14:anchorId="60E6ACE6">
          <v:shape id="_x0000_i2678" type="#_x0000_t75" style="width:11.15pt;height:12.4pt" o:ole="">
            <v:imagedata r:id="rId212" o:title=""/>
          </v:shape>
          <o:OLEObject Type="Embed" ProgID="Equation.DSMT4" ShapeID="_x0000_i2678" DrawAspect="Content" ObjectID="_1834670612" r:id="rId213"/>
        </w:object>
      </w:r>
      <w:r>
        <w:rPr>
          <w:rFonts w:hint="eastAsia"/>
        </w:rPr>
        <w:t>。</w:t>
      </w:r>
    </w:p>
    <w:p w14:paraId="5C621757" w14:textId="77777777" w:rsidR="0006030B" w:rsidRDefault="00777529">
      <w:pPr>
        <w:pStyle w:val="2"/>
      </w:pPr>
      <w:r>
        <w:rPr>
          <w:rFonts w:hint="eastAsia"/>
        </w:rPr>
        <w:t>本章小结</w:t>
      </w:r>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w:t>
      </w:r>
      <w:r>
        <w:lastRenderedPageBreak/>
        <w:t>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4"/>
          <w:headerReference w:type="default" r:id="rId215"/>
          <w:pgSz w:w="11906" w:h="16838" w:code="9"/>
          <w:pgMar w:top="1418" w:right="1134" w:bottom="1134" w:left="1418" w:header="851" w:footer="851" w:gutter="0"/>
          <w:cols w:space="425"/>
          <w:docGrid w:type="lines" w:linePitch="326"/>
        </w:sectPr>
      </w:pPr>
    </w:p>
    <w:p w14:paraId="6B278B33" w14:textId="7F232F90" w:rsidR="0006030B" w:rsidRDefault="00777529" w:rsidP="00C6492F">
      <w:pPr>
        <w:pStyle w:val="1"/>
      </w:pPr>
      <w:r>
        <w:rPr>
          <w:rFonts w:hint="eastAsia"/>
        </w:rPr>
        <w:lastRenderedPageBreak/>
        <w:t>基于思维</w:t>
      </w:r>
      <w:proofErr w:type="gramStart"/>
      <w:r>
        <w:rPr>
          <w:rFonts w:hint="eastAsia"/>
        </w:rPr>
        <w:t>链增强</w:t>
      </w:r>
      <w:proofErr w:type="gramEnd"/>
      <w:r>
        <w:rPr>
          <w:rFonts w:hint="eastAsia"/>
        </w:rPr>
        <w:t>与消息传递的分子性质预测方法</w:t>
      </w:r>
    </w:p>
    <w:p w14:paraId="4BF1976B" w14:textId="77777777" w:rsidR="00BF503A" w:rsidRPr="008C178B" w:rsidRDefault="00BF503A" w:rsidP="00BF503A"/>
    <w:p w14:paraId="09C59908" w14:textId="77777777" w:rsidR="0006030B" w:rsidRDefault="00777529">
      <w:pPr>
        <w:pStyle w:val="2"/>
      </w:pPr>
      <w:r>
        <w:rPr>
          <w:rFonts w:hint="eastAsia"/>
        </w:rPr>
        <w:t>模型设计与描述</w:t>
      </w:r>
    </w:p>
    <w:p w14:paraId="7C8C7250" w14:textId="77777777" w:rsidR="0006030B" w:rsidRDefault="00777529">
      <w:pPr>
        <w:pStyle w:val="3"/>
        <w:rPr>
          <w:rFonts w:hint="default"/>
        </w:rPr>
      </w:pPr>
      <w:r>
        <w:t>CoT-MMP</w:t>
      </w:r>
      <w:r>
        <w:t>架构概述</w:t>
      </w:r>
    </w:p>
    <w:p w14:paraId="330A5FEC" w14:textId="77628C84" w:rsidR="0006030B" w:rsidRDefault="00777529" w:rsidP="007E0097">
      <w:r>
        <w:rPr>
          <w:rFonts w:hint="eastAsia"/>
        </w:rPr>
        <w:t>针对</w:t>
      </w:r>
      <w:r>
        <w:rPr>
          <w:rFonts w:hint="eastAsia"/>
        </w:rPr>
        <w:t xml:space="preserve"> ADMET</w:t>
      </w:r>
      <w:r>
        <w:rPr>
          <w:rFonts w:hint="eastAsia"/>
        </w:rPr>
        <w:t>（吸收、分布、代谢、排泄、毒性）分子性质预测任务中存在的结构特征与语义逻辑难以对齐的挑战，本章提出了一种全新的端到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1066D528" w:rsidR="00A1091E" w:rsidRDefault="00777529" w:rsidP="00C55E3D">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特异性极强的特点。如图</w:t>
      </w:r>
      <w:r>
        <w:rPr>
          <w:rFonts w:hint="eastAsia"/>
        </w:rPr>
        <w:t>3-1</w:t>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序列转化为蕴含丰富药理规则的显式推理文本，并通过低</w:t>
      </w:r>
      <w:proofErr w:type="gramStart"/>
      <w:r>
        <w:rPr>
          <w:rFonts w:hint="eastAsia"/>
        </w:rPr>
        <w:t>秩</w:t>
      </w:r>
      <w:proofErr w:type="gramEnd"/>
      <w:r>
        <w:rPr>
          <w:rFonts w:hint="eastAsia"/>
        </w:rPr>
        <w:t>自适应（</w:t>
      </w:r>
      <w:r>
        <w:rPr>
          <w:rFonts w:hint="eastAsia"/>
        </w:rPr>
        <w:t>LoRA</w:t>
      </w:r>
      <w:r>
        <w:rPr>
          <w:rFonts w:hint="eastAsia"/>
        </w:rPr>
        <w:t>）技术高效</w:t>
      </w:r>
      <w:proofErr w:type="gramStart"/>
      <w:r>
        <w:rPr>
          <w:rFonts w:hint="eastAsia"/>
        </w:rPr>
        <w:t>提取高</w:t>
      </w:r>
      <w:proofErr w:type="gramEnd"/>
      <w:r>
        <w:rPr>
          <w:rFonts w:hint="eastAsia"/>
        </w:rPr>
        <w:t>维语义特征。</w:t>
      </w:r>
    </w:p>
    <w:p w14:paraId="40072BDA" w14:textId="77777777" w:rsidR="0006030B" w:rsidRDefault="00777529"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6E2A15F2" w14:textId="2222858D" w:rsidR="0006030B" w:rsidRDefault="00777529"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w:t>
      </w:r>
      <w:r w:rsidR="00BE26CD">
        <w:rPr>
          <w:rFonts w:hint="eastAsia"/>
        </w:rPr>
        <w:t xml:space="preserve"> </w:t>
      </w:r>
      <w:r>
        <w:rPr>
          <w:rFonts w:hint="eastAsia"/>
        </w:rPr>
        <w:t>释性。</w:t>
      </w:r>
    </w:p>
    <w:p w14:paraId="56EF07B5" w14:textId="77777777" w:rsidR="00664839" w:rsidRDefault="00777529" w:rsidP="00BE26CD">
      <w:pPr>
        <w:keepNext/>
        <w:ind w:firstLineChars="0" w:firstLine="0"/>
        <w:jc w:val="center"/>
      </w:pPr>
      <w:r>
        <w:rPr>
          <w:rFonts w:hint="eastAsia"/>
          <w:noProof/>
        </w:rPr>
        <w:lastRenderedPageBreak/>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16"/>
                    <a:stretch>
                      <a:fillRect/>
                    </a:stretch>
                  </pic:blipFill>
                  <pic:spPr>
                    <a:xfrm>
                      <a:off x="0" y="0"/>
                      <a:ext cx="5270500" cy="1905635"/>
                    </a:xfrm>
                    <a:prstGeom prst="rect">
                      <a:avLst/>
                    </a:prstGeom>
                  </pic:spPr>
                </pic:pic>
              </a:graphicData>
            </a:graphic>
          </wp:inline>
        </w:drawing>
      </w:r>
    </w:p>
    <w:p w14:paraId="5F98D741" w14:textId="60A72D78" w:rsidR="0006030B" w:rsidRPr="00664839" w:rsidRDefault="00664839" w:rsidP="00706351">
      <w:pPr>
        <w:pStyle w:val="a7"/>
      </w:pPr>
      <w:r w:rsidRPr="00664839">
        <w:rPr>
          <w:rFonts w:hint="eastAsia"/>
        </w:rPr>
        <w:t>图</w:t>
      </w:r>
      <w:r w:rsidRPr="00664839">
        <w:rPr>
          <w:rFonts w:hint="eastAsia"/>
        </w:rPr>
        <w:t xml:space="preserve">3- </w:t>
      </w:r>
      <w:r w:rsidRPr="00664839">
        <w:fldChar w:fldCharType="begin"/>
      </w:r>
      <w:r w:rsidRPr="00664839">
        <w:instrText xml:space="preserve"> </w:instrText>
      </w:r>
      <w:r w:rsidRPr="00664839">
        <w:rPr>
          <w:rFonts w:hint="eastAsia"/>
        </w:rPr>
        <w:instrText xml:space="preserve">SEQ </w:instrText>
      </w:r>
      <w:r w:rsidRPr="00664839">
        <w:rPr>
          <w:rFonts w:hint="eastAsia"/>
        </w:rPr>
        <w:instrText>图</w:instrText>
      </w:r>
      <w:r w:rsidRPr="00664839">
        <w:rPr>
          <w:rFonts w:hint="eastAsia"/>
        </w:rPr>
        <w:instrText>3- \* ARABIC</w:instrText>
      </w:r>
      <w:r w:rsidRPr="00664839">
        <w:instrText xml:space="preserve"> </w:instrText>
      </w:r>
      <w:r w:rsidRPr="00664839">
        <w:fldChar w:fldCharType="separate"/>
      </w:r>
      <w:r w:rsidR="00226D3D">
        <w:rPr>
          <w:noProof/>
        </w:rPr>
        <w:t>1</w:t>
      </w:r>
      <w:r w:rsidRPr="00664839">
        <w:fldChar w:fldCharType="end"/>
      </w:r>
      <w:r w:rsidRPr="00664839">
        <w:rPr>
          <w:rFonts w:hint="eastAsia"/>
        </w:rPr>
        <w:t xml:space="preserve"> </w:t>
      </w:r>
      <w:r w:rsidRPr="00664839">
        <w:t>架构图</w:t>
      </w:r>
    </w:p>
    <w:p w14:paraId="0586B9A6" w14:textId="77777777" w:rsidR="0006030B" w:rsidRDefault="00777529">
      <w:pPr>
        <w:pStyle w:val="3"/>
        <w:rPr>
          <w:rFonts w:hint="default"/>
        </w:rPr>
      </w:pPr>
      <w:r>
        <w:rPr>
          <w:rFonts w:ascii="宋体" w:hAnsi="宋体" w:cs="宋体"/>
        </w:rPr>
        <w:t>思维</w:t>
      </w:r>
      <w:proofErr w:type="gramStart"/>
      <w:r>
        <w:rPr>
          <w:rFonts w:ascii="宋体" w:hAnsi="宋体" w:cs="宋体"/>
        </w:rPr>
        <w:t>链增强</w:t>
      </w:r>
      <w:proofErr w:type="gramEnd"/>
      <w:r>
        <w:rPr>
          <w:rFonts w:ascii="宋体" w:hAnsi="宋体" w:cs="宋体"/>
        </w:rPr>
        <w:t>的文本编码器</w:t>
      </w:r>
    </w:p>
    <w:p w14:paraId="1C8CD166" w14:textId="77777777" w:rsidR="0006030B" w:rsidRDefault="00777529" w:rsidP="007E0097">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6F736B54" w14:textId="77777777" w:rsidR="0006030B" w:rsidRDefault="00777529">
      <w:pPr>
        <w:pStyle w:val="3"/>
        <w:rPr>
          <w:rFonts w:hint="default"/>
        </w:rPr>
      </w:pPr>
      <w:r>
        <w:rPr>
          <w:rFonts w:ascii="宋体" w:hAnsi="宋体" w:cs="宋体"/>
        </w:rPr>
        <w:t>分子图编码器</w:t>
      </w:r>
    </w:p>
    <w:p w14:paraId="39E96ED3" w14:textId="41388223" w:rsidR="0006030B" w:rsidRDefault="00777529" w:rsidP="00DD024D">
      <w:r>
        <w:lastRenderedPageBreak/>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2679" type="#_x0000_t75" style="width:53.4pt;height:16.15pt" o:ole="">
            <v:imagedata r:id="rId217" o:title=""/>
          </v:shape>
          <o:OLEObject Type="Embed" ProgID="Equation.DSMT4" ShapeID="_x0000_i2679" DrawAspect="Content" ObjectID="_1834670613" r:id="rId218"/>
        </w:object>
      </w:r>
      <w:r>
        <w:rPr>
          <w:rFonts w:hint="eastAsia"/>
        </w:rPr>
        <w:t>，其中</w:t>
      </w:r>
      <w:r w:rsidR="00C714C8" w:rsidRPr="00C714C8">
        <w:rPr>
          <w:position w:val="-6"/>
        </w:rPr>
        <w:object w:dxaOrig="580" w:dyaOrig="279" w14:anchorId="27908F21">
          <v:shape id="_x0000_i2680" type="#_x0000_t75" style="width:29.8pt;height:13.65pt" o:ole="">
            <v:imagedata r:id="rId219" o:title=""/>
          </v:shape>
          <o:OLEObject Type="Embed" ProgID="Equation.DSMT4" ShapeID="_x0000_i2680" DrawAspect="Content" ObjectID="_1834670614" r:id="rId220"/>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2681" type="#_x0000_t75" style="width:36pt;height:18.6pt" o:ole="">
            <v:imagedata r:id="rId221" o:title=""/>
          </v:shape>
          <o:OLEObject Type="Embed" ProgID="Equation.DSMT4" ShapeID="_x0000_i2681" DrawAspect="Content" ObjectID="_1834670615" r:id="rId222"/>
        </w:object>
      </w:r>
      <w:r w:rsidR="00A6227F">
        <w:rPr>
          <w:rFonts w:hint="eastAsia"/>
        </w:rPr>
        <w:t>表示原子</w:t>
      </w:r>
      <w:r w:rsidR="00C714C8" w:rsidRPr="00C714C8">
        <w:rPr>
          <w:position w:val="-6"/>
        </w:rPr>
        <w:object w:dxaOrig="200" w:dyaOrig="220" w14:anchorId="70388330">
          <v:shape id="_x0000_i2682" type="#_x0000_t75" style="width:9.95pt;height:11.15pt" o:ole="">
            <v:imagedata r:id="rId223" o:title=""/>
          </v:shape>
          <o:OLEObject Type="Embed" ProgID="Equation.DSMT4" ShapeID="_x0000_i2682" DrawAspect="Content" ObjectID="_1834670616" r:id="rId224"/>
        </w:object>
      </w:r>
      <w:r w:rsidR="00A6227F">
        <w:rPr>
          <w:rFonts w:hint="eastAsia"/>
        </w:rPr>
        <w:t>与原子</w:t>
      </w:r>
      <w:r w:rsidR="00C714C8" w:rsidRPr="00C714C8">
        <w:rPr>
          <w:position w:val="-6"/>
        </w:rPr>
        <w:object w:dxaOrig="180" w:dyaOrig="220" w14:anchorId="2CA69701">
          <v:shape id="_x0000_i2683" type="#_x0000_t75" style="width:8.7pt;height:11.15pt" o:ole="">
            <v:imagedata r:id="rId225" o:title=""/>
          </v:shape>
          <o:OLEObject Type="Embed" ProgID="Equation.DSMT4" ShapeID="_x0000_i2683" DrawAspect="Content" ObjectID="_1834670617" r:id="rId226"/>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r>
        <w:t>融合与预测模块</w:t>
      </w:r>
    </w:p>
    <w:p w14:paraId="7507A445" w14:textId="77777777" w:rsidR="0006030B" w:rsidRDefault="00777529" w:rsidP="007E0097">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。在该模块中，我们选取物理意义更为明确、结构更为稳定的图表征向量作为查询向量（</w:t>
      </w:r>
      <w:r>
        <w:t>Query</w:t>
      </w:r>
      <w:r>
        <w:t>），而将包含丰富语义推理信息的文本表征向量作为键向量（</w:t>
      </w:r>
      <w:r>
        <w:t>Key</w:t>
      </w:r>
      <w:r>
        <w:t>）和值向量（</w:t>
      </w:r>
      <w:r>
        <w:t>Value</w:t>
      </w:r>
      <w:r>
        <w:t>）。</w:t>
      </w:r>
    </w:p>
    <w:p w14:paraId="34E3E628" w14:textId="265F3D83"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ADMET</w:t>
      </w:r>
      <w:r>
        <w:t>数据集中的不同任务类型，预测头分别输出分类任务的概率值或回归任务的实数值，从而实现端到端的分子</w:t>
      </w:r>
      <w:r>
        <w:lastRenderedPageBreak/>
        <w:t>性质预测。</w:t>
      </w:r>
    </w:p>
    <w:p w14:paraId="4AC95C3F" w14:textId="77777777" w:rsidR="0006030B" w:rsidRDefault="00777529">
      <w:pPr>
        <w:pStyle w:val="2"/>
      </w:pPr>
      <w:r>
        <w:rPr>
          <w:rFonts w:hint="eastAsia"/>
        </w:rPr>
        <w:t>实验设计</w:t>
      </w:r>
    </w:p>
    <w:p w14:paraId="29E4BC32" w14:textId="77777777" w:rsidR="0006030B" w:rsidRDefault="00777529">
      <w:pPr>
        <w:pStyle w:val="3"/>
        <w:rPr>
          <w:rFonts w:hint="default"/>
        </w:rPr>
      </w:pPr>
      <w:r>
        <w:t>数据集</w:t>
      </w:r>
    </w:p>
    <w:p w14:paraId="7AD3CD7F" w14:textId="5FDD1061" w:rsidR="00706351" w:rsidRDefault="00777529" w:rsidP="00706351">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706351">
        <w:fldChar w:fldCharType="begin"/>
      </w:r>
      <w:r w:rsidR="00706351">
        <w:instrText xml:space="preserve"> </w:instrText>
      </w:r>
      <w:r w:rsidR="00706351">
        <w:rPr>
          <w:rFonts w:hint="eastAsia"/>
        </w:rPr>
        <w:instrText>REF _Ref223721208 \h</w:instrText>
      </w:r>
      <w:r w:rsidR="00706351">
        <w:instrText xml:space="preserve"> </w:instrText>
      </w:r>
      <w:r w:rsidR="00706351">
        <w:fldChar w:fldCharType="separate"/>
      </w:r>
      <w:r w:rsidR="00226D3D">
        <w:rPr>
          <w:rFonts w:hint="eastAsia"/>
        </w:rPr>
        <w:t>表</w:t>
      </w:r>
      <w:r w:rsidR="00226D3D">
        <w:rPr>
          <w:rFonts w:hint="eastAsia"/>
        </w:rPr>
        <w:t>3-</w:t>
      </w:r>
      <w:r w:rsidR="00226D3D">
        <w:rPr>
          <w:noProof/>
        </w:rPr>
        <w:t>1</w:t>
      </w:r>
      <w:r w:rsidR="00706351">
        <w:fldChar w:fldCharType="end"/>
      </w:r>
      <w:r>
        <w:rPr>
          <w:rFonts w:hint="eastAsia"/>
        </w:rPr>
        <w:t>所示。</w:t>
      </w:r>
    </w:p>
    <w:p w14:paraId="566E48EE" w14:textId="60EF82CF" w:rsidR="00706351" w:rsidRDefault="00706351" w:rsidP="00706351">
      <w:pPr>
        <w:pStyle w:val="a7"/>
      </w:pPr>
      <w:bookmarkStart w:id="18" w:name="_Ref223721208"/>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26D3D">
        <w:rPr>
          <w:noProof/>
        </w:rPr>
        <w:t>1</w:t>
      </w:r>
      <w:r>
        <w:fldChar w:fldCharType="end"/>
      </w:r>
      <w:bookmarkEnd w:id="18"/>
      <w:r>
        <w:rPr>
          <w:rFonts w:hint="eastAsia"/>
        </w:rPr>
        <w:t xml:space="preserve"> </w:t>
      </w:r>
      <w:r w:rsidRPr="009E28F4">
        <w:rPr>
          <w:rFonts w:hint="eastAsia"/>
        </w:rPr>
        <w:t>ADMET</w:t>
      </w:r>
      <w:r w:rsidRPr="009E28F4">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B856F4">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A450FA">
            <w:pPr>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A450FA">
            <w:pPr>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A450FA">
            <w:pPr>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A450FA">
            <w:pPr>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A450FA">
            <w:pPr>
              <w:ind w:firstLineChars="0" w:firstLine="0"/>
              <w:jc w:val="center"/>
            </w:pPr>
            <w:r>
              <w:rPr>
                <w:rFonts w:hint="eastAsia"/>
              </w:rPr>
              <w:t>评价指标</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A450FA">
            <w:pPr>
              <w:ind w:firstLineChars="0" w:firstLine="0"/>
              <w:jc w:val="center"/>
            </w:pPr>
            <w:r>
              <w:rPr>
                <w:rFonts w:hint="eastAsia"/>
              </w:rPr>
              <w:t>划分方式</w:t>
            </w:r>
          </w:p>
        </w:tc>
      </w:tr>
      <w:tr w:rsidR="0006030B" w14:paraId="5C3E39C3"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777529" w:rsidP="00A450FA">
            <w:pPr>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777529" w:rsidP="00A450FA">
            <w:pPr>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777529" w:rsidP="00A450FA">
            <w:pPr>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777529" w:rsidP="00A450FA">
            <w:pPr>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777529" w:rsidP="00A450FA">
            <w:pPr>
              <w:ind w:firstLineChars="0" w:firstLine="0"/>
              <w:jc w:val="center"/>
            </w:pPr>
            <w:r>
              <w:t>Scaffold</w:t>
            </w:r>
          </w:p>
        </w:tc>
      </w:tr>
      <w:tr w:rsidR="0006030B" w14:paraId="29D7685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06030B" w:rsidRDefault="00777529" w:rsidP="00A450FA">
            <w:pPr>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06030B" w:rsidRDefault="00777529" w:rsidP="00A450FA">
            <w:pPr>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750F43" w14:textId="77777777" w:rsidR="0006030B" w:rsidRDefault="00777529" w:rsidP="00A450FA">
            <w:pPr>
              <w:ind w:firstLineChars="0" w:firstLine="0"/>
              <w:jc w:val="center"/>
            </w:pPr>
            <w:r>
              <w:t>Scaffold</w:t>
            </w:r>
          </w:p>
        </w:tc>
      </w:tr>
      <w:tr w:rsidR="0006030B" w14:paraId="568735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06030B" w:rsidRDefault="00777529" w:rsidP="00A450FA">
            <w:pPr>
              <w:ind w:firstLineChars="0" w:firstLine="0"/>
              <w:jc w:val="center"/>
            </w:pPr>
            <w:proofErr w:type="spellStart"/>
            <w:r>
              <w:t>Pgp</w:t>
            </w:r>
            <w:proofErr w:type="spellEnd"/>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06030B" w:rsidRDefault="00777529" w:rsidP="00A450FA">
            <w:pPr>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4525CF1C" w14:textId="77777777" w:rsidR="0006030B" w:rsidRDefault="00777529" w:rsidP="00A450FA">
            <w:pPr>
              <w:ind w:firstLineChars="0" w:firstLine="0"/>
              <w:jc w:val="center"/>
            </w:pPr>
            <w:r>
              <w:t>Scaffold</w:t>
            </w:r>
          </w:p>
        </w:tc>
      </w:tr>
      <w:tr w:rsidR="0006030B" w14:paraId="50628330"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06030B" w:rsidRDefault="00777529" w:rsidP="00A450FA">
            <w:pPr>
              <w:ind w:firstLineChars="0" w:firstLine="0"/>
              <w:jc w:val="center"/>
            </w:pPr>
            <w:proofErr w:type="spellStart"/>
            <w:r>
              <w:t>Bioav</w:t>
            </w:r>
            <w:proofErr w:type="spellEnd"/>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06030B" w:rsidRDefault="00777529" w:rsidP="00A450FA">
            <w:pPr>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04BC8C64" w14:textId="77777777" w:rsidR="0006030B" w:rsidRDefault="00777529" w:rsidP="00A450FA">
            <w:pPr>
              <w:ind w:firstLineChars="0" w:firstLine="0"/>
              <w:jc w:val="center"/>
            </w:pPr>
            <w:r>
              <w:t>Scaffold</w:t>
            </w:r>
          </w:p>
        </w:tc>
      </w:tr>
      <w:tr w:rsidR="0006030B" w14:paraId="18AD881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06030B" w:rsidRDefault="00777529" w:rsidP="00A450FA">
            <w:pPr>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06030B" w:rsidRDefault="00777529" w:rsidP="00A450FA">
            <w:pPr>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06030B" w:rsidRDefault="00777529" w:rsidP="00A450FA">
            <w:pPr>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B9CC7E6" w14:textId="77777777" w:rsidR="0006030B" w:rsidRDefault="00777529" w:rsidP="00A450FA">
            <w:pPr>
              <w:ind w:firstLineChars="0" w:firstLine="0"/>
              <w:jc w:val="center"/>
            </w:pPr>
            <w:r>
              <w:t>Scaffold</w:t>
            </w:r>
          </w:p>
        </w:tc>
      </w:tr>
      <w:tr w:rsidR="0006030B" w14:paraId="5D591E88" w14:textId="77777777" w:rsidTr="00B856F4">
        <w:trPr>
          <w:jc w:val="center"/>
        </w:trPr>
        <w:tc>
          <w:tcPr>
            <w:tcW w:w="718" w:type="pct"/>
            <w:tcBorders>
              <w:top w:val="nil"/>
              <w:left w:val="nil"/>
              <w:bottom w:val="nil"/>
              <w:right w:val="nil"/>
            </w:tcBorders>
            <w:tcMar>
              <w:top w:w="-1" w:type="dxa"/>
              <w:left w:w="-1" w:type="dxa"/>
              <w:bottom w:w="-1" w:type="dxa"/>
              <w:right w:w="-1" w:type="dxa"/>
            </w:tcMar>
            <w:vAlign w:val="center"/>
          </w:tcPr>
          <w:p w14:paraId="544AA369"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06030B" w:rsidRDefault="00777529" w:rsidP="00A450FA">
            <w:pPr>
              <w:ind w:firstLineChars="0" w:firstLine="0"/>
              <w:jc w:val="center"/>
            </w:pPr>
            <w:proofErr w:type="spellStart"/>
            <w:r>
              <w:rPr>
                <w:rFonts w:hint="eastAsia"/>
              </w:rPr>
              <w:t>AqSol</w:t>
            </w:r>
            <w:proofErr w:type="spellEnd"/>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06030B" w:rsidRDefault="00777529" w:rsidP="00A450FA">
            <w:pPr>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06030B" w:rsidRDefault="00777529" w:rsidP="00A450FA">
            <w:pPr>
              <w:ind w:firstLineChars="0" w:firstLine="0"/>
              <w:jc w:val="center"/>
            </w:pPr>
            <w:r>
              <w:rPr>
                <w:rFonts w:hint="eastAsia"/>
              </w:rPr>
              <w:t>MAE</w:t>
            </w:r>
          </w:p>
        </w:tc>
        <w:tc>
          <w:tcPr>
            <w:tcW w:w="718" w:type="pct"/>
            <w:tcBorders>
              <w:top w:val="nil"/>
              <w:left w:val="nil"/>
              <w:bottom w:val="nil"/>
              <w:right w:val="nil"/>
            </w:tcBorders>
            <w:tcMar>
              <w:top w:w="-1" w:type="dxa"/>
              <w:left w:w="-1" w:type="dxa"/>
              <w:bottom w:w="-1" w:type="dxa"/>
              <w:right w:w="-1" w:type="dxa"/>
            </w:tcMar>
            <w:vAlign w:val="center"/>
          </w:tcPr>
          <w:p w14:paraId="155AF441" w14:textId="77777777" w:rsidR="0006030B" w:rsidRDefault="00777529" w:rsidP="00A450FA">
            <w:pPr>
              <w:ind w:firstLineChars="0" w:firstLine="0"/>
              <w:jc w:val="center"/>
            </w:pPr>
            <w:r>
              <w:t>Scaffold</w:t>
            </w:r>
          </w:p>
        </w:tc>
      </w:tr>
      <w:tr w:rsidR="0006030B" w14:paraId="45DA8D2C"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A450FA">
            <w:pPr>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A450FA">
            <w:pPr>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A450FA">
            <w:pPr>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A450FA">
            <w:pPr>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A450FA">
            <w:pPr>
              <w:ind w:firstLineChars="0" w:firstLine="0"/>
              <w:jc w:val="center"/>
            </w:pPr>
            <w:r>
              <w:t>AUROC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A450FA">
            <w:pPr>
              <w:ind w:firstLineChars="0" w:firstLine="0"/>
              <w:jc w:val="center"/>
            </w:pPr>
            <w:r>
              <w:t>Scaffold</w:t>
            </w:r>
          </w:p>
        </w:tc>
      </w:tr>
      <w:tr w:rsidR="0006030B" w14:paraId="6A843BBE"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A450FA">
            <w:pPr>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A450FA">
            <w:pPr>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A450FA">
            <w:pPr>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A450FA">
            <w:pPr>
              <w:ind w:firstLineChars="0" w:firstLine="0"/>
              <w:jc w:val="center"/>
            </w:pPr>
            <w:r>
              <w:t>Scaffold</w:t>
            </w:r>
          </w:p>
        </w:tc>
      </w:tr>
      <w:tr w:rsidR="0006030B" w14:paraId="76564CAB"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A450FA">
            <w:pPr>
              <w:ind w:firstLineChars="0" w:firstLine="0"/>
              <w:jc w:val="center"/>
            </w:pPr>
            <w:proofErr w:type="spellStart"/>
            <w:r>
              <w:rPr>
                <w:rFonts w:hint="eastAsia"/>
              </w:rPr>
              <w:t>VDss</w:t>
            </w:r>
            <w:proofErr w:type="spellEnd"/>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A450FA">
            <w:pPr>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A450FA">
            <w:pPr>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A450FA">
            <w:pPr>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A450FA">
            <w:pPr>
              <w:ind w:firstLineChars="0" w:firstLine="0"/>
              <w:jc w:val="center"/>
            </w:pPr>
            <w:r>
              <w:t>Scaffold</w:t>
            </w:r>
          </w:p>
        </w:tc>
      </w:tr>
      <w:tr w:rsidR="0006030B" w14:paraId="1B741C8E"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A450FA">
            <w:pPr>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777529" w:rsidP="00A450FA">
            <w:pPr>
              <w:ind w:firstLineChars="0" w:firstLine="0"/>
              <w:jc w:val="center"/>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A450FA">
            <w:pPr>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A450FA">
            <w:pPr>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A450FA">
            <w:pPr>
              <w:ind w:firstLineChars="0" w:firstLine="0"/>
              <w:jc w:val="center"/>
            </w:pPr>
            <w:r>
              <w:t>AUPRC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A450FA">
            <w:pPr>
              <w:ind w:firstLineChars="0" w:firstLine="0"/>
              <w:jc w:val="center"/>
            </w:pPr>
            <w:r>
              <w:t>Scaffold</w:t>
            </w:r>
          </w:p>
        </w:tc>
      </w:tr>
      <w:tr w:rsidR="0006030B" w14:paraId="24E93E9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777529" w:rsidP="00A450FA">
            <w:pPr>
              <w:ind w:firstLineChars="0" w:firstLine="0"/>
              <w:jc w:val="center"/>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A450FA">
            <w:pPr>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A450FA">
            <w:pPr>
              <w:ind w:firstLineChars="0" w:firstLine="0"/>
              <w:jc w:val="center"/>
            </w:pPr>
            <w:r>
              <w:t>Scaffold</w:t>
            </w:r>
          </w:p>
        </w:tc>
      </w:tr>
      <w:tr w:rsidR="0006030B" w14:paraId="0B75130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A450FA">
            <w:pPr>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A450FA">
            <w:pPr>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A450FA">
            <w:pPr>
              <w:ind w:firstLineChars="0" w:firstLine="0"/>
              <w:jc w:val="center"/>
            </w:pPr>
            <w:r>
              <w:t>Scaffold</w:t>
            </w:r>
          </w:p>
        </w:tc>
      </w:tr>
      <w:tr w:rsidR="0006030B" w14:paraId="55F3EA86"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A450FA">
            <w:pPr>
              <w:ind w:firstLineChars="0" w:firstLine="0"/>
              <w:jc w:val="center"/>
            </w:pPr>
            <w:r>
              <w:rPr>
                <w:rFonts w:hint="eastAsia"/>
              </w:rPr>
              <w:t>CYP2C9 Substrate</w:t>
            </w:r>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A450FA">
            <w:pPr>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A450FA">
            <w:pPr>
              <w:ind w:firstLineChars="0" w:firstLine="0"/>
              <w:jc w:val="center"/>
            </w:pPr>
            <w:r>
              <w:t>Scaffold</w:t>
            </w:r>
          </w:p>
        </w:tc>
      </w:tr>
      <w:tr w:rsidR="0006030B" w14:paraId="6EF132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A450FA">
            <w:pPr>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A450FA">
            <w:pPr>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A450FA">
            <w:pPr>
              <w:ind w:firstLineChars="0" w:firstLine="0"/>
              <w:jc w:val="center"/>
            </w:pPr>
            <w:r>
              <w:t>Scaffold</w:t>
            </w:r>
          </w:p>
        </w:tc>
      </w:tr>
      <w:tr w:rsidR="0006030B" w14:paraId="2308E499"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A450FA">
            <w:pPr>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A450FA">
            <w:pPr>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A450FA">
            <w:pPr>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A450FA">
            <w:pPr>
              <w:ind w:firstLineChars="0" w:firstLine="0"/>
              <w:jc w:val="center"/>
            </w:pPr>
            <w:r>
              <w:t>AUPRC</w:t>
            </w:r>
          </w:p>
        </w:tc>
        <w:tc>
          <w:tcPr>
            <w:tcW w:w="718"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A450FA">
            <w:pPr>
              <w:ind w:firstLineChars="0" w:firstLine="0"/>
              <w:jc w:val="center"/>
            </w:pPr>
            <w:r>
              <w:t>Scaffold</w:t>
            </w:r>
          </w:p>
        </w:tc>
      </w:tr>
      <w:tr w:rsidR="0006030B" w14:paraId="5C41BD49"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A450FA">
            <w:pPr>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A450FA">
            <w:pPr>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A450FA">
            <w:pPr>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A450FA">
            <w:pPr>
              <w:ind w:firstLineChars="0" w:firstLine="0"/>
              <w:jc w:val="center"/>
            </w:pPr>
            <w:r>
              <w:t>Spearman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A450FA">
            <w:pPr>
              <w:ind w:firstLineChars="0" w:firstLine="0"/>
              <w:jc w:val="center"/>
            </w:pPr>
            <w:r>
              <w:t>Scaffold</w:t>
            </w:r>
          </w:p>
        </w:tc>
      </w:tr>
      <w:tr w:rsidR="0006030B" w14:paraId="2544774C"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A450FA">
            <w:pPr>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A450FA">
            <w:pPr>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A450FA">
            <w:pPr>
              <w:ind w:firstLineChars="0" w:firstLine="0"/>
              <w:jc w:val="center"/>
            </w:pPr>
            <w:r>
              <w:t>Spearman</w:t>
            </w:r>
          </w:p>
        </w:tc>
        <w:tc>
          <w:tcPr>
            <w:tcW w:w="718"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A450FA">
            <w:pPr>
              <w:ind w:firstLineChars="0" w:firstLine="0"/>
              <w:jc w:val="center"/>
            </w:pPr>
            <w:r>
              <w:t>Scaffold</w:t>
            </w:r>
          </w:p>
        </w:tc>
      </w:tr>
      <w:tr w:rsidR="0006030B" w14:paraId="0606ED04"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A450FA">
            <w:pPr>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A450FA">
            <w:pPr>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A450FA">
            <w:pPr>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A450FA">
            <w:pPr>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A450FA">
            <w:pPr>
              <w:ind w:firstLineChars="0" w:firstLine="0"/>
              <w:jc w:val="center"/>
            </w:pPr>
            <w:r>
              <w:t>Scaffold</w:t>
            </w:r>
          </w:p>
        </w:tc>
      </w:tr>
      <w:tr w:rsidR="0006030B" w14:paraId="20091E7F"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A450FA">
            <w:pPr>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A450FA">
            <w:pPr>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A450FA">
            <w:pPr>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A450FA">
            <w:pPr>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A450FA">
            <w:pPr>
              <w:ind w:firstLineChars="0" w:firstLine="0"/>
              <w:jc w:val="center"/>
            </w:pPr>
            <w:r>
              <w:t>Scaffold</w:t>
            </w:r>
          </w:p>
        </w:tc>
      </w:tr>
      <w:tr w:rsidR="0006030B" w14:paraId="565A778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A450FA">
            <w:pPr>
              <w:ind w:firstLineChars="0" w:firstLine="0"/>
              <w:jc w:val="center"/>
            </w:pPr>
            <w:proofErr w:type="spellStart"/>
            <w:r>
              <w:rPr>
                <w:rFonts w:hint="eastAsia"/>
              </w:rPr>
              <w:t>hERG</w:t>
            </w:r>
            <w:proofErr w:type="spellEnd"/>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A450FA">
            <w:pPr>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A450FA">
            <w:pPr>
              <w:ind w:firstLineChars="0" w:firstLine="0"/>
              <w:jc w:val="center"/>
            </w:pPr>
            <w:r>
              <w:t>Scaffold</w:t>
            </w:r>
          </w:p>
        </w:tc>
      </w:tr>
      <w:tr w:rsidR="0006030B" w14:paraId="5C99032B"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A450FA">
            <w:pPr>
              <w:ind w:firstLineChars="0" w:firstLine="0"/>
              <w:jc w:val="center"/>
            </w:pPr>
            <w:r>
              <w:rPr>
                <w:rFonts w:hint="eastAsia"/>
              </w:rPr>
              <w:t>Ames</w:t>
            </w:r>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A450FA">
            <w:pPr>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A450FA">
            <w:pPr>
              <w:ind w:firstLineChars="0" w:firstLine="0"/>
              <w:jc w:val="center"/>
            </w:pPr>
            <w:r>
              <w:t>Scaffold</w:t>
            </w:r>
          </w:p>
        </w:tc>
      </w:tr>
      <w:tr w:rsidR="0006030B" w14:paraId="51299319" w14:textId="77777777" w:rsidTr="00B856F4">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A450FA">
            <w:pPr>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A450FA">
            <w:pPr>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A450FA">
            <w:pPr>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A450FA">
            <w:pPr>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A450FA">
            <w:pPr>
              <w:ind w:firstLineChars="0" w:firstLine="0"/>
              <w:jc w:val="center"/>
            </w:pPr>
            <w:r>
              <w:t>AUROC</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A450FA">
            <w:pPr>
              <w:ind w:firstLineChars="0" w:firstLine="0"/>
              <w:jc w:val="center"/>
            </w:pPr>
            <w:r>
              <w:t>Scaffold</w:t>
            </w:r>
          </w:p>
        </w:tc>
      </w:tr>
    </w:tbl>
    <w:p w14:paraId="42FD05FE" w14:textId="77777777" w:rsidR="0006030B" w:rsidRDefault="00777529" w:rsidP="007E0097">
      <w:r>
        <w:t xml:space="preserve">1. </w:t>
      </w:r>
      <w:r>
        <w:t>吸收</w:t>
      </w:r>
    </w:p>
    <w:p w14:paraId="7FDBA7ED" w14:textId="77777777" w:rsidR="0006030B" w:rsidRDefault="00777529" w:rsidP="007E0097">
      <w:r>
        <w:t>Caco-2</w:t>
      </w:r>
      <w:r>
        <w:t>：衡量药物在人结肠癌细胞系中的渗透系数，是模拟人体肠道吸收能力的体外黄金标准，用于精准预测口服药物的吸收效率。</w:t>
      </w:r>
    </w:p>
    <w:p w14:paraId="28C63A51" w14:textId="77777777" w:rsidR="0006030B" w:rsidRDefault="00777529" w:rsidP="007E0097">
      <w:r>
        <w:t>HIA</w:t>
      </w:r>
      <w:r>
        <w:t>：量化药物经由肠道上皮细胞进入血液循环的比例，是评估口服药物能否被人体有效吸收的核心前置指标。</w:t>
      </w:r>
    </w:p>
    <w:p w14:paraId="57B7FBC8" w14:textId="77777777" w:rsidR="0006030B" w:rsidRDefault="00777529" w:rsidP="007E0097">
      <w:proofErr w:type="spellStart"/>
      <w:r>
        <w:t>Pgp</w:t>
      </w:r>
      <w:proofErr w:type="spellEnd"/>
      <w:r>
        <w:t>：预测分子是否为</w:t>
      </w:r>
      <w:r>
        <w:t xml:space="preserve"> P-</w:t>
      </w:r>
      <w:r>
        <w:t>糖蛋白的底物或抑制剂。该蛋白能将药物泵出细胞，直接影响药物的吸收效率与多药耐药性产生。</w:t>
      </w:r>
    </w:p>
    <w:p w14:paraId="48431700" w14:textId="77777777" w:rsidR="0006030B" w:rsidRDefault="00777529" w:rsidP="007E0097">
      <w:proofErr w:type="spellStart"/>
      <w:r>
        <w:t>Bioav</w:t>
      </w:r>
      <w:proofErr w:type="spellEnd"/>
      <w:r>
        <w:t>：预测药物进入体循环的比例，反映了吸收过程和肝脏首过效应的综合结果，是决定临床给药剂量的重要参数。</w:t>
      </w:r>
    </w:p>
    <w:p w14:paraId="50D631B1" w14:textId="77777777" w:rsidR="0006030B" w:rsidRDefault="00777529"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77777777" w:rsidR="0006030B" w:rsidRDefault="00777529" w:rsidP="007E0097">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26571DAE" w14:textId="77777777" w:rsidR="0006030B" w:rsidRDefault="00777529" w:rsidP="007E0097">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71A62DE" w14:textId="77777777"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w:t>
      </w:r>
      <w:r>
        <w:lastRenderedPageBreak/>
        <w:t>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777529"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相代谢酶对药物的降解速率。</w:t>
      </w:r>
    </w:p>
    <w:p w14:paraId="70A0AD9A" w14:textId="77777777" w:rsidR="0006030B" w:rsidRDefault="00777529" w:rsidP="007E0097">
      <w:r>
        <w:t xml:space="preserve">5. </w:t>
      </w:r>
      <w:r>
        <w:t>毒性</w:t>
      </w:r>
    </w:p>
    <w:p w14:paraId="5F30EE58" w14:textId="77777777" w:rsidR="0006030B" w:rsidRDefault="00777529" w:rsidP="007E0097">
      <w:r>
        <w:t>LD50</w:t>
      </w:r>
      <w:r>
        <w:t>：记录导致</w:t>
      </w:r>
      <w:r>
        <w:t xml:space="preserve"> 50% </w:t>
      </w:r>
      <w:r>
        <w:t>实验动物死亡的致死剂量，用于评估化合物的急性毒性水平，是药物安全性评价中不可逾越的基础红线。</w:t>
      </w:r>
    </w:p>
    <w:p w14:paraId="73349A7B" w14:textId="77777777" w:rsidR="0006030B" w:rsidRDefault="00777529" w:rsidP="007E0097">
      <w:proofErr w:type="spellStart"/>
      <w:r>
        <w:t>hERG</w:t>
      </w:r>
      <w:proofErr w:type="spellEnd"/>
      <w:r>
        <w:t>：预测分子对钾离子通道的阻滞作用。该通道阻塞会导致长</w:t>
      </w:r>
      <w:r>
        <w:t xml:space="preserve"> QT </w:t>
      </w:r>
      <w:r>
        <w:t>综合征等致死性心律失常，是心脏毒性评估中</w:t>
      </w:r>
      <w:proofErr w:type="gramStart"/>
      <w:r>
        <w:t>最</w:t>
      </w:r>
      <w:proofErr w:type="gramEnd"/>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r>
        <w:t>划分方式</w:t>
      </w:r>
    </w:p>
    <w:p w14:paraId="2B3542D7" w14:textId="08E3060F" w:rsidR="0006030B" w:rsidRDefault="00777529" w:rsidP="007E0097">
      <w:r>
        <w:t>为了更直观地揭示不同数据划分策略对模型泛化评估的影响，本研究选取了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FD9CB67" w:rsidR="0006030B" w:rsidRDefault="00777529" w:rsidP="007E0097">
      <w:r>
        <w:lastRenderedPageBreak/>
        <w:t>如</w:t>
      </w:r>
      <w:r w:rsidR="00D72C6C">
        <w:fldChar w:fldCharType="begin"/>
      </w:r>
      <w:r w:rsidR="00D72C6C">
        <w:instrText xml:space="preserve"> REF _Ref223866619 \h </w:instrText>
      </w:r>
      <w:r w:rsidR="00D72C6C">
        <w:fldChar w:fldCharType="separate"/>
      </w:r>
      <w:r w:rsidR="00226D3D">
        <w:rPr>
          <w:rFonts w:hint="eastAsia"/>
        </w:rPr>
        <w:t>图</w:t>
      </w:r>
      <w:r w:rsidR="00226D3D">
        <w:rPr>
          <w:rFonts w:hint="eastAsia"/>
        </w:rPr>
        <w:t>3-</w:t>
      </w:r>
      <w:r w:rsidR="00226D3D">
        <w:rPr>
          <w:noProof/>
        </w:rPr>
        <w:t>2</w:t>
      </w:r>
      <w:r w:rsidR="00D72C6C">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24739930" w14:textId="6E52B590" w:rsidR="0006030B" w:rsidRDefault="00777529" w:rsidP="007E0097">
      <w:r>
        <w:t>相比之下，</w:t>
      </w:r>
      <w:r w:rsidR="00D72C6C">
        <w:fldChar w:fldCharType="begin"/>
      </w:r>
      <w:r w:rsidR="00D72C6C">
        <w:instrText xml:space="preserve"> REF _Ref223866619 \h </w:instrText>
      </w:r>
      <w:r w:rsidR="00D72C6C">
        <w:fldChar w:fldCharType="separate"/>
      </w:r>
      <w:r w:rsidR="00226D3D">
        <w:rPr>
          <w:rFonts w:hint="eastAsia"/>
        </w:rPr>
        <w:t>图</w:t>
      </w:r>
      <w:r w:rsidR="00226D3D">
        <w:rPr>
          <w:rFonts w:hint="eastAsia"/>
        </w:rPr>
        <w:t>3-</w:t>
      </w:r>
      <w:r w:rsidR="00226D3D">
        <w:rPr>
          <w:noProof/>
        </w:rPr>
        <w:t>2</w:t>
      </w:r>
      <w:r w:rsidR="00D72C6C">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777529" w:rsidP="007E0097">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CoT-CMP </w:t>
      </w:r>
      <w:r>
        <w:t>模型泛化能力的评估客观且严谨。</w:t>
      </w:r>
    </w:p>
    <w:p w14:paraId="112A3BED" w14:textId="77777777" w:rsidR="00664839" w:rsidRDefault="00777529" w:rsidP="00A450FA">
      <w:pPr>
        <w:keepNext/>
        <w:ind w:firstLineChars="0" w:firstLine="0"/>
        <w:jc w:val="center"/>
      </w:pPr>
      <w:r>
        <w:rPr>
          <w:noProof/>
        </w:rPr>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7"/>
                    <a:stretch>
                      <a:fillRect/>
                    </a:stretch>
                  </pic:blipFill>
                  <pic:spPr>
                    <a:xfrm>
                      <a:off x="0" y="0"/>
                      <a:ext cx="5267325" cy="2421890"/>
                    </a:xfrm>
                    <a:prstGeom prst="rect">
                      <a:avLst/>
                    </a:prstGeom>
                  </pic:spPr>
                </pic:pic>
              </a:graphicData>
            </a:graphic>
          </wp:inline>
        </w:drawing>
      </w:r>
    </w:p>
    <w:p w14:paraId="0286DC85" w14:textId="46E67B36" w:rsidR="0006030B" w:rsidRDefault="00664839" w:rsidP="00706351">
      <w:pPr>
        <w:pStyle w:val="a7"/>
      </w:pPr>
      <w:bookmarkStart w:id="19" w:name="_Ref22386661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226D3D">
        <w:rPr>
          <w:noProof/>
        </w:rPr>
        <w:t>2</w:t>
      </w:r>
      <w:r>
        <w:fldChar w:fldCharType="end"/>
      </w:r>
      <w:bookmarkEnd w:id="19"/>
      <w:r>
        <w:rPr>
          <w:rFonts w:hint="eastAsia"/>
        </w:rPr>
        <w:t xml:space="preserve"> </w:t>
      </w:r>
      <w:r>
        <w:rPr>
          <w:rFonts w:hint="eastAsia"/>
        </w:rPr>
        <w:t>随机划分与骨架划分在</w:t>
      </w:r>
      <w:r>
        <w:rPr>
          <w:rFonts w:hint="eastAsia"/>
        </w:rPr>
        <w:t>PPBR_AZ</w:t>
      </w:r>
      <w:r>
        <w:rPr>
          <w:rFonts w:hint="eastAsia"/>
        </w:rPr>
        <w:t>数据集上分布的对比</w:t>
      </w:r>
    </w:p>
    <w:p w14:paraId="0AC6839B" w14:textId="77777777" w:rsidR="0006030B" w:rsidRDefault="00777529">
      <w:pPr>
        <w:pStyle w:val="3"/>
        <w:rPr>
          <w:rFonts w:hint="default"/>
        </w:rPr>
      </w:pPr>
      <w:r>
        <w:t>实验设置</w:t>
      </w:r>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proofErr w:type="spellStart"/>
      <w:r w:rsidR="009D779B" w:rsidRPr="009D779B">
        <w:rPr>
          <w:rFonts w:hint="eastAsia"/>
        </w:rPr>
        <w:t>PyTorch</w:t>
      </w:r>
      <w:proofErr w:type="spellEnd"/>
      <w:r w:rsidR="009D779B" w:rsidRPr="009D779B">
        <w:rPr>
          <w:rFonts w:hint="eastAsia"/>
        </w:rPr>
        <w:t xml:space="preserve"> 2.4.1 </w:t>
      </w:r>
      <w:r w:rsidR="009D779B" w:rsidRPr="009D779B">
        <w:rPr>
          <w:rFonts w:hint="eastAsia"/>
        </w:rPr>
        <w:t>深度学习框架构建，图神经网络组件依赖于</w:t>
      </w:r>
      <w:r w:rsidR="009D779B" w:rsidRPr="009D779B">
        <w:rPr>
          <w:rFonts w:hint="eastAsia"/>
        </w:rPr>
        <w:t xml:space="preserve"> </w:t>
      </w:r>
      <w:proofErr w:type="spellStart"/>
      <w:r w:rsidR="009D779B" w:rsidRPr="009D779B">
        <w:rPr>
          <w:rFonts w:hint="eastAsia"/>
        </w:rPr>
        <w:t>PyG</w:t>
      </w:r>
      <w:proofErr w:type="spellEnd"/>
      <w:r w:rsidR="009D779B" w:rsidRPr="009D779B">
        <w:rPr>
          <w:rFonts w:hint="eastAsia"/>
        </w:rPr>
        <w:t xml:space="preserve"> (</w:t>
      </w:r>
      <w:proofErr w:type="spellStart"/>
      <w:r w:rsidR="009D779B" w:rsidRPr="009D779B">
        <w:rPr>
          <w:rFonts w:hint="eastAsia"/>
        </w:rPr>
        <w:t>PyTorch</w:t>
      </w:r>
      <w:proofErr w:type="spellEnd"/>
      <w:r w:rsidR="009D779B" w:rsidRPr="009D779B">
        <w:rPr>
          <w:rFonts w:hint="eastAsia"/>
        </w:rPr>
        <w:t xml:space="preserve"> Geometric) 2.7.0 </w:t>
      </w:r>
      <w:r w:rsidR="009D779B" w:rsidRPr="009D779B">
        <w:rPr>
          <w:rFonts w:hint="eastAsia"/>
        </w:rPr>
        <w:t>库，化学分子处理与理化指标</w:t>
      </w:r>
      <w:r w:rsidR="009D779B" w:rsidRPr="009D779B">
        <w:rPr>
          <w:rFonts w:hint="eastAsia"/>
        </w:rPr>
        <w:lastRenderedPageBreak/>
        <w:t>计算则统一采用</w:t>
      </w:r>
      <w:r w:rsidR="009D779B" w:rsidRPr="009D779B">
        <w:rPr>
          <w:rFonts w:hint="eastAsia"/>
        </w:rPr>
        <w:t xml:space="preserve"> </w:t>
      </w:r>
      <w:proofErr w:type="spellStart"/>
      <w:r w:rsidR="009D779B" w:rsidRPr="009D779B">
        <w:rPr>
          <w:rFonts w:hint="eastAsia"/>
        </w:rPr>
        <w:t>RDKit</w:t>
      </w:r>
      <w:proofErr w:type="spellEnd"/>
      <w:r w:rsidR="009D779B" w:rsidRPr="009D779B">
        <w:rPr>
          <w:rFonts w:hint="eastAsia"/>
        </w:rPr>
        <w:t xml:space="preserve">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2684" type="#_x0000_t75" style="width:34.75pt;height:16.15pt" o:ole="">
            <v:imagedata r:id="rId228" o:title=""/>
          </v:shape>
          <o:OLEObject Type="Embed" ProgID="Equation.DSMT4" ShapeID="_x0000_i2684" DrawAspect="Content" ObjectID="_1834670618" r:id="rId229"/>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r>
        <w:t>评价指标</w:t>
      </w:r>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777529" w:rsidP="007E0097">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044E240C" w:rsidR="00DC03DE" w:rsidRDefault="00DC03DE" w:rsidP="00DC03DE">
      <w:pPr>
        <w:pStyle w:val="MTDisplayEquation"/>
      </w:pPr>
      <w:r>
        <w:tab/>
      </w:r>
      <w:r w:rsidRPr="00DC03DE">
        <w:rPr>
          <w:position w:val="-24"/>
        </w:rPr>
        <w:object w:dxaOrig="1620" w:dyaOrig="620" w14:anchorId="152E162A">
          <v:shape id="_x0000_i2685" type="#_x0000_t75" style="width:80.7pt;height:31.05pt" o:ole="">
            <v:imagedata r:id="rId230" o:title=""/>
          </v:shape>
          <o:OLEObject Type="Embed" ProgID="Equation.DSMT4" ShapeID="_x0000_i2685" DrawAspect="Content" ObjectID="_1834670619" r:id="rId2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1</w:instrText>
        </w:r>
      </w:fldSimple>
      <w:r>
        <w:instrText>)</w:instrText>
      </w:r>
      <w:r>
        <w:fldChar w:fldCharType="end"/>
      </w:r>
    </w:p>
    <w:p w14:paraId="6BF66BCE" w14:textId="58455B5D" w:rsidR="00DC03DE" w:rsidRDefault="00DC03DE" w:rsidP="00DC03DE">
      <w:pPr>
        <w:pStyle w:val="MTDisplayEquation"/>
      </w:pPr>
      <w:r>
        <w:tab/>
      </w:r>
      <w:r w:rsidRPr="00DC03DE">
        <w:rPr>
          <w:position w:val="-24"/>
        </w:rPr>
        <w:object w:dxaOrig="1600" w:dyaOrig="620" w14:anchorId="3477CD15">
          <v:shape id="_x0000_i2686" type="#_x0000_t75" style="width:80.7pt;height:31.05pt" o:ole="">
            <v:imagedata r:id="rId232" o:title=""/>
          </v:shape>
          <o:OLEObject Type="Embed" ProgID="Equation.DSMT4" ShapeID="_x0000_i2686" DrawAspect="Content" ObjectID="_1834670620"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2</w:instrText>
        </w:r>
      </w:fldSimple>
      <w:r>
        <w:instrText>)</w:instrText>
      </w:r>
      <w:r>
        <w:fldChar w:fldCharType="end"/>
      </w:r>
    </w:p>
    <w:p w14:paraId="263A7517" w14:textId="690CE498" w:rsidR="002B1880" w:rsidRPr="002B1880" w:rsidRDefault="002B1880" w:rsidP="002B1880">
      <w:pPr>
        <w:pStyle w:val="MTDisplayEquation"/>
      </w:pPr>
      <w:r>
        <w:tab/>
      </w:r>
      <w:r w:rsidRPr="002B1880">
        <w:rPr>
          <w:position w:val="-18"/>
        </w:rPr>
        <w:object w:dxaOrig="3200" w:dyaOrig="520" w14:anchorId="4998D67F">
          <v:shape id="_x0000_i2687" type="#_x0000_t75" style="width:160.15pt;height:26.05pt" o:ole="">
            <v:imagedata r:id="rId234" o:title=""/>
          </v:shape>
          <o:OLEObject Type="Embed" ProgID="Equation.DSMT4" ShapeID="_x0000_i2687" DrawAspect="Content" ObjectID="_1834670621"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21888D6" w:rsidR="002B1880" w:rsidRDefault="002B1880" w:rsidP="002B1880">
      <w:pPr>
        <w:pStyle w:val="MTDisplayEquation"/>
      </w:pPr>
      <w:r>
        <w:tab/>
      </w:r>
      <w:r w:rsidRPr="002B1880">
        <w:rPr>
          <w:position w:val="-24"/>
        </w:rPr>
        <w:object w:dxaOrig="2020" w:dyaOrig="620" w14:anchorId="18408656">
          <v:shape id="_x0000_i2688" type="#_x0000_t75" style="width:101.8pt;height:31.05pt" o:ole="">
            <v:imagedata r:id="rId236" o:title=""/>
          </v:shape>
          <o:OLEObject Type="Embed" ProgID="Equation.DSMT4" ShapeID="_x0000_i2688" DrawAspect="Content" ObjectID="_1834670622"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4</w:instrText>
        </w:r>
      </w:fldSimple>
      <w:r>
        <w:instrText>)</w:instrText>
      </w:r>
      <w:r>
        <w:fldChar w:fldCharType="end"/>
      </w:r>
    </w:p>
    <w:p w14:paraId="633723DF" w14:textId="16EC6F66" w:rsidR="002B1880" w:rsidRDefault="002B1880" w:rsidP="002B1880">
      <w:pPr>
        <w:pStyle w:val="MTDisplayEquation"/>
      </w:pPr>
      <w:r>
        <w:tab/>
      </w:r>
      <w:r w:rsidRPr="002B1880">
        <w:rPr>
          <w:position w:val="-24"/>
        </w:rPr>
        <w:object w:dxaOrig="1760" w:dyaOrig="620" w14:anchorId="55E722BA">
          <v:shape id="_x0000_i2689" type="#_x0000_t75" style="width:88.15pt;height:31.05pt" o:ole="">
            <v:imagedata r:id="rId238" o:title=""/>
          </v:shape>
          <o:OLEObject Type="Embed" ProgID="Equation.DSMT4" ShapeID="_x0000_i2689" DrawAspect="Content" ObjectID="_1834670623"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5</w:instrText>
        </w:r>
      </w:fldSimple>
      <w:r>
        <w:instrText>)</w:instrText>
      </w:r>
      <w:r>
        <w:fldChar w:fldCharType="end"/>
      </w:r>
    </w:p>
    <w:p w14:paraId="737543C1" w14:textId="2F467C28" w:rsidR="00172F73" w:rsidRPr="00172F73" w:rsidRDefault="00172F73" w:rsidP="00172F73">
      <w:pPr>
        <w:pStyle w:val="MTDisplayEquation"/>
      </w:pPr>
      <w:r>
        <w:tab/>
      </w:r>
      <w:r w:rsidRPr="00172F73">
        <w:rPr>
          <w:position w:val="-18"/>
        </w:rPr>
        <w:object w:dxaOrig="3920" w:dyaOrig="520" w14:anchorId="5C5EF5E1">
          <v:shape id="_x0000_i2690" type="#_x0000_t75" style="width:196.15pt;height:26.05pt" o:ole="">
            <v:imagedata r:id="rId240" o:title=""/>
          </v:shape>
          <o:OLEObject Type="Embed" ProgID="Equation.DSMT4" ShapeID="_x0000_i2690" DrawAspect="Content" ObjectID="_1834670624"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6</w:instrText>
        </w:r>
      </w:fldSimple>
      <w:r>
        <w:instrText>)</w:instrText>
      </w:r>
      <w:r>
        <w:fldChar w:fldCharType="end"/>
      </w:r>
    </w:p>
    <w:p w14:paraId="7BB3CBF6" w14:textId="53811E35" w:rsidR="0006030B" w:rsidRDefault="00777529" w:rsidP="007E0097">
      <w:r>
        <w:rPr>
          <w:rFonts w:hint="eastAsia"/>
        </w:rPr>
        <w:t>RMSE</w:t>
      </w:r>
      <w:r>
        <w:rPr>
          <w:rFonts w:hint="eastAsia"/>
        </w:rPr>
        <w:t>：全称为均方根误差（</w:t>
      </w:r>
      <w:r>
        <w:rPr>
          <w:rFonts w:hint="eastAsia"/>
        </w:rPr>
        <w:t>Root Mean Square Error</w:t>
      </w:r>
      <w:r>
        <w:rPr>
          <w:rFonts w:hint="eastAsia"/>
        </w:rPr>
        <w:t>），适用于回归任务，衡量模型</w:t>
      </w:r>
      <w:r>
        <w:rPr>
          <w:rFonts w:hint="eastAsia"/>
        </w:rPr>
        <w:lastRenderedPageBreak/>
        <w:t>预测值和真实值之间的误差。假设样本的总数为</w:t>
      </w:r>
      <w:r w:rsidR="00B4673F" w:rsidRPr="00B4673F">
        <w:rPr>
          <w:position w:val="-6"/>
        </w:rPr>
        <w:object w:dxaOrig="200" w:dyaOrig="220" w14:anchorId="734AB93B">
          <v:shape id="_x0000_i2691" type="#_x0000_t75" style="width:9.95pt;height:11.15pt" o:ole="">
            <v:imagedata r:id="rId242" o:title=""/>
          </v:shape>
          <o:OLEObject Type="Embed" ProgID="Equation.DSMT4" ShapeID="_x0000_i2691" DrawAspect="Content" ObjectID="_1834670625" r:id="rId243"/>
        </w:object>
      </w:r>
      <w:r w:rsidR="00B4673F">
        <w:rPr>
          <w:rFonts w:hint="eastAsia"/>
        </w:rPr>
        <w:t>，</w:t>
      </w:r>
      <w:r w:rsidR="008D0D0C" w:rsidRPr="008D0D0C">
        <w:rPr>
          <w:position w:val="-12"/>
        </w:rPr>
        <w:object w:dxaOrig="240" w:dyaOrig="360" w14:anchorId="097F8F4C">
          <v:shape id="_x0000_i2692" type="#_x0000_t75" style="width:12.4pt;height:18.6pt" o:ole="">
            <v:imagedata r:id="rId244" o:title=""/>
          </v:shape>
          <o:OLEObject Type="Embed" ProgID="Equation.DSMT4" ShapeID="_x0000_i2692" DrawAspect="Content" ObjectID="_1834670626" r:id="rId245"/>
        </w:object>
      </w:r>
      <w:r>
        <w:rPr>
          <w:rFonts w:hint="eastAsia"/>
        </w:rPr>
        <w:t>是第</w:t>
      </w:r>
      <w:r w:rsidR="008D0D0C" w:rsidRPr="008D0D0C">
        <w:rPr>
          <w:position w:val="-6"/>
        </w:rPr>
        <w:object w:dxaOrig="139" w:dyaOrig="260" w14:anchorId="646A6EA6">
          <v:shape id="_x0000_i2693" type="#_x0000_t75" style="width:6.2pt;height:12.4pt" o:ole="">
            <v:imagedata r:id="rId246" o:title=""/>
          </v:shape>
          <o:OLEObject Type="Embed" ProgID="Equation.DSMT4" ShapeID="_x0000_i2693" DrawAspect="Content" ObjectID="_1834670627" r:id="rId247"/>
        </w:object>
      </w:r>
      <w:proofErr w:type="gramStart"/>
      <w:r>
        <w:rPr>
          <w:rFonts w:hint="eastAsia"/>
        </w:rPr>
        <w:t>个</w:t>
      </w:r>
      <w:proofErr w:type="gramEnd"/>
      <w:r>
        <w:rPr>
          <w:rFonts w:hint="eastAsia"/>
        </w:rPr>
        <w:t>样本的真实值，</w:t>
      </w:r>
      <w:r w:rsidR="008D0D0C" w:rsidRPr="008D0D0C">
        <w:rPr>
          <w:position w:val="-12"/>
        </w:rPr>
        <w:object w:dxaOrig="240" w:dyaOrig="360" w14:anchorId="1D0E9544">
          <v:shape id="_x0000_i2694" type="#_x0000_t75" style="width:12.4pt;height:18.6pt" o:ole="">
            <v:imagedata r:id="rId244" o:title=""/>
          </v:shape>
          <o:OLEObject Type="Embed" ProgID="Equation.DSMT4" ShapeID="_x0000_i2694" DrawAspect="Content" ObjectID="_1834670628" r:id="rId248"/>
        </w:object>
      </w:r>
      <w:r>
        <w:rPr>
          <w:rFonts w:hint="eastAsia"/>
        </w:rPr>
        <w:t>是第</w:t>
      </w:r>
      <w:r w:rsidR="008D0D0C" w:rsidRPr="008D0D0C">
        <w:rPr>
          <w:position w:val="-6"/>
        </w:rPr>
        <w:object w:dxaOrig="139" w:dyaOrig="260" w14:anchorId="4FCFE6A4">
          <v:shape id="_x0000_i2695" type="#_x0000_t75" style="width:6.2pt;height:12.4pt" o:ole="">
            <v:imagedata r:id="rId246" o:title=""/>
          </v:shape>
          <o:OLEObject Type="Embed" ProgID="Equation.DSMT4" ShapeID="_x0000_i2695" DrawAspect="Content" ObjectID="_1834670629" r:id="rId249"/>
        </w:object>
      </w:r>
      <w:proofErr w:type="gramStart"/>
      <w:r>
        <w:rPr>
          <w:rFonts w:hint="eastAsia"/>
        </w:rPr>
        <w:t>个</w:t>
      </w:r>
      <w:proofErr w:type="gramEnd"/>
      <w:r>
        <w:rPr>
          <w:rFonts w:hint="eastAsia"/>
        </w:rPr>
        <w:t>样本的预测值，均方根误差可表示为：</w:t>
      </w:r>
    </w:p>
    <w:p w14:paraId="1BD01BC3" w14:textId="13B62214" w:rsidR="00172F73" w:rsidRDefault="00172F73" w:rsidP="00172F73">
      <w:pPr>
        <w:pStyle w:val="MTDisplayEquation"/>
      </w:pPr>
      <w:r>
        <w:tab/>
      </w:r>
      <w:r w:rsidRPr="00172F73">
        <w:rPr>
          <w:position w:val="-30"/>
        </w:rPr>
        <w:object w:dxaOrig="2500" w:dyaOrig="760" w14:anchorId="3F054BC6">
          <v:shape id="_x0000_i2696" type="#_x0000_t75" style="width:125.4pt;height:38.5pt" o:ole="">
            <v:imagedata r:id="rId250" o:title=""/>
          </v:shape>
          <o:OLEObject Type="Embed" ProgID="Equation.DSMT4" ShapeID="_x0000_i2696" DrawAspect="Content" ObjectID="_1834670630" r:id="rId2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r>
        <w:t>对比模型</w:t>
      </w:r>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77777777" w:rsidR="0006030B" w:rsidRDefault="00777529" w:rsidP="007E0097">
      <w:r>
        <w:rPr>
          <w:rFonts w:hint="eastAsia"/>
        </w:rPr>
        <w:t>GCN</w:t>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777529"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777529" w:rsidP="007E0097">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7777777" w:rsidR="0006030B" w:rsidRDefault="00777529" w:rsidP="007E0097">
      <w:r>
        <w:rPr>
          <w:rFonts w:hint="eastAsia"/>
        </w:rPr>
        <w:t>CNN</w:t>
      </w:r>
      <w:r>
        <w:rPr>
          <w:rFonts w:hint="eastAsia"/>
        </w:rPr>
        <w:t>：卷积神经网络是一种基于卷积操作的网络模型，在分子预测任务中通常将</w:t>
      </w:r>
      <w:r>
        <w:rPr>
          <w:rFonts w:hint="eastAsia"/>
        </w:rPr>
        <w:lastRenderedPageBreak/>
        <w:t>SMILES</w:t>
      </w:r>
      <w:r>
        <w:rPr>
          <w:rFonts w:hint="eastAsia"/>
        </w:rPr>
        <w:t>视为序列输入，利用一维卷积网络提取局部子结构特征。</w:t>
      </w:r>
    </w:p>
    <w:p w14:paraId="6CA1C8AB" w14:textId="77777777" w:rsidR="0006030B" w:rsidRDefault="00777529">
      <w:pPr>
        <w:pStyle w:val="2"/>
      </w:pPr>
      <w:r>
        <w:rPr>
          <w:rFonts w:hint="eastAsia"/>
        </w:rPr>
        <w:t>实验及结果分析</w:t>
      </w:r>
    </w:p>
    <w:p w14:paraId="159C2A94" w14:textId="77777777" w:rsidR="0006030B" w:rsidRDefault="00777529">
      <w:pPr>
        <w:pStyle w:val="3"/>
        <w:rPr>
          <w:rFonts w:hint="default"/>
        </w:rPr>
      </w:pPr>
      <w:r>
        <w:t>对比实验</w:t>
      </w:r>
    </w:p>
    <w:p w14:paraId="231A3D52" w14:textId="77777777" w:rsidR="0006030B" w:rsidRDefault="00777529" w:rsidP="007E0097">
      <w:r>
        <w:rPr>
          <w:rFonts w:hint="eastAsia"/>
        </w:rPr>
        <w:t>为了验证</w:t>
      </w:r>
      <w:r>
        <w:rPr>
          <w:rFonts w:hint="eastAsia"/>
        </w:rPr>
        <w:t>XXX</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Pr>
          <w:rFonts w:hint="eastAsia"/>
        </w:rPr>
        <w:t>XXX</w:t>
      </w:r>
      <w:r>
        <w:rPr>
          <w:rFonts w:hint="eastAsia"/>
        </w:rPr>
        <w:t>保持一致的划分方式。为了保证实验数据的可靠性，实验采用了不同的随机数进行了多次实验。试验结果中最好的数据由黑体标出，次优的结果由下划线标出。各个模型的实验结果数据入表</w:t>
      </w:r>
      <w:r>
        <w:rPr>
          <w:rFonts w:hint="eastAsia"/>
        </w:rPr>
        <w:t>XXX</w:t>
      </w:r>
      <w:r>
        <w:rPr>
          <w:rFonts w:hint="eastAsia"/>
        </w:rPr>
        <w:t>。</w:t>
      </w:r>
    </w:p>
    <w:p w14:paraId="753C0DDE" w14:textId="69BD1504" w:rsidR="00753BE1" w:rsidRPr="00753BE1" w:rsidRDefault="00753BE1" w:rsidP="00753BE1">
      <w:pPr>
        <w:rPr>
          <w:b/>
          <w:bCs/>
        </w:rPr>
      </w:pPr>
      <w:r>
        <w:rPr>
          <w:rFonts w:hint="eastAsia"/>
        </w:rPr>
        <w:t>由实验数据结果可得知</w:t>
      </w:r>
      <w:r>
        <w:rPr>
          <w:rFonts w:hint="eastAsia"/>
        </w:rPr>
        <w:t>XXX</w:t>
      </w:r>
      <w:r>
        <w:rPr>
          <w:rFonts w:hint="eastAsia"/>
        </w:rPr>
        <w:t>模型在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proofErr w:type="spellStart"/>
      <w:r>
        <w:t>Mymodel</w:t>
      </w:r>
      <w:proofErr w:type="spellEnd"/>
      <w:r>
        <w:t>实现了全面领先。无论是针对心脏毒性的</w:t>
      </w:r>
      <w:r>
        <w:t xml:space="preserve"> </w:t>
      </w:r>
      <w:proofErr w:type="spellStart"/>
      <w:r>
        <w:t>hERG</w:t>
      </w:r>
      <w:proofErr w:type="spellEnd"/>
      <w:r>
        <w:t xml:space="preserve"> </w:t>
      </w:r>
      <w:r>
        <w:t>抑制预测（提升至</w:t>
      </w:r>
      <w:r>
        <w:t xml:space="preserve"> 0.855</w:t>
      </w:r>
      <w:r>
        <w:t>），致突变性的</w:t>
      </w:r>
      <w:r>
        <w:t>Ames</w:t>
      </w:r>
      <w:r>
        <w:t>测试（提升至</w:t>
      </w:r>
      <w:r>
        <w:t xml:space="preserve"> 0.838</w:t>
      </w:r>
      <w:r>
        <w:t>），还是药物性肝损伤（</w:t>
      </w:r>
      <w:r>
        <w:t>DILI</w:t>
      </w:r>
      <w:r>
        <w:t>，提升至</w:t>
      </w:r>
      <w:r>
        <w:t>0.891</w:t>
      </w:r>
      <w:r>
        <w:t>），</w:t>
      </w:r>
      <w:proofErr w:type="spellStart"/>
      <w:r>
        <w:t>Mymodel</w:t>
      </w:r>
      <w:proofErr w:type="spellEnd"/>
      <w:r>
        <w:t>均展现出了最高的预测精度。这一结果表明，本模型能够更敏锐地捕捉到导致分子毒性的关键结构</w:t>
      </w:r>
      <w:proofErr w:type="gramStart"/>
      <w:r>
        <w:t>警示物</w:t>
      </w:r>
      <w:proofErr w:type="gramEnd"/>
      <w:r>
        <w:t>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Pr>
          <w:rFonts w:hint="eastAsia"/>
        </w:rPr>
        <w:t>XXX</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Pr>
          <w:rFonts w:hint="eastAsia"/>
        </w:rPr>
        <w:t>XXX</w:t>
      </w:r>
      <w:r>
        <w:rPr>
          <w:rFonts w:hint="eastAsia"/>
        </w:rPr>
        <w:t>模型表现出了优异的性能。</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06030B" w14:paraId="624444BB" w14:textId="77777777" w:rsidTr="007E481F">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06030B" w:rsidRDefault="00777529" w:rsidP="007E481F">
            <w:pPr>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06030B" w:rsidRDefault="00777529" w:rsidP="007E481F">
            <w:pPr>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06030B" w:rsidRDefault="00777529" w:rsidP="007E481F">
            <w:pPr>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06030B" w:rsidRDefault="00777529" w:rsidP="007E481F">
            <w:pPr>
              <w:ind w:firstLineChars="0" w:firstLine="0"/>
              <w:jc w:val="center"/>
            </w:pPr>
            <w:proofErr w:type="spellStart"/>
            <w:r>
              <w:rPr>
                <w:rFonts w:hint="eastAsia"/>
              </w:rPr>
              <w:t>NeuralFP</w:t>
            </w:r>
            <w:proofErr w:type="spellEnd"/>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06030B" w:rsidRDefault="00777529" w:rsidP="007E481F">
            <w:pPr>
              <w:ind w:firstLineChars="0" w:firstLine="0"/>
              <w:jc w:val="center"/>
            </w:pPr>
            <w:r>
              <w:rPr>
                <w:rFonts w:hint="eastAsia"/>
              </w:rPr>
              <w:t>CNN</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5D6E0F0D" w14:textId="77777777" w:rsidR="0006030B" w:rsidRDefault="00777529" w:rsidP="007E481F">
            <w:pPr>
              <w:ind w:firstLineChars="0" w:firstLine="0"/>
              <w:jc w:val="center"/>
            </w:pPr>
            <w:proofErr w:type="spellStart"/>
            <w:r>
              <w:t>M</w:t>
            </w:r>
            <w:r>
              <w:rPr>
                <w:rFonts w:hint="eastAsia"/>
              </w:rPr>
              <w:t>ymodel</w:t>
            </w:r>
            <w:proofErr w:type="spellEnd"/>
          </w:p>
        </w:tc>
      </w:tr>
      <w:tr w:rsidR="0006030B" w:rsidRPr="007E481F" w14:paraId="19A21EA7" w14:textId="77777777" w:rsidTr="007E481F">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06030B" w:rsidRDefault="00777529" w:rsidP="007E481F">
            <w:pPr>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06030B" w:rsidRDefault="00777529" w:rsidP="007E481F">
            <w:pPr>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06030B" w:rsidRPr="007E481F" w:rsidRDefault="00777529" w:rsidP="007E481F">
            <w:pPr>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06030B" w:rsidRDefault="00777529" w:rsidP="007E481F">
            <w:pPr>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06030B" w:rsidRDefault="00777529" w:rsidP="007E481F">
            <w:pPr>
              <w:ind w:firstLineChars="0" w:firstLine="0"/>
              <w:jc w:val="center"/>
            </w:pPr>
            <w:r>
              <w:rPr>
                <w:rFonts w:hint="eastAsia"/>
              </w:rPr>
              <w:t>0.446</w:t>
            </w:r>
            <w:r>
              <w:rPr>
                <w:rFonts w:hint="eastAsia"/>
                <w:vertAlign w:val="subscript"/>
              </w:rPr>
              <w:t>(0.036)</w:t>
            </w:r>
          </w:p>
        </w:tc>
        <w:tc>
          <w:tcPr>
            <w:tcW w:w="658"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06030B" w:rsidRPr="007E481F" w:rsidRDefault="00777529" w:rsidP="007E481F">
            <w:pPr>
              <w:ind w:firstLineChars="0" w:firstLine="0"/>
              <w:jc w:val="center"/>
              <w:rPr>
                <w:b/>
                <w:bCs/>
              </w:rPr>
            </w:pPr>
            <w:r w:rsidRPr="007E481F">
              <w:rPr>
                <w:rFonts w:hint="eastAsia"/>
                <w:b/>
                <w:bCs/>
              </w:rPr>
              <w:t>0.387</w:t>
            </w:r>
            <w:r w:rsidRPr="007E481F">
              <w:rPr>
                <w:rFonts w:hint="eastAsia"/>
                <w:b/>
                <w:bCs/>
                <w:vertAlign w:val="subscript"/>
              </w:rPr>
              <w:t>(0.361)</w:t>
            </w:r>
          </w:p>
        </w:tc>
      </w:tr>
      <w:tr w:rsidR="0006030B" w:rsidRPr="007E481F" w14:paraId="4579FBDA" w14:textId="77777777" w:rsidTr="007E481F">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06030B" w:rsidRDefault="00777529" w:rsidP="007E481F">
            <w:pPr>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06030B" w:rsidRDefault="00777529" w:rsidP="007E481F">
            <w:pPr>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06030B" w:rsidRPr="007E481F" w:rsidRDefault="00777529" w:rsidP="007E481F">
            <w:pPr>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06030B" w:rsidRDefault="00777529" w:rsidP="007E481F">
            <w:pPr>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06030B" w:rsidRDefault="00777529" w:rsidP="007E481F">
            <w:pPr>
              <w:ind w:firstLineChars="0" w:firstLine="0"/>
              <w:jc w:val="center"/>
            </w:pPr>
            <w:r>
              <w:rPr>
                <w:rFonts w:hint="eastAsia"/>
              </w:rPr>
              <w:t>0.869</w:t>
            </w:r>
            <w:r>
              <w:rPr>
                <w:rFonts w:hint="eastAsia"/>
                <w:vertAlign w:val="subscript"/>
              </w:rPr>
              <w:t>(0.026)</w:t>
            </w:r>
          </w:p>
        </w:tc>
        <w:tc>
          <w:tcPr>
            <w:tcW w:w="658" w:type="pct"/>
            <w:tcBorders>
              <w:top w:val="nil"/>
              <w:left w:val="nil"/>
              <w:bottom w:val="nil"/>
              <w:right w:val="nil"/>
            </w:tcBorders>
            <w:tcMar>
              <w:top w:w="-1" w:type="dxa"/>
              <w:left w:w="-1" w:type="dxa"/>
              <w:bottom w:w="-1" w:type="dxa"/>
              <w:right w:w="-1" w:type="dxa"/>
            </w:tcMar>
            <w:vAlign w:val="center"/>
          </w:tcPr>
          <w:p w14:paraId="51B26FDB" w14:textId="77777777" w:rsidR="0006030B" w:rsidRPr="007E481F" w:rsidRDefault="00777529" w:rsidP="007E481F">
            <w:pPr>
              <w:ind w:firstLineChars="0" w:firstLine="0"/>
              <w:jc w:val="center"/>
              <w:rPr>
                <w:b/>
                <w:bCs/>
              </w:rPr>
            </w:pPr>
            <w:r w:rsidRPr="007E481F">
              <w:rPr>
                <w:rFonts w:hint="eastAsia"/>
                <w:b/>
                <w:bCs/>
              </w:rPr>
              <w:t>0.982</w:t>
            </w:r>
            <w:r w:rsidRPr="007E481F">
              <w:rPr>
                <w:rFonts w:hint="eastAsia"/>
                <w:b/>
                <w:bCs/>
                <w:vertAlign w:val="subscript"/>
              </w:rPr>
              <w:t>(0.012)</w:t>
            </w:r>
          </w:p>
        </w:tc>
      </w:tr>
      <w:tr w:rsidR="0006030B" w:rsidRPr="007E481F" w14:paraId="49FF65C2" w14:textId="77777777" w:rsidTr="007E481F">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06030B" w:rsidRDefault="00777529" w:rsidP="007E481F">
            <w:pPr>
              <w:ind w:firstLineChars="0" w:firstLine="0"/>
              <w:jc w:val="center"/>
            </w:pPr>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06030B" w:rsidRDefault="00777529" w:rsidP="007E481F">
            <w:pPr>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06030B" w:rsidRDefault="00777529" w:rsidP="007E481F">
            <w:pPr>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06030B" w:rsidRDefault="00777529" w:rsidP="007E481F">
            <w:pPr>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06030B" w:rsidRPr="007E481F" w:rsidRDefault="00777529" w:rsidP="007E481F">
            <w:pPr>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8" w:type="pct"/>
            <w:tcBorders>
              <w:top w:val="nil"/>
              <w:left w:val="nil"/>
              <w:bottom w:val="nil"/>
              <w:right w:val="nil"/>
            </w:tcBorders>
            <w:tcMar>
              <w:top w:w="-1" w:type="dxa"/>
              <w:left w:w="-1" w:type="dxa"/>
              <w:bottom w:w="-1" w:type="dxa"/>
              <w:right w:w="-1" w:type="dxa"/>
            </w:tcMar>
            <w:vAlign w:val="center"/>
          </w:tcPr>
          <w:p w14:paraId="30F88B29" w14:textId="77777777" w:rsidR="0006030B" w:rsidRPr="007E481F" w:rsidRDefault="00777529" w:rsidP="007E481F">
            <w:pPr>
              <w:ind w:firstLineChars="0" w:firstLine="0"/>
              <w:jc w:val="center"/>
              <w:rPr>
                <w:b/>
                <w:bCs/>
              </w:rPr>
            </w:pPr>
            <w:r w:rsidRPr="007E481F">
              <w:rPr>
                <w:rFonts w:hint="eastAsia"/>
                <w:b/>
                <w:bCs/>
              </w:rPr>
              <w:t>0.912</w:t>
            </w:r>
            <w:r w:rsidRPr="007E481F">
              <w:rPr>
                <w:rFonts w:hint="eastAsia"/>
                <w:b/>
                <w:bCs/>
                <w:vertAlign w:val="subscript"/>
              </w:rPr>
              <w:t>(0.020)</w:t>
            </w:r>
          </w:p>
        </w:tc>
      </w:tr>
      <w:tr w:rsidR="0006030B" w14:paraId="6A1A5A6F" w14:textId="77777777" w:rsidTr="007E481F">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06030B" w:rsidRDefault="00777529" w:rsidP="007E481F">
            <w:pPr>
              <w:ind w:firstLineChars="0" w:firstLine="0"/>
              <w:jc w:val="center"/>
            </w:pPr>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06030B" w:rsidRDefault="00777529" w:rsidP="007E481F">
            <w:pPr>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06030B" w:rsidRDefault="00777529" w:rsidP="007E481F">
            <w:pPr>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06030B" w:rsidRPr="007E481F" w:rsidRDefault="00777529" w:rsidP="007E481F">
            <w:pPr>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06030B" w:rsidRDefault="00777529" w:rsidP="007E481F">
            <w:pPr>
              <w:ind w:firstLineChars="0" w:firstLine="0"/>
              <w:jc w:val="center"/>
            </w:pPr>
            <w:r>
              <w:rPr>
                <w:rFonts w:hint="eastAsia"/>
              </w:rPr>
              <w:t>0.613</w:t>
            </w:r>
            <w:r>
              <w:rPr>
                <w:rFonts w:hint="eastAsia"/>
                <w:vertAlign w:val="subscript"/>
              </w:rPr>
              <w:t>(0.013)</w:t>
            </w:r>
          </w:p>
        </w:tc>
        <w:tc>
          <w:tcPr>
            <w:tcW w:w="658" w:type="pct"/>
            <w:tcBorders>
              <w:top w:val="nil"/>
              <w:left w:val="nil"/>
              <w:bottom w:val="nil"/>
              <w:right w:val="nil"/>
            </w:tcBorders>
            <w:tcMar>
              <w:top w:w="-1" w:type="dxa"/>
              <w:left w:w="-1" w:type="dxa"/>
              <w:bottom w:w="-1" w:type="dxa"/>
              <w:right w:w="-1" w:type="dxa"/>
            </w:tcMar>
            <w:vAlign w:val="center"/>
          </w:tcPr>
          <w:p w14:paraId="44AADE2E" w14:textId="77777777" w:rsidR="0006030B" w:rsidRPr="007E481F" w:rsidRDefault="00777529" w:rsidP="007E481F">
            <w:pPr>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06030B" w:rsidRPr="007E481F" w14:paraId="79609F4C" w14:textId="77777777" w:rsidTr="007E481F">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06030B" w:rsidRDefault="00777529" w:rsidP="007E481F">
            <w:pPr>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06030B" w:rsidRDefault="00777529" w:rsidP="007E481F">
            <w:pPr>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06030B" w:rsidRDefault="00777529" w:rsidP="007E481F">
            <w:pPr>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06030B" w:rsidRPr="007E481F" w:rsidRDefault="00777529" w:rsidP="007E481F">
            <w:pPr>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06030B" w:rsidRDefault="00777529" w:rsidP="007E481F">
            <w:pPr>
              <w:ind w:firstLineChars="0" w:firstLine="0"/>
              <w:jc w:val="center"/>
            </w:pPr>
            <w:r>
              <w:rPr>
                <w:rFonts w:hint="eastAsia"/>
              </w:rPr>
              <w:t>0.743</w:t>
            </w:r>
            <w:r>
              <w:rPr>
                <w:rFonts w:hint="eastAsia"/>
                <w:vertAlign w:val="subscript"/>
              </w:rPr>
              <w:t>(0.020)</w:t>
            </w:r>
          </w:p>
        </w:tc>
        <w:tc>
          <w:tcPr>
            <w:tcW w:w="658" w:type="pct"/>
            <w:tcBorders>
              <w:top w:val="nil"/>
              <w:left w:val="nil"/>
              <w:bottom w:val="nil"/>
              <w:right w:val="nil"/>
            </w:tcBorders>
            <w:tcMar>
              <w:top w:w="-1" w:type="dxa"/>
              <w:left w:w="-1" w:type="dxa"/>
              <w:bottom w:w="-1" w:type="dxa"/>
              <w:right w:w="-1" w:type="dxa"/>
            </w:tcMar>
            <w:vAlign w:val="center"/>
          </w:tcPr>
          <w:p w14:paraId="2B69153D" w14:textId="77777777" w:rsidR="0006030B" w:rsidRPr="007E481F" w:rsidRDefault="00777529" w:rsidP="007E481F">
            <w:pPr>
              <w:ind w:firstLineChars="0" w:firstLine="0"/>
              <w:jc w:val="center"/>
              <w:rPr>
                <w:b/>
                <w:bCs/>
              </w:rPr>
            </w:pPr>
            <w:r w:rsidRPr="007E481F">
              <w:rPr>
                <w:rFonts w:hint="eastAsia"/>
                <w:b/>
                <w:bCs/>
              </w:rPr>
              <w:t>0.510</w:t>
            </w:r>
            <w:r w:rsidRPr="007E481F">
              <w:rPr>
                <w:rFonts w:hint="eastAsia"/>
                <w:b/>
                <w:bCs/>
                <w:vertAlign w:val="subscript"/>
              </w:rPr>
              <w:t>(0.035)</w:t>
            </w:r>
          </w:p>
        </w:tc>
      </w:tr>
      <w:tr w:rsidR="0006030B" w14:paraId="5CF971FC" w14:textId="77777777" w:rsidTr="007E481F">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06030B" w:rsidRDefault="00777529" w:rsidP="007E481F">
            <w:pPr>
              <w:ind w:firstLineChars="0" w:firstLine="0"/>
              <w:jc w:val="center"/>
            </w:pPr>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06030B" w:rsidRDefault="00777529" w:rsidP="007E481F">
            <w:pPr>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06030B" w:rsidRPr="007E481F" w:rsidRDefault="00777529" w:rsidP="007E481F">
            <w:pPr>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06030B" w:rsidRDefault="00777529" w:rsidP="007E481F">
            <w:pPr>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06030B" w:rsidRDefault="00777529" w:rsidP="007E481F">
            <w:pPr>
              <w:ind w:firstLineChars="0" w:firstLine="0"/>
              <w:jc w:val="center"/>
            </w:pPr>
            <w:r>
              <w:rPr>
                <w:rFonts w:hint="eastAsia"/>
              </w:rPr>
              <w:t>1.023</w:t>
            </w:r>
            <w:r>
              <w:rPr>
                <w:rFonts w:hint="eastAsia"/>
                <w:vertAlign w:val="subscript"/>
              </w:rPr>
              <w:t>(0.023)</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06030B" w:rsidRPr="007E481F" w:rsidRDefault="00777529" w:rsidP="007E481F">
            <w:pPr>
              <w:ind w:firstLineChars="0" w:firstLine="0"/>
              <w:jc w:val="center"/>
              <w:rPr>
                <w:b/>
                <w:bCs/>
              </w:rPr>
            </w:pPr>
            <w:r w:rsidRPr="007E481F">
              <w:rPr>
                <w:rFonts w:hint="eastAsia"/>
                <w:b/>
                <w:bCs/>
              </w:rPr>
              <w:t>0.742</w:t>
            </w:r>
            <w:r w:rsidRPr="007E481F">
              <w:rPr>
                <w:rFonts w:hint="eastAsia"/>
                <w:b/>
                <w:bCs/>
                <w:vertAlign w:val="subscript"/>
              </w:rPr>
              <w:t>(0.046)</w:t>
            </w:r>
          </w:p>
        </w:tc>
      </w:tr>
      <w:tr w:rsidR="0006030B" w14:paraId="012F3D7C" w14:textId="77777777" w:rsidTr="007E481F">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06030B" w:rsidRDefault="00777529" w:rsidP="007E481F">
            <w:pPr>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06030B" w:rsidRDefault="00777529" w:rsidP="007E481F">
            <w:pPr>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06030B" w:rsidRPr="007E481F" w:rsidRDefault="00777529" w:rsidP="007E481F">
            <w:pPr>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06030B" w:rsidRDefault="00777529" w:rsidP="007E481F">
            <w:pPr>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06030B" w:rsidRDefault="00777529" w:rsidP="007E481F">
            <w:pPr>
              <w:ind w:firstLineChars="0" w:firstLine="0"/>
              <w:jc w:val="center"/>
            </w:pPr>
            <w:r>
              <w:rPr>
                <w:rFonts w:hint="eastAsia"/>
              </w:rPr>
              <w:t>0.781</w:t>
            </w:r>
            <w:r>
              <w:rPr>
                <w:rFonts w:hint="eastAsia"/>
                <w:vertAlign w:val="subscript"/>
              </w:rPr>
              <w:t>(0.030)</w:t>
            </w:r>
          </w:p>
        </w:tc>
        <w:tc>
          <w:tcPr>
            <w:tcW w:w="658"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06030B" w:rsidRPr="007E481F" w:rsidRDefault="00777529" w:rsidP="007E481F">
            <w:pPr>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06030B" w14:paraId="58DC23F8" w14:textId="77777777" w:rsidTr="007E481F">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06030B" w:rsidRDefault="00777529" w:rsidP="007E481F">
            <w:pPr>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06030B" w:rsidRDefault="00777529" w:rsidP="007E481F">
            <w:pPr>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06030B" w:rsidRDefault="00777529" w:rsidP="007E481F">
            <w:pPr>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06030B" w:rsidRPr="007E481F" w:rsidRDefault="00777529" w:rsidP="007E481F">
            <w:pPr>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06030B" w:rsidRDefault="00777529" w:rsidP="007E481F">
            <w:pPr>
              <w:ind w:firstLineChars="0" w:firstLine="0"/>
              <w:jc w:val="center"/>
            </w:pPr>
            <w:r>
              <w:rPr>
                <w:rFonts w:hint="eastAsia"/>
              </w:rPr>
              <w:t>11.106</w:t>
            </w:r>
            <w:r>
              <w:rPr>
                <w:rFonts w:hint="eastAsia"/>
                <w:vertAlign w:val="subscript"/>
              </w:rPr>
              <w:t>(0.358)</w:t>
            </w:r>
          </w:p>
        </w:tc>
        <w:tc>
          <w:tcPr>
            <w:tcW w:w="658" w:type="pct"/>
            <w:tcBorders>
              <w:top w:val="nil"/>
              <w:left w:val="nil"/>
              <w:bottom w:val="nil"/>
              <w:right w:val="nil"/>
            </w:tcBorders>
            <w:tcMar>
              <w:top w:w="-1" w:type="dxa"/>
              <w:left w:w="-1" w:type="dxa"/>
              <w:bottom w:w="-1" w:type="dxa"/>
              <w:right w:w="-1" w:type="dxa"/>
            </w:tcMar>
            <w:vAlign w:val="center"/>
          </w:tcPr>
          <w:p w14:paraId="7DDE6BD7" w14:textId="77777777" w:rsidR="0006030B" w:rsidRPr="007E481F" w:rsidRDefault="00777529" w:rsidP="007E481F">
            <w:pPr>
              <w:ind w:firstLineChars="0" w:firstLine="0"/>
              <w:jc w:val="center"/>
              <w:rPr>
                <w:b/>
                <w:bCs/>
              </w:rPr>
            </w:pPr>
            <w:r w:rsidRPr="007E481F">
              <w:rPr>
                <w:rFonts w:hint="eastAsia"/>
                <w:b/>
                <w:bCs/>
              </w:rPr>
              <w:t>8.892</w:t>
            </w:r>
            <w:r w:rsidRPr="007E481F">
              <w:rPr>
                <w:rFonts w:hint="eastAsia"/>
                <w:b/>
                <w:bCs/>
                <w:vertAlign w:val="subscript"/>
              </w:rPr>
              <w:t>(0.212)</w:t>
            </w:r>
          </w:p>
        </w:tc>
      </w:tr>
      <w:tr w:rsidR="0006030B" w:rsidRPr="007E481F" w14:paraId="6B08A00A" w14:textId="77777777" w:rsidTr="007E481F">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06030B" w:rsidRDefault="00777529" w:rsidP="007E481F">
            <w:pPr>
              <w:ind w:firstLineChars="0" w:firstLine="0"/>
              <w:jc w:val="center"/>
            </w:pPr>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06030B" w:rsidRPr="007E481F" w:rsidRDefault="00777529" w:rsidP="007E481F">
            <w:pPr>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06030B" w:rsidRDefault="00777529" w:rsidP="007E481F">
            <w:pPr>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06030B" w:rsidRDefault="00777529" w:rsidP="007E481F">
            <w:pPr>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06030B" w:rsidRDefault="00777529" w:rsidP="007E481F">
            <w:pPr>
              <w:ind w:firstLineChars="0" w:firstLine="0"/>
              <w:jc w:val="center"/>
            </w:pPr>
            <w:r>
              <w:rPr>
                <w:rFonts w:hint="eastAsia"/>
              </w:rPr>
              <w:t>0.226</w:t>
            </w:r>
            <w:r>
              <w:rPr>
                <w:rFonts w:hint="eastAsia"/>
                <w:vertAlign w:val="subscript"/>
              </w:rPr>
              <w:t>(0.114)</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06030B" w:rsidRPr="007E481F" w:rsidRDefault="00777529" w:rsidP="007E481F">
            <w:pPr>
              <w:ind w:firstLineChars="0" w:firstLine="0"/>
              <w:jc w:val="center"/>
              <w:rPr>
                <w:b/>
                <w:bCs/>
              </w:rPr>
            </w:pPr>
            <w:r w:rsidRPr="007E481F">
              <w:rPr>
                <w:rFonts w:hint="eastAsia"/>
                <w:b/>
                <w:bCs/>
              </w:rPr>
              <w:t>0.521</w:t>
            </w:r>
            <w:r w:rsidRPr="007E481F">
              <w:rPr>
                <w:rFonts w:hint="eastAsia"/>
                <w:b/>
                <w:bCs/>
                <w:vertAlign w:val="subscript"/>
              </w:rPr>
              <w:t>(0.151)</w:t>
            </w:r>
          </w:p>
        </w:tc>
      </w:tr>
      <w:tr w:rsidR="0006030B" w:rsidRPr="007E481F" w14:paraId="2ECD977B" w14:textId="77777777" w:rsidTr="007E481F">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06030B" w:rsidRDefault="00777529" w:rsidP="007E481F">
            <w:pPr>
              <w:ind w:firstLineChars="0" w:firstLine="0"/>
              <w:jc w:val="center"/>
            </w:pPr>
            <w:r>
              <w:rPr>
                <w:rFonts w:hint="eastAsia"/>
              </w:rPr>
              <w:t>CYP2C9</w:t>
            </w:r>
            <w:r w:rsidR="00C55C1F">
              <w:rPr>
                <w:rFonts w:hint="eastAsia"/>
              </w:rPr>
              <w:t xml:space="preserve"> </w:t>
            </w:r>
            <w:r>
              <w:rPr>
                <w:rFonts w:hint="eastAsia"/>
              </w:rPr>
              <w:t>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06030B" w:rsidRDefault="00777529" w:rsidP="007E481F">
            <w:pPr>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06030B" w:rsidRPr="007E481F" w:rsidRDefault="00777529" w:rsidP="007E481F">
            <w:pPr>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06030B" w:rsidRDefault="00777529" w:rsidP="007E481F">
            <w:pPr>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06030B" w:rsidRDefault="00777529" w:rsidP="007E481F">
            <w:pPr>
              <w:ind w:firstLineChars="0" w:firstLine="0"/>
              <w:jc w:val="center"/>
            </w:pPr>
            <w:r>
              <w:rPr>
                <w:rFonts w:hint="eastAsia"/>
              </w:rPr>
              <w:t>0.713</w:t>
            </w:r>
            <w:r>
              <w:rPr>
                <w:rFonts w:hint="eastAsia"/>
                <w:vertAlign w:val="subscript"/>
              </w:rPr>
              <w:t>(0.006)</w:t>
            </w:r>
          </w:p>
        </w:tc>
        <w:tc>
          <w:tcPr>
            <w:tcW w:w="658"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06030B" w:rsidRPr="007E481F" w:rsidRDefault="00777529" w:rsidP="007E481F">
            <w:pPr>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06030B" w:rsidRPr="007E481F" w14:paraId="16E4A72F" w14:textId="77777777" w:rsidTr="007E481F">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06030B" w:rsidRDefault="00777529" w:rsidP="007E481F">
            <w:pPr>
              <w:ind w:firstLineChars="0" w:firstLine="0"/>
              <w:jc w:val="center"/>
            </w:pPr>
            <w:r>
              <w:rPr>
                <w:rFonts w:hint="eastAsia"/>
              </w:rPr>
              <w:lastRenderedPageBreak/>
              <w:t>CYP2D6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06030B" w:rsidRDefault="00777529" w:rsidP="007E481F">
            <w:pPr>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06030B" w:rsidRPr="009F4BFE" w:rsidRDefault="00777529" w:rsidP="007E481F">
            <w:pPr>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06030B" w:rsidRDefault="00777529" w:rsidP="007E481F">
            <w:pPr>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06030B" w:rsidRDefault="00777529" w:rsidP="007E481F">
            <w:pPr>
              <w:ind w:firstLineChars="0" w:firstLine="0"/>
              <w:jc w:val="center"/>
            </w:pPr>
            <w:r>
              <w:rPr>
                <w:rFonts w:hint="eastAsia"/>
              </w:rPr>
              <w:t>0.544</w:t>
            </w:r>
            <w:r>
              <w:rPr>
                <w:rFonts w:hint="eastAsia"/>
                <w:vertAlign w:val="subscript"/>
              </w:rPr>
              <w:t>(0.053)</w:t>
            </w:r>
          </w:p>
        </w:tc>
        <w:tc>
          <w:tcPr>
            <w:tcW w:w="658" w:type="pct"/>
            <w:tcBorders>
              <w:top w:val="nil"/>
              <w:left w:val="nil"/>
              <w:bottom w:val="nil"/>
              <w:right w:val="nil"/>
            </w:tcBorders>
            <w:tcMar>
              <w:top w:w="-1" w:type="dxa"/>
              <w:left w:w="-1" w:type="dxa"/>
              <w:bottom w:w="-1" w:type="dxa"/>
              <w:right w:w="-1" w:type="dxa"/>
            </w:tcMar>
            <w:vAlign w:val="center"/>
          </w:tcPr>
          <w:p w14:paraId="2F9F8CAD" w14:textId="77777777" w:rsidR="0006030B" w:rsidRPr="007E481F" w:rsidRDefault="00777529" w:rsidP="007E481F">
            <w:pPr>
              <w:ind w:firstLineChars="0" w:firstLine="0"/>
              <w:jc w:val="center"/>
              <w:rPr>
                <w:b/>
                <w:bCs/>
              </w:rPr>
            </w:pPr>
            <w:r w:rsidRPr="007E481F">
              <w:rPr>
                <w:rFonts w:hint="eastAsia"/>
                <w:b/>
                <w:bCs/>
              </w:rPr>
              <w:t>0.650</w:t>
            </w:r>
            <w:r w:rsidRPr="007E481F">
              <w:rPr>
                <w:rFonts w:hint="eastAsia"/>
                <w:b/>
                <w:bCs/>
                <w:vertAlign w:val="subscript"/>
              </w:rPr>
              <w:t>(0.010)</w:t>
            </w:r>
          </w:p>
        </w:tc>
      </w:tr>
      <w:tr w:rsidR="0006030B" w:rsidRPr="007E481F" w14:paraId="68925D3A" w14:textId="77777777" w:rsidTr="007E481F">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06030B" w:rsidRDefault="00777529" w:rsidP="007E481F">
            <w:pPr>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06030B" w:rsidRDefault="00777529" w:rsidP="007E481F">
            <w:pPr>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06030B" w:rsidRPr="007E481F" w:rsidRDefault="00777529" w:rsidP="007E481F">
            <w:pPr>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06030B" w:rsidRDefault="00777529" w:rsidP="007E481F">
            <w:pPr>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06030B" w:rsidRDefault="00777529" w:rsidP="007E481F">
            <w:pPr>
              <w:ind w:firstLineChars="0" w:firstLine="0"/>
              <w:jc w:val="center"/>
            </w:pPr>
            <w:r>
              <w:rPr>
                <w:rFonts w:hint="eastAsia"/>
              </w:rPr>
              <w:t>0.821</w:t>
            </w:r>
            <w:r>
              <w:rPr>
                <w:rFonts w:hint="eastAsia"/>
                <w:vertAlign w:val="subscript"/>
              </w:rPr>
              <w:t>(0.003)</w:t>
            </w:r>
          </w:p>
        </w:tc>
        <w:tc>
          <w:tcPr>
            <w:tcW w:w="658" w:type="pct"/>
            <w:tcBorders>
              <w:top w:val="nil"/>
              <w:left w:val="nil"/>
              <w:bottom w:val="nil"/>
              <w:right w:val="nil"/>
            </w:tcBorders>
            <w:tcMar>
              <w:top w:w="-1" w:type="dxa"/>
              <w:left w:w="-1" w:type="dxa"/>
              <w:bottom w:w="-1" w:type="dxa"/>
              <w:right w:w="-1" w:type="dxa"/>
            </w:tcMar>
            <w:vAlign w:val="center"/>
          </w:tcPr>
          <w:p w14:paraId="4AA2F4B3" w14:textId="77777777" w:rsidR="0006030B" w:rsidRPr="007E481F" w:rsidRDefault="00777529" w:rsidP="007E481F">
            <w:pPr>
              <w:ind w:firstLineChars="0" w:firstLine="0"/>
              <w:jc w:val="center"/>
              <w:rPr>
                <w:b/>
                <w:bCs/>
              </w:rPr>
            </w:pPr>
            <w:r w:rsidRPr="007E481F">
              <w:rPr>
                <w:rFonts w:hint="eastAsia"/>
                <w:b/>
                <w:bCs/>
              </w:rPr>
              <w:t>0.855</w:t>
            </w:r>
            <w:r w:rsidRPr="007E481F">
              <w:rPr>
                <w:rFonts w:hint="eastAsia"/>
                <w:b/>
                <w:bCs/>
                <w:vertAlign w:val="subscript"/>
              </w:rPr>
              <w:t>(0.004)</w:t>
            </w:r>
          </w:p>
        </w:tc>
      </w:tr>
      <w:tr w:rsidR="0006030B" w14:paraId="7302A5CC" w14:textId="77777777" w:rsidTr="007E481F">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06030B" w:rsidRDefault="00777529" w:rsidP="007E481F">
            <w:pPr>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06030B" w:rsidRDefault="00777529" w:rsidP="007E481F">
            <w:pPr>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06030B" w:rsidRPr="007E481F" w:rsidRDefault="00777529" w:rsidP="007E481F">
            <w:pPr>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06030B" w:rsidRDefault="00777529" w:rsidP="007E481F">
            <w:pPr>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06030B" w:rsidRDefault="00777529" w:rsidP="007E481F">
            <w:pPr>
              <w:ind w:firstLineChars="0" w:firstLine="0"/>
              <w:jc w:val="center"/>
            </w:pPr>
            <w:r>
              <w:rPr>
                <w:rFonts w:hint="eastAsia"/>
              </w:rPr>
              <w:t>0.367</w:t>
            </w:r>
            <w:r>
              <w:rPr>
                <w:rFonts w:hint="eastAsia"/>
                <w:vertAlign w:val="subscript"/>
              </w:rPr>
              <w:t>(0.059)</w:t>
            </w:r>
          </w:p>
        </w:tc>
        <w:tc>
          <w:tcPr>
            <w:tcW w:w="658" w:type="pct"/>
            <w:tcBorders>
              <w:top w:val="nil"/>
              <w:left w:val="nil"/>
              <w:bottom w:val="nil"/>
              <w:right w:val="nil"/>
            </w:tcBorders>
            <w:tcMar>
              <w:top w:w="-1" w:type="dxa"/>
              <w:left w:w="-1" w:type="dxa"/>
              <w:bottom w:w="-1" w:type="dxa"/>
              <w:right w:w="-1" w:type="dxa"/>
            </w:tcMar>
            <w:vAlign w:val="center"/>
          </w:tcPr>
          <w:p w14:paraId="0387277D" w14:textId="77777777" w:rsidR="0006030B" w:rsidRPr="007E481F" w:rsidRDefault="00777529" w:rsidP="007E481F">
            <w:pPr>
              <w:ind w:firstLineChars="0" w:firstLine="0"/>
              <w:jc w:val="center"/>
              <w:rPr>
                <w:b/>
                <w:bCs/>
              </w:rPr>
            </w:pPr>
            <w:r w:rsidRPr="007E481F">
              <w:rPr>
                <w:rFonts w:hint="eastAsia"/>
                <w:b/>
                <w:bCs/>
              </w:rPr>
              <w:t>0.380</w:t>
            </w:r>
            <w:r w:rsidRPr="007E481F">
              <w:rPr>
                <w:rFonts w:hint="eastAsia"/>
                <w:b/>
                <w:bCs/>
                <w:vertAlign w:val="subscript"/>
              </w:rPr>
              <w:t>(0.051)</w:t>
            </w:r>
          </w:p>
        </w:tc>
      </w:tr>
      <w:tr w:rsidR="0006030B" w:rsidRPr="007E481F" w14:paraId="4A4683C8" w14:textId="77777777" w:rsidTr="007E481F">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06030B" w:rsidRDefault="00777529" w:rsidP="007E481F">
            <w:pPr>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06030B" w:rsidRPr="007E481F" w:rsidRDefault="00777529" w:rsidP="007E481F">
            <w:pPr>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06030B" w:rsidRDefault="00777529" w:rsidP="007E481F">
            <w:pPr>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06030B" w:rsidRDefault="00777529" w:rsidP="007E481F">
            <w:pPr>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06030B" w:rsidRDefault="00777529" w:rsidP="007E481F">
            <w:pPr>
              <w:ind w:firstLineChars="0" w:firstLine="0"/>
              <w:jc w:val="center"/>
            </w:pPr>
            <w:r>
              <w:rPr>
                <w:rFonts w:hint="eastAsia"/>
              </w:rPr>
              <w:t>0.485</w:t>
            </w:r>
            <w:r>
              <w:rPr>
                <w:rFonts w:hint="eastAsia"/>
                <w:vertAlign w:val="subscript"/>
              </w:rPr>
              <w:t>(0.037)</w:t>
            </w:r>
          </w:p>
        </w:tc>
        <w:tc>
          <w:tcPr>
            <w:tcW w:w="658" w:type="pct"/>
            <w:tcBorders>
              <w:top w:val="nil"/>
              <w:left w:val="nil"/>
              <w:bottom w:val="nil"/>
              <w:right w:val="nil"/>
            </w:tcBorders>
            <w:tcMar>
              <w:top w:w="-1" w:type="dxa"/>
              <w:left w:w="-1" w:type="dxa"/>
              <w:bottom w:w="-1" w:type="dxa"/>
              <w:right w:w="-1" w:type="dxa"/>
            </w:tcMar>
            <w:vAlign w:val="center"/>
          </w:tcPr>
          <w:p w14:paraId="538FAF57" w14:textId="77777777" w:rsidR="0006030B" w:rsidRPr="007E481F" w:rsidRDefault="00777529" w:rsidP="007E481F">
            <w:pPr>
              <w:ind w:firstLineChars="0" w:firstLine="0"/>
              <w:jc w:val="center"/>
              <w:rPr>
                <w:b/>
                <w:bCs/>
              </w:rPr>
            </w:pPr>
            <w:r w:rsidRPr="007E481F">
              <w:rPr>
                <w:rFonts w:hint="eastAsia"/>
                <w:b/>
                <w:bCs/>
              </w:rPr>
              <w:t>0.621</w:t>
            </w:r>
            <w:r w:rsidRPr="007E481F">
              <w:rPr>
                <w:rFonts w:hint="eastAsia"/>
                <w:b/>
                <w:bCs/>
                <w:vertAlign w:val="subscript"/>
              </w:rPr>
              <w:t>(0.029)</w:t>
            </w:r>
          </w:p>
        </w:tc>
      </w:tr>
      <w:tr w:rsidR="0006030B" w14:paraId="62C9AF37" w14:textId="77777777" w:rsidTr="007E481F">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06030B" w:rsidRDefault="00777529" w:rsidP="007E481F">
            <w:pPr>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06030B" w:rsidRDefault="00777529" w:rsidP="007E481F">
            <w:pPr>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06030B" w:rsidRDefault="00777529" w:rsidP="007E481F">
            <w:pPr>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06030B" w:rsidRDefault="00777529" w:rsidP="007E481F">
            <w:pPr>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06030B" w:rsidRPr="007E481F" w:rsidRDefault="00777529" w:rsidP="007E481F">
            <w:pPr>
              <w:ind w:firstLineChars="0" w:firstLine="0"/>
              <w:jc w:val="center"/>
              <w:rPr>
                <w:b/>
                <w:bCs/>
              </w:rPr>
            </w:pPr>
            <w:r w:rsidRPr="007E481F">
              <w:rPr>
                <w:rFonts w:hint="eastAsia"/>
                <w:b/>
                <w:bCs/>
              </w:rPr>
              <w:t>0.662</w:t>
            </w:r>
            <w:r w:rsidRPr="007E481F">
              <w:rPr>
                <w:rFonts w:hint="eastAsia"/>
                <w:b/>
                <w:bCs/>
                <w:vertAlign w:val="subscript"/>
              </w:rPr>
              <w:t>(0.031)</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06030B" w:rsidRPr="007E481F" w:rsidRDefault="00777529" w:rsidP="007E481F">
            <w:pPr>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06030B" w14:paraId="74992A8F" w14:textId="77777777" w:rsidTr="007E481F">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06030B" w:rsidRDefault="00777529" w:rsidP="007E481F">
            <w:pPr>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06030B" w:rsidRPr="007E481F" w:rsidRDefault="00777529" w:rsidP="007E481F">
            <w:pPr>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06030B" w:rsidRDefault="00777529" w:rsidP="007E481F">
            <w:pPr>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06030B" w:rsidRDefault="00777529" w:rsidP="007E481F">
            <w:pPr>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06030B" w:rsidRDefault="00777529" w:rsidP="007E481F">
            <w:pPr>
              <w:ind w:firstLineChars="0" w:firstLine="0"/>
              <w:jc w:val="center"/>
            </w:pPr>
            <w:r>
              <w:rPr>
                <w:rFonts w:hint="eastAsia"/>
              </w:rPr>
              <w:t>0.038</w:t>
            </w:r>
            <w:r>
              <w:rPr>
                <w:rFonts w:hint="eastAsia"/>
                <w:vertAlign w:val="subscript"/>
              </w:rPr>
              <w:t>(0.138)</w:t>
            </w:r>
          </w:p>
        </w:tc>
        <w:tc>
          <w:tcPr>
            <w:tcW w:w="658"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06030B" w:rsidRPr="007E481F" w:rsidRDefault="00777529" w:rsidP="007E481F">
            <w:pPr>
              <w:ind w:firstLineChars="0" w:firstLine="0"/>
              <w:jc w:val="center"/>
              <w:rPr>
                <w:b/>
                <w:bCs/>
              </w:rPr>
            </w:pPr>
            <w:r w:rsidRPr="007E481F">
              <w:rPr>
                <w:rFonts w:hint="eastAsia"/>
                <w:b/>
                <w:bCs/>
              </w:rPr>
              <w:t>0.337</w:t>
            </w:r>
            <w:r w:rsidRPr="007E481F">
              <w:rPr>
                <w:rFonts w:hint="eastAsia"/>
                <w:b/>
                <w:bCs/>
                <w:vertAlign w:val="subscript"/>
              </w:rPr>
              <w:t>(0.175)</w:t>
            </w:r>
          </w:p>
        </w:tc>
      </w:tr>
      <w:tr w:rsidR="0006030B" w14:paraId="20F394AD" w14:textId="77777777" w:rsidTr="007E481F">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06030B" w:rsidRDefault="00777529" w:rsidP="007E481F">
            <w:pPr>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06030B" w:rsidRDefault="00777529" w:rsidP="007E481F">
            <w:pPr>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06030B" w:rsidRDefault="00777529" w:rsidP="007E481F">
            <w:pPr>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06030B" w:rsidRPr="007E481F" w:rsidRDefault="00777529" w:rsidP="007E481F">
            <w:pPr>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06030B" w:rsidRDefault="00777529" w:rsidP="007E481F">
            <w:pPr>
              <w:ind w:firstLineChars="0" w:firstLine="0"/>
              <w:jc w:val="center"/>
            </w:pPr>
            <w:r>
              <w:rPr>
                <w:rFonts w:hint="eastAsia"/>
              </w:rPr>
              <w:t>0.235</w:t>
            </w:r>
            <w:r>
              <w:rPr>
                <w:rFonts w:hint="eastAsia"/>
                <w:vertAlign w:val="subscript"/>
              </w:rPr>
              <w:t>(0.021)</w:t>
            </w:r>
          </w:p>
        </w:tc>
        <w:tc>
          <w:tcPr>
            <w:tcW w:w="658" w:type="pct"/>
            <w:tcBorders>
              <w:top w:val="nil"/>
              <w:left w:val="nil"/>
              <w:bottom w:val="nil"/>
              <w:right w:val="nil"/>
            </w:tcBorders>
            <w:tcMar>
              <w:top w:w="-1" w:type="dxa"/>
              <w:left w:w="-1" w:type="dxa"/>
              <w:bottom w:w="-1" w:type="dxa"/>
              <w:right w:w="-1" w:type="dxa"/>
            </w:tcMar>
            <w:vAlign w:val="center"/>
          </w:tcPr>
          <w:p w14:paraId="4B79F688" w14:textId="77777777" w:rsidR="0006030B" w:rsidRPr="007E481F" w:rsidRDefault="00777529" w:rsidP="007E481F">
            <w:pPr>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06030B" w:rsidRPr="007E481F" w14:paraId="0DF9FC45" w14:textId="77777777" w:rsidTr="007E481F">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06030B" w:rsidRDefault="00777529" w:rsidP="007E481F">
            <w:pPr>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06030B" w:rsidRPr="007E481F" w:rsidRDefault="00777529" w:rsidP="007E481F">
            <w:pPr>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06030B" w:rsidRDefault="00777529" w:rsidP="007E481F">
            <w:pPr>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06030B" w:rsidRDefault="00777529" w:rsidP="007E481F">
            <w:pPr>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06030B" w:rsidRDefault="00777529" w:rsidP="007E481F">
            <w:pPr>
              <w:ind w:firstLineChars="0" w:firstLine="0"/>
              <w:jc w:val="center"/>
            </w:pPr>
            <w:r>
              <w:rPr>
                <w:rFonts w:hint="eastAsia"/>
              </w:rPr>
              <w:t>0.252</w:t>
            </w:r>
            <w:r>
              <w:rPr>
                <w:rFonts w:hint="eastAsia"/>
                <w:vertAlign w:val="subscript"/>
              </w:rPr>
              <w:t>(0.116)</w:t>
            </w:r>
          </w:p>
        </w:tc>
        <w:tc>
          <w:tcPr>
            <w:tcW w:w="658"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06030B" w:rsidRPr="007E481F" w:rsidRDefault="00777529" w:rsidP="007E481F">
            <w:pPr>
              <w:ind w:firstLineChars="0" w:firstLine="0"/>
              <w:jc w:val="center"/>
              <w:rPr>
                <w:b/>
                <w:bCs/>
              </w:rPr>
            </w:pPr>
            <w:r w:rsidRPr="007E481F">
              <w:rPr>
                <w:rFonts w:hint="eastAsia"/>
                <w:b/>
                <w:bCs/>
              </w:rPr>
              <w:t>0.550</w:t>
            </w:r>
            <w:r w:rsidRPr="007E481F">
              <w:rPr>
                <w:rFonts w:hint="eastAsia"/>
                <w:b/>
                <w:bCs/>
                <w:vertAlign w:val="subscript"/>
              </w:rPr>
              <w:t>(0.027)</w:t>
            </w:r>
          </w:p>
        </w:tc>
      </w:tr>
      <w:tr w:rsidR="0006030B" w14:paraId="6F0CD4CE" w14:textId="77777777" w:rsidTr="007E481F">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06030B" w:rsidRDefault="00777529" w:rsidP="007E481F">
            <w:pPr>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06030B" w:rsidRPr="007E481F" w:rsidRDefault="00777529" w:rsidP="007E481F">
            <w:pPr>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06030B" w:rsidRDefault="00777529" w:rsidP="007E481F">
            <w:pPr>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06030B" w:rsidRDefault="00777529" w:rsidP="007E481F">
            <w:pPr>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06030B" w:rsidRDefault="00777529" w:rsidP="007E481F">
            <w:pPr>
              <w:ind w:firstLineChars="0" w:firstLine="0"/>
              <w:jc w:val="center"/>
            </w:pPr>
            <w:r>
              <w:rPr>
                <w:rFonts w:hint="eastAsia"/>
              </w:rPr>
              <w:t>0.675</w:t>
            </w:r>
            <w:r>
              <w:rPr>
                <w:rFonts w:hint="eastAsia"/>
                <w:vertAlign w:val="subscript"/>
              </w:rPr>
              <w:t>(0.011)</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06030B" w:rsidRPr="007E481F" w:rsidRDefault="00777529" w:rsidP="007E481F">
            <w:pPr>
              <w:ind w:firstLineChars="0" w:firstLine="0"/>
              <w:jc w:val="center"/>
              <w:rPr>
                <w:b/>
                <w:bCs/>
              </w:rPr>
            </w:pPr>
            <w:r w:rsidRPr="007E481F">
              <w:rPr>
                <w:rFonts w:hint="eastAsia"/>
                <w:b/>
                <w:bCs/>
              </w:rPr>
              <w:t>0.601</w:t>
            </w:r>
            <w:r w:rsidRPr="007E481F">
              <w:rPr>
                <w:rFonts w:hint="eastAsia"/>
                <w:b/>
                <w:bCs/>
                <w:vertAlign w:val="subscript"/>
              </w:rPr>
              <w:t>(0.028)</w:t>
            </w:r>
          </w:p>
        </w:tc>
      </w:tr>
      <w:tr w:rsidR="0006030B" w14:paraId="0B455BD2" w14:textId="77777777" w:rsidTr="007E481F">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06030B" w:rsidRDefault="00777529" w:rsidP="007E481F">
            <w:pPr>
              <w:ind w:firstLineChars="0" w:firstLine="0"/>
              <w:jc w:val="center"/>
            </w:pPr>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06030B" w:rsidRDefault="00777529" w:rsidP="007E481F">
            <w:pPr>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06030B" w:rsidRPr="007E481F" w:rsidRDefault="00777529" w:rsidP="007E481F">
            <w:pPr>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06030B" w:rsidRDefault="00777529" w:rsidP="007E481F">
            <w:pPr>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06030B" w:rsidRDefault="00777529" w:rsidP="007E481F">
            <w:pPr>
              <w:ind w:firstLineChars="0" w:firstLine="0"/>
              <w:jc w:val="center"/>
            </w:pPr>
            <w:r>
              <w:rPr>
                <w:rFonts w:hint="eastAsia"/>
              </w:rPr>
              <w:t>0.754</w:t>
            </w:r>
            <w:r>
              <w:rPr>
                <w:rFonts w:hint="eastAsia"/>
                <w:vertAlign w:val="subscript"/>
              </w:rPr>
              <w:t>(0.037)</w:t>
            </w:r>
          </w:p>
        </w:tc>
        <w:tc>
          <w:tcPr>
            <w:tcW w:w="658" w:type="pct"/>
            <w:tcBorders>
              <w:top w:val="nil"/>
              <w:left w:val="nil"/>
              <w:bottom w:val="nil"/>
              <w:right w:val="nil"/>
            </w:tcBorders>
            <w:tcMar>
              <w:top w:w="-1" w:type="dxa"/>
              <w:left w:w="-1" w:type="dxa"/>
              <w:bottom w:w="-1" w:type="dxa"/>
              <w:right w:w="-1" w:type="dxa"/>
            </w:tcMar>
            <w:vAlign w:val="center"/>
          </w:tcPr>
          <w:p w14:paraId="354DF88F" w14:textId="77777777" w:rsidR="0006030B" w:rsidRPr="007E481F" w:rsidRDefault="00777529" w:rsidP="007E481F">
            <w:pPr>
              <w:ind w:firstLineChars="0" w:firstLine="0"/>
              <w:jc w:val="center"/>
              <w:rPr>
                <w:b/>
                <w:bCs/>
              </w:rPr>
            </w:pPr>
            <w:r w:rsidRPr="007E481F">
              <w:rPr>
                <w:rFonts w:hint="eastAsia"/>
                <w:b/>
                <w:bCs/>
              </w:rPr>
              <w:t>0.855</w:t>
            </w:r>
            <w:r w:rsidRPr="007E481F">
              <w:rPr>
                <w:rFonts w:hint="eastAsia"/>
                <w:b/>
                <w:bCs/>
                <w:vertAlign w:val="subscript"/>
              </w:rPr>
              <w:t>(0.035)</w:t>
            </w:r>
          </w:p>
        </w:tc>
      </w:tr>
      <w:tr w:rsidR="0006030B" w14:paraId="55844C25" w14:textId="77777777" w:rsidTr="007E481F">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06030B" w:rsidRDefault="00777529" w:rsidP="007E481F">
            <w:pPr>
              <w:ind w:firstLineChars="0" w:firstLine="0"/>
              <w:jc w:val="center"/>
            </w:pPr>
            <w:r>
              <w:rPr>
                <w:rFonts w:hint="eastAsia"/>
              </w:rPr>
              <w:t>Ames(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06030B" w:rsidRDefault="00777529" w:rsidP="007E481F">
            <w:pPr>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06030B" w:rsidRDefault="00777529" w:rsidP="007E481F">
            <w:pPr>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06030B" w:rsidRPr="009F4BFE" w:rsidRDefault="00777529" w:rsidP="007E481F">
            <w:pPr>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06030B" w:rsidRDefault="00777529" w:rsidP="007E481F">
            <w:pPr>
              <w:ind w:firstLineChars="0" w:firstLine="0"/>
              <w:jc w:val="center"/>
            </w:pPr>
            <w:r>
              <w:rPr>
                <w:rFonts w:hint="eastAsia"/>
              </w:rPr>
              <w:t>0.776</w:t>
            </w:r>
            <w:r>
              <w:rPr>
                <w:rFonts w:hint="eastAsia"/>
                <w:vertAlign w:val="subscript"/>
              </w:rPr>
              <w:t>(0.015)</w:t>
            </w:r>
          </w:p>
        </w:tc>
        <w:tc>
          <w:tcPr>
            <w:tcW w:w="658" w:type="pct"/>
            <w:tcBorders>
              <w:top w:val="nil"/>
              <w:left w:val="nil"/>
              <w:bottom w:val="nil"/>
              <w:right w:val="nil"/>
            </w:tcBorders>
            <w:tcMar>
              <w:top w:w="-1" w:type="dxa"/>
              <w:left w:w="-1" w:type="dxa"/>
              <w:bottom w:w="-1" w:type="dxa"/>
              <w:right w:w="-1" w:type="dxa"/>
            </w:tcMar>
            <w:vAlign w:val="center"/>
          </w:tcPr>
          <w:p w14:paraId="525D048C" w14:textId="77777777" w:rsidR="0006030B" w:rsidRPr="009F4BFE" w:rsidRDefault="00777529" w:rsidP="007E481F">
            <w:pPr>
              <w:ind w:firstLineChars="0" w:firstLine="0"/>
              <w:jc w:val="center"/>
              <w:rPr>
                <w:b/>
                <w:bCs/>
              </w:rPr>
            </w:pPr>
            <w:r w:rsidRPr="009F4BFE">
              <w:rPr>
                <w:rFonts w:hint="eastAsia"/>
                <w:b/>
                <w:bCs/>
              </w:rPr>
              <w:t>0.838</w:t>
            </w:r>
            <w:r w:rsidRPr="009F4BFE">
              <w:rPr>
                <w:rFonts w:hint="eastAsia"/>
                <w:b/>
                <w:bCs/>
                <w:vertAlign w:val="subscript"/>
              </w:rPr>
              <w:t>(0.017)</w:t>
            </w:r>
          </w:p>
        </w:tc>
      </w:tr>
      <w:tr w:rsidR="0006030B" w14:paraId="318A738E" w14:textId="77777777" w:rsidTr="007E481F">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06030B" w:rsidRDefault="00777529" w:rsidP="007E481F">
            <w:pPr>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06030B" w:rsidRDefault="00777529" w:rsidP="007E481F">
            <w:pPr>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06030B" w:rsidRPr="009F4BFE" w:rsidRDefault="00777529" w:rsidP="007E481F">
            <w:pPr>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06030B" w:rsidRDefault="00777529" w:rsidP="007E481F">
            <w:pPr>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06030B" w:rsidRDefault="00777529" w:rsidP="007E481F">
            <w:pPr>
              <w:ind w:firstLineChars="0" w:firstLine="0"/>
              <w:jc w:val="center"/>
            </w:pPr>
            <w:r>
              <w:rPr>
                <w:rFonts w:hint="eastAsia"/>
              </w:rPr>
              <w:t>0.792</w:t>
            </w:r>
            <w:r>
              <w:rPr>
                <w:rFonts w:hint="eastAsia"/>
                <w:vertAlign w:val="subscript"/>
              </w:rPr>
              <w:t>(0.016)</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06030B" w:rsidRPr="009F4BFE" w:rsidRDefault="00777529" w:rsidP="007E481F">
            <w:pPr>
              <w:ind w:firstLineChars="0" w:firstLine="0"/>
              <w:jc w:val="center"/>
              <w:rPr>
                <w:b/>
                <w:bCs/>
              </w:rPr>
            </w:pPr>
            <w:r w:rsidRPr="009F4BFE">
              <w:rPr>
                <w:rFonts w:hint="eastAsia"/>
                <w:b/>
                <w:bCs/>
              </w:rPr>
              <w:t>0.891</w:t>
            </w:r>
            <w:r w:rsidRPr="009F4BFE">
              <w:rPr>
                <w:rFonts w:hint="eastAsia"/>
                <w:b/>
                <w:bCs/>
                <w:vertAlign w:val="subscript"/>
              </w:rPr>
              <w:t>(0.020)</w:t>
            </w:r>
          </w:p>
        </w:tc>
      </w:tr>
    </w:tbl>
    <w:p w14:paraId="6D4FD9F2" w14:textId="77777777" w:rsidR="0006030B" w:rsidRDefault="00777529" w:rsidP="007E0097">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proofErr w:type="spellStart"/>
      <w:r>
        <w:t>NeuralFP</w:t>
      </w:r>
      <w:proofErr w:type="spellEnd"/>
      <w:r>
        <w:t>相比，</w:t>
      </w:r>
      <w:proofErr w:type="spellStart"/>
      <w:r>
        <w:t>Mymodel</w:t>
      </w:r>
      <w:proofErr w:type="spellEnd"/>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r>
        <w:t>消融实验</w:t>
      </w:r>
    </w:p>
    <w:p w14:paraId="76B98AE3" w14:textId="77777777" w:rsidR="0006030B" w:rsidRDefault="00777529" w:rsidP="007E0097">
      <w:r>
        <w:rPr>
          <w:rFonts w:hint="eastAsia"/>
        </w:rPr>
        <w:t>为系统解构</w:t>
      </w:r>
      <w:r>
        <w:rPr>
          <w:rFonts w:hint="eastAsia"/>
        </w:rPr>
        <w:t xml:space="preserve"> CoT-CMP </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 xml:space="preserve"> ADMET </w:t>
      </w:r>
      <w:r>
        <w:rPr>
          <w:rFonts w:hint="eastAsia"/>
        </w:rPr>
        <w:t>最终预测性能的影响，本节在统一的实验配置下，设计了五种渐进式的消融变体进行严谨的对比分析。</w:t>
      </w:r>
    </w:p>
    <w:p w14:paraId="47122ACA" w14:textId="77777777" w:rsidR="0006030B" w:rsidRDefault="00777529"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777529" w:rsidP="007E0097">
      <w:r>
        <w:rPr>
          <w:rFonts w:hint="eastAsia"/>
        </w:rPr>
        <w:t>w/o Text(</w:t>
      </w:r>
      <w:proofErr w:type="gramStart"/>
      <w:r>
        <w:rPr>
          <w:rFonts w:hint="eastAsia"/>
        </w:rPr>
        <w:t>纯图编码</w:t>
      </w:r>
      <w:proofErr w:type="gramEnd"/>
      <w:r>
        <w:rPr>
          <w:rFonts w:hint="eastAsia"/>
        </w:rPr>
        <w:t>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6B5CA7DC" w14:textId="77777777" w:rsidR="0006030B" w:rsidRDefault="00777529" w:rsidP="007E0097">
      <w:r>
        <w:rPr>
          <w:rFonts w:hint="eastAsia"/>
        </w:rPr>
        <w:t>w/o CMPNN(</w:t>
      </w:r>
      <w:r>
        <w:rPr>
          <w:rFonts w:hint="eastAsia"/>
        </w:rPr>
        <w:t>纯文本语义基线</w:t>
      </w:r>
      <w:r>
        <w:rPr>
          <w:rFonts w:hint="eastAsia"/>
        </w:rPr>
        <w:t>)</w:t>
      </w:r>
      <w:r>
        <w:rPr>
          <w:rFonts w:hint="eastAsia"/>
        </w:rPr>
        <w:t>：移除</w:t>
      </w:r>
      <w:r>
        <w:rPr>
          <w:rFonts w:hint="eastAsia"/>
        </w:rPr>
        <w:t>CMPNN</w:t>
      </w:r>
      <w:r>
        <w:rPr>
          <w:rFonts w:hint="eastAsia"/>
        </w:rPr>
        <w:t>图交互模块，仅依赖</w:t>
      </w:r>
      <w:r>
        <w:rPr>
          <w:rFonts w:hint="eastAsia"/>
        </w:rPr>
        <w:t xml:space="preserve"> LLaMA-3.1</w:t>
      </w:r>
      <w:r>
        <w:rPr>
          <w:rFonts w:hint="eastAsia"/>
        </w:rPr>
        <w:t>提取</w:t>
      </w:r>
      <w:r>
        <w:rPr>
          <w:rFonts w:hint="eastAsia"/>
        </w:rPr>
        <w:lastRenderedPageBreak/>
        <w:t>的文本特征（包含</w:t>
      </w:r>
      <w:r>
        <w:rPr>
          <w:rFonts w:hint="eastAsia"/>
        </w:rPr>
        <w:t>SMILES</w:t>
      </w:r>
      <w:r>
        <w:rPr>
          <w:rFonts w:hint="eastAsia"/>
        </w:rPr>
        <w:t>与思维链文本）进行预测。</w:t>
      </w:r>
    </w:p>
    <w:p w14:paraId="5CA0A3DF" w14:textId="77777777" w:rsidR="0006030B" w:rsidRDefault="00777529"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563E0C6" w:rsidR="0006030B" w:rsidRDefault="00777529" w:rsidP="007E0097">
      <w:r>
        <w:rPr>
          <w:rFonts w:hint="eastAsia"/>
        </w:rPr>
        <w:t>w/o CoT (</w:t>
      </w:r>
      <w:r>
        <w:rPr>
          <w:rFonts w:hint="eastAsia"/>
        </w:rPr>
        <w:t>无思维链推理</w:t>
      </w:r>
      <w:r>
        <w:rPr>
          <w:rFonts w:hint="eastAsia"/>
        </w:rPr>
        <w:t>)</w:t>
      </w:r>
      <w:r>
        <w:rPr>
          <w:rFonts w:hint="eastAsia"/>
        </w:rPr>
        <w:t>：保留所有的模型权重微调与双塔架构，但对提示词进行</w:t>
      </w:r>
      <w:r w:rsidR="008C321A">
        <w:rPr>
          <w:rFonts w:hint="eastAsia"/>
        </w:rPr>
        <w:t>修改</w:t>
      </w:r>
      <w:r>
        <w:rPr>
          <w:rFonts w:hint="eastAsia"/>
        </w:rPr>
        <w:t>。具体而言，删除了提示模板中包含“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4C0643C7" w14:textId="77777777" w:rsidR="0006030B" w:rsidRDefault="00777529" w:rsidP="007E0097">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2762F725" w14:textId="77777777" w:rsidR="0006030B" w:rsidRPr="007E0097" w:rsidRDefault="00777529" w:rsidP="007E0097">
      <w:pPr>
        <w:ind w:firstLine="482"/>
        <w:rPr>
          <w:b/>
          <w:bCs/>
        </w:rPr>
      </w:pPr>
      <w:r w:rsidRPr="007E0097">
        <w:rPr>
          <w:rFonts w:hint="eastAsia"/>
          <w:b/>
          <w:bCs/>
        </w:rPr>
        <w:t>这里有一个表格</w:t>
      </w:r>
    </w:p>
    <w:tbl>
      <w:tblPr>
        <w:tblStyle w:val="ab"/>
        <w:tblW w:w="0" w:type="auto"/>
        <w:tblLook w:val="04A0" w:firstRow="1" w:lastRow="0" w:firstColumn="1" w:lastColumn="0" w:noHBand="0" w:noVBand="1"/>
      </w:tblPr>
      <w:tblGrid>
        <w:gridCol w:w="2376"/>
        <w:gridCol w:w="3305"/>
        <w:gridCol w:w="2841"/>
      </w:tblGrid>
      <w:tr w:rsidR="0006030B" w14:paraId="1F25F06B" w14:textId="77777777" w:rsidTr="005464D9">
        <w:tc>
          <w:tcPr>
            <w:tcW w:w="2376" w:type="dxa"/>
          </w:tcPr>
          <w:p w14:paraId="1AB015B8" w14:textId="77777777" w:rsidR="0006030B" w:rsidRDefault="00777529" w:rsidP="007E0097">
            <w:r>
              <w:t>M</w:t>
            </w:r>
            <w:r>
              <w:rPr>
                <w:rFonts w:hint="eastAsia"/>
              </w:rPr>
              <w:t>odel</w:t>
            </w:r>
          </w:p>
        </w:tc>
        <w:tc>
          <w:tcPr>
            <w:tcW w:w="3305" w:type="dxa"/>
          </w:tcPr>
          <w:p w14:paraId="703DEE0F" w14:textId="77777777" w:rsidR="0006030B" w:rsidRDefault="0006030B" w:rsidP="007E0097"/>
        </w:tc>
        <w:tc>
          <w:tcPr>
            <w:tcW w:w="2841" w:type="dxa"/>
          </w:tcPr>
          <w:p w14:paraId="12E2BAD3" w14:textId="77777777" w:rsidR="0006030B" w:rsidRDefault="0006030B" w:rsidP="007E0097"/>
        </w:tc>
      </w:tr>
      <w:tr w:rsidR="0006030B" w14:paraId="38B6CD28" w14:textId="77777777" w:rsidTr="005464D9">
        <w:trPr>
          <w:trHeight w:val="592"/>
        </w:trPr>
        <w:tc>
          <w:tcPr>
            <w:tcW w:w="2376" w:type="dxa"/>
          </w:tcPr>
          <w:p w14:paraId="0D850274" w14:textId="77777777" w:rsidR="0006030B" w:rsidRDefault="00777529" w:rsidP="007E0097">
            <w:r>
              <w:rPr>
                <w:rFonts w:hint="eastAsia"/>
              </w:rPr>
              <w:t>w/o Text</w:t>
            </w:r>
          </w:p>
        </w:tc>
        <w:tc>
          <w:tcPr>
            <w:tcW w:w="3305" w:type="dxa"/>
          </w:tcPr>
          <w:p w14:paraId="42BBDDDA" w14:textId="77777777" w:rsidR="0006030B" w:rsidRDefault="0006030B" w:rsidP="007E0097"/>
        </w:tc>
        <w:tc>
          <w:tcPr>
            <w:tcW w:w="2841" w:type="dxa"/>
          </w:tcPr>
          <w:p w14:paraId="3C3AD980" w14:textId="77777777" w:rsidR="0006030B" w:rsidRDefault="0006030B" w:rsidP="007E0097"/>
        </w:tc>
      </w:tr>
      <w:tr w:rsidR="0006030B" w14:paraId="67574C05" w14:textId="77777777" w:rsidTr="005464D9">
        <w:tc>
          <w:tcPr>
            <w:tcW w:w="2376" w:type="dxa"/>
          </w:tcPr>
          <w:p w14:paraId="57E94036" w14:textId="77777777" w:rsidR="0006030B" w:rsidRDefault="00777529" w:rsidP="007E0097">
            <w:r>
              <w:rPr>
                <w:rFonts w:hint="eastAsia"/>
              </w:rPr>
              <w:t>w/o CMPNN</w:t>
            </w:r>
          </w:p>
        </w:tc>
        <w:tc>
          <w:tcPr>
            <w:tcW w:w="3305" w:type="dxa"/>
          </w:tcPr>
          <w:p w14:paraId="2A5138CD" w14:textId="77777777" w:rsidR="0006030B" w:rsidRDefault="0006030B" w:rsidP="007E0097"/>
        </w:tc>
        <w:tc>
          <w:tcPr>
            <w:tcW w:w="2841" w:type="dxa"/>
          </w:tcPr>
          <w:p w14:paraId="08FCDA81" w14:textId="77777777" w:rsidR="0006030B" w:rsidRDefault="0006030B" w:rsidP="007E0097"/>
        </w:tc>
      </w:tr>
      <w:tr w:rsidR="0006030B" w14:paraId="51AA7BCF" w14:textId="77777777" w:rsidTr="005464D9">
        <w:tc>
          <w:tcPr>
            <w:tcW w:w="2376" w:type="dxa"/>
          </w:tcPr>
          <w:p w14:paraId="1B0C4EC2" w14:textId="77777777" w:rsidR="0006030B" w:rsidRDefault="00777529" w:rsidP="007E0097">
            <w:r>
              <w:rPr>
                <w:rFonts w:hint="eastAsia"/>
              </w:rPr>
              <w:t>w/o LoRA</w:t>
            </w:r>
          </w:p>
        </w:tc>
        <w:tc>
          <w:tcPr>
            <w:tcW w:w="3305" w:type="dxa"/>
          </w:tcPr>
          <w:p w14:paraId="42363461" w14:textId="77777777" w:rsidR="0006030B" w:rsidRDefault="0006030B" w:rsidP="007E0097"/>
        </w:tc>
        <w:tc>
          <w:tcPr>
            <w:tcW w:w="2841" w:type="dxa"/>
          </w:tcPr>
          <w:p w14:paraId="34844727" w14:textId="77777777" w:rsidR="0006030B" w:rsidRDefault="0006030B" w:rsidP="007E0097"/>
        </w:tc>
      </w:tr>
      <w:tr w:rsidR="0006030B" w14:paraId="4C02B56D" w14:textId="77777777" w:rsidTr="005464D9">
        <w:tc>
          <w:tcPr>
            <w:tcW w:w="2376" w:type="dxa"/>
          </w:tcPr>
          <w:p w14:paraId="145C8978" w14:textId="77777777" w:rsidR="0006030B" w:rsidRDefault="00777529" w:rsidP="007E0097">
            <w:r>
              <w:rPr>
                <w:rFonts w:hint="eastAsia"/>
              </w:rPr>
              <w:t>w/o CoT</w:t>
            </w:r>
          </w:p>
        </w:tc>
        <w:tc>
          <w:tcPr>
            <w:tcW w:w="3305" w:type="dxa"/>
          </w:tcPr>
          <w:p w14:paraId="3D128F32" w14:textId="77777777" w:rsidR="0006030B" w:rsidRDefault="0006030B" w:rsidP="007E0097"/>
        </w:tc>
        <w:tc>
          <w:tcPr>
            <w:tcW w:w="2841" w:type="dxa"/>
          </w:tcPr>
          <w:p w14:paraId="0C0C3966" w14:textId="77777777" w:rsidR="0006030B" w:rsidRDefault="0006030B" w:rsidP="007E0097"/>
        </w:tc>
      </w:tr>
      <w:tr w:rsidR="0006030B" w14:paraId="51A0B5EB" w14:textId="77777777" w:rsidTr="005464D9">
        <w:tc>
          <w:tcPr>
            <w:tcW w:w="2376" w:type="dxa"/>
          </w:tcPr>
          <w:p w14:paraId="1EF6F95B" w14:textId="77777777" w:rsidR="0006030B" w:rsidRDefault="00777529" w:rsidP="007E0097">
            <w:r>
              <w:rPr>
                <w:rFonts w:hint="eastAsia"/>
              </w:rPr>
              <w:t>w/o Cross-Attn</w:t>
            </w:r>
          </w:p>
        </w:tc>
        <w:tc>
          <w:tcPr>
            <w:tcW w:w="3305" w:type="dxa"/>
          </w:tcPr>
          <w:p w14:paraId="03C8DAF9" w14:textId="77777777" w:rsidR="0006030B" w:rsidRDefault="0006030B" w:rsidP="007E0097"/>
        </w:tc>
        <w:tc>
          <w:tcPr>
            <w:tcW w:w="2841" w:type="dxa"/>
          </w:tcPr>
          <w:p w14:paraId="4B853DCD" w14:textId="77777777" w:rsidR="0006030B" w:rsidRDefault="0006030B" w:rsidP="007E0097"/>
        </w:tc>
      </w:tr>
    </w:tbl>
    <w:p w14:paraId="6433E68F" w14:textId="77777777" w:rsidR="0006030B" w:rsidRDefault="00777529" w:rsidP="007E0097">
      <w:r>
        <w:rPr>
          <w:rFonts w:hint="eastAsia"/>
        </w:rPr>
        <w:t>实验结果与模块贡献分析</w:t>
      </w:r>
    </w:p>
    <w:p w14:paraId="24ADD872" w14:textId="7BF6697E" w:rsidR="0006030B" w:rsidRDefault="00777529"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所示），我们可以清晰地观测到各模块的边际贡献，并得出以下关键性结论：</w:t>
      </w:r>
    </w:p>
    <w:p w14:paraId="3C554CCE" w14:textId="436CDFD8" w:rsidR="0006030B" w:rsidRDefault="00777529" w:rsidP="007E0097">
      <w:r>
        <w:rPr>
          <w:rFonts w:hint="eastAsia"/>
        </w:rPr>
        <w:t>第一，结构与语义的不可替代性。在所有变体中，</w:t>
      </w:r>
      <w:r>
        <w:rPr>
          <w:rFonts w:hint="eastAsia"/>
        </w:rPr>
        <w:t xml:space="preserve">w/o Text </w:t>
      </w:r>
      <w:r>
        <w:rPr>
          <w:rFonts w:hint="eastAsia"/>
        </w:rPr>
        <w:t>和</w:t>
      </w:r>
      <w:r>
        <w:rPr>
          <w:rFonts w:hint="eastAsia"/>
        </w:rPr>
        <w:t xml:space="preserve"> w/o CMPNN </w:t>
      </w:r>
      <w:r>
        <w:rPr>
          <w:rFonts w:hint="eastAsia"/>
        </w:rPr>
        <w:t>的整体预测性能垫底。这充分表明，仅</w:t>
      </w:r>
      <w:proofErr w:type="gramStart"/>
      <w:r>
        <w:rPr>
          <w:rFonts w:hint="eastAsia"/>
        </w:rPr>
        <w:t>靠分子图</w:t>
      </w:r>
      <w:proofErr w:type="gramEnd"/>
      <w:r>
        <w:rPr>
          <w:rFonts w:hint="eastAsia"/>
        </w:rPr>
        <w:t>的拓扑连接无法跨越到复杂的体内生物活性（如</w:t>
      </w:r>
      <w:r>
        <w:rPr>
          <w:rFonts w:hint="eastAsia"/>
        </w:rPr>
        <w:t xml:space="preserve"> BBB </w:t>
      </w:r>
      <w:r>
        <w:rPr>
          <w:rFonts w:hint="eastAsia"/>
        </w:rPr>
        <w:t>穿透性），而仅靠</w:t>
      </w:r>
      <w:proofErr w:type="spellStart"/>
      <w:r>
        <w:rPr>
          <w:rFonts w:hint="eastAsia"/>
        </w:rPr>
        <w:t>LLaMA</w:t>
      </w:r>
      <w:proofErr w:type="spellEnd"/>
      <w:r>
        <w:rPr>
          <w:rFonts w:hint="eastAsia"/>
        </w:rPr>
        <w:t>的文本序列也无法精准感知微观的空间位阻与电子效应。双模态架构是实现高精度预测的必要基石。</w:t>
      </w:r>
    </w:p>
    <w:p w14:paraId="2F7047F0" w14:textId="29950582" w:rsidR="0006030B" w:rsidRDefault="00777529" w:rsidP="007E0097">
      <w:r>
        <w:rPr>
          <w:rFonts w:hint="eastAsia"/>
        </w:rPr>
        <w:t>第二，大模型领域微调的必要性。对比发现，</w:t>
      </w:r>
      <w:r>
        <w:rPr>
          <w:rFonts w:hint="eastAsia"/>
        </w:rPr>
        <w:t xml:space="preserve">w/o LoRA </w:t>
      </w:r>
      <w:r>
        <w:rPr>
          <w:rFonts w:hint="eastAsia"/>
        </w:rPr>
        <w:t>变体在</w:t>
      </w:r>
      <w:r>
        <w:rPr>
          <w:rFonts w:hint="eastAsia"/>
        </w:rPr>
        <w:t xml:space="preserve"> Tox21 </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LoRA</w:t>
      </w:r>
      <w:r>
        <w:rPr>
          <w:rFonts w:hint="eastAsia"/>
        </w:rPr>
        <w:t>将其参数空间向特定的</w:t>
      </w:r>
      <w:r>
        <w:rPr>
          <w:rFonts w:hint="eastAsia"/>
        </w:rPr>
        <w:t>ADMET</w:t>
      </w:r>
      <w:r>
        <w:rPr>
          <w:rFonts w:hint="eastAsia"/>
        </w:rPr>
        <w:t>预测目标进行拉拽与对齐，大模型容易输出与</w:t>
      </w:r>
      <w:proofErr w:type="gramStart"/>
      <w:r>
        <w:rPr>
          <w:rFonts w:hint="eastAsia"/>
        </w:rPr>
        <w:t>特定构效关系</w:t>
      </w:r>
      <w:proofErr w:type="gramEnd"/>
      <w:r>
        <w:rPr>
          <w:rFonts w:hint="eastAsia"/>
        </w:rPr>
        <w:t>无关的冗余特征。</w:t>
      </w:r>
    </w:p>
    <w:p w14:paraId="01849882" w14:textId="6700AB7C" w:rsidR="0006030B" w:rsidRDefault="00777529"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lastRenderedPageBreak/>
        <w:t>变体的性能大幅落后于完整模型，甚至在部分任务上不及单纯的</w:t>
      </w:r>
      <w:proofErr w:type="gramStart"/>
      <w:r>
        <w:rPr>
          <w:rFonts w:hint="eastAsia"/>
        </w:rPr>
        <w:t>图网络</w:t>
      </w:r>
      <w:proofErr w:type="gramEnd"/>
      <w:r>
        <w:rPr>
          <w:rFonts w:hint="eastAsia"/>
        </w:rPr>
        <w:t>基线。这一现象深刻揭示了，如果我们仅仅把大模型当作高级的“文本字典”，其能提供的增量信息极为有限；只有通过思维链激发其“逻辑推理器”的潜能，让其按照“理化属性分析—靶点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77777777" w:rsidR="0006030B" w:rsidRDefault="00777529" w:rsidP="007E0097">
      <w:r>
        <w:rPr>
          <w:rFonts w:hint="eastAsia"/>
        </w:rPr>
        <w:t>第四，动态融合对冲语义冲突。</w:t>
      </w:r>
      <w:r>
        <w:rPr>
          <w:rFonts w:hint="eastAsia"/>
        </w:rPr>
        <w:t xml:space="preserve">w/o Cross-Attn </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总结的特定药效团规则可能占据主导。交叉注意力机制通过动态融合各个模态的特征信息，有效避免了强行拼接带来的特征排斥效应。</w:t>
      </w:r>
    </w:p>
    <w:p w14:paraId="3B6FC883" w14:textId="77777777" w:rsidR="0006030B" w:rsidRDefault="00777529">
      <w:pPr>
        <w:pStyle w:val="3"/>
        <w:rPr>
          <w:rFonts w:hint="default"/>
        </w:rPr>
      </w:pPr>
      <w:r>
        <w:t>可视化分析</w:t>
      </w:r>
    </w:p>
    <w:p w14:paraId="4A6C11AC" w14:textId="77777777" w:rsidR="0006030B" w:rsidRDefault="0006030B" w:rsidP="007E0097"/>
    <w:p w14:paraId="2EEEC349" w14:textId="77777777" w:rsidR="0006030B" w:rsidRDefault="00777529">
      <w:pPr>
        <w:pStyle w:val="3"/>
        <w:rPr>
          <w:rFonts w:hint="default"/>
        </w:rPr>
      </w:pPr>
      <w:r>
        <w:t>参数敏感实验</w:t>
      </w:r>
    </w:p>
    <w:p w14:paraId="18C68C28" w14:textId="77777777" w:rsidR="0006030B" w:rsidRDefault="00777529">
      <w:pPr>
        <w:pStyle w:val="2"/>
      </w:pPr>
      <w:r>
        <w:rPr>
          <w:rFonts w:hint="eastAsia"/>
        </w:rPr>
        <w:t>本章小结</w:t>
      </w:r>
    </w:p>
    <w:p w14:paraId="13FB9CB2" w14:textId="7777777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r>
        <w:rPr>
          <w:rFonts w:hint="eastAsia"/>
        </w:rPr>
        <w:t>CoT-CMP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777529" w:rsidP="007E0097">
      <w:r>
        <w:rPr>
          <w:rFonts w:hint="eastAsia"/>
        </w:rPr>
        <w:t>在实验设计方面，本章明确了模型评估的基准体系。实验选取了</w:t>
      </w:r>
      <w:r>
        <w:rPr>
          <w:rFonts w:hint="eastAsia"/>
        </w:rPr>
        <w:t xml:space="preserve"> Therapeutics Data </w:t>
      </w:r>
      <w:r>
        <w:rPr>
          <w:rFonts w:hint="eastAsia"/>
        </w:rPr>
        <w:lastRenderedPageBreak/>
        <w:t>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2"/>
          <w:headerReference w:type="default" r:id="rId253"/>
          <w:pgSz w:w="11906" w:h="16838" w:code="9"/>
          <w:pgMar w:top="1418" w:right="1134" w:bottom="1134" w:left="1418" w:header="851" w:footer="851" w:gutter="0"/>
          <w:cols w:space="425"/>
          <w:docGrid w:type="lines" w:linePitch="326"/>
        </w:sectPr>
      </w:pPr>
    </w:p>
    <w:p w14:paraId="6B1BF961" w14:textId="77777777" w:rsidR="0006030B" w:rsidRDefault="00777529" w:rsidP="00C6492F">
      <w:pPr>
        <w:pStyle w:val="1"/>
      </w:pPr>
      <w:r>
        <w:lastRenderedPageBreak/>
        <w:t>基于知识增强</w:t>
      </w:r>
      <w:r>
        <w:rPr>
          <w:rFonts w:hint="eastAsia"/>
        </w:rPr>
        <w:t>与</w:t>
      </w:r>
      <w:r>
        <w:t>图对齐的分子性质预测方法</w:t>
      </w:r>
    </w:p>
    <w:p w14:paraId="2B3AF0A8" w14:textId="13878808" w:rsidR="0006030B" w:rsidRDefault="003B2481" w:rsidP="007E0097">
      <w:pPr>
        <w:ind w:firstLine="482"/>
      </w:pPr>
      <w:r w:rsidRPr="003B2481">
        <w:rPr>
          <w:rFonts w:hint="eastAsia"/>
          <w:b/>
          <w:bCs/>
          <w:color w:val="EE0000"/>
        </w:rPr>
        <w:t>为了解决第三章的问题。</w:t>
      </w:r>
      <w:r w:rsidR="00777529">
        <w:rPr>
          <w:rFonts w:hint="eastAsia"/>
        </w:rPr>
        <w:t>近年来，随着深度学习技术的飞速发展，数据驱动的分子表征学习在药物研发、高通量筛选及分子性质预测等领域得到了极其广泛的应用。特别是图神经网络（</w:t>
      </w:r>
      <w:r w:rsidR="00777529">
        <w:rPr>
          <w:rFonts w:hint="eastAsia"/>
        </w:rPr>
        <w:t>GNN</w:t>
      </w:r>
      <w:r w:rsidR="00777529">
        <w:rPr>
          <w:rFonts w:hint="eastAsia"/>
        </w:rPr>
        <w:t>）与基于大规模序列数据的</w:t>
      </w:r>
      <w:proofErr w:type="gramStart"/>
      <w:r w:rsidR="00777529">
        <w:rPr>
          <w:rFonts w:hint="eastAsia"/>
        </w:rPr>
        <w:t>预训练</w:t>
      </w:r>
      <w:proofErr w:type="gramEnd"/>
      <w:r w:rsidR="00777529">
        <w:rPr>
          <w:rFonts w:hint="eastAsia"/>
        </w:rPr>
        <w:t>语言模型（如基于</w:t>
      </w:r>
      <w:r w:rsidR="00777529">
        <w:rPr>
          <w:rFonts w:hint="eastAsia"/>
        </w:rPr>
        <w:t>SMILES</w:t>
      </w:r>
      <w:r w:rsidR="00777529">
        <w:rPr>
          <w:rFonts w:hint="eastAsia"/>
        </w:rPr>
        <w:t>的</w:t>
      </w:r>
      <w:r w:rsidR="00777529">
        <w:rPr>
          <w:rFonts w:hint="eastAsia"/>
        </w:rPr>
        <w:t xml:space="preserve"> Transformer</w:t>
      </w:r>
      <w:r w:rsidR="00777529">
        <w:rPr>
          <w:rFonts w:hint="eastAsia"/>
        </w:rPr>
        <w:t>），通过“无监督预训练</w:t>
      </w:r>
      <w:r w:rsidR="00777529">
        <w:rPr>
          <w:rFonts w:hint="eastAsia"/>
        </w:rPr>
        <w:t>-</w:t>
      </w:r>
      <w:r w:rsidR="00777529">
        <w:rPr>
          <w:rFonts w:hint="eastAsia"/>
        </w:rPr>
        <w:t>下游微调”的范式，在很大程度上缓解了药物性质标签稀缺的难题，极大地提升了模型对未知化学空间的探索能力。</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0F2F1E99" w14:textId="77777777" w:rsidR="0006030B" w:rsidRDefault="00777529" w:rsidP="007E0097">
      <w:r>
        <w:rPr>
          <w:rFonts w:hint="eastAsia"/>
        </w:rPr>
        <w:t>然而，现有的表征学习范式仍面临着难以逾越的瓶颈。首先，如</w:t>
      </w:r>
      <w:proofErr w:type="gramStart"/>
      <w:r>
        <w:rPr>
          <w:rFonts w:hint="eastAsia"/>
        </w:rPr>
        <w:t>纯分子图</w:t>
      </w:r>
      <w:proofErr w:type="gramEnd"/>
      <w:r>
        <w:rPr>
          <w:rFonts w:hint="eastAsia"/>
        </w:rPr>
        <w:t>或纯序列的单一模态难以全面描述分子多尺度的空间与化学特征，存在固有的信息盲区。其次，尽管部分前沿研究开始尝试将分子图与自然语言文本进行多模态联合预训练，但由于非结构化的文本描述与高度结构化的拓扑图之间存在着巨大的“语义鸿沟”，直接融合往往效果不佳。</w:t>
      </w:r>
      <w:r>
        <w:t>公共医学数据库中的原始分子文本存在显著的模态对齐障碍：一方面，文本内容充斥着大量</w:t>
      </w:r>
      <w:r>
        <w:rPr>
          <w:rFonts w:hint="eastAsia"/>
        </w:rPr>
        <w:t>和分子性质无关的</w:t>
      </w:r>
      <w:r>
        <w:t>冗余噪声；另一方面，文本长度呈现极端的分布不均，部分知名药物的描述冗长繁杂，而大量普通化合物的描述却极其匮乏甚至完全缺失。此外，这些纯定性的自然语言描述严重缺乏对分子脂水分配系数（</w:t>
      </w:r>
      <w:proofErr w:type="spellStart"/>
      <w:r>
        <w:t>LogP</w:t>
      </w:r>
      <w:proofErr w:type="spellEnd"/>
      <w:r>
        <w:t>）、极性表面积（</w:t>
      </w:r>
      <w:r>
        <w:t>TPSA</w:t>
      </w:r>
      <w:r>
        <w:t>）等关键定量理化指标的显式接入。</w:t>
      </w:r>
      <w:r>
        <w:rPr>
          <w:rFonts w:hint="eastAsia"/>
        </w:rPr>
        <w:t>同时，传统的跨模态对比学习多采用简单的全排列对齐策略，这种粗暴的对齐方式在面对多源异构数据时，极易引发模态间的梯度冲突与噪声放大，最终导致模型出现模态坍塌或负迁移现象。</w:t>
      </w:r>
    </w:p>
    <w:p w14:paraId="1DB58496" w14:textId="77777777" w:rsidR="0006030B" w:rsidRDefault="00777529" w:rsidP="007E0097">
      <w:r>
        <w:rPr>
          <w:rFonts w:hint="eastAsia"/>
        </w:rPr>
        <w:t>为突破上述多源异构数据的语义壁垒与多模态对齐瓶颈，本章提出了一种基于知识增强与图对齐的分子性质预测框架（</w:t>
      </w:r>
      <w:r>
        <w:rPr>
          <w:rFonts w:hint="eastAsia"/>
        </w:rPr>
        <w:t>Knowledge-enhanced Graph Anchor Multimodal Alignment, KGAMA</w:t>
      </w:r>
      <w:r>
        <w:rPr>
          <w:rFonts w:hint="eastAsia"/>
        </w:rPr>
        <w:t>）。针对文本噪声与信息缺失问题，本框架创新性地引入了大语言模型（</w:t>
      </w:r>
      <w:r>
        <w:rPr>
          <w:rFonts w:hint="eastAsia"/>
        </w:rPr>
        <w:t>LLM</w:t>
      </w:r>
      <w:r>
        <w:rPr>
          <w:rFonts w:hint="eastAsia"/>
        </w:rPr>
        <w:t>）驱动的“知识重写流水线”，将客观计算的物理化学属性无缝编织</w:t>
      </w:r>
      <w:proofErr w:type="gramStart"/>
      <w:r>
        <w:rPr>
          <w:rFonts w:hint="eastAsia"/>
        </w:rPr>
        <w:t>入专家</w:t>
      </w:r>
      <w:proofErr w:type="gramEnd"/>
      <w:r>
        <w:rPr>
          <w:rFonts w:hint="eastAsia"/>
        </w:rPr>
        <w:t>文本中，为模型注入了高密度的先验知识。针对模态对齐的梯度冲突问题，</w:t>
      </w:r>
      <w:r>
        <w:rPr>
          <w:rFonts w:hint="eastAsia"/>
        </w:rPr>
        <w:t>KGAMA</w:t>
      </w:r>
      <w:r>
        <w:rPr>
          <w:rFonts w:hint="eastAsia"/>
        </w:rPr>
        <w:t>摒弃了传统的全排列对齐，确立了以分子图为核心的“语义锚点”，并在</w:t>
      </w:r>
      <w:proofErr w:type="gramStart"/>
      <w:r>
        <w:rPr>
          <w:rFonts w:hint="eastAsia"/>
        </w:rPr>
        <w:t>预训练</w:t>
      </w:r>
      <w:proofErr w:type="gramEnd"/>
      <w:r>
        <w:rPr>
          <w:rFonts w:hint="eastAsia"/>
        </w:rPr>
        <w:t>阶段引入了基于同方差不确定性的自适应加权对比学习机制，使得模型能够自主评估</w:t>
      </w:r>
      <w:proofErr w:type="gramStart"/>
      <w:r>
        <w:rPr>
          <w:rFonts w:hint="eastAsia"/>
        </w:rPr>
        <w:t>并平衡</w:t>
      </w:r>
      <w:proofErr w:type="gramEnd"/>
      <w:r>
        <w:rPr>
          <w:rFonts w:hint="eastAsia"/>
        </w:rPr>
        <w:t>各模态的噪声水平。通过构建“图—指纹—序列—文本”四位一体的表征空间，</w:t>
      </w:r>
      <w:r>
        <w:rPr>
          <w:rFonts w:hint="eastAsia"/>
        </w:rPr>
        <w:t>KGAMA</w:t>
      </w:r>
      <w:r>
        <w:rPr>
          <w:rFonts w:hint="eastAsia"/>
        </w:rPr>
        <w:t>实现了微观拓扑结构与宏观药理语义的高效、稳定对齐，从根本上提升了模型在下游复杂</w:t>
      </w:r>
      <w:r>
        <w:rPr>
          <w:rFonts w:hint="eastAsia"/>
        </w:rPr>
        <w:t>ADMET</w:t>
      </w:r>
      <w:r>
        <w:rPr>
          <w:rFonts w:hint="eastAsia"/>
        </w:rPr>
        <w:t>性质预测任务中的精度与泛化能力。</w:t>
      </w:r>
    </w:p>
    <w:p w14:paraId="57AC4063" w14:textId="77777777" w:rsidR="0006030B" w:rsidRDefault="00777529">
      <w:pPr>
        <w:pStyle w:val="2"/>
        <w:ind w:left="567" w:hanging="567"/>
      </w:pPr>
      <w:r>
        <w:rPr>
          <w:rFonts w:hint="eastAsia"/>
        </w:rPr>
        <w:t>模型设计与描述</w:t>
      </w:r>
    </w:p>
    <w:p w14:paraId="062F0443" w14:textId="77777777" w:rsidR="0006030B" w:rsidRDefault="00777529">
      <w:pPr>
        <w:pStyle w:val="3"/>
        <w:rPr>
          <w:rFonts w:hint="default"/>
        </w:rPr>
      </w:pPr>
      <w:r>
        <w:lastRenderedPageBreak/>
        <w:t>KGAMA</w:t>
      </w:r>
      <w:r>
        <w:t>框架概述</w:t>
      </w:r>
    </w:p>
    <w:p w14:paraId="54C34033" w14:textId="77777777" w:rsidR="0006030B" w:rsidRDefault="00777529" w:rsidP="007E0097">
      <w:r>
        <w:rPr>
          <w:rFonts w:hint="eastAsia"/>
        </w:rPr>
        <w:t>在本章节中我们提出了一个基于图表征为核心、多模态知识增强的分子预测架构，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t>高维空间</w:t>
      </w:r>
      <w:r>
        <w:rPr>
          <w:rFonts w:hint="eastAsia"/>
        </w:rPr>
        <w:t>，进而进行分子的</w:t>
      </w:r>
      <w:r>
        <w:t>表征。</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528F31CE" w:rsidR="0006030B" w:rsidRDefault="00777529" w:rsidP="007E0097">
      <w:r>
        <w:rPr>
          <w:rFonts w:hint="eastAsia"/>
        </w:rPr>
        <w:t>该模型的详细架构图如图</w:t>
      </w:r>
      <w:r>
        <w:rPr>
          <w:rFonts w:hint="eastAsia"/>
        </w:rPr>
        <w:t xml:space="preserve"> 3-1 </w:t>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26C358FB" w14:textId="77777777" w:rsidR="00664839" w:rsidRDefault="00777529" w:rsidP="00A450FA">
      <w:pPr>
        <w:keepNext/>
        <w:ind w:firstLineChars="0" w:firstLine="0"/>
        <w:jc w:val="center"/>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739C61FA" w14:textId="22E2F256" w:rsidR="0006030B" w:rsidRDefault="00664839" w:rsidP="00706351">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226D3D">
        <w:rPr>
          <w:noProof/>
        </w:rPr>
        <w:t>1</w:t>
      </w:r>
      <w:r>
        <w:fldChar w:fldCharType="end"/>
      </w:r>
      <w:r>
        <w:rPr>
          <w:rFonts w:hint="eastAsia"/>
        </w:rPr>
        <w:t xml:space="preserve"> </w:t>
      </w:r>
      <w:r w:rsidR="00B4673F">
        <w:rPr>
          <w:rFonts w:hint="eastAsia"/>
        </w:rPr>
        <w:t>模型</w:t>
      </w:r>
      <w:r>
        <w:rPr>
          <w:rFonts w:hint="eastAsia"/>
        </w:rPr>
        <w:t>架构图</w:t>
      </w:r>
    </w:p>
    <w:p w14:paraId="5167A39D" w14:textId="77777777" w:rsidR="0006030B" w:rsidRDefault="00777529">
      <w:pPr>
        <w:pStyle w:val="3"/>
        <w:rPr>
          <w:rFonts w:hint="default"/>
        </w:rPr>
      </w:pPr>
      <w:r>
        <w:t>图编码器</w:t>
      </w:r>
    </w:p>
    <w:p w14:paraId="0FFC982D" w14:textId="77777777" w:rsidR="0006030B" w:rsidRDefault="00777529" w:rsidP="007E0097">
      <w:r>
        <w:rPr>
          <w:rFonts w:hint="eastAsia"/>
        </w:rPr>
        <w:t>图编码器构成了本框架的语义核心（</w:t>
      </w:r>
      <w:r>
        <w:rPr>
          <w:rFonts w:hint="eastAsia"/>
        </w:rPr>
        <w:t>Anchor</w:t>
      </w:r>
      <w:r>
        <w:rPr>
          <w:rFonts w:hint="eastAsia"/>
        </w:rPr>
        <w:t>）。本研究使用</w:t>
      </w:r>
      <w:r>
        <w:rPr>
          <w:rFonts w:hint="eastAsia"/>
        </w:rPr>
        <w:t xml:space="preserve">Graphormer </w:t>
      </w:r>
      <w:r>
        <w:rPr>
          <w:rFonts w:hint="eastAsia"/>
        </w:rPr>
        <w:t>架构，旨在从拓扑连接与几何空间两个维度对分子图进行深度解构。区别于传统图神经网络受限于局部感受野的缺陷，</w:t>
      </w:r>
      <w:r>
        <w:rPr>
          <w:rFonts w:hint="eastAsia"/>
        </w:rPr>
        <w:t xml:space="preserve">Graphormer </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w:r>
        <w:rPr>
          <w:rFonts w:hint="eastAsia"/>
        </w:rPr>
        <w:t xml:space="preserve"> </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r>
        <w:lastRenderedPageBreak/>
        <w:t>指纹编码器</w:t>
      </w:r>
    </w:p>
    <w:p w14:paraId="4881D350" w14:textId="77777777" w:rsidR="0006030B" w:rsidRDefault="00777529" w:rsidP="007E0097">
      <w:r>
        <w:t>分子指纹作为一种将分子局部子结构转化为二进制代码的数字化表征手段，其核心机制在于依据既定规则判定分子特定结构是否存在，如图</w:t>
      </w:r>
      <w:r>
        <w:t>X</w:t>
      </w:r>
      <w:r>
        <w:t>所示。基于编码策略之差异，现有指纹技术主要涵盖</w:t>
      </w:r>
      <w:proofErr w:type="spellStart"/>
      <w:r>
        <w:t>AtomPairs</w:t>
      </w:r>
      <w:proofErr w:type="spellEnd"/>
      <w:r>
        <w:t>、</w:t>
      </w:r>
      <w:r>
        <w:t>MACCS</w:t>
      </w:r>
      <w:r>
        <w:t>及</w:t>
      </w:r>
      <w:r>
        <w:t>Morgan</w:t>
      </w:r>
      <w:r>
        <w:t>三类。表</w:t>
      </w:r>
      <w:r>
        <w:t>XX</w:t>
      </w:r>
      <w:r>
        <w:t>详尽列示了各指纹</w:t>
      </w:r>
      <w:r>
        <w:rPr>
          <w:rFonts w:hint="eastAsia"/>
        </w:rPr>
        <w:t>所</w:t>
      </w:r>
      <w:r>
        <w:t>能承载的信息维度。</w:t>
      </w:r>
    </w:p>
    <w:p w14:paraId="379473C9" w14:textId="77777777" w:rsidR="0006030B" w:rsidRDefault="0006030B" w:rsidP="007E0097"/>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A450FA">
            <w:pPr>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A450FA">
            <w:pPr>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A450FA">
            <w:pPr>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A450FA">
            <w:pPr>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A450FA">
            <w:pPr>
              <w:ind w:firstLineChars="0" w:firstLine="0"/>
              <w:jc w:val="center"/>
            </w:pPr>
            <w:proofErr w:type="spellStart"/>
            <w:r>
              <w:rPr>
                <w:rFonts w:hint="eastAsia"/>
              </w:rPr>
              <w:t>AtomPairs</w:t>
            </w:r>
            <w:proofErr w:type="spellEnd"/>
            <w:r>
              <w:rPr>
                <w:rFonts w:hint="eastAsia"/>
              </w:rPr>
              <w:t xml:space="preserve"> </w:t>
            </w:r>
          </w:p>
        </w:tc>
        <w:tc>
          <w:tcPr>
            <w:tcW w:w="1430" w:type="pct"/>
            <w:tcBorders>
              <w:top w:val="single" w:sz="8" w:space="0" w:color="auto"/>
              <w:tl2br w:val="nil"/>
              <w:tr2bl w:val="nil"/>
            </w:tcBorders>
          </w:tcPr>
          <w:p w14:paraId="193499BD"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A450FA">
            <w:pPr>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A450FA">
            <w:pPr>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A450FA">
            <w:pPr>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A450FA">
            <w:pPr>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A450FA">
            <w:pPr>
              <w:ind w:firstLineChars="0" w:firstLine="0"/>
              <w:jc w:val="center"/>
            </w:pPr>
            <w:r>
              <w:t>Morgan</w:t>
            </w:r>
          </w:p>
        </w:tc>
        <w:tc>
          <w:tcPr>
            <w:tcW w:w="1430" w:type="pct"/>
            <w:tcBorders>
              <w:tl2br w:val="nil"/>
              <w:tr2bl w:val="nil"/>
            </w:tcBorders>
          </w:tcPr>
          <w:p w14:paraId="18FB0C08"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A450FA">
            <w:pPr>
              <w:ind w:firstLineChars="0" w:firstLine="0"/>
              <w:jc w:val="center"/>
              <w:rPr>
                <w:b/>
                <w:bCs/>
              </w:rPr>
            </w:pPr>
          </w:p>
        </w:tc>
        <w:tc>
          <w:tcPr>
            <w:tcW w:w="1168" w:type="pct"/>
            <w:tcBorders>
              <w:tl2br w:val="nil"/>
              <w:tr2bl w:val="nil"/>
            </w:tcBorders>
          </w:tcPr>
          <w:p w14:paraId="6C1B8F0B" w14:textId="77777777" w:rsidR="0006030B" w:rsidRPr="00A450FA" w:rsidRDefault="00777529" w:rsidP="00A450FA">
            <w:pPr>
              <w:ind w:firstLineChars="0" w:firstLine="0"/>
              <w:jc w:val="center"/>
              <w:rPr>
                <w:b/>
                <w:bCs/>
              </w:rPr>
            </w:pPr>
            <w:r w:rsidRPr="00A450FA">
              <w:rPr>
                <w:rFonts w:hint="eastAsia"/>
                <w:b/>
                <w:bCs/>
              </w:rPr>
              <w:t>√</w:t>
            </w:r>
          </w:p>
        </w:tc>
      </w:tr>
    </w:tbl>
    <w:p w14:paraId="02F13CF0" w14:textId="77777777" w:rsidR="0006030B" w:rsidRDefault="0006030B" w:rsidP="007E0097"/>
    <w:p w14:paraId="7BBB86D8" w14:textId="77777777" w:rsidR="0006030B" w:rsidRDefault="00777529"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56B6BDE2" w:rsidR="00B035DA" w:rsidRDefault="00B035DA" w:rsidP="00B035DA">
      <w:pPr>
        <w:pStyle w:val="MTDisplayEquation"/>
      </w:pPr>
      <w:r>
        <w:tab/>
      </w:r>
      <w:r w:rsidRPr="00B035DA">
        <w:rPr>
          <w:position w:val="-16"/>
        </w:rPr>
        <w:object w:dxaOrig="3720" w:dyaOrig="440" w14:anchorId="5641574F">
          <v:shape id="_x0000_i2697" type="#_x0000_t75" style="width:186.2pt;height:22.35pt" o:ole="">
            <v:imagedata r:id="rId255" o:title=""/>
          </v:shape>
          <o:OLEObject Type="Embed" ProgID="Equation.DSMT4" ShapeID="_x0000_i2697" DrawAspect="Content" ObjectID="_1834670631" r:id="rId25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2698" type="#_x0000_t75" style="width:26.05pt;height:16.15pt" o:ole="">
            <v:imagedata r:id="rId257" o:title=""/>
          </v:shape>
          <o:OLEObject Type="Embed" ProgID="Equation.DSMT4" ShapeID="_x0000_i2698" DrawAspect="Content" ObjectID="_1834670632" r:id="rId258"/>
        </w:object>
      </w:r>
      <w:r w:rsidR="00777529">
        <w:t>代表</w:t>
      </w:r>
      <w:proofErr w:type="spellStart"/>
      <w:r w:rsidR="00777529">
        <w:t>AtomPairs</w:t>
      </w:r>
      <w:proofErr w:type="spellEnd"/>
      <w:r w:rsidR="00777529">
        <w:t>指纹，</w:t>
      </w:r>
      <w:r w:rsidR="00B035DA" w:rsidRPr="00B035DA">
        <w:rPr>
          <w:position w:val="-10"/>
        </w:rPr>
        <w:object w:dxaOrig="520" w:dyaOrig="320" w14:anchorId="6EDF42F8">
          <v:shape id="_x0000_i2699" type="#_x0000_t75" style="width:26.05pt;height:16.15pt" o:ole="">
            <v:imagedata r:id="rId259" o:title=""/>
          </v:shape>
          <o:OLEObject Type="Embed" ProgID="Equation.DSMT4" ShapeID="_x0000_i2699" DrawAspect="Content" ObjectID="_1834670633" r:id="rId260"/>
        </w:object>
      </w:r>
      <w:r w:rsidR="00777529">
        <w:t>指代</w:t>
      </w:r>
      <w:r w:rsidR="00777529">
        <w:t>MACCS</w:t>
      </w:r>
      <w:r w:rsidR="00777529">
        <w:t>指纹，</w:t>
      </w:r>
      <w:r w:rsidR="00B035DA" w:rsidRPr="00B035DA">
        <w:rPr>
          <w:position w:val="-10"/>
        </w:rPr>
        <w:object w:dxaOrig="540" w:dyaOrig="320" w14:anchorId="538F60D3">
          <v:shape id="_x0000_i2700" type="#_x0000_t75" style="width:27.3pt;height:16.15pt" o:ole="">
            <v:imagedata r:id="rId261" o:title=""/>
          </v:shape>
          <o:OLEObject Type="Embed" ProgID="Equation.DSMT4" ShapeID="_x0000_i2700" DrawAspect="Content" ObjectID="_1834670634" r:id="rId262"/>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r>
        <w:t>序列编码器</w:t>
      </w:r>
    </w:p>
    <w:p w14:paraId="74B29AA1" w14:textId="77777777"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w:t>
      </w:r>
      <w:r>
        <w:lastRenderedPageBreak/>
        <w:t>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r>
        <w:t>文本编码器</w:t>
      </w:r>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3A89590B" w:rsidR="0006030B" w:rsidRDefault="00777529" w:rsidP="007E0097">
      <w:pPr>
        <w:pStyle w:val="af2"/>
        <w:numPr>
          <w:ilvl w:val="0"/>
          <w:numId w:val="5"/>
        </w:numPr>
        <w:ind w:firstLineChars="0"/>
      </w:pPr>
      <w:r>
        <w:rPr>
          <w:rFonts w:hint="eastAsia"/>
        </w:rPr>
        <w:t>知识注入：利用</w:t>
      </w:r>
      <w:r>
        <w:rPr>
          <w:rFonts w:hint="eastAsia"/>
        </w:rPr>
        <w:t>PubChem API</w:t>
      </w:r>
      <w:r>
        <w:rPr>
          <w:rFonts w:hint="eastAsia"/>
        </w:rPr>
        <w:t>获取原始描述，并融合由</w:t>
      </w:r>
      <w:proofErr w:type="spellStart"/>
      <w:r>
        <w:rPr>
          <w:rFonts w:hint="eastAsia"/>
        </w:rPr>
        <w:t>RDKit</w:t>
      </w:r>
      <w:proofErr w:type="spellEnd"/>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1D723148" w:rsidR="0006030B" w:rsidRDefault="007E5408" w:rsidP="007E0097">
      <w:pPr>
        <w:pStyle w:val="af2"/>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0D96A2D" w:rsidR="0006030B" w:rsidRDefault="00777529" w:rsidP="007E0097">
      <w:pPr>
        <w:pStyle w:val="af2"/>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777529">
      <w:pPr>
        <w:pStyle w:val="3"/>
        <w:rPr>
          <w:rFonts w:hint="default"/>
        </w:rPr>
      </w:pPr>
      <w:r>
        <w:t>融合与预测</w:t>
      </w:r>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pPr>
        <w:pStyle w:val="2"/>
        <w:ind w:left="567" w:hanging="567"/>
      </w:pPr>
      <w:r>
        <w:rPr>
          <w:rFonts w:hint="eastAsia"/>
        </w:rPr>
        <w:t>实验设计</w:t>
      </w:r>
    </w:p>
    <w:p w14:paraId="6388DA1C" w14:textId="77777777" w:rsidR="0006030B" w:rsidRDefault="00777529">
      <w:pPr>
        <w:pStyle w:val="3"/>
        <w:rPr>
          <w:rFonts w:hint="default"/>
        </w:rPr>
      </w:pPr>
      <w:proofErr w:type="gramStart"/>
      <w:r>
        <w:t>预训练</w:t>
      </w:r>
      <w:proofErr w:type="gramEnd"/>
      <w:r>
        <w:t>数据</w:t>
      </w:r>
    </w:p>
    <w:p w14:paraId="1424558B" w14:textId="5C9BB143" w:rsidR="0006030B" w:rsidRDefault="00777529" w:rsidP="007E0097">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w:t>
      </w:r>
      <w:r>
        <w:lastRenderedPageBreak/>
        <w:t>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w:t>
      </w:r>
      <w:r w:rsidR="004B023B">
        <w:rPr>
          <w:rFonts w:hint="eastAsia"/>
        </w:rPr>
        <w:t>K</w:t>
      </w:r>
      <w:r>
        <w:rPr>
          <w:rFonts w:hint="eastAsia"/>
        </w:rPr>
        <w:t>it</w:t>
      </w:r>
      <w:proofErr w:type="spellEnd"/>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777529"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w:t>
      </w:r>
      <w:proofErr w:type="gramStart"/>
      <w:r>
        <w:t>分子构效关系</w:t>
      </w:r>
      <w:proofErr w:type="gramEnd"/>
      <w:r>
        <w:t>无关的噪声数据会显著稀释核心语义，增加模型训练的显存开销并导致注意力分散。</w:t>
      </w:r>
    </w:p>
    <w:p w14:paraId="427074F4" w14:textId="6F438410" w:rsidR="004B023B" w:rsidRDefault="00777529" w:rsidP="004B023B">
      <w:r>
        <w:t>描述稀疏与语义缺失：</w:t>
      </w:r>
      <w:r w:rsidR="004B023B">
        <w:rPr>
          <w:rFonts w:hint="eastAsia"/>
        </w:rPr>
        <w:t>相反，部分分子的原始检索文本虽然看似完整，实则存在严重的语义冗余与信息混杂问题。例如，在检索阿克罗宁（</w:t>
      </w:r>
      <w:proofErr w:type="spellStart"/>
      <w:r w:rsidR="004B023B">
        <w:rPr>
          <w:rFonts w:hint="eastAsia"/>
        </w:rPr>
        <w:t>Acronycine</w:t>
      </w:r>
      <w:proofErr w:type="spellEnd"/>
      <w:r w:rsidR="004B023B">
        <w:rPr>
          <w:rFonts w:hint="eastAsia"/>
        </w:rPr>
        <w:t>）时，原始文本将来源于不同数据库的片段化描述直接拼接，导致分子名称在</w:t>
      </w:r>
      <w:r w:rsidR="004B023B">
        <w:rPr>
          <w:rFonts w:hint="eastAsia"/>
        </w:rPr>
        <w:t>"</w:t>
      </w:r>
      <w:proofErr w:type="spellStart"/>
      <w:r w:rsidR="004B023B">
        <w:rPr>
          <w:rFonts w:hint="eastAsia"/>
        </w:rPr>
        <w:t>Acronycine</w:t>
      </w:r>
      <w:proofErr w:type="spellEnd"/>
      <w:r w:rsidR="004B023B">
        <w:rPr>
          <w:rFonts w:hint="eastAsia"/>
        </w:rPr>
        <w:t>"</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w:t>
      </w:r>
      <w:proofErr w:type="gramStart"/>
      <w:r w:rsidR="004B023B">
        <w:rPr>
          <w:rFonts w:hint="eastAsia"/>
        </w:rPr>
        <w:t>与构效关系</w:t>
      </w:r>
      <w:proofErr w:type="gramEnd"/>
      <w:r w:rsidR="004B023B">
        <w:rPr>
          <w:rFonts w:hint="eastAsia"/>
        </w:rPr>
        <w:t>的系统性整合，导致模型在对比学习中难以提取一致的语义信号，从而引发模态对齐偏差。</w:t>
      </w:r>
    </w:p>
    <w:p w14:paraId="054F0AD3" w14:textId="4BCE3FC0" w:rsidR="0006030B" w:rsidRDefault="00777529" w:rsidP="004B023B">
      <w:pPr>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445EEAE9" w14:textId="7AD45A0E" w:rsidR="0006030B" w:rsidRDefault="00777529" w:rsidP="007E5408">
      <w:pPr>
        <w:pStyle w:val="af2"/>
        <w:numPr>
          <w:ilvl w:val="0"/>
          <w:numId w:val="5"/>
        </w:numPr>
        <w:ind w:firstLineChars="0"/>
      </w:pPr>
      <w:r>
        <w:t>理化性质计算与上下文构建</w:t>
      </w:r>
      <w:r>
        <w:rPr>
          <w:rFonts w:hint="eastAsia"/>
        </w:rPr>
        <w:t>：</w:t>
      </w:r>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sidRPr="007E5408">
        <w:rPr>
          <w:rFonts w:hint="eastAsia"/>
          <w:color w:val="FF0000"/>
        </w:rPr>
        <w:t>具体的理化性质见表</w:t>
      </w:r>
      <w:r w:rsidRPr="007E5408">
        <w:rPr>
          <w:rFonts w:hint="eastAsia"/>
          <w:color w:val="FF0000"/>
        </w:rPr>
        <w:t>X</w:t>
      </w:r>
      <w:r>
        <w:t>。这些理化指标被格式化为结构化的文本上下文，作为后续大模型生成的</w:t>
      </w:r>
      <w:r>
        <w:t>“</w:t>
      </w:r>
      <w:r>
        <w:t>事实锚点</w:t>
      </w:r>
      <w:r>
        <w:t>”</w:t>
      </w:r>
      <w:r>
        <w:t>，确保生成的文本描述在</w:t>
      </w:r>
      <w:r>
        <w:lastRenderedPageBreak/>
        <w:t>物理化学属性上不仅定性准确，而且定量精确。</w:t>
      </w:r>
    </w:p>
    <w:p w14:paraId="5B91937F" w14:textId="77777777" w:rsidR="007E5408" w:rsidRDefault="007E5408" w:rsidP="007E5408">
      <w:pPr>
        <w:ind w:firstLineChars="0"/>
      </w:pPr>
    </w:p>
    <w:p w14:paraId="68CEA338" w14:textId="77777777" w:rsidR="007E5408" w:rsidRDefault="007E5408" w:rsidP="007E5408">
      <w:pPr>
        <w:ind w:firstLineChars="0"/>
      </w:pPr>
    </w:p>
    <w:p w14:paraId="1499186E" w14:textId="77777777" w:rsidR="007E5408" w:rsidRDefault="007E5408" w:rsidP="007E5408">
      <w:pPr>
        <w:ind w:firstLineChars="0"/>
      </w:pPr>
    </w:p>
    <w:p w14:paraId="66F92A33" w14:textId="77777777" w:rsidR="007E5408" w:rsidRDefault="007E5408" w:rsidP="007E5408">
      <w:pPr>
        <w:ind w:firstLineChars="0"/>
      </w:pPr>
    </w:p>
    <w:p w14:paraId="225D0B5F" w14:textId="77777777" w:rsidR="007E5408" w:rsidRDefault="007E5408" w:rsidP="007E5408">
      <w:pPr>
        <w:ind w:firstLineChars="0"/>
      </w:pPr>
    </w:p>
    <w:p w14:paraId="4EF533DA" w14:textId="77777777" w:rsidR="007E5408" w:rsidRDefault="007E5408" w:rsidP="007E5408">
      <w:pPr>
        <w:ind w:firstLineChars="0"/>
      </w:pP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A450FA">
            <w:pPr>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A450FA">
            <w:pPr>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A450FA">
            <w:pPr>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A450FA">
            <w:pPr>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A450FA">
            <w:pPr>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A450FA">
            <w:pPr>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A450FA">
            <w:pPr>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A450FA">
            <w:pPr>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A450FA">
            <w:pPr>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A450FA">
            <w:pPr>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A450FA">
            <w:pPr>
              <w:ind w:firstLineChars="0" w:firstLine="0"/>
              <w:jc w:val="center"/>
            </w:pPr>
            <w:proofErr w:type="spellStart"/>
            <w:r>
              <w:t>LogP</w:t>
            </w:r>
            <w:proofErr w:type="spellEnd"/>
          </w:p>
        </w:tc>
        <w:tc>
          <w:tcPr>
            <w:tcW w:w="2511" w:type="pct"/>
            <w:tcBorders>
              <w:tl2br w:val="nil"/>
              <w:tr2bl w:val="nil"/>
            </w:tcBorders>
            <w:vAlign w:val="center"/>
          </w:tcPr>
          <w:p w14:paraId="5221E243" w14:textId="77777777" w:rsidR="0006030B" w:rsidRDefault="00777529" w:rsidP="00A450FA">
            <w:pPr>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A450FA">
            <w:pPr>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A450FA">
            <w:pPr>
              <w:ind w:firstLineChars="0" w:firstLine="0"/>
              <w:jc w:val="center"/>
            </w:pPr>
            <w:r>
              <w:t>TPSA</w:t>
            </w:r>
          </w:p>
        </w:tc>
        <w:tc>
          <w:tcPr>
            <w:tcW w:w="2511" w:type="pct"/>
            <w:tcBorders>
              <w:tl2br w:val="nil"/>
              <w:tr2bl w:val="nil"/>
            </w:tcBorders>
            <w:vAlign w:val="center"/>
          </w:tcPr>
          <w:p w14:paraId="2241E698" w14:textId="77777777" w:rsidR="0006030B" w:rsidRDefault="00777529" w:rsidP="00A450FA">
            <w:pPr>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A450FA">
            <w:pPr>
              <w:ind w:firstLineChars="0" w:firstLine="0"/>
              <w:jc w:val="center"/>
            </w:pPr>
            <w:r>
              <w:t>重原子数</w:t>
            </w:r>
          </w:p>
        </w:tc>
        <w:tc>
          <w:tcPr>
            <w:tcW w:w="1315" w:type="pct"/>
            <w:tcBorders>
              <w:tl2br w:val="nil"/>
              <w:tr2bl w:val="nil"/>
            </w:tcBorders>
            <w:vAlign w:val="center"/>
          </w:tcPr>
          <w:p w14:paraId="79FCF59F" w14:textId="77777777" w:rsidR="0006030B" w:rsidRDefault="00777529" w:rsidP="00A450FA">
            <w:pPr>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A450FA">
            <w:pPr>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A450FA">
            <w:pPr>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A450FA">
            <w:pPr>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A450FA">
            <w:pPr>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A450FA">
            <w:pPr>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A450FA">
            <w:pPr>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A450FA">
            <w:pPr>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A450FA">
            <w:pPr>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A450FA">
            <w:pPr>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A450FA">
            <w:pPr>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A450FA">
            <w:pPr>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A450FA">
            <w:pPr>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A450FA">
            <w:pPr>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A450FA">
            <w:pPr>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A450FA">
            <w:pPr>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A450FA">
            <w:pPr>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A450FA">
            <w:pPr>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A450FA">
            <w:pPr>
              <w:ind w:firstLineChars="0" w:firstLine="0"/>
              <w:jc w:val="center"/>
            </w:pPr>
            <w:r>
              <w:t>Stereocenters</w:t>
            </w:r>
          </w:p>
        </w:tc>
        <w:tc>
          <w:tcPr>
            <w:tcW w:w="2511" w:type="pct"/>
            <w:tcBorders>
              <w:tl2br w:val="nil"/>
              <w:tr2bl w:val="nil"/>
            </w:tcBorders>
            <w:vAlign w:val="center"/>
          </w:tcPr>
          <w:p w14:paraId="5D161205" w14:textId="77777777" w:rsidR="0006030B" w:rsidRDefault="00777529" w:rsidP="00A450FA">
            <w:pPr>
              <w:ind w:firstLineChars="0" w:firstLine="0"/>
              <w:jc w:val="center"/>
            </w:pPr>
            <w:r>
              <w:t>分子中立体异构中心的数量</w:t>
            </w:r>
          </w:p>
        </w:tc>
      </w:tr>
    </w:tbl>
    <w:p w14:paraId="4658F3F3" w14:textId="77777777" w:rsidR="0006030B" w:rsidRDefault="0006030B" w:rsidP="007E0097"/>
    <w:p w14:paraId="5D93893E" w14:textId="77777777" w:rsidR="0006030B" w:rsidRDefault="00777529" w:rsidP="007E0097">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任务。具体而言，我们将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004F2CF" w14:textId="77777777" w:rsidR="0006030B" w:rsidRDefault="00777529" w:rsidP="007E0097">
      <w:r>
        <w:rPr>
          <w:rFonts w:hint="eastAsia"/>
        </w:rPr>
        <w:t>提示词的设计遵循以下三个核心原则：</w:t>
      </w:r>
    </w:p>
    <w:p w14:paraId="58E39629" w14:textId="77777777" w:rsidR="0006030B" w:rsidRDefault="00777529"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777529" w:rsidP="007E0097">
      <w:r>
        <w:rPr>
          <w:rFonts w:hint="eastAsia"/>
        </w:rPr>
        <w:t>上下文注入：将检索到的原始文本与计算所得的理化性质列表作为两个独立的上下文</w:t>
      </w:r>
      <w:r>
        <w:rPr>
          <w:rFonts w:hint="eastAsia"/>
        </w:rPr>
        <w:lastRenderedPageBreak/>
        <w:t>块输入，强制模型在重写时必须参考这两部分信息。</w:t>
      </w:r>
    </w:p>
    <w:p w14:paraId="7FCCF9D3" w14:textId="77777777" w:rsidR="0006030B" w:rsidRDefault="00777529" w:rsidP="007E0097">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06030B" w14:paraId="799CAB1D" w14:textId="77777777">
        <w:tc>
          <w:tcPr>
            <w:tcW w:w="2130" w:type="dxa"/>
            <w:tcBorders>
              <w:bottom w:val="single" w:sz="8" w:space="0" w:color="auto"/>
            </w:tcBorders>
          </w:tcPr>
          <w:p w14:paraId="75990730" w14:textId="77777777" w:rsidR="0006030B" w:rsidRDefault="00777529" w:rsidP="007E0097">
            <w:r>
              <w:rPr>
                <w:rFonts w:hint="eastAsia"/>
              </w:rPr>
              <w:t>模块</w:t>
            </w:r>
          </w:p>
        </w:tc>
        <w:tc>
          <w:tcPr>
            <w:tcW w:w="6254" w:type="dxa"/>
            <w:tcBorders>
              <w:bottom w:val="single" w:sz="8" w:space="0" w:color="auto"/>
            </w:tcBorders>
          </w:tcPr>
          <w:p w14:paraId="0AB5C03D" w14:textId="77777777" w:rsidR="0006030B" w:rsidRDefault="00777529" w:rsidP="007E0097">
            <w:r>
              <w:rPr>
                <w:rFonts w:hint="eastAsia"/>
              </w:rPr>
              <w:t>内容</w:t>
            </w:r>
          </w:p>
        </w:tc>
      </w:tr>
      <w:tr w:rsidR="0006030B" w14:paraId="0593BE40" w14:textId="77777777">
        <w:tc>
          <w:tcPr>
            <w:tcW w:w="2130" w:type="dxa"/>
            <w:tcBorders>
              <w:top w:val="single" w:sz="8" w:space="0" w:color="auto"/>
              <w:tl2br w:val="nil"/>
              <w:tr2bl w:val="nil"/>
            </w:tcBorders>
          </w:tcPr>
          <w:p w14:paraId="0A5D7844" w14:textId="77777777" w:rsidR="0006030B" w:rsidRDefault="00777529" w:rsidP="007E0097">
            <w:r>
              <w:rPr>
                <w:rFonts w:hint="eastAsia"/>
              </w:rPr>
              <w:t>系统指令</w:t>
            </w:r>
          </w:p>
        </w:tc>
        <w:tc>
          <w:tcPr>
            <w:tcW w:w="6254" w:type="dxa"/>
            <w:tcBorders>
              <w:top w:val="single" w:sz="8" w:space="0" w:color="auto"/>
              <w:tl2br w:val="nil"/>
              <w:tr2bl w:val="nil"/>
            </w:tcBorders>
          </w:tcPr>
          <w:p w14:paraId="3EDB7E94" w14:textId="77777777" w:rsidR="0006030B" w:rsidRDefault="00777529" w:rsidP="007E0097">
            <w:r>
              <w:rPr>
                <w:rFonts w:hint="eastAsia"/>
              </w:rPr>
              <w:t>You are an expert scholar in pharmaceutical chemistry and drug discovery. Your task is to rewrite a noisy molecular description into a high-quality, scientifically accurate summary.</w:t>
            </w:r>
          </w:p>
        </w:tc>
      </w:tr>
      <w:tr w:rsidR="0006030B" w14:paraId="32A86D8E" w14:textId="77777777">
        <w:tc>
          <w:tcPr>
            <w:tcW w:w="2130" w:type="dxa"/>
            <w:tcBorders>
              <w:tl2br w:val="nil"/>
              <w:tr2bl w:val="nil"/>
            </w:tcBorders>
          </w:tcPr>
          <w:p w14:paraId="0FF63F7F" w14:textId="77777777" w:rsidR="0006030B" w:rsidRDefault="00777529" w:rsidP="007E0097">
            <w:r>
              <w:rPr>
                <w:rFonts w:hint="eastAsia"/>
              </w:rPr>
              <w:t>输入上下文</w:t>
            </w:r>
          </w:p>
        </w:tc>
        <w:tc>
          <w:tcPr>
            <w:tcW w:w="6254" w:type="dxa"/>
            <w:tcBorders>
              <w:tl2br w:val="nil"/>
              <w:tr2bl w:val="nil"/>
            </w:tcBorders>
          </w:tcPr>
          <w:p w14:paraId="74EE9EFC" w14:textId="77777777" w:rsidR="0006030B" w:rsidRDefault="00777529" w:rsidP="007E0097">
            <w:r>
              <w:t xml:space="preserve">[Instruction]: Combine the following Raw Description (from PubChem) and Physicochemical Properties (calculated by </w:t>
            </w:r>
            <w:proofErr w:type="spellStart"/>
            <w:r>
              <w:t>RDKit</w:t>
            </w:r>
            <w:proofErr w:type="spellEnd"/>
            <w:r>
              <w:t>) into a cohesive paragraph.</w:t>
            </w:r>
          </w:p>
          <w:p w14:paraId="01561E11" w14:textId="77777777" w:rsidR="0006030B" w:rsidRDefault="00777529" w:rsidP="007E0097">
            <w:r>
              <w:t>[Raw Description]: {</w:t>
            </w:r>
            <w:proofErr w:type="spellStart"/>
            <w:r>
              <w:t>raw_description_text</w:t>
            </w:r>
            <w:proofErr w:type="spellEnd"/>
            <w:r>
              <w:t>}</w:t>
            </w:r>
          </w:p>
          <w:p w14:paraId="5FCC10AC" w14:textId="77777777" w:rsidR="0006030B" w:rsidRDefault="00777529" w:rsidP="007E0097">
            <w:r>
              <w:t>[Physicochemical Properties]: {</w:t>
            </w:r>
            <w:proofErr w:type="spellStart"/>
            <w:r>
              <w:t>calculated_properties_list</w:t>
            </w:r>
            <w:proofErr w:type="spellEnd"/>
            <w:r>
              <w:t>}</w:t>
            </w:r>
          </w:p>
        </w:tc>
      </w:tr>
      <w:tr w:rsidR="0006030B" w14:paraId="207E0DA6" w14:textId="77777777">
        <w:tc>
          <w:tcPr>
            <w:tcW w:w="2130" w:type="dxa"/>
            <w:tcBorders>
              <w:tl2br w:val="nil"/>
              <w:tr2bl w:val="nil"/>
            </w:tcBorders>
          </w:tcPr>
          <w:p w14:paraId="027FA214" w14:textId="77777777" w:rsidR="0006030B" w:rsidRDefault="00777529" w:rsidP="007E0097">
            <w:r>
              <w:rPr>
                <w:rFonts w:hint="eastAsia"/>
              </w:rPr>
              <w:t>生成约束</w:t>
            </w:r>
          </w:p>
        </w:tc>
        <w:tc>
          <w:tcPr>
            <w:tcW w:w="6254" w:type="dxa"/>
            <w:tcBorders>
              <w:tl2br w:val="nil"/>
              <w:tr2bl w:val="nil"/>
            </w:tcBorders>
          </w:tcPr>
          <w:p w14:paraId="7579834C" w14:textId="77777777" w:rsidR="0006030B" w:rsidRDefault="00777529" w:rsidP="007E0097">
            <w:r>
              <w:t>1. Noise Filtering: Remove all patent numbers (e.g., US12345), dates of discovery, historical anecdotes, commercial trade names, and CAS registry numbers.</w:t>
            </w:r>
          </w:p>
          <w:p w14:paraId="51AEF6FE" w14:textId="77777777" w:rsidR="0006030B" w:rsidRDefault="00777529" w:rsidP="007E0097">
            <w:r>
              <w:t xml:space="preserve">2. Property Integration: Naturally weave the quantitative properties (especially MW, </w:t>
            </w:r>
            <w:proofErr w:type="spellStart"/>
            <w:r>
              <w:t>LogP</w:t>
            </w:r>
            <w:proofErr w:type="spellEnd"/>
            <w:r>
              <w:t>, TPSA, and H-bond counts) into the description to explain the molecule's solubility, permeability, or size. Do not just list the numbers.</w:t>
            </w:r>
          </w:p>
          <w:p w14:paraId="40464CE8" w14:textId="77777777" w:rsidR="0006030B" w:rsidRDefault="00777529" w:rsidP="007E0097">
            <w:r>
              <w:t>3. Handling Sparsity: If the Raw Description is empty or too short, rely on the Physicochemical Properties to describe the molecule's potential characteristics</w:t>
            </w:r>
            <w:r>
              <w:rPr>
                <w:rFonts w:hint="eastAsia"/>
              </w:rPr>
              <w:t>.</w:t>
            </w:r>
          </w:p>
          <w:p w14:paraId="640149EE" w14:textId="77777777" w:rsidR="0006030B" w:rsidRDefault="00777529" w:rsidP="007E0097">
            <w:r>
              <w:t>4. Format: Start the paragraph strictly with "This molecu</w:t>
            </w:r>
            <w:r>
              <w:rPr>
                <w:b/>
                <w:bCs/>
              </w:rPr>
              <w:t>le is...</w:t>
            </w:r>
            <w:r>
              <w:t>". Keep it concise, under 200 words</w:t>
            </w:r>
            <w:r>
              <w:rPr>
                <w:rFonts w:hint="eastAsia"/>
              </w:rPr>
              <w:t>.</w:t>
            </w:r>
          </w:p>
        </w:tc>
      </w:tr>
    </w:tbl>
    <w:p w14:paraId="265FF088" w14:textId="399BF56B" w:rsidR="001A020F" w:rsidRDefault="005E4009" w:rsidP="00FA0AD3">
      <w:pPr>
        <w:pStyle w:val="af2"/>
        <w:tabs>
          <w:tab w:val="left" w:pos="312"/>
        </w:tabs>
        <w:ind w:left="420" w:firstLineChars="0" w:firstLine="0"/>
      </w:pPr>
      <w:r>
        <w:rPr>
          <w:rFonts w:hint="eastAsia"/>
        </w:rPr>
        <w:t>如图</w:t>
      </w:r>
      <w:r>
        <w:rPr>
          <w:rFonts w:hint="eastAsia"/>
        </w:rPr>
        <w:t>xx</w:t>
      </w:r>
      <w:r>
        <w:rPr>
          <w:rFonts w:hint="eastAsia"/>
        </w:rPr>
        <w:t>展示了一个药物分子直接搜索到的数据和重写后的对比。</w:t>
      </w:r>
    </w:p>
    <w:p w14:paraId="15B12848" w14:textId="77777777" w:rsidR="00FA0AD3" w:rsidRDefault="00FA0AD3" w:rsidP="003827F0">
      <w:pPr>
        <w:tabs>
          <w:tab w:val="left" w:pos="312"/>
        </w:tabs>
        <w:ind w:firstLineChars="0" w:firstLine="0"/>
        <w:jc w:val="center"/>
      </w:pPr>
      <w:r>
        <w:rPr>
          <w:noProof/>
        </w:rPr>
        <w:lastRenderedPageBreak/>
        <w:drawing>
          <wp:inline distT="0" distB="0" distL="0" distR="0" wp14:anchorId="1A51AE01" wp14:editId="589E2D03">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3"/>
                    <a:stretch>
                      <a:fillRect/>
                    </a:stretch>
                  </pic:blipFill>
                  <pic:spPr>
                    <a:xfrm>
                      <a:off x="0" y="0"/>
                      <a:ext cx="5274310" cy="6249670"/>
                    </a:xfrm>
                    <a:prstGeom prst="rect">
                      <a:avLst/>
                    </a:prstGeom>
                  </pic:spPr>
                </pic:pic>
              </a:graphicData>
            </a:graphic>
          </wp:inline>
        </w:drawing>
      </w:r>
    </w:p>
    <w:p w14:paraId="1EDE5925" w14:textId="51105D00" w:rsidR="0006030B" w:rsidRDefault="00777529" w:rsidP="007E0097">
      <w:pPr>
        <w:pStyle w:val="af2"/>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w:t>
      </w:r>
      <w:proofErr w:type="gramStart"/>
      <w:r>
        <w:t>图结构</w:t>
      </w:r>
      <w:proofErr w:type="gramEnd"/>
      <w:r>
        <w:t>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610004" w:rsidR="0006030B" w:rsidRDefault="00777529" w:rsidP="001A020F">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p>
    <w:p w14:paraId="0DE99FAF" w14:textId="77777777" w:rsidR="0006030B" w:rsidRDefault="00777529">
      <w:pPr>
        <w:pStyle w:val="3"/>
        <w:rPr>
          <w:rFonts w:hint="default"/>
        </w:rPr>
      </w:pPr>
      <w:r>
        <w:t>下游数据集</w:t>
      </w:r>
    </w:p>
    <w:p w14:paraId="569FBF09" w14:textId="77777777"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lastRenderedPageBreak/>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信息及划分方式如表</w:t>
      </w:r>
      <w:r>
        <w:rPr>
          <w:rFonts w:hint="eastAsia"/>
        </w:rPr>
        <w:t>3.3</w:t>
      </w:r>
      <w:r>
        <w:rPr>
          <w:rFonts w:hint="eastAsia"/>
        </w:rPr>
        <w:t>所示。</w:t>
      </w:r>
    </w:p>
    <w:p w14:paraId="4D061803" w14:textId="77777777" w:rsidR="007E5408" w:rsidRDefault="007E5408" w:rsidP="007E0097"/>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1706"/>
        <w:gridCol w:w="1308"/>
        <w:gridCol w:w="2103"/>
        <w:gridCol w:w="1378"/>
        <w:gridCol w:w="1524"/>
      </w:tblGrid>
      <w:tr w:rsidR="0006030B" w14:paraId="7C1CBA17" w14:textId="77777777" w:rsidTr="00C90746">
        <w:trPr>
          <w:jc w:val="center"/>
        </w:trPr>
        <w:tc>
          <w:tcPr>
            <w:tcW w:w="810" w:type="pct"/>
            <w:tcBorders>
              <w:bottom w:val="single" w:sz="8" w:space="0" w:color="auto"/>
            </w:tcBorders>
          </w:tcPr>
          <w:p w14:paraId="49709A87" w14:textId="77777777" w:rsidR="0006030B" w:rsidRDefault="00777529" w:rsidP="00A450FA">
            <w:pPr>
              <w:ind w:firstLineChars="0" w:firstLine="0"/>
              <w:jc w:val="center"/>
            </w:pPr>
            <w:r>
              <w:rPr>
                <w:rFonts w:hint="eastAsia"/>
              </w:rPr>
              <w:t>数据集</w:t>
            </w:r>
          </w:p>
        </w:tc>
        <w:tc>
          <w:tcPr>
            <w:tcW w:w="891" w:type="pct"/>
            <w:tcBorders>
              <w:bottom w:val="single" w:sz="8" w:space="0" w:color="auto"/>
            </w:tcBorders>
          </w:tcPr>
          <w:p w14:paraId="7FE51A36" w14:textId="77777777" w:rsidR="0006030B" w:rsidRDefault="00777529" w:rsidP="00A450FA">
            <w:pPr>
              <w:ind w:firstLineChars="0" w:firstLine="0"/>
              <w:jc w:val="center"/>
            </w:pPr>
            <w:r>
              <w:rPr>
                <w:rFonts w:hint="eastAsia"/>
              </w:rPr>
              <w:t>任务类型</w:t>
            </w:r>
          </w:p>
        </w:tc>
        <w:tc>
          <w:tcPr>
            <w:tcW w:w="683" w:type="pct"/>
            <w:tcBorders>
              <w:bottom w:val="single" w:sz="8" w:space="0" w:color="auto"/>
            </w:tcBorders>
          </w:tcPr>
          <w:p w14:paraId="132B7C69" w14:textId="77777777" w:rsidR="0006030B" w:rsidRDefault="00777529" w:rsidP="00A450FA">
            <w:pPr>
              <w:ind w:firstLineChars="0" w:firstLine="0"/>
              <w:jc w:val="center"/>
            </w:pPr>
            <w:r>
              <w:rPr>
                <w:rFonts w:hint="eastAsia"/>
              </w:rPr>
              <w:t>分子数</w:t>
            </w:r>
          </w:p>
        </w:tc>
        <w:tc>
          <w:tcPr>
            <w:tcW w:w="1099" w:type="pct"/>
            <w:tcBorders>
              <w:bottom w:val="single" w:sz="8" w:space="0" w:color="auto"/>
            </w:tcBorders>
          </w:tcPr>
          <w:p w14:paraId="0650861D" w14:textId="77777777" w:rsidR="0006030B" w:rsidRDefault="00777529" w:rsidP="00A450FA">
            <w:pPr>
              <w:ind w:leftChars="48" w:left="115" w:firstLineChars="0" w:firstLine="0"/>
              <w:jc w:val="center"/>
            </w:pPr>
            <w:r>
              <w:rPr>
                <w:rFonts w:hint="eastAsia"/>
              </w:rPr>
              <w:t>种类</w:t>
            </w:r>
          </w:p>
        </w:tc>
        <w:tc>
          <w:tcPr>
            <w:tcW w:w="720" w:type="pct"/>
            <w:tcBorders>
              <w:bottom w:val="single" w:sz="8" w:space="0" w:color="auto"/>
            </w:tcBorders>
          </w:tcPr>
          <w:p w14:paraId="5A35C254" w14:textId="513CC6D9" w:rsidR="0006030B" w:rsidRDefault="00C90746" w:rsidP="00A450FA">
            <w:pPr>
              <w:ind w:firstLineChars="0" w:firstLine="0"/>
              <w:jc w:val="center"/>
            </w:pPr>
            <w:r>
              <w:rPr>
                <w:rFonts w:hint="eastAsia"/>
              </w:rPr>
              <w:t>评价</w:t>
            </w:r>
            <w:r w:rsidR="00777529">
              <w:rPr>
                <w:rFonts w:hint="eastAsia"/>
              </w:rPr>
              <w:t>指标</w:t>
            </w:r>
          </w:p>
        </w:tc>
        <w:tc>
          <w:tcPr>
            <w:tcW w:w="796" w:type="pct"/>
            <w:tcBorders>
              <w:bottom w:val="single" w:sz="8" w:space="0" w:color="auto"/>
            </w:tcBorders>
          </w:tcPr>
          <w:p w14:paraId="5B6CE868" w14:textId="77777777" w:rsidR="0006030B" w:rsidRDefault="00777529" w:rsidP="00A450FA">
            <w:pPr>
              <w:ind w:firstLineChars="0" w:firstLine="0"/>
              <w:jc w:val="center"/>
            </w:pPr>
            <w:r>
              <w:rPr>
                <w:rFonts w:hint="eastAsia"/>
              </w:rPr>
              <w:t>划分方式</w:t>
            </w:r>
          </w:p>
        </w:tc>
      </w:tr>
      <w:tr w:rsidR="0006030B" w14:paraId="041166D8" w14:textId="77777777" w:rsidTr="00C90746">
        <w:trPr>
          <w:jc w:val="center"/>
        </w:trPr>
        <w:tc>
          <w:tcPr>
            <w:tcW w:w="810" w:type="pct"/>
            <w:tcBorders>
              <w:top w:val="single" w:sz="8" w:space="0" w:color="auto"/>
              <w:tl2br w:val="nil"/>
              <w:tr2bl w:val="nil"/>
            </w:tcBorders>
          </w:tcPr>
          <w:p w14:paraId="751BFC2A" w14:textId="77777777" w:rsidR="0006030B" w:rsidRDefault="00777529" w:rsidP="00A450FA">
            <w:pPr>
              <w:ind w:firstLineChars="0" w:firstLine="0"/>
              <w:jc w:val="center"/>
            </w:pPr>
            <w:r>
              <w:rPr>
                <w:rFonts w:hint="eastAsia"/>
              </w:rPr>
              <w:t>BACE</w:t>
            </w:r>
          </w:p>
        </w:tc>
        <w:tc>
          <w:tcPr>
            <w:tcW w:w="891" w:type="pct"/>
            <w:tcBorders>
              <w:top w:val="single" w:sz="8" w:space="0" w:color="auto"/>
              <w:tl2br w:val="nil"/>
              <w:tr2bl w:val="nil"/>
            </w:tcBorders>
          </w:tcPr>
          <w:p w14:paraId="4DA5C22E" w14:textId="77777777" w:rsidR="0006030B" w:rsidRDefault="00777529" w:rsidP="00A450FA">
            <w:pPr>
              <w:ind w:firstLineChars="0" w:firstLine="0"/>
              <w:jc w:val="center"/>
            </w:pPr>
            <w:r>
              <w:rPr>
                <w:rFonts w:hint="eastAsia"/>
              </w:rPr>
              <w:t>分类</w:t>
            </w:r>
          </w:p>
        </w:tc>
        <w:tc>
          <w:tcPr>
            <w:tcW w:w="683" w:type="pct"/>
            <w:tcBorders>
              <w:top w:val="single" w:sz="8" w:space="0" w:color="auto"/>
              <w:tl2br w:val="nil"/>
              <w:tr2bl w:val="nil"/>
            </w:tcBorders>
          </w:tcPr>
          <w:p w14:paraId="6B174057" w14:textId="77777777" w:rsidR="0006030B" w:rsidRDefault="00777529" w:rsidP="00A450FA">
            <w:pPr>
              <w:ind w:firstLineChars="0" w:firstLine="0"/>
              <w:jc w:val="center"/>
            </w:pPr>
            <w:r>
              <w:rPr>
                <w:rFonts w:hint="eastAsia"/>
              </w:rPr>
              <w:t>1513</w:t>
            </w:r>
          </w:p>
        </w:tc>
        <w:tc>
          <w:tcPr>
            <w:tcW w:w="1099" w:type="pct"/>
            <w:tcBorders>
              <w:top w:val="single" w:sz="8" w:space="0" w:color="auto"/>
              <w:tl2br w:val="nil"/>
              <w:tr2bl w:val="nil"/>
            </w:tcBorders>
          </w:tcPr>
          <w:p w14:paraId="760C3D71" w14:textId="77777777" w:rsidR="0006030B" w:rsidRDefault="00777529" w:rsidP="00A450FA">
            <w:pPr>
              <w:ind w:leftChars="48" w:left="115" w:firstLineChars="0" w:firstLine="0"/>
              <w:jc w:val="center"/>
            </w:pPr>
            <w:r>
              <w:rPr>
                <w:rFonts w:hint="eastAsia"/>
              </w:rPr>
              <w:t>生物物理学</w:t>
            </w:r>
          </w:p>
        </w:tc>
        <w:tc>
          <w:tcPr>
            <w:tcW w:w="720" w:type="pct"/>
            <w:tcBorders>
              <w:top w:val="single" w:sz="8" w:space="0" w:color="auto"/>
              <w:tl2br w:val="nil"/>
              <w:tr2bl w:val="nil"/>
            </w:tcBorders>
          </w:tcPr>
          <w:p w14:paraId="4E9E115C" w14:textId="77777777" w:rsidR="0006030B" w:rsidRDefault="00777529" w:rsidP="00A450FA">
            <w:pPr>
              <w:ind w:firstLineChars="0" w:firstLine="0"/>
              <w:jc w:val="center"/>
            </w:pPr>
            <w:r>
              <w:rPr>
                <w:rFonts w:hint="eastAsia"/>
              </w:rPr>
              <w:t>AUC</w:t>
            </w:r>
          </w:p>
        </w:tc>
        <w:tc>
          <w:tcPr>
            <w:tcW w:w="796" w:type="pct"/>
            <w:tcBorders>
              <w:top w:val="single" w:sz="8" w:space="0" w:color="auto"/>
              <w:tl2br w:val="nil"/>
              <w:tr2bl w:val="nil"/>
            </w:tcBorders>
          </w:tcPr>
          <w:p w14:paraId="210CD343" w14:textId="77777777" w:rsidR="0006030B" w:rsidRDefault="00777529" w:rsidP="00A450FA">
            <w:pPr>
              <w:ind w:firstLineChars="0" w:firstLine="0"/>
              <w:jc w:val="center"/>
            </w:pPr>
            <w:r>
              <w:rPr>
                <w:rFonts w:hint="eastAsia"/>
              </w:rPr>
              <w:t>骨架划分</w:t>
            </w:r>
          </w:p>
        </w:tc>
      </w:tr>
      <w:tr w:rsidR="0006030B" w14:paraId="59A12E79" w14:textId="77777777" w:rsidTr="00C90746">
        <w:trPr>
          <w:jc w:val="center"/>
        </w:trPr>
        <w:tc>
          <w:tcPr>
            <w:tcW w:w="810" w:type="pct"/>
            <w:tcBorders>
              <w:tl2br w:val="nil"/>
              <w:tr2bl w:val="nil"/>
            </w:tcBorders>
          </w:tcPr>
          <w:p w14:paraId="2AA3141C" w14:textId="77777777" w:rsidR="0006030B" w:rsidRDefault="00777529" w:rsidP="00A450FA">
            <w:pPr>
              <w:ind w:firstLineChars="0" w:firstLine="0"/>
              <w:jc w:val="center"/>
            </w:pPr>
            <w:r>
              <w:rPr>
                <w:rFonts w:hint="eastAsia"/>
              </w:rPr>
              <w:t>BBBP</w:t>
            </w:r>
          </w:p>
        </w:tc>
        <w:tc>
          <w:tcPr>
            <w:tcW w:w="891" w:type="pct"/>
            <w:tcBorders>
              <w:tl2br w:val="nil"/>
              <w:tr2bl w:val="nil"/>
            </w:tcBorders>
          </w:tcPr>
          <w:p w14:paraId="4D472D05"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3E96F128" w14:textId="77777777" w:rsidR="0006030B" w:rsidRDefault="00777529" w:rsidP="00A450FA">
            <w:pPr>
              <w:ind w:firstLineChars="0" w:firstLine="0"/>
              <w:jc w:val="center"/>
            </w:pPr>
            <w:r>
              <w:rPr>
                <w:rFonts w:hint="eastAsia"/>
              </w:rPr>
              <w:t>2050</w:t>
            </w:r>
          </w:p>
        </w:tc>
        <w:tc>
          <w:tcPr>
            <w:tcW w:w="1099" w:type="pct"/>
            <w:tcBorders>
              <w:tl2br w:val="nil"/>
              <w:tr2bl w:val="nil"/>
            </w:tcBorders>
          </w:tcPr>
          <w:p w14:paraId="3FAE6B4A"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2156D4F8"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1B34F4D4" w14:textId="77777777" w:rsidR="0006030B" w:rsidRDefault="00777529" w:rsidP="00A450FA">
            <w:pPr>
              <w:ind w:firstLineChars="0" w:firstLine="0"/>
              <w:jc w:val="center"/>
            </w:pPr>
            <w:r>
              <w:rPr>
                <w:rFonts w:hint="eastAsia"/>
              </w:rPr>
              <w:t>骨架划分</w:t>
            </w:r>
          </w:p>
        </w:tc>
      </w:tr>
      <w:tr w:rsidR="0006030B" w14:paraId="25EDCD0D" w14:textId="77777777" w:rsidTr="00C90746">
        <w:trPr>
          <w:jc w:val="center"/>
        </w:trPr>
        <w:tc>
          <w:tcPr>
            <w:tcW w:w="810" w:type="pct"/>
            <w:tcBorders>
              <w:tl2br w:val="nil"/>
              <w:tr2bl w:val="nil"/>
            </w:tcBorders>
          </w:tcPr>
          <w:p w14:paraId="1780C069" w14:textId="77777777" w:rsidR="0006030B" w:rsidRDefault="00777529" w:rsidP="00A450FA">
            <w:pPr>
              <w:ind w:firstLineChars="0" w:firstLine="0"/>
              <w:jc w:val="center"/>
            </w:pPr>
            <w:r>
              <w:rPr>
                <w:rFonts w:hint="eastAsia"/>
              </w:rPr>
              <w:t>ClinTox</w:t>
            </w:r>
          </w:p>
        </w:tc>
        <w:tc>
          <w:tcPr>
            <w:tcW w:w="891" w:type="pct"/>
            <w:tcBorders>
              <w:tl2br w:val="nil"/>
              <w:tr2bl w:val="nil"/>
            </w:tcBorders>
          </w:tcPr>
          <w:p w14:paraId="41623790"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6FFA6AB9" w14:textId="77777777" w:rsidR="0006030B" w:rsidRDefault="00777529" w:rsidP="00A450FA">
            <w:pPr>
              <w:ind w:firstLineChars="0" w:firstLine="0"/>
              <w:jc w:val="center"/>
            </w:pPr>
            <w:r>
              <w:rPr>
                <w:rFonts w:hint="eastAsia"/>
              </w:rPr>
              <w:t>1484</w:t>
            </w:r>
          </w:p>
        </w:tc>
        <w:tc>
          <w:tcPr>
            <w:tcW w:w="1099" w:type="pct"/>
            <w:tcBorders>
              <w:tl2br w:val="nil"/>
              <w:tr2bl w:val="nil"/>
            </w:tcBorders>
          </w:tcPr>
          <w:p w14:paraId="74DD2C1F"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63F29746"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6CA23590" w14:textId="77777777" w:rsidR="0006030B" w:rsidRDefault="00777529" w:rsidP="00A450FA">
            <w:pPr>
              <w:ind w:firstLineChars="0" w:firstLine="0"/>
              <w:jc w:val="center"/>
            </w:pPr>
            <w:r>
              <w:rPr>
                <w:rFonts w:hint="eastAsia"/>
              </w:rPr>
              <w:t>骨架划分</w:t>
            </w:r>
          </w:p>
        </w:tc>
      </w:tr>
      <w:tr w:rsidR="0006030B" w14:paraId="1594993C" w14:textId="77777777" w:rsidTr="00C90746">
        <w:trPr>
          <w:jc w:val="center"/>
        </w:trPr>
        <w:tc>
          <w:tcPr>
            <w:tcW w:w="810" w:type="pct"/>
            <w:tcBorders>
              <w:tl2br w:val="nil"/>
              <w:tr2bl w:val="nil"/>
            </w:tcBorders>
          </w:tcPr>
          <w:p w14:paraId="2EE02964" w14:textId="77777777" w:rsidR="0006030B" w:rsidRDefault="00777529" w:rsidP="00A450FA">
            <w:pPr>
              <w:ind w:firstLineChars="0" w:firstLine="0"/>
              <w:jc w:val="center"/>
            </w:pPr>
            <w:r>
              <w:rPr>
                <w:rFonts w:hint="eastAsia"/>
              </w:rPr>
              <w:t>Tox21</w:t>
            </w:r>
          </w:p>
        </w:tc>
        <w:tc>
          <w:tcPr>
            <w:tcW w:w="891" w:type="pct"/>
            <w:tcBorders>
              <w:tl2br w:val="nil"/>
              <w:tr2bl w:val="nil"/>
            </w:tcBorders>
          </w:tcPr>
          <w:p w14:paraId="68A0A79C"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764AF40B" w14:textId="77777777" w:rsidR="0006030B" w:rsidRDefault="00777529" w:rsidP="00A450FA">
            <w:pPr>
              <w:ind w:firstLineChars="0" w:firstLine="0"/>
              <w:jc w:val="center"/>
            </w:pPr>
            <w:r>
              <w:rPr>
                <w:rFonts w:hint="eastAsia"/>
              </w:rPr>
              <w:t>7831</w:t>
            </w:r>
          </w:p>
        </w:tc>
        <w:tc>
          <w:tcPr>
            <w:tcW w:w="1099" w:type="pct"/>
            <w:tcBorders>
              <w:tl2br w:val="nil"/>
              <w:tr2bl w:val="nil"/>
            </w:tcBorders>
          </w:tcPr>
          <w:p w14:paraId="34814B2C"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5F2DB684"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77BFD67E" w14:textId="77777777" w:rsidR="0006030B" w:rsidRDefault="00777529" w:rsidP="00A450FA">
            <w:pPr>
              <w:ind w:firstLineChars="0" w:firstLine="0"/>
              <w:jc w:val="center"/>
            </w:pPr>
            <w:r>
              <w:rPr>
                <w:rFonts w:hint="eastAsia"/>
              </w:rPr>
              <w:t>骨架划分</w:t>
            </w:r>
          </w:p>
        </w:tc>
      </w:tr>
      <w:tr w:rsidR="0006030B" w14:paraId="1A45F76C" w14:textId="77777777" w:rsidTr="00C90746">
        <w:trPr>
          <w:jc w:val="center"/>
        </w:trPr>
        <w:tc>
          <w:tcPr>
            <w:tcW w:w="810" w:type="pct"/>
            <w:tcBorders>
              <w:tl2br w:val="nil"/>
              <w:tr2bl w:val="nil"/>
            </w:tcBorders>
          </w:tcPr>
          <w:p w14:paraId="00C75736" w14:textId="77777777" w:rsidR="0006030B" w:rsidRDefault="00777529" w:rsidP="00A450FA">
            <w:pPr>
              <w:ind w:firstLineChars="0" w:firstLine="0"/>
              <w:jc w:val="center"/>
            </w:pPr>
            <w:r>
              <w:rPr>
                <w:rFonts w:hint="eastAsia"/>
              </w:rPr>
              <w:t>ToxCast</w:t>
            </w:r>
          </w:p>
        </w:tc>
        <w:tc>
          <w:tcPr>
            <w:tcW w:w="891" w:type="pct"/>
            <w:tcBorders>
              <w:tl2br w:val="nil"/>
              <w:tr2bl w:val="nil"/>
            </w:tcBorders>
          </w:tcPr>
          <w:p w14:paraId="7A695FDF"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378FE320" w14:textId="77777777" w:rsidR="0006030B" w:rsidRDefault="00777529" w:rsidP="00A450FA">
            <w:pPr>
              <w:ind w:firstLineChars="0" w:firstLine="0"/>
              <w:jc w:val="center"/>
            </w:pPr>
            <w:r>
              <w:rPr>
                <w:rFonts w:hint="eastAsia"/>
              </w:rPr>
              <w:t>8597</w:t>
            </w:r>
          </w:p>
        </w:tc>
        <w:tc>
          <w:tcPr>
            <w:tcW w:w="1099" w:type="pct"/>
            <w:tcBorders>
              <w:tl2br w:val="nil"/>
              <w:tr2bl w:val="nil"/>
            </w:tcBorders>
          </w:tcPr>
          <w:p w14:paraId="26092469"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47C68532"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25F099B8" w14:textId="77777777" w:rsidR="0006030B" w:rsidRDefault="00777529" w:rsidP="00A450FA">
            <w:pPr>
              <w:ind w:firstLineChars="0" w:firstLine="0"/>
              <w:jc w:val="center"/>
            </w:pPr>
            <w:r>
              <w:rPr>
                <w:rFonts w:hint="eastAsia"/>
              </w:rPr>
              <w:t>骨架划分</w:t>
            </w:r>
          </w:p>
        </w:tc>
      </w:tr>
      <w:tr w:rsidR="0006030B" w14:paraId="4F4FC74C" w14:textId="77777777" w:rsidTr="00C90746">
        <w:trPr>
          <w:jc w:val="center"/>
        </w:trPr>
        <w:tc>
          <w:tcPr>
            <w:tcW w:w="810" w:type="pct"/>
            <w:tcBorders>
              <w:tl2br w:val="nil"/>
              <w:tr2bl w:val="nil"/>
            </w:tcBorders>
          </w:tcPr>
          <w:p w14:paraId="093199F8" w14:textId="77777777" w:rsidR="0006030B" w:rsidRDefault="00777529" w:rsidP="00A450FA">
            <w:pPr>
              <w:ind w:firstLineChars="0" w:firstLine="0"/>
              <w:jc w:val="center"/>
            </w:pPr>
            <w:r>
              <w:rPr>
                <w:rFonts w:hint="eastAsia"/>
              </w:rPr>
              <w:t>Sider</w:t>
            </w:r>
          </w:p>
        </w:tc>
        <w:tc>
          <w:tcPr>
            <w:tcW w:w="891" w:type="pct"/>
            <w:tcBorders>
              <w:tl2br w:val="nil"/>
              <w:tr2bl w:val="nil"/>
            </w:tcBorders>
          </w:tcPr>
          <w:p w14:paraId="4EEC6741"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5E42103D" w14:textId="77777777" w:rsidR="0006030B" w:rsidRDefault="00777529" w:rsidP="00A450FA">
            <w:pPr>
              <w:ind w:firstLineChars="0" w:firstLine="0"/>
              <w:jc w:val="center"/>
            </w:pPr>
            <w:r>
              <w:rPr>
                <w:rFonts w:hint="eastAsia"/>
              </w:rPr>
              <w:t>1427</w:t>
            </w:r>
          </w:p>
        </w:tc>
        <w:tc>
          <w:tcPr>
            <w:tcW w:w="1099" w:type="pct"/>
            <w:tcBorders>
              <w:tl2br w:val="nil"/>
              <w:tr2bl w:val="nil"/>
            </w:tcBorders>
          </w:tcPr>
          <w:p w14:paraId="2775D605"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6EA039D5"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13D78D2E" w14:textId="77777777" w:rsidR="0006030B" w:rsidRDefault="00777529" w:rsidP="00A450FA">
            <w:pPr>
              <w:ind w:firstLineChars="0" w:firstLine="0"/>
              <w:jc w:val="center"/>
            </w:pPr>
            <w:r>
              <w:rPr>
                <w:rFonts w:hint="eastAsia"/>
              </w:rPr>
              <w:t>骨架划分</w:t>
            </w:r>
          </w:p>
        </w:tc>
      </w:tr>
      <w:tr w:rsidR="0006030B" w14:paraId="10F4FC92" w14:textId="77777777" w:rsidTr="00C90746">
        <w:trPr>
          <w:jc w:val="center"/>
        </w:trPr>
        <w:tc>
          <w:tcPr>
            <w:tcW w:w="810" w:type="pct"/>
            <w:tcBorders>
              <w:tl2br w:val="nil"/>
              <w:tr2bl w:val="nil"/>
            </w:tcBorders>
          </w:tcPr>
          <w:p w14:paraId="429D812E" w14:textId="77777777" w:rsidR="0006030B" w:rsidRDefault="00777529" w:rsidP="00A450FA">
            <w:pPr>
              <w:ind w:firstLineChars="0" w:firstLine="0"/>
              <w:jc w:val="center"/>
            </w:pPr>
            <w:r>
              <w:rPr>
                <w:rFonts w:hint="eastAsia"/>
              </w:rPr>
              <w:t>FreeSolv</w:t>
            </w:r>
          </w:p>
        </w:tc>
        <w:tc>
          <w:tcPr>
            <w:tcW w:w="891" w:type="pct"/>
            <w:tcBorders>
              <w:tl2br w:val="nil"/>
              <w:tr2bl w:val="nil"/>
            </w:tcBorders>
          </w:tcPr>
          <w:p w14:paraId="2F71A1FF"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356076C6" w14:textId="77777777" w:rsidR="0006030B" w:rsidRDefault="00777529" w:rsidP="00A450FA">
            <w:pPr>
              <w:ind w:firstLineChars="0" w:firstLine="0"/>
              <w:jc w:val="center"/>
            </w:pPr>
            <w:r>
              <w:rPr>
                <w:rFonts w:hint="eastAsia"/>
              </w:rPr>
              <w:t>642</w:t>
            </w:r>
          </w:p>
        </w:tc>
        <w:tc>
          <w:tcPr>
            <w:tcW w:w="1099" w:type="pct"/>
            <w:tcBorders>
              <w:tl2br w:val="nil"/>
              <w:tr2bl w:val="nil"/>
            </w:tcBorders>
          </w:tcPr>
          <w:p w14:paraId="50B95A2D"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71C55ECA"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3BD2618C" w14:textId="77777777" w:rsidR="0006030B" w:rsidRDefault="00777529" w:rsidP="00A450FA">
            <w:pPr>
              <w:ind w:firstLineChars="0" w:firstLine="0"/>
              <w:jc w:val="center"/>
            </w:pPr>
            <w:r>
              <w:rPr>
                <w:rFonts w:hint="eastAsia"/>
              </w:rPr>
              <w:t>骨架划分</w:t>
            </w:r>
          </w:p>
        </w:tc>
      </w:tr>
      <w:tr w:rsidR="0006030B" w14:paraId="2202CBAB" w14:textId="77777777" w:rsidTr="00C90746">
        <w:trPr>
          <w:jc w:val="center"/>
        </w:trPr>
        <w:tc>
          <w:tcPr>
            <w:tcW w:w="810" w:type="pct"/>
            <w:tcBorders>
              <w:tl2br w:val="nil"/>
              <w:tr2bl w:val="nil"/>
            </w:tcBorders>
          </w:tcPr>
          <w:p w14:paraId="218A362C" w14:textId="77777777" w:rsidR="0006030B" w:rsidRDefault="00777529" w:rsidP="00A450FA">
            <w:pPr>
              <w:ind w:firstLineChars="0" w:firstLine="0"/>
              <w:jc w:val="center"/>
            </w:pPr>
            <w:r>
              <w:rPr>
                <w:rFonts w:hint="eastAsia"/>
              </w:rPr>
              <w:t>ESOL</w:t>
            </w:r>
          </w:p>
        </w:tc>
        <w:tc>
          <w:tcPr>
            <w:tcW w:w="891" w:type="pct"/>
            <w:tcBorders>
              <w:tl2br w:val="nil"/>
              <w:tr2bl w:val="nil"/>
            </w:tcBorders>
          </w:tcPr>
          <w:p w14:paraId="4E4CF440"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794312EA" w14:textId="77777777" w:rsidR="0006030B" w:rsidRDefault="00777529" w:rsidP="00A450FA">
            <w:pPr>
              <w:ind w:firstLineChars="0" w:firstLine="0"/>
              <w:jc w:val="center"/>
            </w:pPr>
            <w:r>
              <w:rPr>
                <w:rFonts w:hint="eastAsia"/>
              </w:rPr>
              <w:t>1128</w:t>
            </w:r>
          </w:p>
        </w:tc>
        <w:tc>
          <w:tcPr>
            <w:tcW w:w="1099" w:type="pct"/>
            <w:tcBorders>
              <w:tl2br w:val="nil"/>
              <w:tr2bl w:val="nil"/>
            </w:tcBorders>
          </w:tcPr>
          <w:p w14:paraId="1D3988C8"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4341182E"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3349670A" w14:textId="77777777" w:rsidR="0006030B" w:rsidRDefault="00777529" w:rsidP="00A450FA">
            <w:pPr>
              <w:ind w:firstLineChars="0" w:firstLine="0"/>
              <w:jc w:val="center"/>
            </w:pPr>
            <w:r>
              <w:rPr>
                <w:rFonts w:hint="eastAsia"/>
              </w:rPr>
              <w:t>骨架划分</w:t>
            </w:r>
          </w:p>
        </w:tc>
      </w:tr>
      <w:tr w:rsidR="0006030B" w14:paraId="459EF33F" w14:textId="77777777" w:rsidTr="00C90746">
        <w:trPr>
          <w:jc w:val="center"/>
        </w:trPr>
        <w:tc>
          <w:tcPr>
            <w:tcW w:w="810" w:type="pct"/>
            <w:tcBorders>
              <w:tl2br w:val="nil"/>
              <w:tr2bl w:val="nil"/>
            </w:tcBorders>
          </w:tcPr>
          <w:p w14:paraId="604C1B36" w14:textId="77777777" w:rsidR="0006030B" w:rsidRDefault="00777529" w:rsidP="00A450FA">
            <w:pPr>
              <w:ind w:firstLineChars="0" w:firstLine="0"/>
              <w:jc w:val="center"/>
            </w:pPr>
            <w:r>
              <w:rPr>
                <w:rFonts w:hint="eastAsia"/>
              </w:rPr>
              <w:t>Lipo</w:t>
            </w:r>
          </w:p>
        </w:tc>
        <w:tc>
          <w:tcPr>
            <w:tcW w:w="891" w:type="pct"/>
            <w:tcBorders>
              <w:tl2br w:val="nil"/>
              <w:tr2bl w:val="nil"/>
            </w:tcBorders>
          </w:tcPr>
          <w:p w14:paraId="62BCDA61"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0212AD6F" w14:textId="77777777" w:rsidR="0006030B" w:rsidRDefault="00777529" w:rsidP="00A450FA">
            <w:pPr>
              <w:ind w:firstLineChars="0" w:firstLine="0"/>
              <w:jc w:val="center"/>
            </w:pPr>
            <w:r>
              <w:rPr>
                <w:rFonts w:hint="eastAsia"/>
              </w:rPr>
              <w:t>4200</w:t>
            </w:r>
          </w:p>
        </w:tc>
        <w:tc>
          <w:tcPr>
            <w:tcW w:w="1099" w:type="pct"/>
            <w:tcBorders>
              <w:tl2br w:val="nil"/>
              <w:tr2bl w:val="nil"/>
            </w:tcBorders>
          </w:tcPr>
          <w:p w14:paraId="219427E9"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4BCBCC0B"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645FADE4" w14:textId="77777777" w:rsidR="0006030B" w:rsidRDefault="00777529" w:rsidP="00A450FA">
            <w:pPr>
              <w:ind w:firstLineChars="0" w:firstLine="0"/>
              <w:jc w:val="center"/>
            </w:pPr>
            <w:r>
              <w:rPr>
                <w:rFonts w:hint="eastAsia"/>
              </w:rPr>
              <w:t>骨架划分</w:t>
            </w:r>
          </w:p>
        </w:tc>
      </w:tr>
    </w:tbl>
    <w:p w14:paraId="7DE6958B" w14:textId="77777777"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1203F7A6" w14:textId="77777777" w:rsidR="0006030B" w:rsidRDefault="00777529" w:rsidP="007E0097">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w:t>
      </w:r>
      <w:proofErr w:type="gramStart"/>
      <w:r>
        <w:rPr>
          <w:rFonts w:hint="eastAsia"/>
        </w:rPr>
        <w:t>需分子</w:t>
      </w:r>
      <w:proofErr w:type="gramEnd"/>
      <w:r>
        <w:rPr>
          <w:rFonts w:hint="eastAsia"/>
        </w:rPr>
        <w:t>具备穿透该屏障的能力。</w:t>
      </w:r>
    </w:p>
    <w:p w14:paraId="3D40626A" w14:textId="77777777" w:rsidR="0006030B" w:rsidRDefault="00777529" w:rsidP="007E0097">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A0C3E71" w14:textId="77777777" w:rsidR="0006030B" w:rsidRDefault="00777529" w:rsidP="007E0097">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2C46F42" w14:textId="77777777" w:rsidR="0006030B" w:rsidRDefault="00777529" w:rsidP="007E0097">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w:t>
      </w:r>
      <w:r>
        <w:rPr>
          <w:rFonts w:hint="eastAsia"/>
        </w:rPr>
        <w:lastRenderedPageBreak/>
        <w:t>研发。</w:t>
      </w:r>
    </w:p>
    <w:p w14:paraId="74ED1AA1" w14:textId="77777777" w:rsidR="0006030B" w:rsidRDefault="00777529" w:rsidP="007E0097">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472382CE" w14:textId="77777777" w:rsidR="0006030B" w:rsidRDefault="00777529" w:rsidP="007E0097">
      <w:r>
        <w:rPr>
          <w:rFonts w:hint="eastAsia"/>
        </w:rPr>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jc w:val="center"/>
        <w:tblLayout w:type="fixed"/>
        <w:tblLook w:val="04A0" w:firstRow="1" w:lastRow="0" w:firstColumn="1" w:lastColumn="0" w:noHBand="0" w:noVBand="1"/>
      </w:tblPr>
      <w:tblGrid>
        <w:gridCol w:w="2840"/>
        <w:gridCol w:w="2841"/>
        <w:gridCol w:w="2841"/>
      </w:tblGrid>
      <w:tr w:rsidR="0006030B" w14:paraId="511E3E2D" w14:textId="77777777" w:rsidTr="00E52B63">
        <w:trPr>
          <w:jc w:val="center"/>
        </w:trPr>
        <w:tc>
          <w:tcPr>
            <w:tcW w:w="2840" w:type="dxa"/>
          </w:tcPr>
          <w:p w14:paraId="385DFD77" w14:textId="77777777" w:rsidR="0006030B" w:rsidRDefault="00777529" w:rsidP="00A450FA">
            <w:pPr>
              <w:ind w:firstLineChars="0" w:firstLine="0"/>
              <w:jc w:val="center"/>
            </w:pPr>
            <w:r>
              <w:rPr>
                <w:rFonts w:hint="eastAsia"/>
                <w:noProof/>
              </w:rPr>
              <w:drawing>
                <wp:inline distT="0" distB="0" distL="114300" distR="114300" wp14:anchorId="26C993B1" wp14:editId="1E33B13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264"/>
                          <a:stretch>
                            <a:fillRect/>
                          </a:stretch>
                        </pic:blipFill>
                        <pic:spPr>
                          <a:xfrm>
                            <a:off x="0" y="0"/>
                            <a:ext cx="1664335" cy="1386840"/>
                          </a:xfrm>
                          <a:prstGeom prst="rect">
                            <a:avLst/>
                          </a:prstGeom>
                        </pic:spPr>
                      </pic:pic>
                    </a:graphicData>
                  </a:graphic>
                </wp:inline>
              </w:drawing>
            </w:r>
          </w:p>
        </w:tc>
        <w:tc>
          <w:tcPr>
            <w:tcW w:w="2841" w:type="dxa"/>
          </w:tcPr>
          <w:p w14:paraId="08D195E6" w14:textId="77777777" w:rsidR="0006030B" w:rsidRDefault="00777529" w:rsidP="00A450FA">
            <w:pPr>
              <w:ind w:firstLineChars="0" w:firstLine="0"/>
              <w:jc w:val="center"/>
            </w:pPr>
            <w:r>
              <w:rPr>
                <w:rFonts w:hint="eastAsia"/>
                <w:noProof/>
              </w:rPr>
              <w:drawing>
                <wp:inline distT="0" distB="0" distL="114300" distR="114300" wp14:anchorId="402147A5" wp14:editId="57C64A2D">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265"/>
                          <a:stretch>
                            <a:fillRect/>
                          </a:stretch>
                        </pic:blipFill>
                        <pic:spPr>
                          <a:xfrm>
                            <a:off x="0" y="0"/>
                            <a:ext cx="1663700" cy="1386840"/>
                          </a:xfrm>
                          <a:prstGeom prst="rect">
                            <a:avLst/>
                          </a:prstGeom>
                        </pic:spPr>
                      </pic:pic>
                    </a:graphicData>
                  </a:graphic>
                </wp:inline>
              </w:drawing>
            </w:r>
          </w:p>
        </w:tc>
        <w:tc>
          <w:tcPr>
            <w:tcW w:w="2841" w:type="dxa"/>
          </w:tcPr>
          <w:p w14:paraId="6B705FF6" w14:textId="77777777" w:rsidR="0006030B" w:rsidRDefault="00777529" w:rsidP="00A450FA">
            <w:pPr>
              <w:ind w:firstLineChars="0" w:firstLine="0"/>
              <w:jc w:val="center"/>
            </w:pPr>
            <w:r>
              <w:rPr>
                <w:rFonts w:hint="eastAsia"/>
                <w:noProof/>
              </w:rPr>
              <w:drawing>
                <wp:inline distT="0" distB="0" distL="114300" distR="114300" wp14:anchorId="6D1873E4" wp14:editId="5E22DFF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266"/>
                          <a:stretch>
                            <a:fillRect/>
                          </a:stretch>
                        </pic:blipFill>
                        <pic:spPr>
                          <a:xfrm>
                            <a:off x="0" y="0"/>
                            <a:ext cx="1663700" cy="1386840"/>
                          </a:xfrm>
                          <a:prstGeom prst="rect">
                            <a:avLst/>
                          </a:prstGeom>
                        </pic:spPr>
                      </pic:pic>
                    </a:graphicData>
                  </a:graphic>
                </wp:inline>
              </w:drawing>
            </w:r>
          </w:p>
        </w:tc>
      </w:tr>
      <w:tr w:rsidR="0006030B" w14:paraId="3BD9BD86" w14:textId="77777777" w:rsidTr="00E52B63">
        <w:trPr>
          <w:jc w:val="center"/>
        </w:trPr>
        <w:tc>
          <w:tcPr>
            <w:tcW w:w="2840" w:type="dxa"/>
          </w:tcPr>
          <w:p w14:paraId="10442E13" w14:textId="77777777" w:rsidR="0006030B" w:rsidRDefault="00777529" w:rsidP="00A450FA">
            <w:pPr>
              <w:ind w:firstLineChars="0" w:firstLine="0"/>
              <w:jc w:val="center"/>
            </w:pPr>
            <w:r>
              <w:rPr>
                <w:rFonts w:hint="eastAsia"/>
                <w:noProof/>
              </w:rPr>
              <w:drawing>
                <wp:inline distT="0" distB="0" distL="114300" distR="114300" wp14:anchorId="7AF72DE4" wp14:editId="77A88D3E">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267"/>
                          <a:stretch>
                            <a:fillRect/>
                          </a:stretch>
                        </pic:blipFill>
                        <pic:spPr>
                          <a:xfrm>
                            <a:off x="0" y="0"/>
                            <a:ext cx="1663700" cy="1386840"/>
                          </a:xfrm>
                          <a:prstGeom prst="rect">
                            <a:avLst/>
                          </a:prstGeom>
                        </pic:spPr>
                      </pic:pic>
                    </a:graphicData>
                  </a:graphic>
                </wp:inline>
              </w:drawing>
            </w:r>
          </w:p>
        </w:tc>
        <w:tc>
          <w:tcPr>
            <w:tcW w:w="2841" w:type="dxa"/>
          </w:tcPr>
          <w:p w14:paraId="22A84DB2" w14:textId="77777777" w:rsidR="0006030B" w:rsidRDefault="00777529" w:rsidP="00A450FA">
            <w:pPr>
              <w:ind w:firstLineChars="0" w:firstLine="0"/>
              <w:jc w:val="center"/>
            </w:pPr>
            <w:r>
              <w:rPr>
                <w:rFonts w:hint="eastAsia"/>
                <w:noProof/>
              </w:rPr>
              <w:drawing>
                <wp:inline distT="0" distB="0" distL="114300" distR="114300" wp14:anchorId="183F88D3" wp14:editId="5870BF86">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268"/>
                          <a:stretch>
                            <a:fillRect/>
                          </a:stretch>
                        </pic:blipFill>
                        <pic:spPr>
                          <a:xfrm>
                            <a:off x="0" y="0"/>
                            <a:ext cx="1663700" cy="1386840"/>
                          </a:xfrm>
                          <a:prstGeom prst="rect">
                            <a:avLst/>
                          </a:prstGeom>
                        </pic:spPr>
                      </pic:pic>
                    </a:graphicData>
                  </a:graphic>
                </wp:inline>
              </w:drawing>
            </w:r>
          </w:p>
        </w:tc>
        <w:tc>
          <w:tcPr>
            <w:tcW w:w="2841" w:type="dxa"/>
          </w:tcPr>
          <w:p w14:paraId="2DB96162" w14:textId="77777777" w:rsidR="0006030B" w:rsidRDefault="00777529" w:rsidP="00A450FA">
            <w:pPr>
              <w:ind w:firstLineChars="0" w:firstLine="0"/>
              <w:jc w:val="center"/>
            </w:pPr>
            <w:r>
              <w:rPr>
                <w:rFonts w:hint="eastAsia"/>
                <w:noProof/>
              </w:rPr>
              <w:drawing>
                <wp:inline distT="0" distB="0" distL="114300" distR="114300" wp14:anchorId="78704C58" wp14:editId="072DD5EA">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269"/>
                          <a:stretch>
                            <a:fillRect/>
                          </a:stretch>
                        </pic:blipFill>
                        <pic:spPr>
                          <a:xfrm>
                            <a:off x="0" y="0"/>
                            <a:ext cx="1663700" cy="1386840"/>
                          </a:xfrm>
                          <a:prstGeom prst="rect">
                            <a:avLst/>
                          </a:prstGeom>
                        </pic:spPr>
                      </pic:pic>
                    </a:graphicData>
                  </a:graphic>
                </wp:inline>
              </w:drawing>
            </w:r>
          </w:p>
        </w:tc>
      </w:tr>
      <w:tr w:rsidR="0006030B" w14:paraId="25D2AB0B" w14:textId="77777777" w:rsidTr="00E52B63">
        <w:trPr>
          <w:jc w:val="center"/>
        </w:trPr>
        <w:tc>
          <w:tcPr>
            <w:tcW w:w="2840" w:type="dxa"/>
          </w:tcPr>
          <w:p w14:paraId="2B489E1D" w14:textId="77777777" w:rsidR="0006030B" w:rsidRDefault="00777529" w:rsidP="00A450FA">
            <w:pPr>
              <w:ind w:firstLineChars="0" w:firstLine="0"/>
              <w:jc w:val="center"/>
            </w:pPr>
            <w:r>
              <w:rPr>
                <w:rFonts w:hint="eastAsia"/>
                <w:noProof/>
              </w:rPr>
              <w:drawing>
                <wp:inline distT="0" distB="0" distL="114300" distR="114300" wp14:anchorId="047434EC" wp14:editId="791EFD13">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270"/>
                          <a:stretch>
                            <a:fillRect/>
                          </a:stretch>
                        </pic:blipFill>
                        <pic:spPr>
                          <a:xfrm>
                            <a:off x="0" y="0"/>
                            <a:ext cx="1663700" cy="1386840"/>
                          </a:xfrm>
                          <a:prstGeom prst="rect">
                            <a:avLst/>
                          </a:prstGeom>
                        </pic:spPr>
                      </pic:pic>
                    </a:graphicData>
                  </a:graphic>
                </wp:inline>
              </w:drawing>
            </w:r>
          </w:p>
        </w:tc>
        <w:tc>
          <w:tcPr>
            <w:tcW w:w="2841" w:type="dxa"/>
          </w:tcPr>
          <w:p w14:paraId="1BE68F9C" w14:textId="77777777" w:rsidR="0006030B" w:rsidRDefault="00777529" w:rsidP="00A450FA">
            <w:pPr>
              <w:ind w:firstLineChars="0" w:firstLine="0"/>
              <w:jc w:val="center"/>
            </w:pPr>
            <w:r>
              <w:rPr>
                <w:rFonts w:hint="eastAsia"/>
                <w:noProof/>
              </w:rPr>
              <w:drawing>
                <wp:inline distT="0" distB="0" distL="114300" distR="114300" wp14:anchorId="34DFBCB6" wp14:editId="065760DF">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271"/>
                          <a:stretch>
                            <a:fillRect/>
                          </a:stretch>
                        </pic:blipFill>
                        <pic:spPr>
                          <a:xfrm>
                            <a:off x="0" y="0"/>
                            <a:ext cx="1663700" cy="1385570"/>
                          </a:xfrm>
                          <a:prstGeom prst="rect">
                            <a:avLst/>
                          </a:prstGeom>
                        </pic:spPr>
                      </pic:pic>
                    </a:graphicData>
                  </a:graphic>
                </wp:inline>
              </w:drawing>
            </w:r>
          </w:p>
        </w:tc>
        <w:tc>
          <w:tcPr>
            <w:tcW w:w="2841" w:type="dxa"/>
          </w:tcPr>
          <w:p w14:paraId="77201BAD" w14:textId="77777777" w:rsidR="0006030B" w:rsidRDefault="00777529" w:rsidP="00A450FA">
            <w:pPr>
              <w:ind w:firstLineChars="0" w:firstLine="0"/>
              <w:jc w:val="center"/>
            </w:pPr>
            <w:r>
              <w:rPr>
                <w:rFonts w:hint="eastAsia"/>
                <w:noProof/>
              </w:rPr>
              <w:drawing>
                <wp:inline distT="0" distB="0" distL="114300" distR="114300" wp14:anchorId="612BFAD0" wp14:editId="6F41F96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272"/>
                          <a:stretch>
                            <a:fillRect/>
                          </a:stretch>
                        </pic:blipFill>
                        <pic:spPr>
                          <a:xfrm>
                            <a:off x="0" y="0"/>
                            <a:ext cx="1663700" cy="1385570"/>
                          </a:xfrm>
                          <a:prstGeom prst="rect">
                            <a:avLst/>
                          </a:prstGeom>
                        </pic:spPr>
                      </pic:pic>
                    </a:graphicData>
                  </a:graphic>
                </wp:inline>
              </w:drawing>
            </w:r>
          </w:p>
        </w:tc>
      </w:tr>
    </w:tbl>
    <w:p w14:paraId="1DF88DC1" w14:textId="77777777" w:rsidR="0006030B" w:rsidRDefault="0006030B" w:rsidP="007E0097"/>
    <w:p w14:paraId="6362E6E6" w14:textId="77777777" w:rsidR="0006030B" w:rsidRDefault="00777529">
      <w:pPr>
        <w:pStyle w:val="3"/>
        <w:rPr>
          <w:rFonts w:hint="default"/>
        </w:rPr>
      </w:pPr>
      <w:r>
        <w:t>实验设置</w:t>
      </w:r>
    </w:p>
    <w:p w14:paraId="6440F1D3" w14:textId="77777777" w:rsidR="0006030B" w:rsidRDefault="00777529" w:rsidP="007E0097">
      <w:pPr>
        <w:pStyle w:val="af2"/>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tbl>
      <w:tblPr>
        <w:tblStyle w:val="ab"/>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06030B" w14:paraId="5F633C7E" w14:textId="77777777">
        <w:trPr>
          <w:jc w:val="center"/>
        </w:trPr>
        <w:tc>
          <w:tcPr>
            <w:tcW w:w="1385" w:type="dxa"/>
            <w:tcBorders>
              <w:bottom w:val="single" w:sz="8" w:space="0" w:color="auto"/>
            </w:tcBorders>
            <w:vAlign w:val="center"/>
          </w:tcPr>
          <w:p w14:paraId="0EB64548" w14:textId="77777777" w:rsidR="0006030B" w:rsidRDefault="00777529" w:rsidP="007E0097">
            <w:r>
              <w:rPr>
                <w:rFonts w:hint="eastAsia"/>
              </w:rPr>
              <w:t>类别</w:t>
            </w:r>
          </w:p>
        </w:tc>
        <w:tc>
          <w:tcPr>
            <w:tcW w:w="1999" w:type="dxa"/>
            <w:tcBorders>
              <w:bottom w:val="single" w:sz="8" w:space="0" w:color="auto"/>
            </w:tcBorders>
            <w:vAlign w:val="center"/>
          </w:tcPr>
          <w:p w14:paraId="018C9275" w14:textId="77777777" w:rsidR="0006030B" w:rsidRDefault="00777529" w:rsidP="007E0097">
            <w:r>
              <w:rPr>
                <w:rFonts w:hint="eastAsia"/>
              </w:rPr>
              <w:t>组件</w:t>
            </w:r>
            <w:r>
              <w:rPr>
                <w:rFonts w:hint="eastAsia"/>
              </w:rPr>
              <w:t>/</w:t>
            </w:r>
            <w:r>
              <w:rPr>
                <w:rFonts w:hint="eastAsia"/>
              </w:rPr>
              <w:t>库</w:t>
            </w:r>
          </w:p>
        </w:tc>
        <w:tc>
          <w:tcPr>
            <w:tcW w:w="4605" w:type="dxa"/>
            <w:tcBorders>
              <w:bottom w:val="single" w:sz="8" w:space="0" w:color="auto"/>
            </w:tcBorders>
            <w:vAlign w:val="center"/>
          </w:tcPr>
          <w:p w14:paraId="08DB47EE" w14:textId="77777777" w:rsidR="0006030B" w:rsidRDefault="00777529" w:rsidP="007E0097">
            <w:r>
              <w:rPr>
                <w:rFonts w:hint="eastAsia"/>
              </w:rPr>
              <w:t>版本</w:t>
            </w:r>
            <w:r>
              <w:rPr>
                <w:rFonts w:hint="eastAsia"/>
              </w:rPr>
              <w:t>/</w:t>
            </w:r>
            <w:r>
              <w:rPr>
                <w:rFonts w:hint="eastAsia"/>
              </w:rPr>
              <w:t>规格</w:t>
            </w:r>
          </w:p>
        </w:tc>
      </w:tr>
      <w:tr w:rsidR="0006030B" w14:paraId="2F27E9C2" w14:textId="77777777">
        <w:trPr>
          <w:jc w:val="center"/>
        </w:trPr>
        <w:tc>
          <w:tcPr>
            <w:tcW w:w="1385" w:type="dxa"/>
            <w:vMerge w:val="restart"/>
            <w:tcBorders>
              <w:top w:val="single" w:sz="8" w:space="0" w:color="auto"/>
            </w:tcBorders>
            <w:vAlign w:val="center"/>
          </w:tcPr>
          <w:p w14:paraId="7D149A9A" w14:textId="77777777" w:rsidR="0006030B" w:rsidRDefault="00777529" w:rsidP="007E0097">
            <w:r>
              <w:rPr>
                <w:rFonts w:hint="eastAsia"/>
              </w:rPr>
              <w:t>系统</w:t>
            </w:r>
          </w:p>
        </w:tc>
        <w:tc>
          <w:tcPr>
            <w:tcW w:w="1999" w:type="dxa"/>
            <w:tcBorders>
              <w:top w:val="single" w:sz="8" w:space="0" w:color="auto"/>
            </w:tcBorders>
            <w:vAlign w:val="center"/>
          </w:tcPr>
          <w:p w14:paraId="1A7C12F7" w14:textId="77777777" w:rsidR="0006030B" w:rsidRDefault="00777529" w:rsidP="007E0097">
            <w:r>
              <w:rPr>
                <w:rFonts w:hint="eastAsia"/>
              </w:rPr>
              <w:t>OS</w:t>
            </w:r>
          </w:p>
        </w:tc>
        <w:tc>
          <w:tcPr>
            <w:tcW w:w="4605" w:type="dxa"/>
            <w:tcBorders>
              <w:top w:val="single" w:sz="8" w:space="0" w:color="auto"/>
            </w:tcBorders>
            <w:vAlign w:val="center"/>
          </w:tcPr>
          <w:p w14:paraId="24F03B83" w14:textId="77777777" w:rsidR="0006030B" w:rsidRDefault="00777529" w:rsidP="007E0097">
            <w:r>
              <w:rPr>
                <w:rFonts w:hint="eastAsia"/>
              </w:rPr>
              <w:t>Ubuntu 24.04.1 LTS</w:t>
            </w:r>
          </w:p>
        </w:tc>
      </w:tr>
      <w:tr w:rsidR="0006030B" w14:paraId="4855622F" w14:textId="77777777">
        <w:trPr>
          <w:jc w:val="center"/>
        </w:trPr>
        <w:tc>
          <w:tcPr>
            <w:tcW w:w="1385" w:type="dxa"/>
            <w:vMerge/>
            <w:tcBorders>
              <w:bottom w:val="single" w:sz="8" w:space="0" w:color="auto"/>
            </w:tcBorders>
            <w:vAlign w:val="center"/>
          </w:tcPr>
          <w:p w14:paraId="293F70CC" w14:textId="77777777" w:rsidR="0006030B" w:rsidRDefault="0006030B" w:rsidP="007E0097"/>
        </w:tc>
        <w:tc>
          <w:tcPr>
            <w:tcW w:w="1999" w:type="dxa"/>
            <w:tcBorders>
              <w:bottom w:val="single" w:sz="8" w:space="0" w:color="auto"/>
            </w:tcBorders>
            <w:vAlign w:val="center"/>
          </w:tcPr>
          <w:p w14:paraId="01D71A3B" w14:textId="77777777" w:rsidR="0006030B" w:rsidRDefault="00777529" w:rsidP="007E0097">
            <w:r>
              <w:rPr>
                <w:rFonts w:hint="eastAsia"/>
              </w:rPr>
              <w:t>CUDA</w:t>
            </w:r>
          </w:p>
        </w:tc>
        <w:tc>
          <w:tcPr>
            <w:tcW w:w="4605" w:type="dxa"/>
            <w:tcBorders>
              <w:bottom w:val="single" w:sz="8" w:space="0" w:color="auto"/>
            </w:tcBorders>
            <w:vAlign w:val="center"/>
          </w:tcPr>
          <w:p w14:paraId="3415EDED" w14:textId="77777777" w:rsidR="0006030B" w:rsidRDefault="00777529" w:rsidP="007E0097">
            <w:r>
              <w:rPr>
                <w:rFonts w:hint="eastAsia"/>
              </w:rPr>
              <w:t>12.2</w:t>
            </w:r>
          </w:p>
        </w:tc>
      </w:tr>
      <w:tr w:rsidR="0006030B" w14:paraId="2F701DAD" w14:textId="77777777">
        <w:trPr>
          <w:jc w:val="center"/>
        </w:trPr>
        <w:tc>
          <w:tcPr>
            <w:tcW w:w="1385" w:type="dxa"/>
            <w:vMerge w:val="restart"/>
            <w:tcBorders>
              <w:top w:val="single" w:sz="8" w:space="0" w:color="auto"/>
              <w:tl2br w:val="nil"/>
              <w:tr2bl w:val="nil"/>
            </w:tcBorders>
            <w:vAlign w:val="center"/>
          </w:tcPr>
          <w:p w14:paraId="0EA481B0" w14:textId="77777777" w:rsidR="0006030B" w:rsidRDefault="00777529" w:rsidP="007E0097">
            <w:r>
              <w:rPr>
                <w:rFonts w:hint="eastAsia"/>
              </w:rPr>
              <w:lastRenderedPageBreak/>
              <w:t>硬件</w:t>
            </w:r>
          </w:p>
        </w:tc>
        <w:tc>
          <w:tcPr>
            <w:tcW w:w="1999" w:type="dxa"/>
            <w:tcBorders>
              <w:top w:val="single" w:sz="8" w:space="0" w:color="auto"/>
              <w:tl2br w:val="nil"/>
              <w:tr2bl w:val="nil"/>
            </w:tcBorders>
            <w:vAlign w:val="center"/>
          </w:tcPr>
          <w:p w14:paraId="581003E5" w14:textId="77777777" w:rsidR="0006030B" w:rsidRDefault="00777529" w:rsidP="007E0097">
            <w:r>
              <w:rPr>
                <w:rFonts w:hint="eastAsia"/>
              </w:rPr>
              <w:t>GPU</w:t>
            </w:r>
          </w:p>
        </w:tc>
        <w:tc>
          <w:tcPr>
            <w:tcW w:w="4605" w:type="dxa"/>
            <w:tcBorders>
              <w:top w:val="single" w:sz="8" w:space="0" w:color="auto"/>
              <w:tl2br w:val="nil"/>
              <w:tr2bl w:val="nil"/>
            </w:tcBorders>
            <w:vAlign w:val="center"/>
          </w:tcPr>
          <w:p w14:paraId="7972428D" w14:textId="77777777" w:rsidR="0006030B" w:rsidRDefault="00777529" w:rsidP="007E0097">
            <w:r>
              <w:rPr>
                <w:rFonts w:hint="eastAsia"/>
              </w:rPr>
              <w:t>NVIDIA GeForce RTX 4090 (24GB)</w:t>
            </w:r>
          </w:p>
        </w:tc>
      </w:tr>
      <w:tr w:rsidR="0006030B" w14:paraId="1C291AF6" w14:textId="77777777">
        <w:trPr>
          <w:jc w:val="center"/>
        </w:trPr>
        <w:tc>
          <w:tcPr>
            <w:tcW w:w="1385" w:type="dxa"/>
            <w:vMerge/>
            <w:tcBorders>
              <w:tl2br w:val="nil"/>
              <w:tr2bl w:val="nil"/>
            </w:tcBorders>
            <w:vAlign w:val="center"/>
          </w:tcPr>
          <w:p w14:paraId="7B2F3276" w14:textId="77777777" w:rsidR="0006030B" w:rsidRDefault="0006030B" w:rsidP="007E0097"/>
        </w:tc>
        <w:tc>
          <w:tcPr>
            <w:tcW w:w="1999" w:type="dxa"/>
            <w:tcBorders>
              <w:tl2br w:val="nil"/>
              <w:tr2bl w:val="nil"/>
            </w:tcBorders>
            <w:vAlign w:val="center"/>
          </w:tcPr>
          <w:p w14:paraId="5CAFD70C" w14:textId="77777777" w:rsidR="0006030B" w:rsidRDefault="00777529" w:rsidP="007E0097">
            <w:r>
              <w:rPr>
                <w:rFonts w:hint="eastAsia"/>
              </w:rPr>
              <w:t>CPU</w:t>
            </w:r>
          </w:p>
        </w:tc>
        <w:tc>
          <w:tcPr>
            <w:tcW w:w="4605" w:type="dxa"/>
            <w:tcBorders>
              <w:tl2br w:val="nil"/>
              <w:tr2bl w:val="nil"/>
            </w:tcBorders>
            <w:vAlign w:val="center"/>
          </w:tcPr>
          <w:p w14:paraId="60D9BCB3" w14:textId="77777777" w:rsidR="0006030B" w:rsidRDefault="00777529" w:rsidP="007E0097">
            <w:r>
              <w:rPr>
                <w:rFonts w:hint="eastAsia"/>
              </w:rPr>
              <w:t>Intel Core i7-12700KF</w:t>
            </w:r>
          </w:p>
        </w:tc>
      </w:tr>
      <w:tr w:rsidR="0006030B" w14:paraId="3C8796D5" w14:textId="77777777">
        <w:trPr>
          <w:jc w:val="center"/>
        </w:trPr>
        <w:tc>
          <w:tcPr>
            <w:tcW w:w="1385" w:type="dxa"/>
            <w:vMerge/>
            <w:tcBorders>
              <w:bottom w:val="single" w:sz="8" w:space="0" w:color="000000"/>
              <w:tl2br w:val="nil"/>
              <w:tr2bl w:val="nil"/>
            </w:tcBorders>
            <w:vAlign w:val="center"/>
          </w:tcPr>
          <w:p w14:paraId="6FFC1379" w14:textId="77777777" w:rsidR="0006030B" w:rsidRDefault="0006030B" w:rsidP="007E0097"/>
        </w:tc>
        <w:tc>
          <w:tcPr>
            <w:tcW w:w="1999" w:type="dxa"/>
            <w:tcBorders>
              <w:bottom w:val="single" w:sz="8" w:space="0" w:color="000000"/>
              <w:tl2br w:val="nil"/>
              <w:tr2bl w:val="nil"/>
            </w:tcBorders>
            <w:vAlign w:val="center"/>
          </w:tcPr>
          <w:p w14:paraId="34840D6E" w14:textId="77777777" w:rsidR="0006030B" w:rsidRDefault="00777529" w:rsidP="007E0097">
            <w:r>
              <w:rPr>
                <w:rFonts w:hint="eastAsia"/>
              </w:rPr>
              <w:t>RAM</w:t>
            </w:r>
          </w:p>
        </w:tc>
        <w:tc>
          <w:tcPr>
            <w:tcW w:w="4605" w:type="dxa"/>
            <w:tcBorders>
              <w:bottom w:val="single" w:sz="8" w:space="0" w:color="000000"/>
              <w:tl2br w:val="nil"/>
              <w:tr2bl w:val="nil"/>
            </w:tcBorders>
            <w:vAlign w:val="center"/>
          </w:tcPr>
          <w:p w14:paraId="49041432" w14:textId="77777777" w:rsidR="0006030B" w:rsidRDefault="00777529" w:rsidP="007E0097">
            <w:r>
              <w:rPr>
                <w:rFonts w:hint="eastAsia"/>
              </w:rPr>
              <w:t>64G</w:t>
            </w:r>
          </w:p>
        </w:tc>
      </w:tr>
      <w:tr w:rsidR="0006030B" w14:paraId="6A15060D" w14:textId="77777777">
        <w:trPr>
          <w:jc w:val="center"/>
        </w:trPr>
        <w:tc>
          <w:tcPr>
            <w:tcW w:w="1385" w:type="dxa"/>
            <w:vMerge w:val="restart"/>
            <w:tcBorders>
              <w:top w:val="single" w:sz="8" w:space="0" w:color="000000"/>
              <w:tl2br w:val="nil"/>
              <w:tr2bl w:val="nil"/>
            </w:tcBorders>
            <w:vAlign w:val="center"/>
          </w:tcPr>
          <w:p w14:paraId="38B24CF6" w14:textId="75987C4D" w:rsidR="0006030B" w:rsidRDefault="00777529" w:rsidP="007E0097">
            <w:r>
              <w:rPr>
                <w:rFonts w:hint="eastAsia"/>
              </w:rPr>
              <w:t>软件</w:t>
            </w:r>
          </w:p>
        </w:tc>
        <w:tc>
          <w:tcPr>
            <w:tcW w:w="1999" w:type="dxa"/>
            <w:tcBorders>
              <w:top w:val="single" w:sz="8" w:space="0" w:color="000000"/>
              <w:tl2br w:val="nil"/>
              <w:tr2bl w:val="nil"/>
            </w:tcBorders>
            <w:vAlign w:val="center"/>
          </w:tcPr>
          <w:p w14:paraId="2B3F3C34" w14:textId="77777777" w:rsidR="0006030B" w:rsidRDefault="00777529" w:rsidP="007E0097">
            <w:r>
              <w:rPr>
                <w:rFonts w:hint="eastAsia"/>
              </w:rPr>
              <w:t>Python</w:t>
            </w:r>
          </w:p>
        </w:tc>
        <w:tc>
          <w:tcPr>
            <w:tcW w:w="4605" w:type="dxa"/>
            <w:tcBorders>
              <w:top w:val="single" w:sz="8" w:space="0" w:color="000000"/>
              <w:tl2br w:val="nil"/>
              <w:tr2bl w:val="nil"/>
            </w:tcBorders>
            <w:vAlign w:val="center"/>
          </w:tcPr>
          <w:p w14:paraId="33F571A1" w14:textId="77777777" w:rsidR="0006030B" w:rsidRDefault="00777529" w:rsidP="007E0097">
            <w:r>
              <w:rPr>
                <w:rFonts w:hint="eastAsia"/>
              </w:rPr>
              <w:t>3.10.19</w:t>
            </w:r>
          </w:p>
        </w:tc>
      </w:tr>
      <w:tr w:rsidR="0006030B" w14:paraId="3543C914" w14:textId="77777777">
        <w:trPr>
          <w:jc w:val="center"/>
        </w:trPr>
        <w:tc>
          <w:tcPr>
            <w:tcW w:w="1385" w:type="dxa"/>
            <w:vMerge/>
            <w:tcBorders>
              <w:tl2br w:val="nil"/>
              <w:tr2bl w:val="nil"/>
            </w:tcBorders>
            <w:vAlign w:val="center"/>
          </w:tcPr>
          <w:p w14:paraId="43961563" w14:textId="77777777" w:rsidR="0006030B" w:rsidRDefault="0006030B" w:rsidP="007E0097"/>
        </w:tc>
        <w:tc>
          <w:tcPr>
            <w:tcW w:w="1999" w:type="dxa"/>
            <w:tcBorders>
              <w:tl2br w:val="nil"/>
              <w:tr2bl w:val="nil"/>
            </w:tcBorders>
            <w:vAlign w:val="center"/>
          </w:tcPr>
          <w:p w14:paraId="6FBF49AF" w14:textId="77777777" w:rsidR="0006030B" w:rsidRDefault="00777529" w:rsidP="007E0097">
            <w:proofErr w:type="spellStart"/>
            <w:r>
              <w:rPr>
                <w:rFonts w:hint="eastAsia"/>
              </w:rPr>
              <w:t>PyTorch</w:t>
            </w:r>
            <w:proofErr w:type="spellEnd"/>
          </w:p>
        </w:tc>
        <w:tc>
          <w:tcPr>
            <w:tcW w:w="4605" w:type="dxa"/>
            <w:tcBorders>
              <w:tl2br w:val="nil"/>
              <w:tr2bl w:val="nil"/>
            </w:tcBorders>
            <w:vAlign w:val="center"/>
          </w:tcPr>
          <w:p w14:paraId="187AACCC" w14:textId="77777777" w:rsidR="0006030B" w:rsidRDefault="00777529" w:rsidP="007E0097">
            <w:r>
              <w:rPr>
                <w:rFonts w:hint="eastAsia"/>
              </w:rPr>
              <w:t>2.4.1+cu121</w:t>
            </w:r>
          </w:p>
        </w:tc>
      </w:tr>
      <w:tr w:rsidR="0006030B" w14:paraId="041CD510" w14:textId="77777777">
        <w:trPr>
          <w:jc w:val="center"/>
        </w:trPr>
        <w:tc>
          <w:tcPr>
            <w:tcW w:w="1385" w:type="dxa"/>
            <w:vMerge/>
            <w:tcBorders>
              <w:tl2br w:val="nil"/>
              <w:tr2bl w:val="nil"/>
            </w:tcBorders>
            <w:vAlign w:val="center"/>
          </w:tcPr>
          <w:p w14:paraId="0485DC3C" w14:textId="77777777" w:rsidR="0006030B" w:rsidRDefault="0006030B" w:rsidP="007E0097"/>
        </w:tc>
        <w:tc>
          <w:tcPr>
            <w:tcW w:w="1999" w:type="dxa"/>
            <w:tcBorders>
              <w:tl2br w:val="nil"/>
              <w:tr2bl w:val="nil"/>
            </w:tcBorders>
            <w:vAlign w:val="center"/>
          </w:tcPr>
          <w:p w14:paraId="1E5EA6B7" w14:textId="77777777" w:rsidR="0006030B" w:rsidRDefault="00777529" w:rsidP="007E0097">
            <w:r>
              <w:rPr>
                <w:rFonts w:hint="eastAsia"/>
              </w:rPr>
              <w:t>Geometric</w:t>
            </w:r>
          </w:p>
        </w:tc>
        <w:tc>
          <w:tcPr>
            <w:tcW w:w="4605" w:type="dxa"/>
            <w:tcBorders>
              <w:tl2br w:val="nil"/>
              <w:tr2bl w:val="nil"/>
            </w:tcBorders>
            <w:vAlign w:val="center"/>
          </w:tcPr>
          <w:p w14:paraId="302E87CF" w14:textId="77777777" w:rsidR="0006030B" w:rsidRDefault="00777529" w:rsidP="007E0097">
            <w:r>
              <w:rPr>
                <w:rFonts w:hint="eastAsia"/>
              </w:rPr>
              <w:t>2.7.0</w:t>
            </w:r>
          </w:p>
        </w:tc>
      </w:tr>
      <w:tr w:rsidR="0006030B" w14:paraId="146DD78C" w14:textId="77777777">
        <w:trPr>
          <w:jc w:val="center"/>
        </w:trPr>
        <w:tc>
          <w:tcPr>
            <w:tcW w:w="1385" w:type="dxa"/>
            <w:vMerge/>
            <w:tcBorders>
              <w:tl2br w:val="nil"/>
              <w:tr2bl w:val="nil"/>
            </w:tcBorders>
            <w:vAlign w:val="center"/>
          </w:tcPr>
          <w:p w14:paraId="61267784" w14:textId="77777777" w:rsidR="0006030B" w:rsidRDefault="0006030B" w:rsidP="007E0097"/>
        </w:tc>
        <w:tc>
          <w:tcPr>
            <w:tcW w:w="1999" w:type="dxa"/>
            <w:tcBorders>
              <w:tl2br w:val="nil"/>
              <w:tr2bl w:val="nil"/>
            </w:tcBorders>
            <w:vAlign w:val="center"/>
          </w:tcPr>
          <w:p w14:paraId="1BC3DF58" w14:textId="77777777" w:rsidR="0006030B" w:rsidRDefault="00777529" w:rsidP="007E0097">
            <w:proofErr w:type="spellStart"/>
            <w:r>
              <w:rPr>
                <w:rFonts w:hint="eastAsia"/>
              </w:rPr>
              <w:t>RDKit</w:t>
            </w:r>
            <w:proofErr w:type="spellEnd"/>
          </w:p>
        </w:tc>
        <w:tc>
          <w:tcPr>
            <w:tcW w:w="4605" w:type="dxa"/>
            <w:tcBorders>
              <w:tl2br w:val="nil"/>
              <w:tr2bl w:val="nil"/>
            </w:tcBorders>
            <w:vAlign w:val="center"/>
          </w:tcPr>
          <w:p w14:paraId="445BE505" w14:textId="77777777" w:rsidR="0006030B" w:rsidRDefault="00777529" w:rsidP="007E0097">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2"/>
        <w:numPr>
          <w:ilvl w:val="0"/>
          <w:numId w:val="6"/>
        </w:numPr>
        <w:ind w:firstLineChars="0"/>
      </w:pPr>
      <w:r>
        <w:rPr>
          <w:rFonts w:hint="eastAsia"/>
        </w:rPr>
        <w:t>参数设置</w:t>
      </w:r>
    </w:p>
    <w:p w14:paraId="226353C2" w14:textId="77777777" w:rsidR="0006030B" w:rsidRDefault="00777529" w:rsidP="007E0097">
      <w:pPr>
        <w:ind w:firstLine="482"/>
      </w:pPr>
      <w:proofErr w:type="gramStart"/>
      <w:r>
        <w:rPr>
          <w:rFonts w:hint="eastAsia"/>
          <w:b/>
          <w:bCs/>
        </w:rPr>
        <w:t>预训练</w:t>
      </w:r>
      <w:proofErr w:type="gramEnd"/>
      <w:r>
        <w:rPr>
          <w:rFonts w:hint="eastAsia"/>
          <w:b/>
          <w:bCs/>
        </w:rPr>
        <w:t>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6</w:t>
      </w:r>
      <w:r>
        <w:rPr>
          <w:rFonts w:hint="eastAsia"/>
        </w:rPr>
        <w:t>层参数，仅微调高层参数以适配分子语义。</w:t>
      </w:r>
    </w:p>
    <w:p w14:paraId="57910D52" w14:textId="77777777" w:rsidR="0006030B" w:rsidRDefault="00777529" w:rsidP="007E0097">
      <w:pPr>
        <w:ind w:firstLine="482"/>
      </w:pPr>
      <w:r>
        <w:rPr>
          <w:rFonts w:hint="eastAsia"/>
          <w:b/>
          <w:bCs/>
        </w:rPr>
        <w:t>微调参数设置</w:t>
      </w:r>
      <w:r>
        <w:rPr>
          <w:rFonts w:hint="eastAsia"/>
        </w:rPr>
        <w:t>：在下游任务阶段，我们将</w:t>
      </w:r>
      <w:proofErr w:type="gramStart"/>
      <w:r>
        <w:rPr>
          <w:rFonts w:hint="eastAsia"/>
        </w:rPr>
        <w:t>预训练</w:t>
      </w:r>
      <w:proofErr w:type="gramEnd"/>
      <w:r>
        <w:rPr>
          <w:rFonts w:hint="eastAsia"/>
        </w:rPr>
        <w:t>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Default="00777529" w:rsidP="007E0097">
      <w:r>
        <w:rPr>
          <w:rFonts w:hint="eastAsia"/>
        </w:rPr>
        <w:t>加一个表格，各个数据集的参数设置</w:t>
      </w:r>
    </w:p>
    <w:p w14:paraId="3C26A954" w14:textId="77777777" w:rsidR="0006030B" w:rsidRDefault="0006030B" w:rsidP="007E0097"/>
    <w:p w14:paraId="323AE23E" w14:textId="77777777" w:rsidR="0006030B" w:rsidRDefault="00777529">
      <w:pPr>
        <w:pStyle w:val="3"/>
        <w:rPr>
          <w:rFonts w:hint="default"/>
        </w:rPr>
      </w:pPr>
      <w:r>
        <w:t>评价指标</w:t>
      </w:r>
    </w:p>
    <w:p w14:paraId="18063F7D" w14:textId="77777777" w:rsidR="0006030B" w:rsidRDefault="00777529" w:rsidP="007E0097">
      <w:r>
        <w:t>本研究根据具体任务特性的不同，实施了差异化的效能评测策略。针对分类问题，模</w:t>
      </w:r>
      <w:r>
        <w:lastRenderedPageBreak/>
        <w:t>型对类别的区分效能主要依赖受试者工作特征曲线下面积（</w:t>
      </w:r>
      <w:r>
        <w:t>AUROC</w:t>
      </w:r>
      <w:r>
        <w:t>）进行</w:t>
      </w:r>
      <w:proofErr w:type="gramStart"/>
      <w:r>
        <w:t>考量</w:t>
      </w:r>
      <w:proofErr w:type="gramEnd"/>
      <w:r>
        <w:t>。</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777529">
      <w:pPr>
        <w:pStyle w:val="3"/>
        <w:rPr>
          <w:rFonts w:hint="default"/>
        </w:rPr>
      </w:pPr>
      <w:r>
        <w:t>损失函数</w:t>
      </w:r>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2939675F" w14:textId="095A71FE" w:rsidR="00DF01D8" w:rsidRDefault="00DF01D8" w:rsidP="00DF01D8">
      <w:pPr>
        <w:pStyle w:val="MTDisplayEquation"/>
      </w:pPr>
      <w:r>
        <w:tab/>
      </w:r>
      <w:r w:rsidR="00B943E6" w:rsidRPr="00B943E6">
        <w:rPr>
          <w:position w:val="-60"/>
        </w:rPr>
        <w:object w:dxaOrig="3620" w:dyaOrig="1020" w14:anchorId="1F64F87B">
          <v:shape id="_x0000_i2701" type="#_x0000_t75" style="width:181.25pt;height:50.9pt" o:ole="">
            <v:imagedata r:id="rId273" o:title=""/>
          </v:shape>
          <o:OLEObject Type="Embed" ProgID="Equation.DSMT4" ShapeID="_x0000_i2701" DrawAspect="Content" ObjectID="_1834670635" r:id="rId27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2</w:instrText>
        </w:r>
      </w:fldSimple>
      <w:r>
        <w:instrText>)</w:instrText>
      </w:r>
      <w:r>
        <w:fldChar w:fldCharType="end"/>
      </w:r>
    </w:p>
    <w:p w14:paraId="4FA2F1A5" w14:textId="41D9D229" w:rsidR="0006030B" w:rsidRDefault="00777529" w:rsidP="00B943E6">
      <w:r>
        <w:rPr>
          <w:rFonts w:hint="eastAsia"/>
        </w:rPr>
        <w:t>其中，</w:t>
      </w:r>
      <w:r w:rsidR="00B943E6" w:rsidRPr="00B943E6">
        <w:rPr>
          <w:position w:val="-12"/>
        </w:rPr>
        <w:object w:dxaOrig="220" w:dyaOrig="360" w14:anchorId="42053905">
          <v:shape id="_x0000_i2702" type="#_x0000_t75" style="width:11.15pt;height:18.6pt" o:ole="">
            <v:imagedata r:id="rId275" o:title=""/>
          </v:shape>
          <o:OLEObject Type="Embed" ProgID="Equation.DSMT4" ShapeID="_x0000_i2702" DrawAspect="Content" ObjectID="_1834670636" r:id="rId276"/>
        </w:object>
      </w:r>
      <w:r w:rsidR="00B943E6">
        <w:rPr>
          <w:rFonts w:hint="eastAsia"/>
        </w:rPr>
        <w:t>，</w:t>
      </w:r>
      <w:r w:rsidR="00B943E6" w:rsidRPr="00B943E6">
        <w:rPr>
          <w:position w:val="-14"/>
        </w:rPr>
        <w:object w:dxaOrig="260" w:dyaOrig="380" w14:anchorId="04A92EBF">
          <v:shape id="_x0000_i2703" type="#_x0000_t75" style="width:12.4pt;height:18.6pt" o:ole="">
            <v:imagedata r:id="rId277" o:title=""/>
          </v:shape>
          <o:OLEObject Type="Embed" ProgID="Equation.DSMT4" ShapeID="_x0000_i2703" DrawAspect="Content" ObjectID="_1834670637" r:id="rId278"/>
        </w:object>
      </w:r>
      <w:r>
        <w:rPr>
          <w:rFonts w:hint="eastAsia"/>
        </w:rPr>
        <w:t>为归一化后的特征向量，</w:t>
      </w:r>
      <w:r w:rsidR="00B943E6" w:rsidRPr="00B943E6">
        <w:rPr>
          <w:position w:val="-6"/>
        </w:rPr>
        <w:object w:dxaOrig="420" w:dyaOrig="279" w14:anchorId="2EF6208C">
          <v:shape id="_x0000_i2704" type="#_x0000_t75" style="width:21.1pt;height:13.65pt" o:ole="">
            <v:imagedata r:id="rId279" o:title=""/>
          </v:shape>
          <o:OLEObject Type="Embed" ProgID="Equation.DSMT4" ShapeID="_x0000_i2704" DrawAspect="Content" ObjectID="_1834670638" r:id="rId280"/>
        </w:object>
      </w:r>
      <w:r>
        <w:rPr>
          <w:rFonts w:hint="eastAsia"/>
        </w:rPr>
        <w:t>表示余弦相似度，</w:t>
      </w:r>
      <w:r w:rsidR="00B943E6" w:rsidRPr="00B943E6">
        <w:rPr>
          <w:position w:val="-6"/>
        </w:rPr>
        <w:object w:dxaOrig="200" w:dyaOrig="220" w14:anchorId="7215D015">
          <v:shape id="_x0000_i2705" type="#_x0000_t75" style="width:9.95pt;height:11.15pt" o:ole="">
            <v:imagedata r:id="rId281" o:title=""/>
          </v:shape>
          <o:OLEObject Type="Embed" ProgID="Equation.DSMT4" ShapeID="_x0000_i2705" DrawAspect="Content" ObjectID="_1834670639" r:id="rId282"/>
        </w:object>
      </w:r>
      <w:r>
        <w:rPr>
          <w:rFonts w:hint="eastAsia"/>
        </w:rPr>
        <w:t>为温度系数，</w:t>
      </w:r>
      <w:r w:rsidR="00B943E6" w:rsidRPr="00B943E6">
        <w:rPr>
          <w:position w:val="-4"/>
        </w:rPr>
        <w:object w:dxaOrig="240" w:dyaOrig="260" w14:anchorId="78A2E08D">
          <v:shape id="_x0000_i2706" type="#_x0000_t75" style="width:12.4pt;height:12.4pt" o:ole="">
            <v:imagedata r:id="rId283" o:title=""/>
          </v:shape>
          <o:OLEObject Type="Embed" ProgID="Equation.DSMT4" ShapeID="_x0000_i2706" DrawAspect="Content" ObjectID="_1834670640" r:id="rId284"/>
        </w:object>
      </w:r>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2707" type="#_x0000_t75" style="width:64.55pt;height:16.15pt" o:ole="">
            <v:imagedata r:id="rId285" o:title=""/>
          </v:shape>
          <o:OLEObject Type="Embed" ProgID="Equation.DSMT4" ShapeID="_x0000_i2707" DrawAspect="Content" ObjectID="_1834670641" r:id="rId286"/>
        </w:object>
      </w:r>
      <w:r>
        <w:rPr>
          <w:rFonts w:hint="eastAsia"/>
        </w:rPr>
        <w:t>下的表示为</w:t>
      </w:r>
      <w:r w:rsidR="00B943E6" w:rsidRPr="00B943E6">
        <w:rPr>
          <w:position w:val="-12"/>
        </w:rPr>
        <w:object w:dxaOrig="420" w:dyaOrig="380" w14:anchorId="1B6C3D18">
          <v:shape id="_x0000_i2708" type="#_x0000_t75" style="width:21.1pt;height:18.6pt" o:ole="">
            <v:imagedata r:id="rId287" o:title=""/>
          </v:shape>
          <o:OLEObject Type="Embed" ProgID="Equation.DSMT4" ShapeID="_x0000_i2708" DrawAspect="Content" ObjectID="_1834670642" r:id="rId288"/>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2709" type="#_x0000_t75" style="width:21.1pt;height:18.6pt" o:ole="">
            <v:imagedata r:id="rId289" o:title=""/>
          </v:shape>
          <o:OLEObject Type="Embed" ProgID="Equation.DSMT4" ShapeID="_x0000_i2709" DrawAspect="Content" ObjectID="_1834670643" r:id="rId290"/>
        </w:object>
      </w:r>
      <w:r>
        <w:rPr>
          <w:rFonts w:hint="eastAsia"/>
        </w:rPr>
        <w:t>。为了确保对齐的对称性，本文定义双向对比损失</w:t>
      </w:r>
      <w:r w:rsidR="00B943E6" w:rsidRPr="00B943E6">
        <w:rPr>
          <w:position w:val="-14"/>
        </w:rPr>
        <w:object w:dxaOrig="460" w:dyaOrig="380" w14:anchorId="032698F9">
          <v:shape id="_x0000_i2710" type="#_x0000_t75" style="width:23.6pt;height:18.6pt" o:ole="">
            <v:imagedata r:id="rId291" o:title=""/>
          </v:shape>
          <o:OLEObject Type="Embed" ProgID="Equation.DSMT4" ShapeID="_x0000_i2710" DrawAspect="Content" ObjectID="_1834670644" r:id="rId292"/>
        </w:object>
      </w:r>
      <w:r>
        <w:rPr>
          <w:rFonts w:hint="eastAsia"/>
        </w:rPr>
        <w:t>为：</w:t>
      </w:r>
    </w:p>
    <w:p w14:paraId="73A4057C" w14:textId="2CC50BEE" w:rsidR="00B943E6" w:rsidRDefault="00B943E6" w:rsidP="00B943E6">
      <w:pPr>
        <w:pStyle w:val="MTDisplayEquation"/>
      </w:pPr>
      <w:r>
        <w:tab/>
      </w:r>
      <w:r w:rsidRPr="00B943E6">
        <w:rPr>
          <w:position w:val="-24"/>
        </w:rPr>
        <w:object w:dxaOrig="2299" w:dyaOrig="620" w14:anchorId="0F760E22">
          <v:shape id="_x0000_i2711" type="#_x0000_t75" style="width:115.45pt;height:31.05pt" o:ole="">
            <v:imagedata r:id="rId293" o:title=""/>
          </v:shape>
          <o:OLEObject Type="Embed" ProgID="Equation.DSMT4" ShapeID="_x0000_i2711" DrawAspect="Content" ObjectID="_1834670645" r:id="rId29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3</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3E272FF7" w:rsidR="00593ACC" w:rsidRDefault="00593ACC" w:rsidP="00593ACC">
      <w:pPr>
        <w:pStyle w:val="MTDisplayEquation"/>
      </w:pPr>
      <w:r>
        <w:lastRenderedPageBreak/>
        <w:tab/>
      </w:r>
      <w:r w:rsidRPr="00593ACC">
        <w:rPr>
          <w:position w:val="-60"/>
        </w:rPr>
        <w:object w:dxaOrig="4280" w:dyaOrig="1020" w14:anchorId="5D902B2B">
          <v:shape id="_x0000_i2712" type="#_x0000_t75" style="width:213.5pt;height:50.9pt" o:ole="">
            <v:imagedata r:id="rId295" o:title=""/>
          </v:shape>
          <o:OLEObject Type="Embed" ProgID="Equation.DSMT4" ShapeID="_x0000_i2712" DrawAspect="Content" ObjectID="_1834670646" r:id="rId29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4</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2713" type="#_x0000_t75" style="width:17.4pt;height:18.6pt" o:ole="">
            <v:imagedata r:id="rId297" o:title=""/>
          </v:shape>
          <o:OLEObject Type="Embed" ProgID="Equation.DSMT4" ShapeID="_x0000_i2713" DrawAspect="Content" ObjectID="_1834670647" r:id="rId298"/>
        </w:object>
      </w:r>
      <w:r>
        <w:rPr>
          <w:rFonts w:hint="eastAsia"/>
        </w:rPr>
        <w:t>，构建自适应加权损失函数：</w:t>
      </w:r>
    </w:p>
    <w:p w14:paraId="29666320" w14:textId="7EA01D43" w:rsidR="00593ACC" w:rsidRDefault="00593ACC" w:rsidP="00593ACC">
      <w:pPr>
        <w:pStyle w:val="MTDisplayEquation"/>
      </w:pPr>
      <w:r>
        <w:tab/>
      </w:r>
      <w:r w:rsidRPr="00593ACC">
        <w:rPr>
          <w:position w:val="-32"/>
        </w:rPr>
        <w:object w:dxaOrig="3379" w:dyaOrig="760" w14:anchorId="74A14BF7">
          <v:shape id="_x0000_i2714" type="#_x0000_t75" style="width:168.85pt;height:38.5pt" o:ole="">
            <v:imagedata r:id="rId299" o:title=""/>
          </v:shape>
          <o:OLEObject Type="Embed" ProgID="Equation.DSMT4" ShapeID="_x0000_i2714" DrawAspect="Content" ObjectID="_1834670648" r:id="rId30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5</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2715" type="#_x0000_t75" style="width:26.05pt;height:33.5pt" o:ole="">
            <v:imagedata r:id="rId301" o:title=""/>
          </v:shape>
          <o:OLEObject Type="Embed" ProgID="Equation.DSMT4" ShapeID="_x0000_i2715" DrawAspect="Content" ObjectID="_1834670649" r:id="rId302"/>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2716" type="#_x0000_t75" style="width:17.4pt;height:18.6pt" o:ole="">
            <v:imagedata r:id="rId303" o:title=""/>
          </v:shape>
          <o:OLEObject Type="Embed" ProgID="Equation.DSMT4" ShapeID="_x0000_i2716" DrawAspect="Content" ObjectID="_1834670650" r:id="rId304"/>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2717" type="#_x0000_t75" style="width:33.5pt;height:18.6pt" o:ole="">
            <v:imagedata r:id="rId305" o:title=""/>
          </v:shape>
          <o:OLEObject Type="Embed" ProgID="Equation.DSMT4" ShapeID="_x0000_i2717" DrawAspect="Content" ObjectID="_1834670651" r:id="rId306"/>
        </w:object>
      </w:r>
      <w:r>
        <w:rPr>
          <w:rFonts w:hint="eastAsia"/>
        </w:rPr>
        <w:t>项作为正则化因子，防止</w:t>
      </w:r>
      <w:r w:rsidR="00593ACC" w:rsidRPr="00593ACC">
        <w:rPr>
          <w:position w:val="-12"/>
        </w:rPr>
        <w:object w:dxaOrig="340" w:dyaOrig="360" w14:anchorId="28AE02D9">
          <v:shape id="_x0000_i2718" type="#_x0000_t75" style="width:17.4pt;height:18.6pt" o:ole="">
            <v:imagedata r:id="rId303" o:title=""/>
          </v:shape>
          <o:OLEObject Type="Embed" ProgID="Equation.DSMT4" ShapeID="_x0000_i2718" DrawAspect="Content" ObjectID="_1834670652" r:id="rId307"/>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r>
        <w:t>对比模型</w:t>
      </w:r>
    </w:p>
    <w:p w14:paraId="33D4D89B" w14:textId="5EFED534" w:rsidR="0006030B" w:rsidRDefault="00777529" w:rsidP="007E0097">
      <w:r>
        <w:t>Mol2Vec</w:t>
      </w:r>
      <w:r>
        <w:t>：受</w:t>
      </w:r>
      <w:r>
        <w:t>NLP</w:t>
      </w:r>
      <w:r>
        <w:t>中的</w:t>
      </w:r>
      <w:r>
        <w:t>Word2Vec</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07867F57" w14:textId="77777777" w:rsidR="0006030B" w:rsidRDefault="00777529" w:rsidP="007E0097">
      <w:r>
        <w:t>N-Gram</w:t>
      </w:r>
      <w:r>
        <w:t>：一种基于分子拓扑特征的方法，将分子表示为由连续</w:t>
      </w:r>
      <w:r>
        <w:t xml:space="preserve"> $N$ </w:t>
      </w:r>
      <w:proofErr w:type="gramStart"/>
      <w:r>
        <w:t>个</w:t>
      </w:r>
      <w:proofErr w:type="gramEnd"/>
      <w:r>
        <w:t>化学键组成的路径集合。它不需要预先定义复杂的化学特征，具有良好的通用性和灵活性，能够从结构角度有效刻画分子的局部环境。</w:t>
      </w:r>
    </w:p>
    <w:p w14:paraId="4DCFD597" w14:textId="77777777" w:rsidR="0006030B" w:rsidRDefault="00777529" w:rsidP="007E0097">
      <w:r>
        <w:t>GIN</w:t>
      </w:r>
      <w:r>
        <w:t>：一种极具表达能力的图深度学习模型。其理论基础在于能够达到</w:t>
      </w:r>
      <w:r>
        <w:t xml:space="preserve"> </w:t>
      </w:r>
      <w:proofErr w:type="spellStart"/>
      <w:r>
        <w:t>Weisfeiler</w:t>
      </w:r>
      <w:proofErr w:type="spellEnd"/>
      <w:r>
        <w:t>-Lehman</w:t>
      </w:r>
      <w:r>
        <w:t>图同构测试的辨别能力上限，通过对节点及其邻居特征的强有力聚合，有效区分不同的分子图结构。</w:t>
      </w:r>
    </w:p>
    <w:p w14:paraId="3941E968" w14:textId="77777777" w:rsidR="0006030B" w:rsidRDefault="00777529" w:rsidP="007E0097">
      <w:r>
        <w:lastRenderedPageBreak/>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7777777" w:rsidR="0006030B" w:rsidRDefault="00777529" w:rsidP="007E0097">
      <w:r>
        <w:t>MPNN</w:t>
      </w:r>
      <w:r>
        <w:t>：一种通用的框架，核心在于将化学键（边）的信息纳入节点表示学习的过程中，通过多轮信息传递（更新原子特征。</w:t>
      </w:r>
    </w:p>
    <w:p w14:paraId="21E027A0" w14:textId="77777777" w:rsidR="0006030B" w:rsidRDefault="00777529" w:rsidP="007E0097">
      <w:r>
        <w:t>DMPNN</w:t>
      </w:r>
      <w:r>
        <w:t>：</w:t>
      </w:r>
      <w:r>
        <w:t xml:space="preserve">MPNN </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2F5CEB2F" w14:textId="77777777" w:rsidR="0006030B" w:rsidRDefault="00777529" w:rsidP="007E0097">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77777777" w:rsidR="0006030B" w:rsidRDefault="00777529" w:rsidP="007E0097">
      <w:r>
        <w:t>SchNet</w:t>
      </w:r>
      <w:r>
        <w:t>：专门面向量子化学建模的深度学习方法。不同于传统的</w:t>
      </w:r>
      <w:proofErr w:type="gramStart"/>
      <w:r>
        <w:t>二维图模型</w:t>
      </w:r>
      <w:proofErr w:type="gramEnd"/>
      <w:r>
        <w:t>，</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777529"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77777777" w:rsidR="0006030B" w:rsidRDefault="00777529" w:rsidP="007E0097">
      <w:r>
        <w:t>GraphMVP</w:t>
      </w:r>
      <w:r>
        <w:rPr>
          <w:rFonts w:hint="eastAsia"/>
        </w:rPr>
        <w:t>：</w:t>
      </w:r>
      <w:r>
        <w:t>一种先进</w:t>
      </w:r>
      <w:proofErr w:type="gramStart"/>
      <w:r>
        <w:t>的图自监督学习</w:t>
      </w:r>
      <w:proofErr w:type="gramEnd"/>
      <w:r>
        <w:t>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6257BDF0" w14:textId="77777777" w:rsidR="0006030B" w:rsidRDefault="00777529" w:rsidP="007E0097">
      <w:r>
        <w:t>MoleculeST</w:t>
      </w:r>
      <w:r>
        <w:rPr>
          <w:rFonts w:hint="eastAsia"/>
        </w:rPr>
        <w:t>M</w:t>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r>
        <w:t xml:space="preserve"> </w:t>
      </w:r>
      <w:r>
        <w:t>。</w:t>
      </w:r>
    </w:p>
    <w:p w14:paraId="5B1E7B60" w14:textId="77777777" w:rsidR="0006030B" w:rsidRDefault="00777529" w:rsidP="007E0097">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w:t>
      </w:r>
      <w:proofErr w:type="gramStart"/>
      <w:r>
        <w:t>度理解</w:t>
      </w:r>
      <w:proofErr w:type="gramEnd"/>
      <w:r>
        <w:t>分子性质</w:t>
      </w:r>
      <w:r>
        <w:t xml:space="preserve"> </w:t>
      </w:r>
      <w:r>
        <w:t>。</w:t>
      </w:r>
    </w:p>
    <w:p w14:paraId="3B6FEDE3" w14:textId="77777777" w:rsidR="0006030B" w:rsidRDefault="00777529" w:rsidP="007E0097">
      <w:r>
        <w:t xml:space="preserve">KV-PLM </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pPr>
        <w:pStyle w:val="2"/>
        <w:ind w:left="567" w:hanging="567"/>
      </w:pPr>
      <w:r>
        <w:rPr>
          <w:rFonts w:hint="eastAsia"/>
        </w:rPr>
        <w:t>实验及结果分析</w:t>
      </w:r>
    </w:p>
    <w:p w14:paraId="103DB964" w14:textId="77777777" w:rsidR="0006030B" w:rsidRDefault="00777529">
      <w:pPr>
        <w:pStyle w:val="3"/>
        <w:rPr>
          <w:rFonts w:hint="default"/>
        </w:rPr>
      </w:pPr>
      <w:r>
        <w:lastRenderedPageBreak/>
        <w:t>对比实验</w:t>
      </w:r>
    </w:p>
    <w:p w14:paraId="2AFDE40E" w14:textId="430FEC49" w:rsidR="0006030B" w:rsidRDefault="00777529" w:rsidP="007E0097">
      <w:r>
        <w:rPr>
          <w:rFonts w:hint="eastAsia"/>
        </w:rPr>
        <w:t>针对</w:t>
      </w:r>
      <w:r>
        <w:rPr>
          <w:rFonts w:hint="eastAsia"/>
        </w:rPr>
        <w:t xml:space="preserve"> MoleculeNet </w:t>
      </w:r>
      <w:r>
        <w:rPr>
          <w:rFonts w:hint="eastAsia"/>
        </w:rPr>
        <w:t>涵盖的</w:t>
      </w:r>
      <w:r>
        <w:rPr>
          <w:rFonts w:hint="eastAsia"/>
        </w:rPr>
        <w:t>9</w:t>
      </w:r>
      <w:r>
        <w:rPr>
          <w:rFonts w:hint="eastAsia"/>
        </w:rPr>
        <w:t>个分子性质预测基准数据集，本研究开展了多维度的系统性评估。在数据处理层面，全数遵循</w:t>
      </w:r>
      <w:r>
        <w:rPr>
          <w:rFonts w:hint="eastAsia"/>
        </w:rPr>
        <w:t xml:space="preserve"> MoleculeNet </w:t>
      </w:r>
      <w:r>
        <w:rPr>
          <w:rFonts w:hint="eastAsia"/>
        </w:rPr>
        <w:t>推荐的标准化协议，即采用骨架分割策略，将样本集按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tbl>
      <w:tblPr>
        <w:tblStyle w:val="ab"/>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0A5866">
            <w:pPr>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0A5866">
            <w:pPr>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0A5866">
            <w:pPr>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0A5866">
            <w:pPr>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0A5866">
            <w:pPr>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0A5866">
            <w:pPr>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0A5866">
            <w:pPr>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0A5866">
            <w:pPr>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0A5866">
            <w:pPr>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0A5866">
            <w:pPr>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0A5866">
            <w:pPr>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0A5866">
            <w:pPr>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0A5866">
            <w:pPr>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0A5866">
            <w:pPr>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0A5866">
            <w:pPr>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0A5866">
            <w:pPr>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0A5866">
            <w:pPr>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0A5866">
            <w:pPr>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0A5866">
            <w:pPr>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0A5866">
            <w:pPr>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0A5866">
            <w:pPr>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0A5866">
            <w:pPr>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0A5866">
            <w:pPr>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0A5866">
            <w:pPr>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0A5866">
            <w:pPr>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0A5866">
            <w:pPr>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0A5866">
            <w:pPr>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0A5866">
            <w:pPr>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0A5866">
            <w:pPr>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0A5866">
            <w:pPr>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0A5866">
            <w:pPr>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0A5866">
            <w:pPr>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0A5866">
            <w:pPr>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0A5866">
            <w:pPr>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0A5866">
            <w:pPr>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0A5866">
            <w:pPr>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0A5866">
            <w:pPr>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0A5866">
            <w:pPr>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0A5866">
            <w:pPr>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0A5866">
            <w:pPr>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0A5866">
            <w:pPr>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0A5866">
            <w:pPr>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0A5866">
            <w:pPr>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0A5866">
            <w:pPr>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0A5866">
            <w:pPr>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0A5866">
            <w:pPr>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0A5866">
            <w:pPr>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0A5866">
            <w:pPr>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0A5866">
            <w:pPr>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0A5866">
            <w:pPr>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0A5866">
            <w:pPr>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0A5866">
            <w:pPr>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0A5866">
            <w:pPr>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0A5866">
            <w:pPr>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0A5866">
            <w:pPr>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0A5866">
            <w:pPr>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0A5866">
            <w:pPr>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0A5866">
            <w:pPr>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0A5866">
            <w:pPr>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0A5866">
            <w:pPr>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0A5866">
            <w:pPr>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0A5866">
            <w:pPr>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0A5866">
            <w:pPr>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0A5866">
            <w:pPr>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0A5866">
            <w:pPr>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0A5866">
            <w:pPr>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0A5866">
            <w:pPr>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0A5866">
            <w:pPr>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0A5866">
            <w:pPr>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0A5866">
            <w:pPr>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0A5866">
            <w:pPr>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0A5866">
            <w:pPr>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0A5866">
            <w:pPr>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0A5866">
            <w:pPr>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0A5866">
            <w:pPr>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0A5866">
            <w:pPr>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0A5866">
            <w:pPr>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0A5866">
            <w:pPr>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0A5866">
            <w:pPr>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0A5866">
            <w:pPr>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0A5866">
            <w:pPr>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0A5866">
            <w:pPr>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0A5866">
            <w:pPr>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0A5866">
            <w:pPr>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0A5866">
            <w:pPr>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0A5866">
            <w:pPr>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0A5866">
            <w:pPr>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0A5866">
            <w:pPr>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0A5866">
            <w:pPr>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0A5866">
            <w:pPr>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0A5866">
            <w:pPr>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0A5866">
            <w:pPr>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0A5866">
            <w:pPr>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0A5866">
            <w:pPr>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0A5866">
            <w:pPr>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0A5866">
            <w:pPr>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0A5866">
            <w:pPr>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0A5866">
            <w:pPr>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0A5866">
            <w:pPr>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0A5866">
            <w:pPr>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0A5866">
            <w:pPr>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0A5866">
            <w:pPr>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0A5866">
            <w:pPr>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0A5866">
            <w:pPr>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0A5866">
            <w:pPr>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0A5866">
            <w:pPr>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0A5866">
            <w:pPr>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0A5866">
            <w:pPr>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0A5866">
            <w:pPr>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0A5866">
            <w:pPr>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0A5866">
            <w:pPr>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0A5866">
            <w:pPr>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0A5866">
            <w:pPr>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0A5866">
            <w:pPr>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0A5866">
            <w:pPr>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0A5866">
            <w:pPr>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0A5866">
            <w:pPr>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0A5866">
            <w:pPr>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0A5866">
            <w:pPr>
              <w:ind w:firstLineChars="0" w:firstLine="0"/>
              <w:jc w:val="center"/>
              <w:rPr>
                <w:b/>
                <w:bCs/>
              </w:rPr>
            </w:pPr>
            <w:r w:rsidRPr="000A5866">
              <w:rPr>
                <w:rFonts w:hint="eastAsia"/>
                <w:b/>
                <w:bCs/>
              </w:rPr>
              <w:t>0.669</w:t>
            </w:r>
            <w:r w:rsidRPr="000A5866">
              <w:rPr>
                <w:rFonts w:hint="eastAsia"/>
                <w:b/>
                <w:bCs/>
                <w:vertAlign w:val="subscript"/>
              </w:rPr>
              <w:t>(0.004)</w:t>
            </w:r>
          </w:p>
        </w:tc>
      </w:tr>
    </w:tbl>
    <w:p w14:paraId="5A961CFB" w14:textId="59CDCBE8" w:rsidR="0006030B" w:rsidRDefault="00777529" w:rsidP="007E0097">
      <w:r>
        <w:rPr>
          <w:rFonts w:hint="eastAsia"/>
        </w:rPr>
        <w:t>根据表</w:t>
      </w:r>
      <w:r>
        <w:rPr>
          <w:rFonts w:hint="eastAsia"/>
        </w:rPr>
        <w:t>XX</w:t>
      </w:r>
      <w:r>
        <w:rPr>
          <w:rFonts w:hint="eastAsia"/>
        </w:rPr>
        <w:t>可知：</w:t>
      </w:r>
      <w:r>
        <w:rPr>
          <w:rFonts w:hint="eastAsia"/>
        </w:rPr>
        <w:t>KGAMA</w:t>
      </w:r>
      <w:r>
        <w:rPr>
          <w:rFonts w:hint="eastAsia"/>
        </w:rPr>
        <w:t>在分类任务上</w:t>
      </w:r>
      <w:r>
        <w:t>相较于</w:t>
      </w:r>
      <w:r>
        <w:t xml:space="preserve"> AttentiveFP</w:t>
      </w:r>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Graphormer </w:t>
      </w:r>
      <w:r>
        <w:t>编码器对分子图拓扑结构的深度解构：通过引入空间编码与中心性编码，模型成功捕获了传统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w:t>
      </w:r>
      <w:r>
        <w:lastRenderedPageBreak/>
        <w:t>子的全局拓扑信息，从而在复杂的生物活性预测任务中表现出更强的鲁棒性。在</w:t>
      </w:r>
      <w:r>
        <w:t xml:space="preserve"> ClinTox</w:t>
      </w:r>
      <w:r>
        <w:t>（</w:t>
      </w:r>
      <w:r>
        <w:t>0.941 ± 0.082</w:t>
      </w:r>
      <w:r>
        <w:t>）与</w:t>
      </w:r>
      <w:r>
        <w:t xml:space="preserve"> SIDER</w:t>
      </w:r>
      <w:r>
        <w:t>（</w:t>
      </w:r>
      <w:r>
        <w:t>0.669 ± 0.015</w:t>
      </w:r>
      <w:r>
        <w:t>）等涉及复杂药理毒理机制的任务中，</w:t>
      </w:r>
      <w:r>
        <w:t>KGAMA</w:t>
      </w:r>
      <w:r>
        <w:t>相比于同样采用文本对齐的</w:t>
      </w:r>
      <w:r>
        <w:t xml:space="preserve"> MoleculeSTM</w:t>
      </w:r>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proofErr w:type="gramStart"/>
      <w:r>
        <w:t>项关键</w:t>
      </w:r>
      <w:proofErr w:type="gramEnd"/>
      <w:r>
        <w:t>理化性质显式注入语义空间，模型得以在特征学习阶段建立起分子结构与临床毒性间更精准的因果映射，而非仅仅依赖表层的文本共现统计。在包含数百个子任务的</w:t>
      </w:r>
      <w:r>
        <w:t>Tox21</w:t>
      </w:r>
      <w:r>
        <w:t>（</w:t>
      </w:r>
      <w:r>
        <w:t>0.841</w:t>
      </w:r>
      <w:r>
        <w:t>）与</w:t>
      </w:r>
      <w:r>
        <w:t>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E60B06">
            <w:pPr>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E60B06">
            <w:pPr>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E60B06">
            <w:pPr>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E60B06">
            <w:pPr>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E60B06">
            <w:pPr>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E60B06">
            <w:pPr>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E60B06">
            <w:pPr>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E60B06">
            <w:pPr>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E60B06">
            <w:pPr>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E60B06">
            <w:pPr>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E60B06">
            <w:pPr>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E60B06">
            <w:pPr>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E60B06">
            <w:pPr>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E60B06">
            <w:pPr>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E60B06">
            <w:pPr>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E60B06">
            <w:pPr>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E60B06">
            <w:pPr>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E60B06">
            <w:pPr>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E60B06">
            <w:pPr>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E60B06">
            <w:pPr>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E60B06">
            <w:pPr>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E60B06">
            <w:pPr>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E60B06">
            <w:pPr>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E60B06">
            <w:pPr>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E60B06">
            <w:pPr>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E60B06">
            <w:pPr>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E60B06">
            <w:pPr>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E60B06">
            <w:pPr>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E60B06">
            <w:pPr>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E60B06">
            <w:pPr>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E60B06">
            <w:pPr>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E60B06">
            <w:pPr>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E60B06">
            <w:pPr>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E60B06">
            <w:pPr>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E60B06">
            <w:pPr>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E60B06">
            <w:pPr>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E60B06">
            <w:pPr>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E60B06">
            <w:pPr>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E60B06">
            <w:pPr>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E60B06">
            <w:pPr>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E60B06">
            <w:pPr>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E60B06">
            <w:pPr>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E60B06">
            <w:pPr>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E60B06">
            <w:pPr>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E60B06">
            <w:pPr>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E60B06">
            <w:pPr>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E60B06">
            <w:pPr>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E60B06">
            <w:pPr>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E60B06">
            <w:pPr>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E60B06">
            <w:pPr>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E60B06">
            <w:pPr>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E60B06">
            <w:pPr>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E60B06">
            <w:pPr>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E60B06">
            <w:pPr>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E60B06">
            <w:pPr>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E60B06">
            <w:pPr>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E60B06">
            <w:pPr>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E60B06">
            <w:pPr>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E60B06">
            <w:pPr>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E60B06">
            <w:pPr>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E60B06">
            <w:pPr>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E60B06">
            <w:pPr>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E60B06">
            <w:pPr>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E60B06">
            <w:pPr>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2F583BB2" w14:textId="2B99A1C1" w:rsidR="0006030B" w:rsidRDefault="00777529" w:rsidP="007E0097">
      <w:r>
        <w:t>表</w:t>
      </w:r>
      <w:r>
        <w:t>3-Y</w:t>
      </w:r>
      <w:r>
        <w:t>进一步展示了模型在</w:t>
      </w:r>
      <w:r>
        <w:t xml:space="preserve"> ESOL</w:t>
      </w:r>
      <w:r>
        <w:t>、</w:t>
      </w:r>
      <w:r>
        <w:t xml:space="preserve">FreeSolv </w:t>
      </w:r>
      <w:r>
        <w:t>和</w:t>
      </w:r>
      <w:r>
        <w:t>Lipo</w:t>
      </w:r>
      <w:r>
        <w:t>三个回归任务上的均方根误差（</w:t>
      </w:r>
      <w:r>
        <w:t>RMSE</w:t>
      </w:r>
      <w:r>
        <w:t>）表现（数值越低越好）。在水溶性预测任务（</w:t>
      </w:r>
      <w:r>
        <w:t>ESOL</w:t>
      </w:r>
      <w:r>
        <w:t>）中，</w:t>
      </w:r>
      <w:r>
        <w:t>KGAMA</w:t>
      </w:r>
      <w:r>
        <w:t>取得了</w:t>
      </w:r>
      <w:r>
        <w:t>0.831</w:t>
      </w:r>
      <w:r>
        <w:lastRenderedPageBreak/>
        <w:t>的极低误差，显著优于</w:t>
      </w:r>
      <w:r>
        <w:t xml:space="preserve"> CMPNN</w:t>
      </w:r>
      <w:r>
        <w:t>（</w:t>
      </w:r>
      <w:r>
        <w:t>0.845</w:t>
      </w:r>
      <w:r>
        <w:t>）与</w:t>
      </w:r>
      <w:r>
        <w:t xml:space="preserve"> AttentiveFP</w:t>
      </w:r>
      <w:r>
        <w:t>（</w:t>
      </w:r>
      <w:r>
        <w:t>0.877</w:t>
      </w:r>
      <w:r>
        <w:t>）。这表明模型不仅在离散的分类空间中表现优异，在连续的物理化学性质空间中同样具备精准的回归能力。特别是在</w:t>
      </w:r>
      <w:r>
        <w:t xml:space="preserve"> FreeSolv</w:t>
      </w:r>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，充分体现了多模态特征融合在刻画分子能量状态方面的优势。值得注意的是，在</w:t>
      </w:r>
      <w:r>
        <w:t xml:space="preserve"> Lipo</w:t>
      </w:r>
      <w:r>
        <w:t>（亲脂性）数据集上，</w:t>
      </w:r>
      <w:r>
        <w:t>KGAMA</w:t>
      </w:r>
      <w:r>
        <w:t>达到了</w:t>
      </w:r>
      <w:r>
        <w:t>0.656</w:t>
      </w:r>
      <w:r>
        <w:t>的</w:t>
      </w:r>
      <w:r>
        <w:t>SOTA</w:t>
      </w:r>
      <w:r>
        <w:t>水平。结合可视化分析可知，这一优异表现很大程度上源于分子指纹模态的引入。</w:t>
      </w:r>
      <w:r>
        <w:rPr>
          <w:rFonts w:hint="eastAsia"/>
        </w:rPr>
        <w:t>分子的</w:t>
      </w:r>
      <w:r>
        <w:t>亲脂性与分子中的特定官能团数量呈强线性相关，而基于统计计数的指纹特征</w:t>
      </w:r>
      <w:r>
        <w:rPr>
          <w:rFonts w:hint="eastAsia"/>
        </w:rPr>
        <w:t>正</w:t>
      </w:r>
      <w:r>
        <w:t>好能</w:t>
      </w:r>
      <w:r>
        <w:rPr>
          <w:rFonts w:hint="eastAsia"/>
        </w:rPr>
        <w:t>比较</w:t>
      </w:r>
      <w:r>
        <w:t>精确捕捉此类信息，弥补</w:t>
      </w:r>
      <w:proofErr w:type="gramStart"/>
      <w:r>
        <w:t>了纯图神经网络</w:t>
      </w:r>
      <w:proofErr w:type="gramEnd"/>
      <w:r>
        <w:t>在计数能力上的短板。</w:t>
      </w:r>
    </w:p>
    <w:p w14:paraId="66F6E1B8" w14:textId="5C112086" w:rsidR="0006030B" w:rsidRDefault="00777529"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p>
    <w:p w14:paraId="283E49AE" w14:textId="77777777" w:rsidR="0006030B" w:rsidRDefault="00777529">
      <w:pPr>
        <w:pStyle w:val="3"/>
        <w:rPr>
          <w:rFonts w:hint="default"/>
        </w:rPr>
      </w:pPr>
      <w:r>
        <w:t>消融实验</w:t>
      </w:r>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r>
        <w:rPr>
          <w:rFonts w:hint="eastAsia"/>
        </w:rPr>
        <w:t>Graphormer</w:t>
      </w:r>
      <w:r>
        <w:rPr>
          <w:rFonts w:hint="eastAsia"/>
        </w:rPr>
        <w:t>提取分子拓扑特征，作为下游任务的单一输入源，用于评估</w:t>
      </w:r>
      <w:proofErr w:type="gramStart"/>
      <w:r>
        <w:rPr>
          <w:rFonts w:hint="eastAsia"/>
        </w:rPr>
        <w:t>纯结</w:t>
      </w:r>
      <w:proofErr w:type="gramEnd"/>
      <w:r>
        <w:rPr>
          <w:rFonts w:hint="eastAsia"/>
        </w:rPr>
        <w:t>构视角的预测基线。</w:t>
      </w:r>
    </w:p>
    <w:p w14:paraId="0180FA22"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C08A911"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034ACC4B"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455A8A5C" w14:textId="3FDF2BE0" w:rsidR="00641B00" w:rsidRDefault="00777529" w:rsidP="00E070DB">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p w14:paraId="7B3CD8BE" w14:textId="77777777" w:rsidR="00A40985" w:rsidRDefault="00A40985" w:rsidP="00E070DB"/>
    <w:p w14:paraId="7577258A" w14:textId="77777777" w:rsidR="00A40985" w:rsidRDefault="00A40985" w:rsidP="00E070DB"/>
    <w:tbl>
      <w:tblPr>
        <w:tblStyle w:val="ab"/>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A40985">
            <w:pPr>
              <w:ind w:firstLineChars="0" w:firstLine="0"/>
              <w:jc w:val="center"/>
            </w:pPr>
            <w:r>
              <w:rPr>
                <w:rFonts w:hint="eastAsia"/>
              </w:rPr>
              <w:lastRenderedPageBreak/>
              <w:t>Datasets</w:t>
            </w:r>
          </w:p>
        </w:tc>
        <w:tc>
          <w:tcPr>
            <w:tcW w:w="1254" w:type="dxa"/>
            <w:tcBorders>
              <w:top w:val="single" w:sz="12" w:space="0" w:color="000000"/>
              <w:left w:val="nil"/>
              <w:bottom w:val="nil"/>
              <w:right w:val="nil"/>
            </w:tcBorders>
            <w:vAlign w:val="bottom"/>
          </w:tcPr>
          <w:p w14:paraId="79B10666" w14:textId="77777777" w:rsidR="0006030B" w:rsidRDefault="00777529" w:rsidP="00A40985">
            <w:pPr>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A40985">
            <w:pPr>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A40985">
            <w:pPr>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A40985">
            <w:pPr>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A40985">
            <w:pPr>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A40985">
            <w:pPr>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A40985">
            <w:pPr>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A40985">
            <w:pPr>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A40985">
            <w:pPr>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A40985">
            <w:pPr>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A40985">
            <w:pPr>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A40985">
            <w:pPr>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A40985">
            <w:pPr>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A40985">
            <w:pPr>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A40985">
            <w:pPr>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A40985">
            <w:pPr>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A40985">
            <w:pPr>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A40985">
            <w:pPr>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A40985">
            <w:pPr>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A40985">
            <w:pPr>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A40985">
            <w:pPr>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A40985">
            <w:pPr>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A40985">
            <w:pPr>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A40985">
            <w:pPr>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A40985">
            <w:pPr>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A40985">
            <w:pPr>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A40985">
            <w:pPr>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A40985">
            <w:pPr>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A40985">
            <w:pPr>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A40985">
            <w:pPr>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A40985">
            <w:pPr>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A40985">
            <w:pPr>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A40985">
            <w:pPr>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A40985">
            <w:pPr>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A40985">
            <w:pPr>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Default="00777529" w:rsidP="00A40985">
            <w:pPr>
              <w:ind w:firstLineChars="0" w:firstLine="0"/>
              <w:jc w:val="center"/>
            </w:pPr>
            <w:r>
              <w:rPr>
                <w:rFonts w:hint="eastAsia"/>
              </w:rPr>
              <w:t>0.870</w:t>
            </w:r>
            <w:r>
              <w:rPr>
                <w:rFonts w:hint="eastAsia"/>
                <w:vertAlign w:val="subscript"/>
              </w:rPr>
              <w:t>(0.043)</w:t>
            </w:r>
          </w:p>
        </w:tc>
        <w:tc>
          <w:tcPr>
            <w:tcW w:w="1242" w:type="dxa"/>
            <w:tcBorders>
              <w:top w:val="nil"/>
              <w:left w:val="nil"/>
              <w:bottom w:val="single" w:sz="12" w:space="0" w:color="auto"/>
              <w:right w:val="nil"/>
            </w:tcBorders>
            <w:vAlign w:val="bottom"/>
          </w:tcPr>
          <w:p w14:paraId="078881B5" w14:textId="77777777" w:rsidR="0006030B" w:rsidRDefault="00777529" w:rsidP="00A40985">
            <w:pPr>
              <w:ind w:firstLineChars="0" w:firstLine="0"/>
              <w:jc w:val="center"/>
            </w:pPr>
            <w:r>
              <w:rPr>
                <w:rFonts w:hint="eastAsia"/>
              </w:rPr>
              <w:t>0.930</w:t>
            </w:r>
            <w:r>
              <w:rPr>
                <w:rFonts w:hint="eastAsia"/>
                <w:vertAlign w:val="subscript"/>
              </w:rPr>
              <w:t>(0.042)</w:t>
            </w:r>
          </w:p>
        </w:tc>
        <w:tc>
          <w:tcPr>
            <w:tcW w:w="1285" w:type="dxa"/>
            <w:tcBorders>
              <w:top w:val="nil"/>
              <w:left w:val="nil"/>
              <w:bottom w:val="single" w:sz="12" w:space="0" w:color="auto"/>
              <w:right w:val="nil"/>
            </w:tcBorders>
            <w:vAlign w:val="bottom"/>
          </w:tcPr>
          <w:p w14:paraId="1AE4B0D5" w14:textId="77777777" w:rsidR="0006030B" w:rsidRDefault="00777529" w:rsidP="00A40985">
            <w:pPr>
              <w:ind w:firstLineChars="0" w:firstLine="0"/>
              <w:jc w:val="center"/>
            </w:pPr>
            <w:r>
              <w:rPr>
                <w:rFonts w:hint="eastAsia"/>
              </w:rPr>
              <w:t>0.939</w:t>
            </w:r>
            <w:r>
              <w:rPr>
                <w:rFonts w:hint="eastAsia"/>
                <w:vertAlign w:val="subscript"/>
              </w:rPr>
              <w:t>(0.054)</w:t>
            </w:r>
          </w:p>
        </w:tc>
        <w:tc>
          <w:tcPr>
            <w:tcW w:w="1299" w:type="dxa"/>
            <w:tcBorders>
              <w:top w:val="nil"/>
              <w:left w:val="nil"/>
              <w:bottom w:val="single" w:sz="12" w:space="0" w:color="auto"/>
              <w:right w:val="nil"/>
            </w:tcBorders>
            <w:vAlign w:val="bottom"/>
          </w:tcPr>
          <w:p w14:paraId="52609812" w14:textId="77777777" w:rsidR="0006030B" w:rsidRDefault="00777529" w:rsidP="00A40985">
            <w:pPr>
              <w:ind w:firstLineChars="0" w:firstLine="0"/>
              <w:jc w:val="center"/>
            </w:pPr>
            <w:r>
              <w:rPr>
                <w:rFonts w:hint="eastAsia"/>
              </w:rPr>
              <w:t>0.841</w:t>
            </w:r>
            <w:r>
              <w:rPr>
                <w:rFonts w:hint="eastAsia"/>
                <w:vertAlign w:val="subscript"/>
              </w:rPr>
              <w:t>(0.024)</w:t>
            </w:r>
          </w:p>
        </w:tc>
        <w:tc>
          <w:tcPr>
            <w:tcW w:w="1235" w:type="dxa"/>
            <w:tcBorders>
              <w:top w:val="nil"/>
              <w:left w:val="nil"/>
              <w:bottom w:val="single" w:sz="12" w:space="0" w:color="auto"/>
              <w:right w:val="nil"/>
            </w:tcBorders>
            <w:vAlign w:val="bottom"/>
          </w:tcPr>
          <w:p w14:paraId="5EB6C952" w14:textId="77777777" w:rsidR="0006030B" w:rsidRDefault="00777529" w:rsidP="00A40985">
            <w:pPr>
              <w:ind w:firstLineChars="0" w:firstLine="0"/>
              <w:jc w:val="center"/>
            </w:pPr>
            <w:r>
              <w:rPr>
                <w:rFonts w:hint="eastAsia"/>
              </w:rPr>
              <w:t>0.712</w:t>
            </w:r>
            <w:r>
              <w:rPr>
                <w:rFonts w:hint="eastAsia"/>
                <w:vertAlign w:val="subscript"/>
              </w:rPr>
              <w:t>(0.018)</w:t>
            </w:r>
          </w:p>
        </w:tc>
        <w:tc>
          <w:tcPr>
            <w:tcW w:w="1292" w:type="dxa"/>
            <w:tcBorders>
              <w:top w:val="nil"/>
              <w:left w:val="nil"/>
              <w:bottom w:val="single" w:sz="12" w:space="0" w:color="auto"/>
              <w:right w:val="nil"/>
            </w:tcBorders>
            <w:vAlign w:val="bottom"/>
          </w:tcPr>
          <w:p w14:paraId="25564660" w14:textId="77777777" w:rsidR="0006030B" w:rsidRDefault="00777529" w:rsidP="00A40985">
            <w:pPr>
              <w:ind w:firstLineChars="0" w:firstLine="0"/>
              <w:jc w:val="center"/>
            </w:pPr>
            <w:r>
              <w:rPr>
                <w:rFonts w:hint="eastAsia"/>
              </w:rPr>
              <w:t>0.669</w:t>
            </w:r>
            <w:r>
              <w:rPr>
                <w:rFonts w:hint="eastAsia"/>
                <w:vertAlign w:val="subscript"/>
              </w:rPr>
              <w:t>(0.031)</w:t>
            </w:r>
          </w:p>
        </w:tc>
      </w:tr>
    </w:tbl>
    <w:p w14:paraId="3ACA86E1" w14:textId="77777777" w:rsidR="0006030B" w:rsidRDefault="00777529" w:rsidP="00552E75">
      <w:pPr>
        <w:ind w:firstLineChars="0" w:firstLine="0"/>
      </w:pPr>
      <w:r>
        <w:rPr>
          <w:rFonts w:hint="eastAsia"/>
          <w:noProof/>
        </w:rPr>
        <w:drawing>
          <wp:inline distT="0" distB="0" distL="114300" distR="114300" wp14:anchorId="510A6160" wp14:editId="1646821C">
            <wp:extent cx="5719445" cy="2348230"/>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308"/>
                    <a:stretch>
                      <a:fillRect/>
                    </a:stretch>
                  </pic:blipFill>
                  <pic:spPr>
                    <a:xfrm>
                      <a:off x="0" y="0"/>
                      <a:ext cx="5733531" cy="2354301"/>
                    </a:xfrm>
                    <a:prstGeom prst="rect">
                      <a:avLst/>
                    </a:prstGeom>
                  </pic:spPr>
                </pic:pic>
              </a:graphicData>
            </a:graphic>
          </wp:inline>
        </w:drawing>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2D6F93">
            <w:pPr>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2D6F93">
            <w:pPr>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2D6F93">
            <w:pPr>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2D6F93">
            <w:pPr>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2D6F93">
            <w:pPr>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2D6F93">
            <w:pPr>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2D6F93">
            <w:pPr>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2D6F93">
            <w:pPr>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2D6F93">
            <w:pPr>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2D6F93">
            <w:pPr>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2D6F93">
            <w:pPr>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2D6F93">
            <w:pPr>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2D6F93">
            <w:pPr>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2D6F93">
            <w:pPr>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2D6F93">
            <w:pPr>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2D6F93">
            <w:pPr>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2D6F93">
            <w:pPr>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2D6F93">
            <w:pPr>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2D6F93">
            <w:pPr>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2D6F93">
            <w:pPr>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2D6F93">
            <w:pPr>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Default="00777529" w:rsidP="002D6F93">
            <w:pPr>
              <w:ind w:firstLineChars="0" w:firstLine="0"/>
              <w:jc w:val="center"/>
            </w:pPr>
            <w:r>
              <w:rPr>
                <w:rFonts w:hint="eastAsia"/>
              </w:rPr>
              <w:t>1.512</w:t>
            </w:r>
            <w:r>
              <w:rPr>
                <w:rFonts w:hint="eastAsia"/>
                <w:vertAlign w:val="subscript"/>
              </w:rPr>
              <w:t>(0.024)</w:t>
            </w:r>
          </w:p>
        </w:tc>
        <w:tc>
          <w:tcPr>
            <w:tcW w:w="1276" w:type="pct"/>
            <w:tcBorders>
              <w:top w:val="nil"/>
              <w:left w:val="nil"/>
              <w:bottom w:val="single" w:sz="12" w:space="0" w:color="auto"/>
              <w:right w:val="nil"/>
            </w:tcBorders>
            <w:vAlign w:val="center"/>
          </w:tcPr>
          <w:p w14:paraId="67ED8EA6" w14:textId="77777777" w:rsidR="0006030B" w:rsidRDefault="00777529" w:rsidP="002D6F93">
            <w:pPr>
              <w:ind w:firstLineChars="0" w:firstLine="0"/>
              <w:jc w:val="center"/>
            </w:pPr>
            <w:r>
              <w:rPr>
                <w:rFonts w:hint="eastAsia"/>
              </w:rPr>
              <w:t>0.831</w:t>
            </w:r>
            <w:r>
              <w:rPr>
                <w:rFonts w:hint="eastAsia"/>
                <w:vertAlign w:val="subscript"/>
              </w:rPr>
              <w:t>(0.233)</w:t>
            </w:r>
          </w:p>
        </w:tc>
        <w:tc>
          <w:tcPr>
            <w:tcW w:w="1276" w:type="pct"/>
            <w:tcBorders>
              <w:top w:val="nil"/>
              <w:left w:val="nil"/>
              <w:bottom w:val="single" w:sz="12" w:space="0" w:color="auto"/>
              <w:right w:val="nil"/>
            </w:tcBorders>
            <w:vAlign w:val="center"/>
          </w:tcPr>
          <w:p w14:paraId="1F865517" w14:textId="77777777" w:rsidR="0006030B" w:rsidRDefault="00777529" w:rsidP="002D6F93">
            <w:pPr>
              <w:ind w:firstLineChars="0" w:firstLine="0"/>
              <w:jc w:val="center"/>
            </w:pPr>
            <w:r>
              <w:rPr>
                <w:rFonts w:hint="eastAsia"/>
              </w:rPr>
              <w:t>0.656</w:t>
            </w:r>
            <w:r>
              <w:rPr>
                <w:rFonts w:hint="eastAsia"/>
                <w:vertAlign w:val="subscript"/>
              </w:rPr>
              <w:t>(0.006)</w:t>
            </w:r>
          </w:p>
        </w:tc>
      </w:tr>
    </w:tbl>
    <w:p w14:paraId="323717B6" w14:textId="71B15492" w:rsidR="0006030B" w:rsidRDefault="00641B00" w:rsidP="007E0097">
      <w:r>
        <w:rPr>
          <w:rFonts w:hint="eastAsia"/>
          <w:noProof/>
        </w:rPr>
        <w:drawing>
          <wp:inline distT="0" distB="0" distL="114300" distR="114300" wp14:anchorId="3B065744" wp14:editId="3F6736A7">
            <wp:extent cx="3553110" cy="2204847"/>
            <wp:effectExtent l="0" t="0" r="9525" b="5080"/>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309"/>
                    <a:stretch>
                      <a:fillRect/>
                    </a:stretch>
                  </pic:blipFill>
                  <pic:spPr>
                    <a:xfrm>
                      <a:off x="0" y="0"/>
                      <a:ext cx="3553994" cy="2205396"/>
                    </a:xfrm>
                    <a:prstGeom prst="rect">
                      <a:avLst/>
                    </a:prstGeom>
                  </pic:spPr>
                </pic:pic>
              </a:graphicData>
            </a:graphic>
          </wp:inline>
        </w:drawing>
      </w:r>
    </w:p>
    <w:tbl>
      <w:tblPr>
        <w:tblStyle w:val="ab"/>
        <w:tblW w:w="0" w:type="auto"/>
        <w:jc w:val="center"/>
        <w:tblLook w:val="04A0" w:firstRow="1" w:lastRow="0" w:firstColumn="1" w:lastColumn="0" w:noHBand="0" w:noVBand="1"/>
      </w:tblPr>
      <w:tblGrid>
        <w:gridCol w:w="2856"/>
        <w:gridCol w:w="2856"/>
        <w:gridCol w:w="2856"/>
      </w:tblGrid>
      <w:tr w:rsidR="0006030B" w14:paraId="42DB97BC" w14:textId="77777777" w:rsidTr="00641B00">
        <w:trPr>
          <w:jc w:val="center"/>
        </w:trPr>
        <w:tc>
          <w:tcPr>
            <w:tcW w:w="2856" w:type="dxa"/>
          </w:tcPr>
          <w:p w14:paraId="2BD50621" w14:textId="77777777" w:rsidR="0006030B" w:rsidRDefault="00777529" w:rsidP="00E7599F">
            <w:pPr>
              <w:ind w:firstLineChars="0" w:firstLine="0"/>
            </w:pPr>
            <w:r>
              <w:rPr>
                <w:rFonts w:hint="eastAsia"/>
                <w:noProof/>
              </w:rPr>
              <w:lastRenderedPageBreak/>
              <w:drawing>
                <wp:inline distT="0" distB="0" distL="114300" distR="114300" wp14:anchorId="2BDCAAE3" wp14:editId="4B94876D">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310"/>
                          <a:stretch>
                            <a:fillRect/>
                          </a:stretch>
                        </pic:blipFill>
                        <pic:spPr>
                          <a:xfrm>
                            <a:off x="0" y="0"/>
                            <a:ext cx="1664335" cy="1671320"/>
                          </a:xfrm>
                          <a:prstGeom prst="rect">
                            <a:avLst/>
                          </a:prstGeom>
                        </pic:spPr>
                      </pic:pic>
                    </a:graphicData>
                  </a:graphic>
                </wp:inline>
              </w:drawing>
            </w:r>
          </w:p>
        </w:tc>
        <w:tc>
          <w:tcPr>
            <w:tcW w:w="2856" w:type="dxa"/>
          </w:tcPr>
          <w:p w14:paraId="2658FCFA" w14:textId="77777777" w:rsidR="0006030B" w:rsidRDefault="00777529" w:rsidP="00E7599F">
            <w:pPr>
              <w:ind w:firstLineChars="0" w:firstLine="0"/>
            </w:pPr>
            <w:r>
              <w:rPr>
                <w:rFonts w:hint="eastAsia"/>
                <w:noProof/>
              </w:rPr>
              <w:drawing>
                <wp:inline distT="0" distB="0" distL="114300" distR="114300" wp14:anchorId="1C1C4CF2" wp14:editId="04C0AC6B">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311"/>
                          <a:stretch>
                            <a:fillRect/>
                          </a:stretch>
                        </pic:blipFill>
                        <pic:spPr>
                          <a:xfrm>
                            <a:off x="0" y="0"/>
                            <a:ext cx="1664335" cy="1671320"/>
                          </a:xfrm>
                          <a:prstGeom prst="rect">
                            <a:avLst/>
                          </a:prstGeom>
                        </pic:spPr>
                      </pic:pic>
                    </a:graphicData>
                  </a:graphic>
                </wp:inline>
              </w:drawing>
            </w:r>
          </w:p>
        </w:tc>
        <w:tc>
          <w:tcPr>
            <w:tcW w:w="2856" w:type="dxa"/>
          </w:tcPr>
          <w:p w14:paraId="3EEDC642" w14:textId="77777777" w:rsidR="0006030B" w:rsidRDefault="00777529" w:rsidP="00E7599F">
            <w:pPr>
              <w:ind w:firstLineChars="0" w:firstLine="0"/>
            </w:pPr>
            <w:r>
              <w:rPr>
                <w:rFonts w:hint="eastAsia"/>
                <w:noProof/>
              </w:rPr>
              <w:drawing>
                <wp:inline distT="0" distB="0" distL="114300" distR="114300" wp14:anchorId="6EA349CD" wp14:editId="095341E0">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312"/>
                          <a:stretch>
                            <a:fillRect/>
                          </a:stretch>
                        </pic:blipFill>
                        <pic:spPr>
                          <a:xfrm>
                            <a:off x="0" y="0"/>
                            <a:ext cx="1664335" cy="1671320"/>
                          </a:xfrm>
                          <a:prstGeom prst="rect">
                            <a:avLst/>
                          </a:prstGeom>
                        </pic:spPr>
                      </pic:pic>
                    </a:graphicData>
                  </a:graphic>
                </wp:inline>
              </w:drawing>
            </w:r>
          </w:p>
        </w:tc>
      </w:tr>
      <w:tr w:rsidR="0006030B" w14:paraId="220E144F" w14:textId="77777777" w:rsidTr="00641B00">
        <w:trPr>
          <w:jc w:val="center"/>
        </w:trPr>
        <w:tc>
          <w:tcPr>
            <w:tcW w:w="2856" w:type="dxa"/>
          </w:tcPr>
          <w:p w14:paraId="7D58E541" w14:textId="77777777" w:rsidR="0006030B" w:rsidRDefault="00777529" w:rsidP="00E7599F">
            <w:pPr>
              <w:ind w:firstLineChars="0" w:firstLine="0"/>
            </w:pPr>
            <w:r>
              <w:rPr>
                <w:rFonts w:hint="eastAsia"/>
                <w:noProof/>
              </w:rPr>
              <w:drawing>
                <wp:inline distT="0" distB="0" distL="114300" distR="114300" wp14:anchorId="5A12E05A" wp14:editId="2135BC75">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313"/>
                          <a:stretch>
                            <a:fillRect/>
                          </a:stretch>
                        </pic:blipFill>
                        <pic:spPr>
                          <a:xfrm>
                            <a:off x="0" y="0"/>
                            <a:ext cx="1664335" cy="1671320"/>
                          </a:xfrm>
                          <a:prstGeom prst="rect">
                            <a:avLst/>
                          </a:prstGeom>
                        </pic:spPr>
                      </pic:pic>
                    </a:graphicData>
                  </a:graphic>
                </wp:inline>
              </w:drawing>
            </w:r>
          </w:p>
        </w:tc>
        <w:tc>
          <w:tcPr>
            <w:tcW w:w="2856" w:type="dxa"/>
          </w:tcPr>
          <w:p w14:paraId="565FE646" w14:textId="77777777" w:rsidR="0006030B" w:rsidRDefault="00777529" w:rsidP="00E7599F">
            <w:pPr>
              <w:ind w:firstLineChars="0" w:firstLine="0"/>
            </w:pPr>
            <w:r>
              <w:rPr>
                <w:rFonts w:hint="eastAsia"/>
                <w:noProof/>
              </w:rPr>
              <w:drawing>
                <wp:inline distT="0" distB="0" distL="114300" distR="114300" wp14:anchorId="258B8D3A" wp14:editId="75B5B0CD">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314"/>
                          <a:stretch>
                            <a:fillRect/>
                          </a:stretch>
                        </pic:blipFill>
                        <pic:spPr>
                          <a:xfrm>
                            <a:off x="0" y="0"/>
                            <a:ext cx="1664335" cy="1671320"/>
                          </a:xfrm>
                          <a:prstGeom prst="rect">
                            <a:avLst/>
                          </a:prstGeom>
                        </pic:spPr>
                      </pic:pic>
                    </a:graphicData>
                  </a:graphic>
                </wp:inline>
              </w:drawing>
            </w:r>
          </w:p>
        </w:tc>
        <w:tc>
          <w:tcPr>
            <w:tcW w:w="2856" w:type="dxa"/>
          </w:tcPr>
          <w:p w14:paraId="3811E86B" w14:textId="77777777" w:rsidR="0006030B" w:rsidRDefault="00777529" w:rsidP="00E7599F">
            <w:pPr>
              <w:ind w:firstLineChars="0" w:firstLine="0"/>
            </w:pPr>
            <w:r>
              <w:rPr>
                <w:rFonts w:hint="eastAsia"/>
                <w:noProof/>
              </w:rPr>
              <w:drawing>
                <wp:inline distT="0" distB="0" distL="114300" distR="114300" wp14:anchorId="564C944B" wp14:editId="52E1E9C5">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315"/>
                          <a:stretch>
                            <a:fillRect/>
                          </a:stretch>
                        </pic:blipFill>
                        <pic:spPr>
                          <a:xfrm>
                            <a:off x="0" y="0"/>
                            <a:ext cx="1664335" cy="1671320"/>
                          </a:xfrm>
                          <a:prstGeom prst="rect">
                            <a:avLst/>
                          </a:prstGeom>
                        </pic:spPr>
                      </pic:pic>
                    </a:graphicData>
                  </a:graphic>
                </wp:inline>
              </w:drawing>
            </w:r>
          </w:p>
        </w:tc>
      </w:tr>
      <w:tr w:rsidR="0006030B" w14:paraId="24F8DBF5" w14:textId="77777777" w:rsidTr="00641B00">
        <w:trPr>
          <w:jc w:val="center"/>
        </w:trPr>
        <w:tc>
          <w:tcPr>
            <w:tcW w:w="2856" w:type="dxa"/>
          </w:tcPr>
          <w:p w14:paraId="112DE076" w14:textId="77777777" w:rsidR="0006030B" w:rsidRDefault="00777529" w:rsidP="00E7599F">
            <w:pPr>
              <w:ind w:firstLineChars="0" w:firstLine="0"/>
            </w:pPr>
            <w:r>
              <w:rPr>
                <w:noProof/>
              </w:rPr>
              <w:drawing>
                <wp:inline distT="0" distB="0" distL="0" distR="0" wp14:anchorId="3FD21351" wp14:editId="793BE1B7">
                  <wp:extent cx="1642745" cy="16484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4"/>
                          <pic:cNvPicPr>
                            <a:picLocks noChangeAspect="1"/>
                          </pic:cNvPicPr>
                        </pic:nvPicPr>
                        <pic:blipFill>
                          <a:blip r:embed="rId316"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56" w:type="dxa"/>
          </w:tcPr>
          <w:p w14:paraId="2808C677" w14:textId="77777777" w:rsidR="0006030B" w:rsidRDefault="00777529" w:rsidP="00E7599F">
            <w:pPr>
              <w:ind w:firstLineChars="0" w:firstLine="0"/>
            </w:pPr>
            <w:r>
              <w:rPr>
                <w:noProof/>
              </w:rPr>
              <w:drawing>
                <wp:inline distT="0" distB="0" distL="0" distR="0" wp14:anchorId="094F1AC7" wp14:editId="3AC2E9FC">
                  <wp:extent cx="1656715" cy="1656715"/>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2"/>
                          <pic:cNvPicPr>
                            <a:picLocks noChangeAspect="1"/>
                          </pic:cNvPicPr>
                        </pic:nvPicPr>
                        <pic:blipFill>
                          <a:blip r:embed="rId317"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56" w:type="dxa"/>
          </w:tcPr>
          <w:p w14:paraId="73B29486" w14:textId="0894D358" w:rsidR="0006030B" w:rsidRDefault="00777529" w:rsidP="00345E2F">
            <w:pPr>
              <w:ind w:firstLineChars="0" w:firstLine="0"/>
            </w:pPr>
            <w:r>
              <w:rPr>
                <w:noProof/>
              </w:rPr>
              <w:drawing>
                <wp:inline distT="0" distB="0" distL="0" distR="0" wp14:anchorId="62972A08" wp14:editId="5C346BAB">
                  <wp:extent cx="1631950" cy="1631950"/>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5"/>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793AA5D5" w14:textId="77777777" w:rsidR="0006030B" w:rsidRDefault="00777529"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变体下，多个数据集上展现出可观的预测能力，其在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777529"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w:t>
      </w:r>
      <w:r>
        <w:rPr>
          <w:rFonts w:hint="eastAsia"/>
        </w:rPr>
        <w:lastRenderedPageBreak/>
        <w:t>角与</w:t>
      </w:r>
      <w:proofErr w:type="gramStart"/>
      <w:r>
        <w:rPr>
          <w:rFonts w:hint="eastAsia"/>
        </w:rPr>
        <w:t>图结构</w:t>
      </w:r>
      <w:proofErr w:type="gramEnd"/>
      <w:r>
        <w:rPr>
          <w:rFonts w:hint="eastAsia"/>
        </w:rPr>
        <w:t>的二维拓扑视角之间存在良好的语义互补性。上述结果共同表明，分子图、指纹与序列三种模态所编码的结构信息具有本质上的异质性与互补性，多模态逐步融合的必要性得到充分验证。</w:t>
      </w:r>
    </w:p>
    <w:p w14:paraId="3BC88B27" w14:textId="77777777" w:rsidR="0006030B" w:rsidRDefault="00777529"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为例，该任务对专家文本知识高度依赖，完整模型能够自适应地识别这一特性并赋予文本模态更高权重，从而提取隐含的毒理学因果关联，实现多模态信息的深度协同而非简单叠加。关于</w:t>
      </w:r>
      <w:proofErr w:type="gramStart"/>
      <w:r>
        <w:rPr>
          <w:rFonts w:hint="eastAsia"/>
        </w:rPr>
        <w:t>各任务</w:t>
      </w:r>
      <w:proofErr w:type="gramEnd"/>
      <w:r>
        <w:rPr>
          <w:rFonts w:hint="eastAsia"/>
        </w:rPr>
        <w:t>在交叉注意力层中具体的模态权重分布，将在</w:t>
      </w:r>
      <w:r>
        <w:rPr>
          <w:rFonts w:hint="eastAsia"/>
        </w:rPr>
        <w:t>3.3.3</w:t>
      </w:r>
      <w:r>
        <w:rPr>
          <w:rFonts w:hint="eastAsia"/>
        </w:rPr>
        <w:t>节可视化分析中进一步探讨。</w:t>
      </w:r>
    </w:p>
    <w:p w14:paraId="178F210D" w14:textId="77777777" w:rsidR="0006030B" w:rsidRDefault="00777529">
      <w:pPr>
        <w:pStyle w:val="3"/>
        <w:rPr>
          <w:rFonts w:hint="default"/>
        </w:rPr>
      </w:pPr>
      <w:r>
        <w:t>可视化分析</w:t>
      </w:r>
    </w:p>
    <w:p w14:paraId="68F3A6F1" w14:textId="77777777" w:rsidR="0006030B" w:rsidRDefault="00777529" w:rsidP="007E0097">
      <w:r>
        <w:rPr>
          <w:rFonts w:hint="eastAsia"/>
        </w:rPr>
        <w:t>为了进一步解释不同模态对特定分子性质预测任务的贡献，本文分析了</w:t>
      </w:r>
      <w:r>
        <w:rPr>
          <w:rFonts w:hint="eastAsia"/>
        </w:rPr>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所示。图中横轴代表不同的分子性质预测任务，纵轴代表四种输入模态，颜色的深浅直观反映了该模态在特定任务中的重要性贡献度（权重值越大，颜色越深）。</w:t>
      </w:r>
      <w:proofErr w:type="gramStart"/>
      <w:r>
        <w:rPr>
          <w:rFonts w:hint="eastAsia"/>
        </w:rPr>
        <w:t>.</w:t>
      </w:r>
      <w:r>
        <w:rPr>
          <w:rFonts w:hint="eastAsia"/>
        </w:rPr>
        <w:t>根据权重图可以得出在物理性质任务中的结构模态起主导效应</w:t>
      </w:r>
      <w:proofErr w:type="gramEnd"/>
      <w:r>
        <w:rPr>
          <w:rFonts w:hint="eastAsia"/>
        </w:rPr>
        <w:t>，具体的说在预测分子的物理化学性质时，模型表现出对拓扑结构的高度依赖。在</w:t>
      </w:r>
      <w:r>
        <w:rPr>
          <w:rFonts w:hint="eastAsia"/>
        </w:rPr>
        <w:t>FreeSolv</w:t>
      </w:r>
      <w:r>
        <w:rPr>
          <w:rFonts w:hint="eastAsia"/>
        </w:rPr>
        <w:t>（溶剂化自由能）和</w:t>
      </w:r>
      <w:r>
        <w:rPr>
          <w:rFonts w:hint="eastAsia"/>
        </w:rPr>
        <w:t>ESOL</w:t>
      </w:r>
      <w:r>
        <w:rPr>
          <w:rFonts w:hint="eastAsia"/>
        </w:rPr>
        <w:t>（水溶性）任务中，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w:t>
      </w:r>
      <w:proofErr w:type="gramStart"/>
      <w:r>
        <w:rPr>
          <w:rFonts w:hint="eastAsia"/>
        </w:rPr>
        <w:t>起到了“语义锚点”的作用</w:t>
      </w:r>
      <w:proofErr w:type="gramEnd"/>
      <w:r>
        <w:rPr>
          <w:rFonts w:hint="eastAsia"/>
        </w:rPr>
        <w:t>。值得注意的是，在</w:t>
      </w:r>
      <w:r>
        <w:rPr>
          <w:rFonts w:hint="eastAsia"/>
        </w:rPr>
        <w:t>Lipo</w:t>
      </w:r>
      <w:r>
        <w:rPr>
          <w:rFonts w:hint="eastAsia"/>
        </w:rPr>
        <w:t>（亲脂性）任务中，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668FD1DE"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lastRenderedPageBreak/>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Pr="00E070DB">
        <w:rPr>
          <w:rFonts w:hint="eastAsia"/>
          <w:color w:val="EE0000"/>
        </w:rPr>
        <w:t>12</w:t>
      </w:r>
      <w:r>
        <w:rPr>
          <w:rFonts w:hint="eastAsia"/>
        </w:rPr>
        <w:t>项理化性质的文本模态成为了关键的信息源。模型给予文本模态高权重，证明了本文提出的“知识增强”策略成功地将非结构化的药理知识转化为了可被模型利用的特征，弥补了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77777777"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7666908A" w14:textId="37717079" w:rsidR="0006030B" w:rsidRDefault="00777529" w:rsidP="002D6F93">
      <w:pPr>
        <w:jc w:val="center"/>
      </w:pPr>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19"/>
                    <a:stretch>
                      <a:fillRect/>
                    </a:stretch>
                  </pic:blipFill>
                  <pic:spPr>
                    <a:xfrm>
                      <a:off x="0" y="0"/>
                      <a:ext cx="4781843" cy="2102834"/>
                    </a:xfrm>
                    <a:prstGeom prst="rect">
                      <a:avLst/>
                    </a:prstGeom>
                  </pic:spPr>
                </pic:pic>
              </a:graphicData>
            </a:graphic>
          </wp:inline>
        </w:drawing>
      </w:r>
    </w:p>
    <w:p w14:paraId="57C3EFF3" w14:textId="77777777" w:rsidR="0006030B" w:rsidRDefault="00777529">
      <w:pPr>
        <w:pStyle w:val="3"/>
        <w:rPr>
          <w:rFonts w:hint="default"/>
        </w:rPr>
      </w:pPr>
      <w:r>
        <w:t>参数敏感实验</w:t>
      </w:r>
    </w:p>
    <w:p w14:paraId="12D913D3" w14:textId="77777777"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损失函数中起着调节负样本梯度的关键作用。图</w:t>
      </w:r>
      <w:r>
        <w:t>3-X</w:t>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w:t>
      </w:r>
      <w:r>
        <w:lastRenderedPageBreak/>
        <w:t>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2CDA3143" w14:textId="77777777" w:rsidR="0006030B" w:rsidRDefault="00777529" w:rsidP="00E070DB">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49A0A63D" w14:textId="77777777" w:rsidR="0006030B" w:rsidRDefault="00777529">
      <w:pPr>
        <w:pStyle w:val="2"/>
      </w:pPr>
      <w:r>
        <w:rPr>
          <w:rFonts w:hint="eastAsia"/>
        </w:rPr>
        <w:t>本章小结</w:t>
      </w:r>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2020E3E6" w14:textId="6DBC4E20"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 xml:space="preserve"> BACE</w:t>
      </w:r>
      <w:r>
        <w:t>、</w:t>
      </w:r>
      <w:r>
        <w:t xml:space="preserve">ClinTox </w:t>
      </w:r>
      <w:r>
        <w:t>等分类任务及</w:t>
      </w:r>
      <w:r>
        <w:t xml:space="preserve"> FreeSolv </w:t>
      </w:r>
      <w:r>
        <w:t>等回归任务上均取得了优于当前主流基准（如</w:t>
      </w:r>
      <w:r>
        <w:t xml:space="preserve"> CMPNN</w:t>
      </w:r>
      <w:r>
        <w:t>、</w:t>
      </w:r>
      <w:r>
        <w:t>MoleculeSTM</w:t>
      </w:r>
      <w:r>
        <w:t>）的预测性能。随后的消融实验定量解析了各输入模态的边际贡献，证实了交叉注意力机制在特征融合阶段优于简单拼接策略。最后，参数敏感性分析验证了模型</w:t>
      </w:r>
      <w:proofErr w:type="gramStart"/>
      <w:r>
        <w:t>核心超</w:t>
      </w:r>
      <w:proofErr w:type="gramEnd"/>
      <w:r>
        <w:t>参数的鲁棒性。</w:t>
      </w:r>
    </w:p>
    <w:p w14:paraId="28D3A388" w14:textId="77777777" w:rsidR="0006030B" w:rsidRDefault="00777529" w:rsidP="007E0097">
      <w:r>
        <w:lastRenderedPageBreak/>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21"/>
          <w:headerReference w:type="default" r:id="rId322"/>
          <w:pgSz w:w="11906" w:h="16838" w:code="9"/>
          <w:pgMar w:top="1418" w:right="1134" w:bottom="1134" w:left="1418" w:header="851" w:footer="851" w:gutter="0"/>
          <w:cols w:space="425"/>
          <w:docGrid w:type="lines" w:linePitch="326"/>
        </w:sectPr>
      </w:pPr>
    </w:p>
    <w:p w14:paraId="4C16F2F8" w14:textId="77777777" w:rsidR="0006030B" w:rsidRDefault="00777529" w:rsidP="00C6492F">
      <w:pPr>
        <w:pStyle w:val="1"/>
      </w:pPr>
      <w:r>
        <w:rPr>
          <w:rFonts w:hint="eastAsia"/>
        </w:rPr>
        <w:lastRenderedPageBreak/>
        <w:t>总结与展望</w:t>
      </w:r>
    </w:p>
    <w:p w14:paraId="2773E9D0" w14:textId="77777777" w:rsidR="0006030B" w:rsidRDefault="00777529">
      <w:pPr>
        <w:pStyle w:val="2"/>
      </w:pPr>
      <w:r>
        <w:rPr>
          <w:rFonts w:hint="eastAsia"/>
        </w:rPr>
        <w:t>工作总结</w:t>
      </w:r>
    </w:p>
    <w:p w14:paraId="24DDA29C" w14:textId="77777777" w:rsidR="0006030B" w:rsidRDefault="00777529"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777529"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r>
        <w:rPr>
          <w:rFonts w:hint="eastAsia"/>
        </w:rPr>
        <w:t>CoT-CMP</w:t>
      </w:r>
      <w:r>
        <w:rPr>
          <w:rFonts w:hint="eastAsia"/>
        </w:rPr>
        <w:t>）。</w:t>
      </w:r>
    </w:p>
    <w:p w14:paraId="47EB5E1E" w14:textId="77777777" w:rsidR="0006030B" w:rsidRDefault="00777529" w:rsidP="007E0097">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w:t>
      </w:r>
      <w:proofErr w:type="gramStart"/>
      <w:r>
        <w:rPr>
          <w:rFonts w:hint="eastAsia"/>
        </w:rPr>
        <w:t>盒预测</w:t>
      </w:r>
      <w:proofErr w:type="gramEnd"/>
      <w:r>
        <w:rPr>
          <w:rFonts w:hint="eastAsia"/>
        </w:rPr>
        <w:t>与深层拓扑感知局限的双重难题。</w:t>
      </w:r>
    </w:p>
    <w:p w14:paraId="2B867287" w14:textId="77777777" w:rsidR="0006030B" w:rsidRDefault="00777529"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777529"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777529">
      <w:pPr>
        <w:pStyle w:val="2"/>
      </w:pPr>
      <w:r>
        <w:rPr>
          <w:rFonts w:hint="eastAsia"/>
        </w:rPr>
        <w:t>工作展望</w:t>
      </w:r>
    </w:p>
    <w:p w14:paraId="7B014C3D" w14:textId="77777777" w:rsidR="0006030B" w:rsidRDefault="00777529"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777529" w:rsidP="007E0097">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777529"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777529" w:rsidP="007E0097">
      <w:r>
        <w:rPr>
          <w:rFonts w:hint="eastAsia"/>
        </w:rPr>
        <w:t>2.</w:t>
      </w:r>
      <w:r>
        <w:rPr>
          <w:rFonts w:hint="eastAsia"/>
        </w:rPr>
        <w:t>构建亿级规模的分子多模态基础模型</w:t>
      </w:r>
    </w:p>
    <w:p w14:paraId="57F678AC" w14:textId="77777777" w:rsidR="00816A9F" w:rsidRDefault="00777529" w:rsidP="002D6F93">
      <w:pPr>
        <w:sectPr w:rsidR="00816A9F" w:rsidSect="00226D3D">
          <w:headerReference w:type="even" r:id="rId323"/>
          <w:headerReference w:type="default" r:id="rId324"/>
          <w:pgSz w:w="11906" w:h="16838" w:code="9"/>
          <w:pgMar w:top="1418" w:right="1134" w:bottom="1134" w:left="1418" w:header="851" w:footer="851" w:gutter="0"/>
          <w:cols w:space="425"/>
          <w:docGrid w:type="lines" w:linePitch="326"/>
        </w:sectPr>
      </w:pPr>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508E28ED" w14:textId="6C1E0D70" w:rsidR="0006030B" w:rsidRDefault="00777529" w:rsidP="00816A9F">
      <w:pPr>
        <w:pStyle w:val="1"/>
        <w:numPr>
          <w:ilvl w:val="0"/>
          <w:numId w:val="0"/>
        </w:numPr>
        <w:ind w:left="425"/>
      </w:pPr>
      <w:r>
        <w:rPr>
          <w:rFonts w:hint="eastAsia"/>
        </w:rPr>
        <w:lastRenderedPageBreak/>
        <w:t>参考文献</w:t>
      </w:r>
    </w:p>
    <w:p w14:paraId="78C4EF3A" w14:textId="77777777" w:rsidR="0006030B" w:rsidRDefault="00777529" w:rsidP="00E63254">
      <w:pPr>
        <w:pStyle w:val="11"/>
        <w:ind w:firstLineChars="0" w:firstLine="0"/>
      </w:pPr>
      <w:r>
        <w:fldChar w:fldCharType="begin"/>
      </w:r>
      <w:r>
        <w:instrText xml:space="preserve"> ADDIN ZOTERO_BIBL {"uncited":[],"omitted":[],"custom":[]} CSL_BIBLIOGRAPHY </w:instrText>
      </w:r>
      <w:r>
        <w:fldChar w:fldCharType="separate"/>
      </w:r>
      <w:r>
        <w:t>[1]</w:t>
      </w:r>
      <w:r>
        <w:tab/>
        <w:t>Vaswani A, Shazeer N, Parmar N, et al. Attention is All you Need[C]//Advances in Neural Information Processing Systems: Vol. 30. Curran Associates, Inc., 2017: 5998-6008.</w:t>
      </w:r>
    </w:p>
    <w:p w14:paraId="361A69D3" w14:textId="77777777" w:rsidR="0006030B" w:rsidRDefault="00777529" w:rsidP="00E63254">
      <w:pPr>
        <w:pStyle w:val="11"/>
        <w:ind w:firstLineChars="0" w:firstLine="0"/>
      </w:pPr>
      <w:r>
        <w:t>[2]</w:t>
      </w:r>
      <w:r>
        <w:tab/>
        <w:t>Ying C, Cai T, Luo S, et al. Do Transformers Really Perform Badly for Graph Representation?[C]//Advances in Neural Information Processing Systems: Vol. 34. Curran Associates, Inc., 2021: 28877-28888.</w:t>
      </w:r>
    </w:p>
    <w:p w14:paraId="3A0CBD2C" w14:textId="4E765998" w:rsidR="0006030B" w:rsidRDefault="00777529" w:rsidP="00E63254">
      <w:pPr>
        <w:ind w:firstLineChars="0" w:firstLine="0"/>
      </w:pPr>
      <w:r>
        <w:fldChar w:fldCharType="end"/>
      </w:r>
    </w:p>
    <w:p w14:paraId="458CFC56" w14:textId="77777777" w:rsidR="00816A9F" w:rsidRDefault="00816A9F" w:rsidP="00E63254">
      <w:pPr>
        <w:ind w:firstLineChars="0" w:firstLine="0"/>
      </w:pPr>
    </w:p>
    <w:p w14:paraId="7E0F9B73" w14:textId="77777777" w:rsidR="00816A9F" w:rsidRDefault="00816A9F" w:rsidP="00E63254">
      <w:pPr>
        <w:ind w:firstLineChars="0" w:firstLine="0"/>
      </w:pPr>
    </w:p>
    <w:p w14:paraId="14EAA497" w14:textId="77777777" w:rsidR="00816A9F" w:rsidRDefault="00816A9F" w:rsidP="00E63254">
      <w:pPr>
        <w:ind w:firstLineChars="0" w:firstLine="0"/>
      </w:pPr>
    </w:p>
    <w:p w14:paraId="3B92D593" w14:textId="77777777" w:rsidR="00816A9F" w:rsidRDefault="00816A9F" w:rsidP="00E63254">
      <w:pPr>
        <w:ind w:firstLineChars="0" w:firstLine="0"/>
      </w:pPr>
    </w:p>
    <w:p w14:paraId="3A5F10F7" w14:textId="77777777" w:rsidR="00816A9F" w:rsidRDefault="00816A9F" w:rsidP="00E63254">
      <w:pPr>
        <w:ind w:firstLineChars="0" w:firstLine="0"/>
      </w:pPr>
    </w:p>
    <w:p w14:paraId="57CC1CD6" w14:textId="77777777" w:rsidR="00816A9F" w:rsidRDefault="00816A9F" w:rsidP="00E63254">
      <w:pPr>
        <w:ind w:firstLineChars="0" w:firstLine="0"/>
      </w:pPr>
    </w:p>
    <w:p w14:paraId="2CED96A4" w14:textId="77777777" w:rsidR="00816A9F" w:rsidRDefault="00816A9F" w:rsidP="00E63254">
      <w:pPr>
        <w:ind w:firstLineChars="0" w:firstLine="0"/>
      </w:pPr>
    </w:p>
    <w:p w14:paraId="1DFE3B9D" w14:textId="77777777" w:rsidR="00816A9F" w:rsidRDefault="00816A9F" w:rsidP="00E63254">
      <w:pPr>
        <w:ind w:firstLineChars="0" w:firstLine="0"/>
      </w:pPr>
    </w:p>
    <w:p w14:paraId="1F216973" w14:textId="77777777" w:rsidR="00816A9F" w:rsidRDefault="00816A9F" w:rsidP="00E63254">
      <w:pPr>
        <w:ind w:firstLineChars="0" w:firstLine="0"/>
      </w:pPr>
    </w:p>
    <w:p w14:paraId="59C64C8F" w14:textId="77777777" w:rsidR="00816A9F" w:rsidRDefault="00816A9F" w:rsidP="00E63254">
      <w:pPr>
        <w:ind w:firstLineChars="0" w:firstLine="0"/>
      </w:pPr>
    </w:p>
    <w:p w14:paraId="2646B36A" w14:textId="77777777" w:rsidR="00816A9F" w:rsidRDefault="00816A9F" w:rsidP="00E63254">
      <w:pPr>
        <w:ind w:firstLineChars="0" w:firstLine="0"/>
      </w:pPr>
    </w:p>
    <w:p w14:paraId="044D0852" w14:textId="77777777" w:rsidR="00816A9F" w:rsidRDefault="00816A9F" w:rsidP="00E63254">
      <w:pPr>
        <w:ind w:firstLineChars="0" w:firstLine="0"/>
      </w:pPr>
    </w:p>
    <w:p w14:paraId="5E84113C" w14:textId="77777777" w:rsidR="00816A9F" w:rsidRDefault="00816A9F" w:rsidP="00E63254">
      <w:pPr>
        <w:ind w:firstLineChars="0" w:firstLine="0"/>
      </w:pPr>
    </w:p>
    <w:p w14:paraId="17AE9EBF" w14:textId="77777777" w:rsidR="00816A9F" w:rsidRDefault="00816A9F" w:rsidP="00E63254">
      <w:pPr>
        <w:ind w:firstLineChars="0" w:firstLine="0"/>
      </w:pPr>
    </w:p>
    <w:p w14:paraId="03CE7D6A" w14:textId="77777777" w:rsidR="00816A9F" w:rsidRDefault="00816A9F" w:rsidP="00E63254">
      <w:pPr>
        <w:ind w:firstLineChars="0" w:firstLine="0"/>
      </w:pPr>
    </w:p>
    <w:p w14:paraId="631392A0" w14:textId="77777777" w:rsidR="00816A9F" w:rsidRDefault="00816A9F" w:rsidP="00E63254">
      <w:pPr>
        <w:ind w:firstLineChars="0" w:firstLine="0"/>
      </w:pPr>
    </w:p>
    <w:p w14:paraId="1C8761D3" w14:textId="77777777" w:rsidR="00816A9F" w:rsidRDefault="00816A9F" w:rsidP="00E63254">
      <w:pPr>
        <w:ind w:firstLineChars="0" w:firstLine="0"/>
      </w:pPr>
    </w:p>
    <w:p w14:paraId="47ACD1BD" w14:textId="77777777" w:rsidR="00816A9F" w:rsidRDefault="00816A9F" w:rsidP="00E63254">
      <w:pPr>
        <w:ind w:firstLineChars="0" w:firstLine="0"/>
      </w:pPr>
    </w:p>
    <w:p w14:paraId="6009172C" w14:textId="77777777" w:rsidR="00816A9F" w:rsidRDefault="00816A9F" w:rsidP="00E63254">
      <w:pPr>
        <w:ind w:firstLineChars="0" w:firstLine="0"/>
      </w:pPr>
    </w:p>
    <w:p w14:paraId="1F33D1DF" w14:textId="77777777" w:rsidR="00816A9F" w:rsidRDefault="00816A9F" w:rsidP="00E63254">
      <w:pPr>
        <w:ind w:firstLineChars="0" w:firstLine="0"/>
      </w:pPr>
    </w:p>
    <w:p w14:paraId="05CEAF60" w14:textId="77777777" w:rsidR="00816A9F" w:rsidRDefault="00816A9F" w:rsidP="00E63254">
      <w:pPr>
        <w:ind w:firstLineChars="0" w:firstLine="0"/>
      </w:pPr>
    </w:p>
    <w:p w14:paraId="317EAA0F" w14:textId="77777777" w:rsidR="00816A9F" w:rsidRDefault="00816A9F" w:rsidP="00E63254">
      <w:pPr>
        <w:ind w:firstLineChars="0" w:firstLine="0"/>
      </w:pPr>
    </w:p>
    <w:p w14:paraId="5EF568F5" w14:textId="77777777" w:rsidR="00816A9F" w:rsidRDefault="00816A9F" w:rsidP="00226D3D">
      <w:pPr>
        <w:ind w:firstLineChars="0" w:firstLine="0"/>
        <w:jc w:val="center"/>
      </w:pPr>
    </w:p>
    <w:p w14:paraId="2C27A697" w14:textId="77777777" w:rsidR="00816A9F" w:rsidRDefault="00816A9F" w:rsidP="00E63254">
      <w:pPr>
        <w:ind w:firstLineChars="0" w:firstLine="0"/>
      </w:pPr>
    </w:p>
    <w:p w14:paraId="041B7A42" w14:textId="77777777" w:rsidR="00816A9F" w:rsidRDefault="00816A9F" w:rsidP="00E63254">
      <w:pPr>
        <w:ind w:firstLineChars="0" w:firstLine="0"/>
        <w:rPr>
          <w:rFonts w:hint="eastAsia"/>
        </w:rPr>
      </w:pPr>
    </w:p>
    <w:p w14:paraId="15C21D00" w14:textId="2FDB70CE" w:rsidR="0006030B" w:rsidRDefault="008E71F8" w:rsidP="007E0097">
      <w:r>
        <w:rPr>
          <w:rFonts w:hint="eastAsia"/>
        </w:rPr>
        <w:t xml:space="preserve">                                                                   </w:t>
      </w:r>
    </w:p>
    <w:sectPr w:rsidR="0006030B" w:rsidSect="00226D3D">
      <w:headerReference w:type="even" r:id="rId325"/>
      <w:headerReference w:type="default" r:id="rId326"/>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0B3343" w14:textId="77777777" w:rsidR="00907144" w:rsidRDefault="00907144" w:rsidP="007E0097">
      <w:r>
        <w:separator/>
      </w:r>
    </w:p>
  </w:endnote>
  <w:endnote w:type="continuationSeparator" w:id="0">
    <w:p w14:paraId="04AB8A02" w14:textId="77777777" w:rsidR="00907144" w:rsidRDefault="00907144"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B0C6" w14:textId="0AB064A9" w:rsidR="00D13FD6" w:rsidRDefault="00D13FD6" w:rsidP="00226D3D">
    <w:pPr>
      <w:pStyle w:val="af6"/>
      <w:ind w:firstLineChars="0" w:firstLine="0"/>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948C6" w14:textId="3614E7A6" w:rsidR="000A6884" w:rsidRDefault="000A6884">
    <w:pPr>
      <w:pStyle w:val="af6"/>
      <w:ind w:firstLine="360"/>
      <w:jc w:val="center"/>
      <w:rPr>
        <w:rFonts w:hint="eastAsia"/>
      </w:rPr>
    </w:pPr>
  </w:p>
  <w:p w14:paraId="5CD5D945" w14:textId="77777777" w:rsidR="00D13FD6" w:rsidRDefault="00D13FD6" w:rsidP="007E0097">
    <w:pPr>
      <w:pStyle w:val="af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6"/>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226D3D">
        <w:pPr>
          <w:pStyle w:val="af6"/>
          <w:ind w:firstLine="360"/>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6"/>
          <w:ind w:firstLineChars="0" w:firstLine="0"/>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D945B" w14:textId="77777777" w:rsidR="00907144" w:rsidRDefault="00907144" w:rsidP="007E0097">
      <w:r>
        <w:separator/>
      </w:r>
    </w:p>
  </w:footnote>
  <w:footnote w:type="continuationSeparator" w:id="0">
    <w:p w14:paraId="57C53006" w14:textId="77777777" w:rsidR="00907144" w:rsidRDefault="00907144"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692AB61C" w:rsidR="00D13FD6" w:rsidRPr="00226D3D" w:rsidRDefault="00D13FD6" w:rsidP="00226D3D">
    <w:pPr>
      <w:pStyle w:val="af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4"/>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4"/>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4"/>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4"/>
      <w:pBdr>
        <w:bottom w:val="single" w:sz="4" w:space="1" w:color="auto"/>
      </w:pBdr>
      <w:rPr>
        <w:rFonts w:hint="eastAsia"/>
      </w:rP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4"/>
      <w:pBdr>
        <w:bottom w:val="single" w:sz="4" w:space="1" w:color="auto"/>
      </w:pBdr>
    </w:pPr>
    <w:r>
      <w:t>中国地质大学（北京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4"/>
      <w:pBdr>
        <w:bottom w:val="single" w:sz="4" w:space="1" w:color="auto"/>
      </w:pBdr>
      <w:rPr>
        <w:rFonts w:hint="eastAsia"/>
      </w:rP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4"/>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4"/>
      <w:pBdr>
        <w:bottom w:val="single" w:sz="4" w:space="1" w:color="auto"/>
      </w:pBdr>
      <w:rPr>
        <w:rFonts w:hint="eastAsia"/>
      </w:rP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4"/>
      <w:pBdr>
        <w:bottom w:val="single" w:sz="4" w:space="1" w:color="auto"/>
      </w:pBdr>
    </w:pPr>
    <w:r>
      <w:t>中国地质大学（北京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4"/>
      <w:pBdr>
        <w:bottom w:val="single" w:sz="4" w:space="1" w:color="auto"/>
      </w:pBdr>
      <w:rPr>
        <w:rFonts w:hint="eastAsia"/>
      </w:rP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4"/>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4"/>
      <w:pBdr>
        <w:bottom w:val="single" w:sz="4" w:space="1" w:color="auto"/>
      </w:pBdr>
      <w:rPr>
        <w:rFonts w:hint="eastAsia"/>
      </w:rP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4"/>
      <w:pBdr>
        <w:bottom w:val="single" w:sz="4" w:space="1" w:color="auto"/>
      </w:pBdr>
    </w:pPr>
    <w:r>
      <w:t>中国地质大学（北京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4"/>
      <w:pBdr>
        <w:bottom w:val="single" w:sz="4" w:space="1" w:color="auto"/>
      </w:pBdr>
      <w:rPr>
        <w:rFonts w:hint="eastAsia"/>
      </w:rP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4"/>
      <w:pBdr>
        <w:bottom w:val="single" w:sz="4" w:space="1" w:color="auto"/>
      </w:pBdr>
    </w:pPr>
    <w:r>
      <w:t>中国地质大学（北京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7E5371A9"/>
    <w:multiLevelType w:val="multilevel"/>
    <w:tmpl w:val="816A5E14"/>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7"/>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 w:numId="8" w16cid:durableId="1562011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2B2"/>
    <w:rsid w:val="000440AA"/>
    <w:rsid w:val="0005047E"/>
    <w:rsid w:val="00051A45"/>
    <w:rsid w:val="00056721"/>
    <w:rsid w:val="0006030B"/>
    <w:rsid w:val="00072BD9"/>
    <w:rsid w:val="000775BA"/>
    <w:rsid w:val="00085701"/>
    <w:rsid w:val="0009456D"/>
    <w:rsid w:val="00095F45"/>
    <w:rsid w:val="00096ADD"/>
    <w:rsid w:val="000A4AC2"/>
    <w:rsid w:val="000A5866"/>
    <w:rsid w:val="000A6884"/>
    <w:rsid w:val="000A781F"/>
    <w:rsid w:val="000B442A"/>
    <w:rsid w:val="000C7CCC"/>
    <w:rsid w:val="000D3B86"/>
    <w:rsid w:val="000D4473"/>
    <w:rsid w:val="000D510A"/>
    <w:rsid w:val="000D680E"/>
    <w:rsid w:val="000E0B71"/>
    <w:rsid w:val="000E2D9C"/>
    <w:rsid w:val="000E42EB"/>
    <w:rsid w:val="000E79EA"/>
    <w:rsid w:val="000E7B62"/>
    <w:rsid w:val="000F0195"/>
    <w:rsid w:val="0010185F"/>
    <w:rsid w:val="00101BC5"/>
    <w:rsid w:val="00107007"/>
    <w:rsid w:val="00107952"/>
    <w:rsid w:val="0011067D"/>
    <w:rsid w:val="00115F1C"/>
    <w:rsid w:val="001241FF"/>
    <w:rsid w:val="00126CDF"/>
    <w:rsid w:val="00127C0D"/>
    <w:rsid w:val="0014719D"/>
    <w:rsid w:val="00147A10"/>
    <w:rsid w:val="00147EF3"/>
    <w:rsid w:val="00162A73"/>
    <w:rsid w:val="00162EF4"/>
    <w:rsid w:val="0016460E"/>
    <w:rsid w:val="00172F73"/>
    <w:rsid w:val="00176270"/>
    <w:rsid w:val="001807F9"/>
    <w:rsid w:val="0018788F"/>
    <w:rsid w:val="001A020F"/>
    <w:rsid w:val="001A5457"/>
    <w:rsid w:val="001A6EFE"/>
    <w:rsid w:val="001B637F"/>
    <w:rsid w:val="001C0A71"/>
    <w:rsid w:val="001C47BB"/>
    <w:rsid w:val="001D5FB4"/>
    <w:rsid w:val="001F1BDC"/>
    <w:rsid w:val="001F2FF3"/>
    <w:rsid w:val="001F41FB"/>
    <w:rsid w:val="001F42EC"/>
    <w:rsid w:val="001F4669"/>
    <w:rsid w:val="001F5883"/>
    <w:rsid w:val="00203FE2"/>
    <w:rsid w:val="00207074"/>
    <w:rsid w:val="00211AE3"/>
    <w:rsid w:val="002163DC"/>
    <w:rsid w:val="00217E8E"/>
    <w:rsid w:val="00224E8F"/>
    <w:rsid w:val="00225572"/>
    <w:rsid w:val="00226D3D"/>
    <w:rsid w:val="00230EF8"/>
    <w:rsid w:val="00232CC6"/>
    <w:rsid w:val="002352F9"/>
    <w:rsid w:val="002356A9"/>
    <w:rsid w:val="00237A7F"/>
    <w:rsid w:val="00245FC4"/>
    <w:rsid w:val="00252ED1"/>
    <w:rsid w:val="0026178A"/>
    <w:rsid w:val="00266F9A"/>
    <w:rsid w:val="00274F70"/>
    <w:rsid w:val="00283A3B"/>
    <w:rsid w:val="00285D4E"/>
    <w:rsid w:val="00286B8B"/>
    <w:rsid w:val="002A25B4"/>
    <w:rsid w:val="002A5F30"/>
    <w:rsid w:val="002A70AA"/>
    <w:rsid w:val="002B1880"/>
    <w:rsid w:val="002B2251"/>
    <w:rsid w:val="002B24F4"/>
    <w:rsid w:val="002B39FE"/>
    <w:rsid w:val="002B5355"/>
    <w:rsid w:val="002B6905"/>
    <w:rsid w:val="002B7B48"/>
    <w:rsid w:val="002C1411"/>
    <w:rsid w:val="002C2001"/>
    <w:rsid w:val="002D3832"/>
    <w:rsid w:val="002D6F93"/>
    <w:rsid w:val="002F18CA"/>
    <w:rsid w:val="002F22EE"/>
    <w:rsid w:val="002F6183"/>
    <w:rsid w:val="002F6F9F"/>
    <w:rsid w:val="002F7115"/>
    <w:rsid w:val="00301BA3"/>
    <w:rsid w:val="003149E6"/>
    <w:rsid w:val="00314BAA"/>
    <w:rsid w:val="00320813"/>
    <w:rsid w:val="00321148"/>
    <w:rsid w:val="00327F0B"/>
    <w:rsid w:val="003377DA"/>
    <w:rsid w:val="00341493"/>
    <w:rsid w:val="0034211D"/>
    <w:rsid w:val="0034358D"/>
    <w:rsid w:val="00345E2F"/>
    <w:rsid w:val="003557C5"/>
    <w:rsid w:val="00361D66"/>
    <w:rsid w:val="003646C2"/>
    <w:rsid w:val="00380839"/>
    <w:rsid w:val="0038110F"/>
    <w:rsid w:val="00381FC9"/>
    <w:rsid w:val="003827F0"/>
    <w:rsid w:val="00385085"/>
    <w:rsid w:val="003A664F"/>
    <w:rsid w:val="003B2481"/>
    <w:rsid w:val="003C0688"/>
    <w:rsid w:val="003C0BC5"/>
    <w:rsid w:val="003D0D9F"/>
    <w:rsid w:val="003D1AB8"/>
    <w:rsid w:val="003E2C24"/>
    <w:rsid w:val="003E6391"/>
    <w:rsid w:val="003E665A"/>
    <w:rsid w:val="003F76FB"/>
    <w:rsid w:val="00400C66"/>
    <w:rsid w:val="00423B56"/>
    <w:rsid w:val="0042719E"/>
    <w:rsid w:val="004340C0"/>
    <w:rsid w:val="00437FDC"/>
    <w:rsid w:val="00442EFB"/>
    <w:rsid w:val="00443D75"/>
    <w:rsid w:val="004452F9"/>
    <w:rsid w:val="004525E6"/>
    <w:rsid w:val="00455565"/>
    <w:rsid w:val="004641C5"/>
    <w:rsid w:val="00470E7D"/>
    <w:rsid w:val="00472259"/>
    <w:rsid w:val="00472A1A"/>
    <w:rsid w:val="0048501E"/>
    <w:rsid w:val="00492BA7"/>
    <w:rsid w:val="0049368B"/>
    <w:rsid w:val="00495058"/>
    <w:rsid w:val="004A7F4F"/>
    <w:rsid w:val="004B023B"/>
    <w:rsid w:val="004B0C8B"/>
    <w:rsid w:val="004B101F"/>
    <w:rsid w:val="004B2AAB"/>
    <w:rsid w:val="004B6D30"/>
    <w:rsid w:val="004C09C9"/>
    <w:rsid w:val="004C212F"/>
    <w:rsid w:val="004E33F1"/>
    <w:rsid w:val="004F3672"/>
    <w:rsid w:val="004F4FF5"/>
    <w:rsid w:val="004F5BCE"/>
    <w:rsid w:val="00513F3E"/>
    <w:rsid w:val="00516F15"/>
    <w:rsid w:val="0051794C"/>
    <w:rsid w:val="005227C6"/>
    <w:rsid w:val="005377AE"/>
    <w:rsid w:val="00537C24"/>
    <w:rsid w:val="00545898"/>
    <w:rsid w:val="005464D9"/>
    <w:rsid w:val="005513F9"/>
    <w:rsid w:val="00552E75"/>
    <w:rsid w:val="00564C75"/>
    <w:rsid w:val="0056634F"/>
    <w:rsid w:val="0057337B"/>
    <w:rsid w:val="00576963"/>
    <w:rsid w:val="0058190E"/>
    <w:rsid w:val="005846EF"/>
    <w:rsid w:val="0059021B"/>
    <w:rsid w:val="00590655"/>
    <w:rsid w:val="0059311F"/>
    <w:rsid w:val="00593ACC"/>
    <w:rsid w:val="00595C55"/>
    <w:rsid w:val="00596495"/>
    <w:rsid w:val="005A6297"/>
    <w:rsid w:val="005B3189"/>
    <w:rsid w:val="005C02EC"/>
    <w:rsid w:val="005D2D04"/>
    <w:rsid w:val="005E2ADD"/>
    <w:rsid w:val="005E4009"/>
    <w:rsid w:val="005E6F18"/>
    <w:rsid w:val="005E7093"/>
    <w:rsid w:val="005E7399"/>
    <w:rsid w:val="005F74C3"/>
    <w:rsid w:val="00612DD9"/>
    <w:rsid w:val="006150C6"/>
    <w:rsid w:val="00620CF5"/>
    <w:rsid w:val="00641B00"/>
    <w:rsid w:val="00642C5A"/>
    <w:rsid w:val="00643058"/>
    <w:rsid w:val="006437C0"/>
    <w:rsid w:val="00643934"/>
    <w:rsid w:val="00652466"/>
    <w:rsid w:val="00654B47"/>
    <w:rsid w:val="00664038"/>
    <w:rsid w:val="00664839"/>
    <w:rsid w:val="00682650"/>
    <w:rsid w:val="006849E9"/>
    <w:rsid w:val="00694583"/>
    <w:rsid w:val="00695F2A"/>
    <w:rsid w:val="006A176B"/>
    <w:rsid w:val="006A1939"/>
    <w:rsid w:val="006A55FD"/>
    <w:rsid w:val="006B2B13"/>
    <w:rsid w:val="006B30C7"/>
    <w:rsid w:val="006B6229"/>
    <w:rsid w:val="006C24D6"/>
    <w:rsid w:val="006C79B3"/>
    <w:rsid w:val="006D1991"/>
    <w:rsid w:val="006E1D46"/>
    <w:rsid w:val="006F1CBB"/>
    <w:rsid w:val="0070439B"/>
    <w:rsid w:val="00706351"/>
    <w:rsid w:val="00713B19"/>
    <w:rsid w:val="00723DFF"/>
    <w:rsid w:val="007243C3"/>
    <w:rsid w:val="0072513E"/>
    <w:rsid w:val="007377C3"/>
    <w:rsid w:val="007438A2"/>
    <w:rsid w:val="00745732"/>
    <w:rsid w:val="0074612A"/>
    <w:rsid w:val="00751847"/>
    <w:rsid w:val="00753BE1"/>
    <w:rsid w:val="007553FF"/>
    <w:rsid w:val="007562BE"/>
    <w:rsid w:val="0076042B"/>
    <w:rsid w:val="007616AF"/>
    <w:rsid w:val="007761EF"/>
    <w:rsid w:val="00777529"/>
    <w:rsid w:val="00783B80"/>
    <w:rsid w:val="007914ED"/>
    <w:rsid w:val="00793123"/>
    <w:rsid w:val="007A194F"/>
    <w:rsid w:val="007A4D3C"/>
    <w:rsid w:val="007A6CBA"/>
    <w:rsid w:val="007B1FD0"/>
    <w:rsid w:val="007B22AF"/>
    <w:rsid w:val="007B284C"/>
    <w:rsid w:val="007B3292"/>
    <w:rsid w:val="007D628A"/>
    <w:rsid w:val="007E0097"/>
    <w:rsid w:val="007E481F"/>
    <w:rsid w:val="007E5408"/>
    <w:rsid w:val="007E7921"/>
    <w:rsid w:val="007F1D3F"/>
    <w:rsid w:val="007F5991"/>
    <w:rsid w:val="0080283A"/>
    <w:rsid w:val="00804FD1"/>
    <w:rsid w:val="008129B7"/>
    <w:rsid w:val="0081648C"/>
    <w:rsid w:val="00816A9F"/>
    <w:rsid w:val="00846082"/>
    <w:rsid w:val="00847C56"/>
    <w:rsid w:val="00852AD0"/>
    <w:rsid w:val="008567BE"/>
    <w:rsid w:val="00861F6D"/>
    <w:rsid w:val="0086508D"/>
    <w:rsid w:val="0086683D"/>
    <w:rsid w:val="00867BED"/>
    <w:rsid w:val="00871E4F"/>
    <w:rsid w:val="0087688E"/>
    <w:rsid w:val="00880417"/>
    <w:rsid w:val="00882116"/>
    <w:rsid w:val="00883A65"/>
    <w:rsid w:val="00886441"/>
    <w:rsid w:val="00895397"/>
    <w:rsid w:val="00896A0A"/>
    <w:rsid w:val="008C0C1E"/>
    <w:rsid w:val="008C178B"/>
    <w:rsid w:val="008C3192"/>
    <w:rsid w:val="008C3203"/>
    <w:rsid w:val="008C321A"/>
    <w:rsid w:val="008C384F"/>
    <w:rsid w:val="008C410B"/>
    <w:rsid w:val="008D0D0C"/>
    <w:rsid w:val="008D2CA2"/>
    <w:rsid w:val="008E11FC"/>
    <w:rsid w:val="008E2693"/>
    <w:rsid w:val="008E3E53"/>
    <w:rsid w:val="008E71F8"/>
    <w:rsid w:val="008F1005"/>
    <w:rsid w:val="008F6CC6"/>
    <w:rsid w:val="009006C5"/>
    <w:rsid w:val="0090089D"/>
    <w:rsid w:val="00901CC0"/>
    <w:rsid w:val="0090445A"/>
    <w:rsid w:val="00907144"/>
    <w:rsid w:val="0090734F"/>
    <w:rsid w:val="00912142"/>
    <w:rsid w:val="00914C8A"/>
    <w:rsid w:val="00915AE0"/>
    <w:rsid w:val="0091610B"/>
    <w:rsid w:val="00917672"/>
    <w:rsid w:val="00922DF9"/>
    <w:rsid w:val="00925DC5"/>
    <w:rsid w:val="00926AA3"/>
    <w:rsid w:val="009551B7"/>
    <w:rsid w:val="0095792F"/>
    <w:rsid w:val="00965688"/>
    <w:rsid w:val="0097208E"/>
    <w:rsid w:val="00974CD9"/>
    <w:rsid w:val="00981C1F"/>
    <w:rsid w:val="00983D12"/>
    <w:rsid w:val="0098414E"/>
    <w:rsid w:val="00987DB0"/>
    <w:rsid w:val="009A058C"/>
    <w:rsid w:val="009A1EA0"/>
    <w:rsid w:val="009A500D"/>
    <w:rsid w:val="009A55EA"/>
    <w:rsid w:val="009B05AE"/>
    <w:rsid w:val="009D1DD0"/>
    <w:rsid w:val="009D779B"/>
    <w:rsid w:val="009E6225"/>
    <w:rsid w:val="009E79BA"/>
    <w:rsid w:val="009F4BFE"/>
    <w:rsid w:val="009F5C67"/>
    <w:rsid w:val="00A033E3"/>
    <w:rsid w:val="00A1091E"/>
    <w:rsid w:val="00A11A3A"/>
    <w:rsid w:val="00A12D28"/>
    <w:rsid w:val="00A1782E"/>
    <w:rsid w:val="00A20042"/>
    <w:rsid w:val="00A304A8"/>
    <w:rsid w:val="00A35CFE"/>
    <w:rsid w:val="00A40985"/>
    <w:rsid w:val="00A450FA"/>
    <w:rsid w:val="00A45100"/>
    <w:rsid w:val="00A451AE"/>
    <w:rsid w:val="00A51947"/>
    <w:rsid w:val="00A564F2"/>
    <w:rsid w:val="00A6227F"/>
    <w:rsid w:val="00A64D0B"/>
    <w:rsid w:val="00A67E92"/>
    <w:rsid w:val="00A7293B"/>
    <w:rsid w:val="00A7721A"/>
    <w:rsid w:val="00A80326"/>
    <w:rsid w:val="00A80E38"/>
    <w:rsid w:val="00A827C5"/>
    <w:rsid w:val="00A943F1"/>
    <w:rsid w:val="00A94D0D"/>
    <w:rsid w:val="00A95095"/>
    <w:rsid w:val="00AA4A1A"/>
    <w:rsid w:val="00AA57E7"/>
    <w:rsid w:val="00AB49CF"/>
    <w:rsid w:val="00AC045B"/>
    <w:rsid w:val="00AC28EC"/>
    <w:rsid w:val="00AC6096"/>
    <w:rsid w:val="00AD1FDD"/>
    <w:rsid w:val="00AE18B9"/>
    <w:rsid w:val="00AE438D"/>
    <w:rsid w:val="00AE7891"/>
    <w:rsid w:val="00AF3590"/>
    <w:rsid w:val="00AF7B8C"/>
    <w:rsid w:val="00B035DA"/>
    <w:rsid w:val="00B0628C"/>
    <w:rsid w:val="00B155EA"/>
    <w:rsid w:val="00B223CA"/>
    <w:rsid w:val="00B2547A"/>
    <w:rsid w:val="00B26C00"/>
    <w:rsid w:val="00B3162A"/>
    <w:rsid w:val="00B31EBF"/>
    <w:rsid w:val="00B34598"/>
    <w:rsid w:val="00B352E3"/>
    <w:rsid w:val="00B465A6"/>
    <w:rsid w:val="00B4673F"/>
    <w:rsid w:val="00B47321"/>
    <w:rsid w:val="00B521A8"/>
    <w:rsid w:val="00B60655"/>
    <w:rsid w:val="00B61DE0"/>
    <w:rsid w:val="00B74989"/>
    <w:rsid w:val="00B77C35"/>
    <w:rsid w:val="00B80734"/>
    <w:rsid w:val="00B809BD"/>
    <w:rsid w:val="00B81182"/>
    <w:rsid w:val="00B8244B"/>
    <w:rsid w:val="00B82CCC"/>
    <w:rsid w:val="00B84943"/>
    <w:rsid w:val="00B856F4"/>
    <w:rsid w:val="00B8625D"/>
    <w:rsid w:val="00B943E6"/>
    <w:rsid w:val="00B9604A"/>
    <w:rsid w:val="00BA0896"/>
    <w:rsid w:val="00BA2569"/>
    <w:rsid w:val="00BB241A"/>
    <w:rsid w:val="00BB4A0D"/>
    <w:rsid w:val="00BD1DED"/>
    <w:rsid w:val="00BE10BB"/>
    <w:rsid w:val="00BE26CD"/>
    <w:rsid w:val="00BE5BAE"/>
    <w:rsid w:val="00BF00FE"/>
    <w:rsid w:val="00BF4B45"/>
    <w:rsid w:val="00BF503A"/>
    <w:rsid w:val="00BF7016"/>
    <w:rsid w:val="00C04E28"/>
    <w:rsid w:val="00C064BE"/>
    <w:rsid w:val="00C06AE4"/>
    <w:rsid w:val="00C146B6"/>
    <w:rsid w:val="00C17A14"/>
    <w:rsid w:val="00C25DC5"/>
    <w:rsid w:val="00C26434"/>
    <w:rsid w:val="00C37AE7"/>
    <w:rsid w:val="00C4205A"/>
    <w:rsid w:val="00C43E26"/>
    <w:rsid w:val="00C4477C"/>
    <w:rsid w:val="00C45D22"/>
    <w:rsid w:val="00C46C27"/>
    <w:rsid w:val="00C525F3"/>
    <w:rsid w:val="00C55C1F"/>
    <w:rsid w:val="00C55E3D"/>
    <w:rsid w:val="00C57CB6"/>
    <w:rsid w:val="00C62B7C"/>
    <w:rsid w:val="00C6492F"/>
    <w:rsid w:val="00C70A40"/>
    <w:rsid w:val="00C714C8"/>
    <w:rsid w:val="00C8057E"/>
    <w:rsid w:val="00C81202"/>
    <w:rsid w:val="00C86752"/>
    <w:rsid w:val="00C87B31"/>
    <w:rsid w:val="00C90746"/>
    <w:rsid w:val="00CA0270"/>
    <w:rsid w:val="00CA2C0F"/>
    <w:rsid w:val="00CA3F69"/>
    <w:rsid w:val="00CA57C3"/>
    <w:rsid w:val="00CB5AD3"/>
    <w:rsid w:val="00CC40E7"/>
    <w:rsid w:val="00CE3446"/>
    <w:rsid w:val="00D04FD3"/>
    <w:rsid w:val="00D13FD6"/>
    <w:rsid w:val="00D23D32"/>
    <w:rsid w:val="00D25384"/>
    <w:rsid w:val="00D25D13"/>
    <w:rsid w:val="00D3038F"/>
    <w:rsid w:val="00D3755B"/>
    <w:rsid w:val="00D42C98"/>
    <w:rsid w:val="00D4599E"/>
    <w:rsid w:val="00D53AED"/>
    <w:rsid w:val="00D53E62"/>
    <w:rsid w:val="00D623B9"/>
    <w:rsid w:val="00D635C6"/>
    <w:rsid w:val="00D63F75"/>
    <w:rsid w:val="00D64755"/>
    <w:rsid w:val="00D649F0"/>
    <w:rsid w:val="00D6774D"/>
    <w:rsid w:val="00D72C6C"/>
    <w:rsid w:val="00D77C3D"/>
    <w:rsid w:val="00D81018"/>
    <w:rsid w:val="00D81723"/>
    <w:rsid w:val="00D846F7"/>
    <w:rsid w:val="00D93E0E"/>
    <w:rsid w:val="00DB1AC2"/>
    <w:rsid w:val="00DB4DE9"/>
    <w:rsid w:val="00DB6F59"/>
    <w:rsid w:val="00DC03DE"/>
    <w:rsid w:val="00DC142E"/>
    <w:rsid w:val="00DC4195"/>
    <w:rsid w:val="00DD024D"/>
    <w:rsid w:val="00DD5182"/>
    <w:rsid w:val="00DE1FF9"/>
    <w:rsid w:val="00DE484B"/>
    <w:rsid w:val="00DF01D8"/>
    <w:rsid w:val="00DF38F3"/>
    <w:rsid w:val="00E03754"/>
    <w:rsid w:val="00E06442"/>
    <w:rsid w:val="00E070DB"/>
    <w:rsid w:val="00E1072E"/>
    <w:rsid w:val="00E15483"/>
    <w:rsid w:val="00E21696"/>
    <w:rsid w:val="00E24335"/>
    <w:rsid w:val="00E261D2"/>
    <w:rsid w:val="00E31D1B"/>
    <w:rsid w:val="00E4713A"/>
    <w:rsid w:val="00E52B63"/>
    <w:rsid w:val="00E54662"/>
    <w:rsid w:val="00E54676"/>
    <w:rsid w:val="00E55536"/>
    <w:rsid w:val="00E55B11"/>
    <w:rsid w:val="00E60B06"/>
    <w:rsid w:val="00E63254"/>
    <w:rsid w:val="00E66874"/>
    <w:rsid w:val="00E727DA"/>
    <w:rsid w:val="00E7599F"/>
    <w:rsid w:val="00E943C0"/>
    <w:rsid w:val="00E96057"/>
    <w:rsid w:val="00E97E37"/>
    <w:rsid w:val="00EB0EAF"/>
    <w:rsid w:val="00EB1DA6"/>
    <w:rsid w:val="00EB38A6"/>
    <w:rsid w:val="00EB7C05"/>
    <w:rsid w:val="00EC4C5C"/>
    <w:rsid w:val="00EC4D59"/>
    <w:rsid w:val="00ED081F"/>
    <w:rsid w:val="00EE0FFE"/>
    <w:rsid w:val="00EE52E8"/>
    <w:rsid w:val="00EE74A8"/>
    <w:rsid w:val="00EF6DFE"/>
    <w:rsid w:val="00F05C86"/>
    <w:rsid w:val="00F066EC"/>
    <w:rsid w:val="00F13D9D"/>
    <w:rsid w:val="00F1592A"/>
    <w:rsid w:val="00F277CC"/>
    <w:rsid w:val="00F32F08"/>
    <w:rsid w:val="00F36BFB"/>
    <w:rsid w:val="00F41F60"/>
    <w:rsid w:val="00F53FA1"/>
    <w:rsid w:val="00F5462D"/>
    <w:rsid w:val="00F707A2"/>
    <w:rsid w:val="00F74ED1"/>
    <w:rsid w:val="00F74F7D"/>
    <w:rsid w:val="00F81B53"/>
    <w:rsid w:val="00F8709D"/>
    <w:rsid w:val="00F874BC"/>
    <w:rsid w:val="00F91888"/>
    <w:rsid w:val="00F9554D"/>
    <w:rsid w:val="00FA0AD3"/>
    <w:rsid w:val="00FA2DDB"/>
    <w:rsid w:val="00FA75F9"/>
    <w:rsid w:val="00FB1BB0"/>
    <w:rsid w:val="00FB700F"/>
    <w:rsid w:val="00FD389D"/>
    <w:rsid w:val="00FD5019"/>
    <w:rsid w:val="00FD5A56"/>
    <w:rsid w:val="00FE05CE"/>
    <w:rsid w:val="00FE1664"/>
    <w:rsid w:val="00FF0BBB"/>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6E65E61A-6B9F-44F9-B8F7-F2625E894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7E0097"/>
    <w:pPr>
      <w:widowControl w:val="0"/>
      <w:spacing w:line="360" w:lineRule="auto"/>
      <w:ind w:firstLineChars="200" w:firstLine="480"/>
      <w:jc w:val="both"/>
    </w:pPr>
    <w:rPr>
      <w:kern w:val="2"/>
      <w:sz w:val="24"/>
      <w:szCs w:val="24"/>
    </w:rPr>
  </w:style>
  <w:style w:type="paragraph" w:styleId="1">
    <w:name w:val="heading 1"/>
    <w:next w:val="a3"/>
    <w:link w:val="10"/>
    <w:qFormat/>
    <w:rsid w:val="00C6492F"/>
    <w:pPr>
      <w:keepNext/>
      <w:keepLines/>
      <w:numPr>
        <w:numId w:val="1"/>
      </w:numPr>
      <w:spacing w:line="360" w:lineRule="auto"/>
      <w:ind w:left="425" w:hanging="425"/>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rsid w:val="00706351"/>
    <w:pPr>
      <w:numPr>
        <w:ilvl w:val="2"/>
        <w:numId w:val="1"/>
      </w:numPr>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06351"/>
    <w:pPr>
      <w:keepNext/>
      <w:ind w:firstLineChars="0" w:firstLine="0"/>
      <w:jc w:val="center"/>
    </w:pPr>
    <w:rPr>
      <w:rFonts w:cstheme="majorBidi"/>
      <w:sz w:val="21"/>
      <w:szCs w:val="20"/>
    </w:rPr>
  </w:style>
  <w:style w:type="paragraph" w:styleId="TOC3">
    <w:name w:val="toc 3"/>
    <w:basedOn w:val="a3"/>
    <w:next w:val="a3"/>
    <w:autoRedefine/>
    <w:qFormat/>
    <w:pPr>
      <w:ind w:left="420"/>
      <w:jc w:val="left"/>
    </w:pPr>
    <w:rPr>
      <w:rFonts w:cstheme="minorHAnsi"/>
      <w:iCs/>
      <w:szCs w:val="20"/>
    </w:rPr>
  </w:style>
  <w:style w:type="paragraph" w:styleId="TOC1">
    <w:name w:val="toc 1"/>
    <w:basedOn w:val="a3"/>
    <w:next w:val="a3"/>
    <w:qFormat/>
    <w:pPr>
      <w:spacing w:before="120" w:after="120"/>
      <w:jc w:val="left"/>
    </w:pPr>
    <w:rPr>
      <w:rFonts w:asciiTheme="minorHAnsi" w:eastAsia="黑体" w:hAnsiTheme="minorHAnsi"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qFormat/>
    <w:pPr>
      <w:ind w:firstLineChars="0" w:firstLine="0"/>
      <w:jc w:val="left"/>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C6492F"/>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11">
    <w:name w:val="书目1"/>
    <w:basedOn w:val="a3"/>
    <w:next w:val="a3"/>
    <w:uiPriority w:val="37"/>
    <w:unhideWhenUsed/>
    <w:qFormat/>
    <w:pPr>
      <w:tabs>
        <w:tab w:val="left" w:pos="384"/>
      </w:tabs>
      <w:spacing w:line="240" w:lineRule="auto"/>
      <w:ind w:left="384" w:hanging="384"/>
    </w:pPr>
  </w:style>
  <w:style w:type="character" w:customStyle="1" w:styleId="a9">
    <w:name w:val="脚注文本 字符"/>
    <w:basedOn w:val="a4"/>
    <w:link w:val="a8"/>
    <w:qFormat/>
    <w:rPr>
      <w:kern w:val="2"/>
      <w:sz w:val="18"/>
      <w:szCs w:val="18"/>
    </w:rPr>
  </w:style>
  <w:style w:type="paragraph" w:styleId="af2">
    <w:name w:val="List Paragraph"/>
    <w:basedOn w:val="a3"/>
    <w:uiPriority w:val="99"/>
    <w:unhideWhenUsed/>
    <w:qFormat/>
    <w:pPr>
      <w:ind w:firstLine="420"/>
    </w:pPr>
  </w:style>
  <w:style w:type="character" w:styleId="af3">
    <w:name w:val="Placeholder Text"/>
    <w:basedOn w:val="a4"/>
    <w:uiPriority w:val="99"/>
    <w:unhideWhenUsed/>
    <w:qFormat/>
    <w:rPr>
      <w:color w:val="666666"/>
    </w:rPr>
  </w:style>
  <w:style w:type="character" w:customStyle="1" w:styleId="30">
    <w:name w:val="标题 3 字符"/>
    <w:basedOn w:val="a4"/>
    <w:link w:val="3"/>
    <w:qFormat/>
    <w:rsid w:val="00706351"/>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4">
    <w:name w:val="header"/>
    <w:basedOn w:val="a3"/>
    <w:link w:val="af5"/>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5">
    <w:name w:val="页眉 字符"/>
    <w:basedOn w:val="a4"/>
    <w:link w:val="af4"/>
    <w:uiPriority w:val="99"/>
    <w:rsid w:val="0097208E"/>
    <w:rPr>
      <w:kern w:val="2"/>
      <w:sz w:val="18"/>
      <w:szCs w:val="18"/>
    </w:rPr>
  </w:style>
  <w:style w:type="paragraph" w:styleId="af6">
    <w:name w:val="footer"/>
    <w:basedOn w:val="a3"/>
    <w:link w:val="af7"/>
    <w:uiPriority w:val="99"/>
    <w:rsid w:val="00D13FD6"/>
    <w:pPr>
      <w:tabs>
        <w:tab w:val="center" w:pos="4153"/>
        <w:tab w:val="right" w:pos="8306"/>
      </w:tabs>
      <w:snapToGrid w:val="0"/>
      <w:spacing w:line="240" w:lineRule="auto"/>
      <w:jc w:val="left"/>
    </w:pPr>
    <w:rPr>
      <w:sz w:val="18"/>
      <w:szCs w:val="18"/>
    </w:rPr>
  </w:style>
  <w:style w:type="character" w:customStyle="1" w:styleId="af7">
    <w:name w:val="页脚 字符"/>
    <w:basedOn w:val="a4"/>
    <w:link w:val="af6"/>
    <w:uiPriority w:val="99"/>
    <w:rsid w:val="00D13FD6"/>
    <w:rPr>
      <w:kern w:val="2"/>
      <w:sz w:val="18"/>
      <w:szCs w:val="18"/>
    </w:rPr>
  </w:style>
  <w:style w:type="character" w:styleId="af8">
    <w:name w:val="Unresolved Mention"/>
    <w:basedOn w:val="a4"/>
    <w:uiPriority w:val="99"/>
    <w:semiHidden/>
    <w:unhideWhenUsed/>
    <w:rsid w:val="000302B2"/>
    <w:rPr>
      <w:color w:val="605E5C"/>
      <w:shd w:val="clear" w:color="auto" w:fill="E1DFDD"/>
    </w:rPr>
  </w:style>
  <w:style w:type="paragraph" w:styleId="af9">
    <w:name w:val="annotation text"/>
    <w:basedOn w:val="a3"/>
    <w:link w:val="afa"/>
    <w:rsid w:val="00AF3590"/>
    <w:pPr>
      <w:spacing w:line="240" w:lineRule="auto"/>
      <w:ind w:firstLineChars="0" w:firstLine="0"/>
      <w:jc w:val="left"/>
    </w:pPr>
    <w:rPr>
      <w:sz w:val="21"/>
    </w:rPr>
  </w:style>
  <w:style w:type="character" w:customStyle="1" w:styleId="afa">
    <w:name w:val="批注文字 字符"/>
    <w:basedOn w:val="a4"/>
    <w:link w:val="af9"/>
    <w:rsid w:val="00AF3590"/>
    <w:rPr>
      <w:kern w:val="2"/>
      <w:sz w:val="21"/>
      <w:szCs w:val="24"/>
    </w:rPr>
  </w:style>
  <w:style w:type="character" w:styleId="afb">
    <w:name w:val="annotation reference"/>
    <w:rsid w:val="00AF3590"/>
    <w:rPr>
      <w:sz w:val="21"/>
      <w:szCs w:val="21"/>
    </w:rPr>
  </w:style>
  <w:style w:type="paragraph" w:styleId="afc">
    <w:name w:val="annotation subject"/>
    <w:basedOn w:val="af9"/>
    <w:next w:val="af9"/>
    <w:link w:val="afd"/>
    <w:rsid w:val="00AF3590"/>
    <w:pPr>
      <w:spacing w:line="360" w:lineRule="auto"/>
      <w:ind w:firstLineChars="200" w:firstLine="480"/>
    </w:pPr>
    <w:rPr>
      <w:b/>
      <w:bCs/>
      <w:sz w:val="24"/>
    </w:rPr>
  </w:style>
  <w:style w:type="character" w:customStyle="1" w:styleId="afd">
    <w:name w:val="批注主题 字符"/>
    <w:basedOn w:val="afa"/>
    <w:link w:val="afc"/>
    <w:rsid w:val="00AF3590"/>
    <w:rPr>
      <w:b/>
      <w:bCs/>
      <w:kern w:val="2"/>
      <w:sz w:val="24"/>
      <w:szCs w:val="24"/>
    </w:rPr>
  </w:style>
  <w:style w:type="paragraph" w:customStyle="1" w:styleId="afe">
    <w:name w:val="摘要"/>
    <w:basedOn w:val="a3"/>
    <w:link w:val="aff"/>
    <w:qFormat/>
    <w:rsid w:val="00804FD1"/>
  </w:style>
  <w:style w:type="character" w:customStyle="1" w:styleId="aff">
    <w:name w:val="摘要 字符"/>
    <w:basedOn w:val="a4"/>
    <w:link w:val="afe"/>
    <w:rsid w:val="00804FD1"/>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51.wmf"/><Relationship Id="rId299" Type="http://schemas.openxmlformats.org/officeDocument/2006/relationships/image" Target="media/image146.wmf"/><Relationship Id="rId21" Type="http://schemas.openxmlformats.org/officeDocument/2006/relationships/image" Target="media/image2.wmf"/><Relationship Id="rId63" Type="http://schemas.openxmlformats.org/officeDocument/2006/relationships/oleObject" Target="embeddings/oleObject22.bin"/><Relationship Id="rId159" Type="http://schemas.openxmlformats.org/officeDocument/2006/relationships/image" Target="media/image72.wmf"/><Relationship Id="rId324" Type="http://schemas.openxmlformats.org/officeDocument/2006/relationships/header" Target="header14.xml"/><Relationship Id="rId170" Type="http://schemas.openxmlformats.org/officeDocument/2006/relationships/image" Target="media/image78.wmf"/><Relationship Id="rId226" Type="http://schemas.openxmlformats.org/officeDocument/2006/relationships/oleObject" Target="embeddings/oleObject101.bin"/><Relationship Id="rId268" Type="http://schemas.openxmlformats.org/officeDocument/2006/relationships/image" Target="media/image128.png"/><Relationship Id="rId32" Type="http://schemas.openxmlformats.org/officeDocument/2006/relationships/oleObject" Target="embeddings/oleObject7.bin"/><Relationship Id="rId74" Type="http://schemas.openxmlformats.org/officeDocument/2006/relationships/oleObject" Target="embeddings/oleObject27.bin"/><Relationship Id="rId128" Type="http://schemas.openxmlformats.org/officeDocument/2006/relationships/oleObject" Target="embeddings/oleObject54.bin"/><Relationship Id="rId5" Type="http://schemas.openxmlformats.org/officeDocument/2006/relationships/webSettings" Target="webSettings.xml"/><Relationship Id="rId181" Type="http://schemas.openxmlformats.org/officeDocument/2006/relationships/oleObject" Target="embeddings/oleObject80.bin"/><Relationship Id="rId237" Type="http://schemas.openxmlformats.org/officeDocument/2006/relationships/oleObject" Target="embeddings/oleObject106.bin"/><Relationship Id="rId279" Type="http://schemas.openxmlformats.org/officeDocument/2006/relationships/image" Target="media/image136.wmf"/><Relationship Id="rId43" Type="http://schemas.openxmlformats.org/officeDocument/2006/relationships/oleObject" Target="embeddings/oleObject12.bin"/><Relationship Id="rId139" Type="http://schemas.openxmlformats.org/officeDocument/2006/relationships/image" Target="media/image62.wmf"/><Relationship Id="rId290" Type="http://schemas.openxmlformats.org/officeDocument/2006/relationships/oleObject" Target="embeddings/oleObject127.bin"/><Relationship Id="rId304" Type="http://schemas.openxmlformats.org/officeDocument/2006/relationships/oleObject" Target="embeddings/oleObject134.bin"/><Relationship Id="rId85" Type="http://schemas.openxmlformats.org/officeDocument/2006/relationships/image" Target="media/image35.wmf"/><Relationship Id="rId150" Type="http://schemas.openxmlformats.org/officeDocument/2006/relationships/oleObject" Target="embeddings/oleObject65.bin"/><Relationship Id="rId192" Type="http://schemas.openxmlformats.org/officeDocument/2006/relationships/image" Target="media/image89.wmf"/><Relationship Id="rId206" Type="http://schemas.openxmlformats.org/officeDocument/2006/relationships/image" Target="media/image96.wmf"/><Relationship Id="rId248" Type="http://schemas.openxmlformats.org/officeDocument/2006/relationships/oleObject" Target="embeddings/oleObject112.bin"/><Relationship Id="rId12" Type="http://schemas.openxmlformats.org/officeDocument/2006/relationships/header" Target="header3.xml"/><Relationship Id="rId108" Type="http://schemas.openxmlformats.org/officeDocument/2006/relationships/oleObject" Target="embeddings/oleObject44.bin"/><Relationship Id="rId315" Type="http://schemas.openxmlformats.org/officeDocument/2006/relationships/image" Target="media/image157.png"/><Relationship Id="rId54" Type="http://schemas.openxmlformats.org/officeDocument/2006/relationships/image" Target="media/image19.wmf"/><Relationship Id="rId96" Type="http://schemas.openxmlformats.org/officeDocument/2006/relationships/oleObject" Target="embeddings/oleObject38.bin"/><Relationship Id="rId161" Type="http://schemas.openxmlformats.org/officeDocument/2006/relationships/image" Target="media/image73.wmf"/><Relationship Id="rId217" Type="http://schemas.openxmlformats.org/officeDocument/2006/relationships/image" Target="media/image101.wmf"/><Relationship Id="rId259" Type="http://schemas.openxmlformats.org/officeDocument/2006/relationships/image" Target="media/image121.wmf"/><Relationship Id="rId23" Type="http://schemas.openxmlformats.org/officeDocument/2006/relationships/image" Target="media/image3.wmf"/><Relationship Id="rId119" Type="http://schemas.openxmlformats.org/officeDocument/2006/relationships/image" Target="media/image52.wmf"/><Relationship Id="rId270" Type="http://schemas.openxmlformats.org/officeDocument/2006/relationships/image" Target="media/image130.png"/><Relationship Id="rId326" Type="http://schemas.openxmlformats.org/officeDocument/2006/relationships/header" Target="header16.xml"/><Relationship Id="rId65" Type="http://schemas.openxmlformats.org/officeDocument/2006/relationships/image" Target="media/image25.wmf"/><Relationship Id="rId130" Type="http://schemas.openxmlformats.org/officeDocument/2006/relationships/oleObject" Target="embeddings/oleObject55.bin"/><Relationship Id="rId172" Type="http://schemas.openxmlformats.org/officeDocument/2006/relationships/image" Target="media/image79.wmf"/><Relationship Id="rId228" Type="http://schemas.openxmlformats.org/officeDocument/2006/relationships/image" Target="media/image107.wmf"/><Relationship Id="rId281" Type="http://schemas.openxmlformats.org/officeDocument/2006/relationships/image" Target="media/image137.wmf"/><Relationship Id="rId34" Type="http://schemas.openxmlformats.org/officeDocument/2006/relationships/oleObject" Target="embeddings/oleObject8.bin"/><Relationship Id="rId76" Type="http://schemas.openxmlformats.org/officeDocument/2006/relationships/oleObject" Target="embeddings/oleObject28.bin"/><Relationship Id="rId141" Type="http://schemas.openxmlformats.org/officeDocument/2006/relationships/image" Target="media/image63.wmf"/><Relationship Id="rId7" Type="http://schemas.openxmlformats.org/officeDocument/2006/relationships/endnotes" Target="endnotes.xml"/><Relationship Id="rId162" Type="http://schemas.openxmlformats.org/officeDocument/2006/relationships/oleObject" Target="embeddings/oleObject71.bin"/><Relationship Id="rId183" Type="http://schemas.openxmlformats.org/officeDocument/2006/relationships/oleObject" Target="embeddings/oleObject81.bin"/><Relationship Id="rId218" Type="http://schemas.openxmlformats.org/officeDocument/2006/relationships/oleObject" Target="embeddings/oleObject97.bin"/><Relationship Id="rId239" Type="http://schemas.openxmlformats.org/officeDocument/2006/relationships/oleObject" Target="embeddings/oleObject107.bin"/><Relationship Id="rId250" Type="http://schemas.openxmlformats.org/officeDocument/2006/relationships/image" Target="media/image117.wmf"/><Relationship Id="rId271" Type="http://schemas.openxmlformats.org/officeDocument/2006/relationships/image" Target="media/image131.png"/><Relationship Id="rId292" Type="http://schemas.openxmlformats.org/officeDocument/2006/relationships/oleObject" Target="embeddings/oleObject128.bin"/><Relationship Id="rId306" Type="http://schemas.openxmlformats.org/officeDocument/2006/relationships/oleObject" Target="embeddings/oleObject135.bin"/><Relationship Id="rId24" Type="http://schemas.openxmlformats.org/officeDocument/2006/relationships/oleObject" Target="embeddings/oleObject3.bin"/><Relationship Id="rId45" Type="http://schemas.openxmlformats.org/officeDocument/2006/relationships/oleObject" Target="embeddings/oleObject13.bin"/><Relationship Id="rId66" Type="http://schemas.openxmlformats.org/officeDocument/2006/relationships/oleObject" Target="embeddings/oleObject23.bin"/><Relationship Id="rId87" Type="http://schemas.openxmlformats.org/officeDocument/2006/relationships/image" Target="media/image36.wmf"/><Relationship Id="rId110" Type="http://schemas.openxmlformats.org/officeDocument/2006/relationships/oleObject" Target="embeddings/oleObject45.bin"/><Relationship Id="rId131" Type="http://schemas.openxmlformats.org/officeDocument/2006/relationships/image" Target="media/image58.wmf"/><Relationship Id="rId327" Type="http://schemas.openxmlformats.org/officeDocument/2006/relationships/fontTable" Target="fontTable.xml"/><Relationship Id="rId152" Type="http://schemas.openxmlformats.org/officeDocument/2006/relationships/oleObject" Target="embeddings/oleObject66.bin"/><Relationship Id="rId173" Type="http://schemas.openxmlformats.org/officeDocument/2006/relationships/oleObject" Target="embeddings/oleObject76.bin"/><Relationship Id="rId194" Type="http://schemas.openxmlformats.org/officeDocument/2006/relationships/image" Target="media/image90.wmf"/><Relationship Id="rId208" Type="http://schemas.openxmlformats.org/officeDocument/2006/relationships/image" Target="media/image97.wmf"/><Relationship Id="rId229" Type="http://schemas.openxmlformats.org/officeDocument/2006/relationships/oleObject" Target="embeddings/oleObject102.bin"/><Relationship Id="rId240" Type="http://schemas.openxmlformats.org/officeDocument/2006/relationships/image" Target="media/image113.wmf"/><Relationship Id="rId261" Type="http://schemas.openxmlformats.org/officeDocument/2006/relationships/image" Target="media/image122.wmf"/><Relationship Id="rId14" Type="http://schemas.openxmlformats.org/officeDocument/2006/relationships/header" Target="header4.xml"/><Relationship Id="rId35" Type="http://schemas.openxmlformats.org/officeDocument/2006/relationships/image" Target="media/image9.wmf"/><Relationship Id="rId56" Type="http://schemas.openxmlformats.org/officeDocument/2006/relationships/image" Target="media/image20.wmf"/><Relationship Id="rId77" Type="http://schemas.openxmlformats.org/officeDocument/2006/relationships/image" Target="media/image31.wmf"/><Relationship Id="rId100" Type="http://schemas.openxmlformats.org/officeDocument/2006/relationships/oleObject" Target="embeddings/oleObject40.bin"/><Relationship Id="rId282" Type="http://schemas.openxmlformats.org/officeDocument/2006/relationships/oleObject" Target="embeddings/oleObject123.bin"/><Relationship Id="rId317" Type="http://schemas.openxmlformats.org/officeDocument/2006/relationships/image" Target="media/image159.png"/><Relationship Id="rId8" Type="http://schemas.openxmlformats.org/officeDocument/2006/relationships/header" Target="header1.xml"/><Relationship Id="rId98" Type="http://schemas.openxmlformats.org/officeDocument/2006/relationships/oleObject" Target="embeddings/oleObject39.bin"/><Relationship Id="rId121" Type="http://schemas.openxmlformats.org/officeDocument/2006/relationships/image" Target="media/image53.wmf"/><Relationship Id="rId142" Type="http://schemas.openxmlformats.org/officeDocument/2006/relationships/oleObject" Target="embeddings/oleObject61.bin"/><Relationship Id="rId163" Type="http://schemas.openxmlformats.org/officeDocument/2006/relationships/image" Target="media/image74.wmf"/><Relationship Id="rId184" Type="http://schemas.openxmlformats.org/officeDocument/2006/relationships/image" Target="media/image85.wmf"/><Relationship Id="rId219" Type="http://schemas.openxmlformats.org/officeDocument/2006/relationships/image" Target="media/image102.wmf"/><Relationship Id="rId230" Type="http://schemas.openxmlformats.org/officeDocument/2006/relationships/image" Target="media/image108.wmf"/><Relationship Id="rId251" Type="http://schemas.openxmlformats.org/officeDocument/2006/relationships/oleObject" Target="embeddings/oleObject114.bin"/><Relationship Id="rId25" Type="http://schemas.openxmlformats.org/officeDocument/2006/relationships/image" Target="media/image4.wmf"/><Relationship Id="rId46" Type="http://schemas.openxmlformats.org/officeDocument/2006/relationships/image" Target="media/image15.wmf"/><Relationship Id="rId67" Type="http://schemas.openxmlformats.org/officeDocument/2006/relationships/image" Target="media/image26.wmf"/><Relationship Id="rId272" Type="http://schemas.openxmlformats.org/officeDocument/2006/relationships/image" Target="media/image132.png"/><Relationship Id="rId293" Type="http://schemas.openxmlformats.org/officeDocument/2006/relationships/image" Target="media/image143.wmf"/><Relationship Id="rId307" Type="http://schemas.openxmlformats.org/officeDocument/2006/relationships/oleObject" Target="embeddings/oleObject136.bin"/><Relationship Id="rId328" Type="http://schemas.openxmlformats.org/officeDocument/2006/relationships/theme" Target="theme/theme1.xml"/><Relationship Id="rId88" Type="http://schemas.openxmlformats.org/officeDocument/2006/relationships/oleObject" Target="embeddings/oleObject34.bin"/><Relationship Id="rId111" Type="http://schemas.openxmlformats.org/officeDocument/2006/relationships/image" Target="media/image48.wmf"/><Relationship Id="rId132" Type="http://schemas.openxmlformats.org/officeDocument/2006/relationships/oleObject" Target="embeddings/oleObject56.bin"/><Relationship Id="rId153" Type="http://schemas.openxmlformats.org/officeDocument/2006/relationships/image" Target="media/image69.wmf"/><Relationship Id="rId174" Type="http://schemas.openxmlformats.org/officeDocument/2006/relationships/image" Target="media/image80.wmf"/><Relationship Id="rId195" Type="http://schemas.openxmlformats.org/officeDocument/2006/relationships/oleObject" Target="embeddings/oleObject87.bin"/><Relationship Id="rId209" Type="http://schemas.openxmlformats.org/officeDocument/2006/relationships/oleObject" Target="embeddings/oleObject94.bin"/><Relationship Id="rId220" Type="http://schemas.openxmlformats.org/officeDocument/2006/relationships/oleObject" Target="embeddings/oleObject98.bin"/><Relationship Id="rId241" Type="http://schemas.openxmlformats.org/officeDocument/2006/relationships/oleObject" Target="embeddings/oleObject108.bin"/><Relationship Id="rId15" Type="http://schemas.openxmlformats.org/officeDocument/2006/relationships/header" Target="header5.xml"/><Relationship Id="rId36" Type="http://schemas.openxmlformats.org/officeDocument/2006/relationships/oleObject" Target="embeddings/oleObject9.bin"/><Relationship Id="rId57" Type="http://schemas.openxmlformats.org/officeDocument/2006/relationships/oleObject" Target="embeddings/oleObject19.bin"/><Relationship Id="rId262" Type="http://schemas.openxmlformats.org/officeDocument/2006/relationships/oleObject" Target="embeddings/oleObject118.bin"/><Relationship Id="rId283" Type="http://schemas.openxmlformats.org/officeDocument/2006/relationships/image" Target="media/image138.wmf"/><Relationship Id="rId318" Type="http://schemas.openxmlformats.org/officeDocument/2006/relationships/image" Target="media/image160.png"/><Relationship Id="rId78" Type="http://schemas.openxmlformats.org/officeDocument/2006/relationships/oleObject" Target="embeddings/oleObject29.bin"/><Relationship Id="rId99" Type="http://schemas.openxmlformats.org/officeDocument/2006/relationships/image" Target="media/image42.wmf"/><Relationship Id="rId101" Type="http://schemas.openxmlformats.org/officeDocument/2006/relationships/image" Target="media/image43.wmf"/><Relationship Id="rId122" Type="http://schemas.openxmlformats.org/officeDocument/2006/relationships/oleObject" Target="embeddings/oleObject51.bin"/><Relationship Id="rId143" Type="http://schemas.openxmlformats.org/officeDocument/2006/relationships/image" Target="media/image64.wmf"/><Relationship Id="rId164" Type="http://schemas.openxmlformats.org/officeDocument/2006/relationships/oleObject" Target="embeddings/oleObject72.bin"/><Relationship Id="rId185" Type="http://schemas.openxmlformats.org/officeDocument/2006/relationships/oleObject" Target="embeddings/oleObject82.bin"/><Relationship Id="rId9" Type="http://schemas.openxmlformats.org/officeDocument/2006/relationships/header" Target="header2.xml"/><Relationship Id="rId210" Type="http://schemas.openxmlformats.org/officeDocument/2006/relationships/image" Target="media/image98.wmf"/><Relationship Id="rId26" Type="http://schemas.openxmlformats.org/officeDocument/2006/relationships/oleObject" Target="embeddings/oleObject4.bin"/><Relationship Id="rId231" Type="http://schemas.openxmlformats.org/officeDocument/2006/relationships/oleObject" Target="embeddings/oleObject103.bin"/><Relationship Id="rId252" Type="http://schemas.openxmlformats.org/officeDocument/2006/relationships/header" Target="header9.xml"/><Relationship Id="rId273" Type="http://schemas.openxmlformats.org/officeDocument/2006/relationships/image" Target="media/image133.wmf"/><Relationship Id="rId294" Type="http://schemas.openxmlformats.org/officeDocument/2006/relationships/oleObject" Target="embeddings/oleObject129.bin"/><Relationship Id="rId308" Type="http://schemas.openxmlformats.org/officeDocument/2006/relationships/image" Target="media/image150.png"/><Relationship Id="rId47" Type="http://schemas.openxmlformats.org/officeDocument/2006/relationships/oleObject" Target="embeddings/oleObject14.bin"/><Relationship Id="rId68" Type="http://schemas.openxmlformats.org/officeDocument/2006/relationships/oleObject" Target="embeddings/oleObject24.bin"/><Relationship Id="rId89" Type="http://schemas.openxmlformats.org/officeDocument/2006/relationships/image" Target="media/image37.wmf"/><Relationship Id="rId112" Type="http://schemas.openxmlformats.org/officeDocument/2006/relationships/oleObject" Target="embeddings/oleObject46.bin"/><Relationship Id="rId133" Type="http://schemas.openxmlformats.org/officeDocument/2006/relationships/image" Target="media/image59.wmf"/><Relationship Id="rId154" Type="http://schemas.openxmlformats.org/officeDocument/2006/relationships/oleObject" Target="embeddings/oleObject67.bin"/><Relationship Id="rId175" Type="http://schemas.openxmlformats.org/officeDocument/2006/relationships/oleObject" Target="embeddings/oleObject77.bin"/><Relationship Id="rId196" Type="http://schemas.openxmlformats.org/officeDocument/2006/relationships/image" Target="media/image91.wmf"/><Relationship Id="rId200" Type="http://schemas.openxmlformats.org/officeDocument/2006/relationships/image" Target="media/image93.wmf"/><Relationship Id="rId16" Type="http://schemas.openxmlformats.org/officeDocument/2006/relationships/header" Target="header6.xml"/><Relationship Id="rId221" Type="http://schemas.openxmlformats.org/officeDocument/2006/relationships/image" Target="media/image103.wmf"/><Relationship Id="rId242" Type="http://schemas.openxmlformats.org/officeDocument/2006/relationships/image" Target="media/image114.wmf"/><Relationship Id="rId263" Type="http://schemas.openxmlformats.org/officeDocument/2006/relationships/image" Target="media/image123.png"/><Relationship Id="rId284" Type="http://schemas.openxmlformats.org/officeDocument/2006/relationships/oleObject" Target="embeddings/oleObject124.bin"/><Relationship Id="rId319" Type="http://schemas.openxmlformats.org/officeDocument/2006/relationships/image" Target="media/image161.png"/><Relationship Id="rId37" Type="http://schemas.openxmlformats.org/officeDocument/2006/relationships/image" Target="media/image10.png"/><Relationship Id="rId58" Type="http://schemas.openxmlformats.org/officeDocument/2006/relationships/image" Target="media/image21.wmf"/><Relationship Id="rId79" Type="http://schemas.openxmlformats.org/officeDocument/2006/relationships/image" Target="media/image32.wmf"/><Relationship Id="rId102" Type="http://schemas.openxmlformats.org/officeDocument/2006/relationships/oleObject" Target="embeddings/oleObject41.bin"/><Relationship Id="rId123" Type="http://schemas.openxmlformats.org/officeDocument/2006/relationships/image" Target="media/image54.wmf"/><Relationship Id="rId144" Type="http://schemas.openxmlformats.org/officeDocument/2006/relationships/oleObject" Target="embeddings/oleObject62.bin"/><Relationship Id="rId90" Type="http://schemas.openxmlformats.org/officeDocument/2006/relationships/oleObject" Target="embeddings/oleObject35.bin"/><Relationship Id="rId165" Type="http://schemas.openxmlformats.org/officeDocument/2006/relationships/image" Target="media/image75.wmf"/><Relationship Id="rId186" Type="http://schemas.openxmlformats.org/officeDocument/2006/relationships/image" Target="media/image86.wmf"/><Relationship Id="rId211" Type="http://schemas.openxmlformats.org/officeDocument/2006/relationships/oleObject" Target="embeddings/oleObject95.bin"/><Relationship Id="rId232" Type="http://schemas.openxmlformats.org/officeDocument/2006/relationships/image" Target="media/image109.wmf"/><Relationship Id="rId253" Type="http://schemas.openxmlformats.org/officeDocument/2006/relationships/header" Target="header10.xml"/><Relationship Id="rId274" Type="http://schemas.openxmlformats.org/officeDocument/2006/relationships/oleObject" Target="embeddings/oleObject119.bin"/><Relationship Id="rId295" Type="http://schemas.openxmlformats.org/officeDocument/2006/relationships/image" Target="media/image144.wmf"/><Relationship Id="rId309" Type="http://schemas.openxmlformats.org/officeDocument/2006/relationships/image" Target="media/image151.png"/><Relationship Id="rId27" Type="http://schemas.openxmlformats.org/officeDocument/2006/relationships/image" Target="media/image5.wmf"/><Relationship Id="rId48" Type="http://schemas.openxmlformats.org/officeDocument/2006/relationships/image" Target="media/image16.wmf"/><Relationship Id="rId69" Type="http://schemas.openxmlformats.org/officeDocument/2006/relationships/image" Target="media/image27.wmf"/><Relationship Id="rId113" Type="http://schemas.openxmlformats.org/officeDocument/2006/relationships/image" Target="media/image49.wmf"/><Relationship Id="rId134" Type="http://schemas.openxmlformats.org/officeDocument/2006/relationships/oleObject" Target="embeddings/oleObject57.bin"/><Relationship Id="rId320" Type="http://schemas.openxmlformats.org/officeDocument/2006/relationships/image" Target="media/image162.png"/><Relationship Id="rId80" Type="http://schemas.openxmlformats.org/officeDocument/2006/relationships/oleObject" Target="embeddings/oleObject30.bin"/><Relationship Id="rId155" Type="http://schemas.openxmlformats.org/officeDocument/2006/relationships/image" Target="media/image70.wmf"/><Relationship Id="rId176" Type="http://schemas.openxmlformats.org/officeDocument/2006/relationships/image" Target="media/image81.wmf"/><Relationship Id="rId197" Type="http://schemas.openxmlformats.org/officeDocument/2006/relationships/oleObject" Target="embeddings/oleObject88.bin"/><Relationship Id="rId201" Type="http://schemas.openxmlformats.org/officeDocument/2006/relationships/oleObject" Target="embeddings/oleObject90.bin"/><Relationship Id="rId222" Type="http://schemas.openxmlformats.org/officeDocument/2006/relationships/oleObject" Target="embeddings/oleObject99.bin"/><Relationship Id="rId243" Type="http://schemas.openxmlformats.org/officeDocument/2006/relationships/oleObject" Target="embeddings/oleObject109.bin"/><Relationship Id="rId264" Type="http://schemas.openxmlformats.org/officeDocument/2006/relationships/image" Target="media/image124.png"/><Relationship Id="rId285" Type="http://schemas.openxmlformats.org/officeDocument/2006/relationships/image" Target="media/image139.wmf"/><Relationship Id="rId17" Type="http://schemas.openxmlformats.org/officeDocument/2006/relationships/footer" Target="footer4.xml"/><Relationship Id="rId38" Type="http://schemas.openxmlformats.org/officeDocument/2006/relationships/image" Target="media/image11.wmf"/><Relationship Id="rId59" Type="http://schemas.openxmlformats.org/officeDocument/2006/relationships/oleObject" Target="embeddings/oleObject20.bin"/><Relationship Id="rId103" Type="http://schemas.openxmlformats.org/officeDocument/2006/relationships/image" Target="media/image44.wmf"/><Relationship Id="rId124" Type="http://schemas.openxmlformats.org/officeDocument/2006/relationships/oleObject" Target="embeddings/oleObject52.bin"/><Relationship Id="rId310" Type="http://schemas.openxmlformats.org/officeDocument/2006/relationships/image" Target="media/image152.png"/><Relationship Id="rId70" Type="http://schemas.openxmlformats.org/officeDocument/2006/relationships/oleObject" Target="embeddings/oleObject25.bin"/><Relationship Id="rId91" Type="http://schemas.openxmlformats.org/officeDocument/2006/relationships/image" Target="media/image38.wmf"/><Relationship Id="rId145" Type="http://schemas.openxmlformats.org/officeDocument/2006/relationships/image" Target="media/image65.wmf"/><Relationship Id="rId166" Type="http://schemas.openxmlformats.org/officeDocument/2006/relationships/oleObject" Target="embeddings/oleObject73.bin"/><Relationship Id="rId187" Type="http://schemas.openxmlformats.org/officeDocument/2006/relationships/oleObject" Target="embeddings/oleObject83.bin"/><Relationship Id="rId1" Type="http://schemas.openxmlformats.org/officeDocument/2006/relationships/customXml" Target="../customXml/item1.xml"/><Relationship Id="rId212" Type="http://schemas.openxmlformats.org/officeDocument/2006/relationships/image" Target="media/image99.wmf"/><Relationship Id="rId233" Type="http://schemas.openxmlformats.org/officeDocument/2006/relationships/oleObject" Target="embeddings/oleObject104.bin"/><Relationship Id="rId254" Type="http://schemas.openxmlformats.org/officeDocument/2006/relationships/image" Target="media/image118.png"/><Relationship Id="rId28" Type="http://schemas.openxmlformats.org/officeDocument/2006/relationships/oleObject" Target="embeddings/oleObject5.bin"/><Relationship Id="rId49" Type="http://schemas.openxmlformats.org/officeDocument/2006/relationships/oleObject" Target="embeddings/oleObject15.bin"/><Relationship Id="rId114" Type="http://schemas.openxmlformats.org/officeDocument/2006/relationships/oleObject" Target="embeddings/oleObject47.bin"/><Relationship Id="rId275" Type="http://schemas.openxmlformats.org/officeDocument/2006/relationships/image" Target="media/image134.wmf"/><Relationship Id="rId296" Type="http://schemas.openxmlformats.org/officeDocument/2006/relationships/oleObject" Target="embeddings/oleObject130.bin"/><Relationship Id="rId300" Type="http://schemas.openxmlformats.org/officeDocument/2006/relationships/oleObject" Target="embeddings/oleObject132.bin"/><Relationship Id="rId60" Type="http://schemas.openxmlformats.org/officeDocument/2006/relationships/image" Target="media/image22.wmf"/><Relationship Id="rId81" Type="http://schemas.openxmlformats.org/officeDocument/2006/relationships/image" Target="media/image33.wmf"/><Relationship Id="rId135" Type="http://schemas.openxmlformats.org/officeDocument/2006/relationships/image" Target="media/image60.wmf"/><Relationship Id="rId156" Type="http://schemas.openxmlformats.org/officeDocument/2006/relationships/oleObject" Target="embeddings/oleObject68.bin"/><Relationship Id="rId177" Type="http://schemas.openxmlformats.org/officeDocument/2006/relationships/oleObject" Target="embeddings/oleObject78.bin"/><Relationship Id="rId198" Type="http://schemas.openxmlformats.org/officeDocument/2006/relationships/image" Target="media/image92.wmf"/><Relationship Id="rId321" Type="http://schemas.openxmlformats.org/officeDocument/2006/relationships/header" Target="header11.xml"/><Relationship Id="rId202" Type="http://schemas.openxmlformats.org/officeDocument/2006/relationships/image" Target="media/image94.wmf"/><Relationship Id="rId223" Type="http://schemas.openxmlformats.org/officeDocument/2006/relationships/image" Target="media/image104.wmf"/><Relationship Id="rId244" Type="http://schemas.openxmlformats.org/officeDocument/2006/relationships/image" Target="media/image115.wmf"/><Relationship Id="rId18" Type="http://schemas.openxmlformats.org/officeDocument/2006/relationships/footer" Target="footer5.xml"/><Relationship Id="rId39" Type="http://schemas.openxmlformats.org/officeDocument/2006/relationships/oleObject" Target="embeddings/oleObject10.bin"/><Relationship Id="rId265" Type="http://schemas.openxmlformats.org/officeDocument/2006/relationships/image" Target="media/image125.png"/><Relationship Id="rId286" Type="http://schemas.openxmlformats.org/officeDocument/2006/relationships/oleObject" Target="embeddings/oleObject125.bin"/><Relationship Id="rId50" Type="http://schemas.openxmlformats.org/officeDocument/2006/relationships/image" Target="media/image17.wmf"/><Relationship Id="rId104" Type="http://schemas.openxmlformats.org/officeDocument/2006/relationships/oleObject" Target="embeddings/oleObject42.bin"/><Relationship Id="rId125" Type="http://schemas.openxmlformats.org/officeDocument/2006/relationships/image" Target="media/image55.wmf"/><Relationship Id="rId146" Type="http://schemas.openxmlformats.org/officeDocument/2006/relationships/oleObject" Target="embeddings/oleObject63.bin"/><Relationship Id="rId167" Type="http://schemas.openxmlformats.org/officeDocument/2006/relationships/image" Target="media/image76.png"/><Relationship Id="rId188" Type="http://schemas.openxmlformats.org/officeDocument/2006/relationships/image" Target="media/image87.wmf"/><Relationship Id="rId311" Type="http://schemas.openxmlformats.org/officeDocument/2006/relationships/image" Target="media/image153.png"/><Relationship Id="rId71" Type="http://schemas.openxmlformats.org/officeDocument/2006/relationships/image" Target="media/image28.wmf"/><Relationship Id="rId92" Type="http://schemas.openxmlformats.org/officeDocument/2006/relationships/oleObject" Target="embeddings/oleObject36.bin"/><Relationship Id="rId213" Type="http://schemas.openxmlformats.org/officeDocument/2006/relationships/oleObject" Target="embeddings/oleObject96.bin"/><Relationship Id="rId234" Type="http://schemas.openxmlformats.org/officeDocument/2006/relationships/image" Target="media/image110.wmf"/><Relationship Id="rId2" Type="http://schemas.openxmlformats.org/officeDocument/2006/relationships/numbering" Target="numbering.xml"/><Relationship Id="rId29" Type="http://schemas.openxmlformats.org/officeDocument/2006/relationships/image" Target="media/image6.wmf"/><Relationship Id="rId255" Type="http://schemas.openxmlformats.org/officeDocument/2006/relationships/image" Target="media/image119.wmf"/><Relationship Id="rId276" Type="http://schemas.openxmlformats.org/officeDocument/2006/relationships/oleObject" Target="embeddings/oleObject120.bin"/><Relationship Id="rId297" Type="http://schemas.openxmlformats.org/officeDocument/2006/relationships/image" Target="media/image145.wmf"/><Relationship Id="rId40" Type="http://schemas.openxmlformats.org/officeDocument/2006/relationships/image" Target="media/image12.wmf"/><Relationship Id="rId115" Type="http://schemas.openxmlformats.org/officeDocument/2006/relationships/image" Target="media/image50.wmf"/><Relationship Id="rId136" Type="http://schemas.openxmlformats.org/officeDocument/2006/relationships/oleObject" Target="embeddings/oleObject58.bin"/><Relationship Id="rId157" Type="http://schemas.openxmlformats.org/officeDocument/2006/relationships/image" Target="media/image71.wmf"/><Relationship Id="rId178" Type="http://schemas.openxmlformats.org/officeDocument/2006/relationships/image" Target="media/image82.wmf"/><Relationship Id="rId301" Type="http://schemas.openxmlformats.org/officeDocument/2006/relationships/image" Target="media/image147.wmf"/><Relationship Id="rId322" Type="http://schemas.openxmlformats.org/officeDocument/2006/relationships/header" Target="header12.xml"/><Relationship Id="rId61" Type="http://schemas.openxmlformats.org/officeDocument/2006/relationships/oleObject" Target="embeddings/oleObject21.bin"/><Relationship Id="rId82" Type="http://schemas.openxmlformats.org/officeDocument/2006/relationships/oleObject" Target="embeddings/oleObject31.bin"/><Relationship Id="rId199" Type="http://schemas.openxmlformats.org/officeDocument/2006/relationships/oleObject" Target="embeddings/oleObject89.bin"/><Relationship Id="rId203" Type="http://schemas.openxmlformats.org/officeDocument/2006/relationships/oleObject" Target="embeddings/oleObject91.bin"/><Relationship Id="rId19" Type="http://schemas.openxmlformats.org/officeDocument/2006/relationships/image" Target="media/image1.wmf"/><Relationship Id="rId224" Type="http://schemas.openxmlformats.org/officeDocument/2006/relationships/oleObject" Target="embeddings/oleObject100.bin"/><Relationship Id="rId245" Type="http://schemas.openxmlformats.org/officeDocument/2006/relationships/oleObject" Target="embeddings/oleObject110.bin"/><Relationship Id="rId266" Type="http://schemas.openxmlformats.org/officeDocument/2006/relationships/image" Target="media/image126.png"/><Relationship Id="rId287" Type="http://schemas.openxmlformats.org/officeDocument/2006/relationships/image" Target="media/image140.wmf"/><Relationship Id="rId30" Type="http://schemas.openxmlformats.org/officeDocument/2006/relationships/oleObject" Target="embeddings/oleObject6.bin"/><Relationship Id="rId105" Type="http://schemas.openxmlformats.org/officeDocument/2006/relationships/image" Target="media/image45.wmf"/><Relationship Id="rId126" Type="http://schemas.openxmlformats.org/officeDocument/2006/relationships/oleObject" Target="embeddings/oleObject53.bin"/><Relationship Id="rId147" Type="http://schemas.openxmlformats.org/officeDocument/2006/relationships/image" Target="media/image66.wmf"/><Relationship Id="rId168" Type="http://schemas.openxmlformats.org/officeDocument/2006/relationships/image" Target="media/image77.wmf"/><Relationship Id="rId312" Type="http://schemas.openxmlformats.org/officeDocument/2006/relationships/image" Target="media/image154.png"/><Relationship Id="rId51" Type="http://schemas.openxmlformats.org/officeDocument/2006/relationships/oleObject" Target="embeddings/oleObject16.bin"/><Relationship Id="rId72" Type="http://schemas.openxmlformats.org/officeDocument/2006/relationships/oleObject" Target="embeddings/oleObject26.bin"/><Relationship Id="rId93" Type="http://schemas.openxmlformats.org/officeDocument/2006/relationships/image" Target="media/image39.wmf"/><Relationship Id="rId189" Type="http://schemas.openxmlformats.org/officeDocument/2006/relationships/oleObject" Target="embeddings/oleObject84.bin"/><Relationship Id="rId3" Type="http://schemas.openxmlformats.org/officeDocument/2006/relationships/styles" Target="styles.xml"/><Relationship Id="rId214" Type="http://schemas.openxmlformats.org/officeDocument/2006/relationships/header" Target="header7.xml"/><Relationship Id="rId235" Type="http://schemas.openxmlformats.org/officeDocument/2006/relationships/oleObject" Target="embeddings/oleObject105.bin"/><Relationship Id="rId256" Type="http://schemas.openxmlformats.org/officeDocument/2006/relationships/oleObject" Target="embeddings/oleObject115.bin"/><Relationship Id="rId277" Type="http://schemas.openxmlformats.org/officeDocument/2006/relationships/image" Target="media/image135.wmf"/><Relationship Id="rId298" Type="http://schemas.openxmlformats.org/officeDocument/2006/relationships/oleObject" Target="embeddings/oleObject131.bin"/><Relationship Id="rId116" Type="http://schemas.openxmlformats.org/officeDocument/2006/relationships/oleObject" Target="embeddings/oleObject48.bin"/><Relationship Id="rId137" Type="http://schemas.openxmlformats.org/officeDocument/2006/relationships/image" Target="media/image61.wmf"/><Relationship Id="rId158" Type="http://schemas.openxmlformats.org/officeDocument/2006/relationships/oleObject" Target="embeddings/oleObject69.bin"/><Relationship Id="rId302" Type="http://schemas.openxmlformats.org/officeDocument/2006/relationships/oleObject" Target="embeddings/oleObject133.bin"/><Relationship Id="rId323" Type="http://schemas.openxmlformats.org/officeDocument/2006/relationships/header" Target="header13.xml"/><Relationship Id="rId20" Type="http://schemas.openxmlformats.org/officeDocument/2006/relationships/oleObject" Target="embeddings/oleObject1.bin"/><Relationship Id="rId41" Type="http://schemas.openxmlformats.org/officeDocument/2006/relationships/oleObject" Target="embeddings/oleObject11.bin"/><Relationship Id="rId62" Type="http://schemas.openxmlformats.org/officeDocument/2006/relationships/image" Target="media/image23.wmf"/><Relationship Id="rId83" Type="http://schemas.openxmlformats.org/officeDocument/2006/relationships/image" Target="media/image34.wmf"/><Relationship Id="rId179" Type="http://schemas.openxmlformats.org/officeDocument/2006/relationships/oleObject" Target="embeddings/oleObject79.bin"/><Relationship Id="rId190" Type="http://schemas.openxmlformats.org/officeDocument/2006/relationships/image" Target="media/image88.wmf"/><Relationship Id="rId204" Type="http://schemas.openxmlformats.org/officeDocument/2006/relationships/image" Target="media/image95.wmf"/><Relationship Id="rId225" Type="http://schemas.openxmlformats.org/officeDocument/2006/relationships/image" Target="media/image105.wmf"/><Relationship Id="rId246" Type="http://schemas.openxmlformats.org/officeDocument/2006/relationships/image" Target="media/image116.wmf"/><Relationship Id="rId267" Type="http://schemas.openxmlformats.org/officeDocument/2006/relationships/image" Target="media/image127.png"/><Relationship Id="rId288" Type="http://schemas.openxmlformats.org/officeDocument/2006/relationships/oleObject" Target="embeddings/oleObject126.bin"/><Relationship Id="rId106" Type="http://schemas.openxmlformats.org/officeDocument/2006/relationships/oleObject" Target="embeddings/oleObject43.bin"/><Relationship Id="rId127" Type="http://schemas.openxmlformats.org/officeDocument/2006/relationships/image" Target="media/image56.wmf"/><Relationship Id="rId313" Type="http://schemas.openxmlformats.org/officeDocument/2006/relationships/image" Target="media/image155.png"/><Relationship Id="rId10" Type="http://schemas.openxmlformats.org/officeDocument/2006/relationships/footer" Target="footer1.xml"/><Relationship Id="rId31" Type="http://schemas.openxmlformats.org/officeDocument/2006/relationships/image" Target="media/image7.wmf"/><Relationship Id="rId52" Type="http://schemas.openxmlformats.org/officeDocument/2006/relationships/image" Target="media/image18.wmf"/><Relationship Id="rId73" Type="http://schemas.openxmlformats.org/officeDocument/2006/relationships/image" Target="media/image29.wmf"/><Relationship Id="rId94" Type="http://schemas.openxmlformats.org/officeDocument/2006/relationships/oleObject" Target="embeddings/oleObject37.bin"/><Relationship Id="rId148" Type="http://schemas.openxmlformats.org/officeDocument/2006/relationships/oleObject" Target="embeddings/oleObject64.bin"/><Relationship Id="rId169" Type="http://schemas.openxmlformats.org/officeDocument/2006/relationships/oleObject" Target="embeddings/oleObject74.bin"/><Relationship Id="rId4" Type="http://schemas.openxmlformats.org/officeDocument/2006/relationships/settings" Target="settings.xml"/><Relationship Id="rId180" Type="http://schemas.openxmlformats.org/officeDocument/2006/relationships/image" Target="media/image83.wmf"/><Relationship Id="rId215" Type="http://schemas.openxmlformats.org/officeDocument/2006/relationships/header" Target="header8.xml"/><Relationship Id="rId236" Type="http://schemas.openxmlformats.org/officeDocument/2006/relationships/image" Target="media/image111.wmf"/><Relationship Id="rId257" Type="http://schemas.openxmlformats.org/officeDocument/2006/relationships/image" Target="media/image120.wmf"/><Relationship Id="rId278" Type="http://schemas.openxmlformats.org/officeDocument/2006/relationships/oleObject" Target="embeddings/oleObject121.bin"/><Relationship Id="rId303" Type="http://schemas.openxmlformats.org/officeDocument/2006/relationships/image" Target="media/image148.wmf"/><Relationship Id="rId42" Type="http://schemas.openxmlformats.org/officeDocument/2006/relationships/image" Target="media/image13.wmf"/><Relationship Id="rId84" Type="http://schemas.openxmlformats.org/officeDocument/2006/relationships/oleObject" Target="embeddings/oleObject32.bin"/><Relationship Id="rId138" Type="http://schemas.openxmlformats.org/officeDocument/2006/relationships/oleObject" Target="embeddings/oleObject59.bin"/><Relationship Id="rId191" Type="http://schemas.openxmlformats.org/officeDocument/2006/relationships/oleObject" Target="embeddings/oleObject85.bin"/><Relationship Id="rId205" Type="http://schemas.openxmlformats.org/officeDocument/2006/relationships/oleObject" Target="embeddings/oleObject92.bin"/><Relationship Id="rId247" Type="http://schemas.openxmlformats.org/officeDocument/2006/relationships/oleObject" Target="embeddings/oleObject111.bin"/><Relationship Id="rId107" Type="http://schemas.openxmlformats.org/officeDocument/2006/relationships/image" Target="media/image46.wmf"/><Relationship Id="rId289" Type="http://schemas.openxmlformats.org/officeDocument/2006/relationships/image" Target="media/image141.wmf"/><Relationship Id="rId11" Type="http://schemas.openxmlformats.org/officeDocument/2006/relationships/footer" Target="footer2.xml"/><Relationship Id="rId53" Type="http://schemas.openxmlformats.org/officeDocument/2006/relationships/oleObject" Target="embeddings/oleObject17.bin"/><Relationship Id="rId149" Type="http://schemas.openxmlformats.org/officeDocument/2006/relationships/image" Target="media/image67.wmf"/><Relationship Id="rId314" Type="http://schemas.openxmlformats.org/officeDocument/2006/relationships/image" Target="media/image156.png"/><Relationship Id="rId95" Type="http://schemas.openxmlformats.org/officeDocument/2006/relationships/image" Target="media/image40.wmf"/><Relationship Id="rId160" Type="http://schemas.openxmlformats.org/officeDocument/2006/relationships/oleObject" Target="embeddings/oleObject70.bin"/><Relationship Id="rId216" Type="http://schemas.openxmlformats.org/officeDocument/2006/relationships/image" Target="media/image100.png"/><Relationship Id="rId258" Type="http://schemas.openxmlformats.org/officeDocument/2006/relationships/oleObject" Target="embeddings/oleObject116.bin"/><Relationship Id="rId22" Type="http://schemas.openxmlformats.org/officeDocument/2006/relationships/oleObject" Target="embeddings/oleObject2.bin"/><Relationship Id="rId64" Type="http://schemas.openxmlformats.org/officeDocument/2006/relationships/image" Target="media/image24.png"/><Relationship Id="rId118" Type="http://schemas.openxmlformats.org/officeDocument/2006/relationships/oleObject" Target="embeddings/oleObject49.bin"/><Relationship Id="rId325" Type="http://schemas.openxmlformats.org/officeDocument/2006/relationships/header" Target="header15.xml"/><Relationship Id="rId171" Type="http://schemas.openxmlformats.org/officeDocument/2006/relationships/oleObject" Target="embeddings/oleObject75.bin"/><Relationship Id="rId227" Type="http://schemas.openxmlformats.org/officeDocument/2006/relationships/image" Target="media/image106.png"/><Relationship Id="rId269" Type="http://schemas.openxmlformats.org/officeDocument/2006/relationships/image" Target="media/image129.png"/><Relationship Id="rId33" Type="http://schemas.openxmlformats.org/officeDocument/2006/relationships/image" Target="media/image8.wmf"/><Relationship Id="rId129" Type="http://schemas.openxmlformats.org/officeDocument/2006/relationships/image" Target="media/image57.wmf"/><Relationship Id="rId280" Type="http://schemas.openxmlformats.org/officeDocument/2006/relationships/oleObject" Target="embeddings/oleObject122.bin"/><Relationship Id="rId75" Type="http://schemas.openxmlformats.org/officeDocument/2006/relationships/image" Target="media/image30.wmf"/><Relationship Id="rId140" Type="http://schemas.openxmlformats.org/officeDocument/2006/relationships/oleObject" Target="embeddings/oleObject60.bin"/><Relationship Id="rId182" Type="http://schemas.openxmlformats.org/officeDocument/2006/relationships/image" Target="media/image84.wmf"/><Relationship Id="rId6" Type="http://schemas.openxmlformats.org/officeDocument/2006/relationships/footnotes" Target="footnotes.xml"/><Relationship Id="rId238" Type="http://schemas.openxmlformats.org/officeDocument/2006/relationships/image" Target="media/image112.wmf"/><Relationship Id="rId291" Type="http://schemas.openxmlformats.org/officeDocument/2006/relationships/image" Target="media/image142.wmf"/><Relationship Id="rId305" Type="http://schemas.openxmlformats.org/officeDocument/2006/relationships/image" Target="media/image149.wmf"/><Relationship Id="rId44" Type="http://schemas.openxmlformats.org/officeDocument/2006/relationships/image" Target="media/image14.wmf"/><Relationship Id="rId86" Type="http://schemas.openxmlformats.org/officeDocument/2006/relationships/oleObject" Target="embeddings/oleObject33.bin"/><Relationship Id="rId151" Type="http://schemas.openxmlformats.org/officeDocument/2006/relationships/image" Target="media/image68.wmf"/><Relationship Id="rId193" Type="http://schemas.openxmlformats.org/officeDocument/2006/relationships/oleObject" Target="embeddings/oleObject86.bin"/><Relationship Id="rId207" Type="http://schemas.openxmlformats.org/officeDocument/2006/relationships/oleObject" Target="embeddings/oleObject93.bin"/><Relationship Id="rId249" Type="http://schemas.openxmlformats.org/officeDocument/2006/relationships/oleObject" Target="embeddings/oleObject113.bin"/><Relationship Id="rId13" Type="http://schemas.openxmlformats.org/officeDocument/2006/relationships/footer" Target="footer3.xml"/><Relationship Id="rId109" Type="http://schemas.openxmlformats.org/officeDocument/2006/relationships/image" Target="media/image47.wmf"/><Relationship Id="rId260" Type="http://schemas.openxmlformats.org/officeDocument/2006/relationships/oleObject" Target="embeddings/oleObject117.bin"/><Relationship Id="rId316" Type="http://schemas.openxmlformats.org/officeDocument/2006/relationships/image" Target="media/image158.png"/><Relationship Id="rId55" Type="http://schemas.openxmlformats.org/officeDocument/2006/relationships/oleObject" Target="embeddings/oleObject18.bin"/><Relationship Id="rId97" Type="http://schemas.openxmlformats.org/officeDocument/2006/relationships/image" Target="media/image41.wmf"/><Relationship Id="rId120" Type="http://schemas.openxmlformats.org/officeDocument/2006/relationships/oleObject" Target="embeddings/oleObject50.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4328</TotalTime>
  <Pages>63</Pages>
  <Words>9275</Words>
  <Characters>52872</Characters>
  <Application>Microsoft Office Word</Application>
  <DocSecurity>0</DocSecurity>
  <Lines>440</Lines>
  <Paragraphs>124</Paragraphs>
  <ScaleCrop>false</ScaleCrop>
  <Company/>
  <LinksUpToDate>false</LinksUpToDate>
  <CharactersWithSpaces>62023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30</cp:revision>
  <dcterms:created xsi:type="dcterms:W3CDTF">2026-03-06T14:03:00Z</dcterms:created>
  <dcterms:modified xsi:type="dcterms:W3CDTF">2026-03-10T09:44:00Z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