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sidRPr="00725D9E">
        <w:rPr>
          <w:rFonts w:hint="eastAsia"/>
          <w:b/>
          <w:bCs/>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Pr="00725D9E" w:rsidRDefault="00AF3590" w:rsidP="00094FDA">
      <w:pPr>
        <w:spacing w:line="240" w:lineRule="auto"/>
        <w:ind w:firstLineChars="0" w:firstLine="0"/>
        <w:jc w:val="center"/>
        <w:rPr>
          <w:rFonts w:ascii="仿宋_GB2312" w:eastAsia="仿宋_GB2312" w:hAnsi="仿宋" w:hint="eastAsia"/>
          <w:sz w:val="52"/>
        </w:rPr>
      </w:pPr>
      <w:r w:rsidRPr="00725D9E">
        <w:rPr>
          <w:rFonts w:ascii="仿宋_GB2312" w:eastAsia="仿宋_GB2312" w:hAnsi="仿宋" w:hint="eastAsia"/>
          <w:b/>
          <w:bCs/>
          <w:sz w:val="48"/>
        </w:rPr>
        <w:t>中 国 地 质 大 学（北京）</w:t>
      </w:r>
    </w:p>
    <w:p w14:paraId="55936931" w14:textId="77777777" w:rsidR="00AF3590" w:rsidRPr="00725D9E" w:rsidRDefault="00AF3590" w:rsidP="00AF3590">
      <w:pPr>
        <w:spacing w:beforeLines="50" w:before="163"/>
        <w:ind w:firstLineChars="0" w:firstLine="0"/>
        <w:jc w:val="center"/>
        <w:rPr>
          <w:rFonts w:ascii="仿宋_GB2312" w:eastAsia="仿宋_GB2312" w:hAnsi="仿宋" w:hint="eastAsia"/>
          <w:b/>
          <w:bCs/>
          <w:spacing w:val="122"/>
          <w:sz w:val="72"/>
        </w:rPr>
      </w:pPr>
      <w:r w:rsidRPr="00725D9E">
        <w:rPr>
          <w:rFonts w:ascii="仿宋_GB2312" w:eastAsia="仿宋_GB2312" w:hAnsi="仿宋"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67972A6C" w14:textId="77777777" w:rsidR="00884F35" w:rsidRDefault="00B64639" w:rsidP="00AF3590">
      <w:pPr>
        <w:spacing w:beforeLines="50" w:before="163"/>
        <w:ind w:firstLineChars="0" w:firstLine="0"/>
        <w:jc w:val="center"/>
        <w:rPr>
          <w:rFonts w:eastAsia="黑体"/>
          <w:b/>
          <w:bCs/>
          <w:kern w:val="0"/>
          <w:sz w:val="52"/>
        </w:rPr>
      </w:pPr>
      <w:bookmarkStart w:id="0" w:name="OLE_LINK7"/>
      <w:r w:rsidRPr="00B64639">
        <w:rPr>
          <w:rFonts w:eastAsia="黑体" w:hint="eastAsia"/>
          <w:b/>
          <w:bCs/>
          <w:kern w:val="0"/>
          <w:sz w:val="52"/>
        </w:rPr>
        <w:t>基于多模态学习的药物分子性质</w:t>
      </w:r>
    </w:p>
    <w:p w14:paraId="3F20EEA0" w14:textId="1164EAFA" w:rsidR="00AF3590" w:rsidRDefault="00B64639" w:rsidP="00AF3590">
      <w:pPr>
        <w:spacing w:beforeLines="50" w:before="163"/>
        <w:ind w:firstLineChars="0" w:firstLine="0"/>
        <w:jc w:val="center"/>
        <w:rPr>
          <w:rFonts w:eastAsia="黑体"/>
          <w:b/>
          <w:bCs/>
          <w:sz w:val="52"/>
        </w:rPr>
      </w:pPr>
      <w:r w:rsidRPr="00B64639">
        <w:rPr>
          <w:rFonts w:eastAsia="黑体" w:hint="eastAsia"/>
          <w:b/>
          <w:bCs/>
          <w:kern w:val="0"/>
          <w:sz w:val="52"/>
        </w:rPr>
        <w:t>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48664D5C" w:rsidR="00B26C00" w:rsidRPr="00725D9E" w:rsidRDefault="00B26C00" w:rsidP="00A450FA">
      <w:pPr>
        <w:adjustRightInd w:val="0"/>
        <w:snapToGrid w:val="0"/>
        <w:spacing w:beforeLines="100" w:before="326" w:line="240" w:lineRule="auto"/>
        <w:ind w:firstLineChars="100" w:firstLine="321"/>
        <w:rPr>
          <w:rFonts w:eastAsia="仿宋_GB2312"/>
          <w:b/>
          <w:bCs/>
          <w:sz w:val="32"/>
        </w:rPr>
      </w:pPr>
      <w:r w:rsidRPr="00725D9E">
        <w:rPr>
          <w:rFonts w:eastAsia="仿宋_GB2312" w:hint="eastAsia"/>
          <w:b/>
          <w:bCs/>
          <w:sz w:val="32"/>
        </w:rPr>
        <w:t>研</w:t>
      </w:r>
      <w:r w:rsidRPr="00725D9E">
        <w:rPr>
          <w:rFonts w:eastAsia="仿宋_GB2312" w:hint="eastAsia"/>
          <w:b/>
          <w:bCs/>
          <w:sz w:val="32"/>
        </w:rPr>
        <w:t xml:space="preserve"> </w:t>
      </w:r>
      <w:r w:rsidRPr="00725D9E">
        <w:rPr>
          <w:rFonts w:eastAsia="仿宋_GB2312" w:hint="eastAsia"/>
          <w:b/>
          <w:bCs/>
          <w:sz w:val="32"/>
        </w:rPr>
        <w:t>究</w:t>
      </w:r>
      <w:r w:rsidRPr="00725D9E">
        <w:rPr>
          <w:rFonts w:eastAsia="仿宋_GB2312" w:hint="eastAsia"/>
          <w:b/>
          <w:bCs/>
          <w:sz w:val="32"/>
        </w:rPr>
        <w:t xml:space="preserve"> </w:t>
      </w:r>
      <w:r w:rsidRPr="00725D9E">
        <w:rPr>
          <w:rFonts w:eastAsia="仿宋_GB2312" w:hint="eastAsia"/>
          <w:b/>
          <w:bCs/>
          <w:sz w:val="32"/>
        </w:rPr>
        <w:t>生</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A450FA" w:rsidRPr="00725D9E">
        <w:rPr>
          <w:rFonts w:eastAsia="仿宋_GB2312" w:hint="eastAsia"/>
          <w:b/>
          <w:bCs/>
          <w:sz w:val="32"/>
          <w:u w:val="thick"/>
        </w:rPr>
        <w:t xml:space="preserve">      </w:t>
      </w:r>
      <w:r w:rsidR="001F42EC" w:rsidRPr="00725D9E">
        <w:rPr>
          <w:rFonts w:eastAsia="仿宋_GB2312" w:hint="eastAsia"/>
          <w:b/>
          <w:bCs/>
          <w:sz w:val="32"/>
          <w:u w:val="thick"/>
        </w:rPr>
        <w:t>范帅尧</w:t>
      </w:r>
      <w:r w:rsidR="00A450FA" w:rsidRPr="00725D9E">
        <w:rPr>
          <w:rFonts w:eastAsia="仿宋_GB2312" w:hint="eastAsia"/>
          <w:b/>
          <w:bCs/>
          <w:sz w:val="32"/>
          <w:u w:val="thick"/>
        </w:rPr>
        <w:t xml:space="preserve">      </w:t>
      </w:r>
      <w:r w:rsidRPr="00725D9E">
        <w:rPr>
          <w:rFonts w:eastAsia="仿宋_GB2312" w:hint="eastAsia"/>
          <w:b/>
          <w:bCs/>
          <w:spacing w:val="14"/>
          <w:sz w:val="32"/>
        </w:rPr>
        <w:t>学</w:t>
      </w:r>
      <w:r w:rsidRPr="00725D9E">
        <w:rPr>
          <w:rFonts w:eastAsia="仿宋_GB2312" w:hint="eastAsia"/>
          <w:b/>
          <w:bCs/>
          <w:spacing w:val="14"/>
          <w:sz w:val="32"/>
        </w:rPr>
        <w:t xml:space="preserve">    </w:t>
      </w:r>
      <w:r w:rsidRPr="00725D9E">
        <w:rPr>
          <w:rFonts w:eastAsia="仿宋_GB2312" w:hint="eastAsia"/>
          <w:b/>
          <w:bCs/>
          <w:spacing w:val="14"/>
          <w:sz w:val="32"/>
        </w:rPr>
        <w:t>号</w:t>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t xml:space="preserve">    </w:t>
      </w:r>
      <w:r w:rsidR="001F42EC" w:rsidRPr="00725D9E">
        <w:rPr>
          <w:rFonts w:eastAsia="仿宋_GB2312"/>
          <w:b/>
          <w:bCs/>
          <w:sz w:val="32"/>
          <w:u w:val="single"/>
        </w:rPr>
        <w:t>2104230025</w:t>
      </w:r>
      <w:r w:rsidR="001F42EC" w:rsidRPr="00725D9E">
        <w:rPr>
          <w:rFonts w:eastAsia="仿宋_GB2312" w:hint="eastAsia"/>
          <w:b/>
          <w:bCs/>
          <w:sz w:val="32"/>
          <w:u w:val="single"/>
        </w:rPr>
        <w:t xml:space="preserve">    </w:t>
      </w:r>
    </w:p>
    <w:p w14:paraId="3FB3BA7A" w14:textId="4E8F0C74" w:rsidR="00B26C00" w:rsidRPr="00725D9E" w:rsidRDefault="00B26C00" w:rsidP="00B26C00">
      <w:pPr>
        <w:tabs>
          <w:tab w:val="left" w:pos="1680"/>
        </w:tabs>
        <w:spacing w:beforeLines="100" w:before="326" w:line="240" w:lineRule="auto"/>
        <w:ind w:firstLineChars="100" w:firstLine="321"/>
        <w:rPr>
          <w:rFonts w:eastAsia="仿宋_GB2312"/>
          <w:b/>
          <w:bCs/>
          <w:sz w:val="32"/>
          <w:u w:val="single"/>
        </w:rPr>
      </w:pPr>
      <w:r w:rsidRPr="00725D9E">
        <w:rPr>
          <w:rFonts w:eastAsia="仿宋_GB2312" w:hint="eastAsia"/>
          <w:b/>
          <w:bCs/>
          <w:sz w:val="32"/>
        </w:rPr>
        <w:t>专业学位类别</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电子信息</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专</w:t>
      </w:r>
      <w:r w:rsidRPr="00725D9E">
        <w:rPr>
          <w:rFonts w:eastAsia="仿宋_GB2312" w:hint="eastAsia"/>
          <w:b/>
          <w:bCs/>
          <w:sz w:val="32"/>
        </w:rPr>
        <w:t xml:space="preserve">     </w:t>
      </w:r>
      <w:r w:rsidRPr="00725D9E">
        <w:rPr>
          <w:rFonts w:eastAsia="仿宋_GB2312" w:hint="eastAsia"/>
          <w:b/>
          <w:bCs/>
          <w:sz w:val="32"/>
        </w:rPr>
        <w:t>业</w:t>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计算机技术</w:t>
      </w:r>
      <w:r w:rsidR="001F42EC" w:rsidRPr="00725D9E">
        <w:rPr>
          <w:rFonts w:eastAsia="仿宋_GB2312" w:hint="eastAsia"/>
          <w:b/>
          <w:bCs/>
          <w:sz w:val="32"/>
          <w:u w:val="thick"/>
        </w:rPr>
        <w:t xml:space="preserve">    </w:t>
      </w:r>
    </w:p>
    <w:p w14:paraId="6D05AA31" w14:textId="38A74CA8" w:rsidR="00B26C00" w:rsidRPr="00725D9E" w:rsidRDefault="00B26C00" w:rsidP="00B26C00">
      <w:pPr>
        <w:spacing w:beforeLines="100" w:before="326" w:line="240" w:lineRule="auto"/>
        <w:ind w:firstLineChars="100" w:firstLine="321"/>
        <w:rPr>
          <w:rFonts w:eastAsia="仿宋_GB2312"/>
          <w:b/>
          <w:bCs/>
          <w:sz w:val="32"/>
          <w:u w:val="single"/>
        </w:rPr>
      </w:pPr>
      <w:r w:rsidRPr="00725D9E">
        <w:rPr>
          <w:rFonts w:eastAsia="仿宋_GB2312" w:hint="eastAsia"/>
          <w:b/>
          <w:bCs/>
          <w:sz w:val="32"/>
        </w:rPr>
        <w:t>校内导师</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牛云云</w:t>
      </w:r>
      <w:r w:rsidR="001F42EC" w:rsidRPr="00725D9E">
        <w:rPr>
          <w:rFonts w:eastAsia="仿宋_GB2312" w:hint="eastAsia"/>
          <w:b/>
          <w:bCs/>
          <w:sz w:val="32"/>
          <w:u w:val="thick"/>
        </w:rPr>
        <w:t xml:space="preserve">      </w:t>
      </w:r>
      <w:r w:rsidRPr="00725D9E">
        <w:rPr>
          <w:rFonts w:eastAsia="仿宋_GB2312" w:hint="eastAsia"/>
          <w:b/>
          <w:bCs/>
          <w:sz w:val="32"/>
        </w:rPr>
        <w:t>产业导师</w:t>
      </w:r>
      <w:r w:rsidRPr="00725D9E">
        <w:rPr>
          <w:rFonts w:eastAsia="仿宋_GB2312" w:hint="eastAsia"/>
          <w:b/>
          <w:bCs/>
          <w:spacing w:val="14"/>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53308">
        <w:rPr>
          <w:rFonts w:eastAsia="仿宋_GB2312" w:hint="eastAsia"/>
          <w:b/>
          <w:bCs/>
          <w:sz w:val="32"/>
          <w:u w:val="thick"/>
        </w:rPr>
        <w:t>张永虹</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p>
    <w:p w14:paraId="0D5F0BC5" w14:textId="04DEA27F" w:rsidR="00B26C00" w:rsidRPr="00725D9E" w:rsidRDefault="00B26C00" w:rsidP="00B26C00">
      <w:pPr>
        <w:spacing w:beforeLines="100" w:before="326" w:line="240" w:lineRule="auto"/>
        <w:ind w:firstLineChars="100" w:firstLine="321"/>
        <w:rPr>
          <w:rFonts w:eastAsia="仿宋_GB2312"/>
          <w:b/>
          <w:bCs/>
          <w:sz w:val="32"/>
          <w:u w:val="thick"/>
        </w:rPr>
      </w:pPr>
      <w:r w:rsidRPr="00725D9E">
        <w:rPr>
          <w:rFonts w:eastAsia="仿宋_GB2312" w:hint="eastAsia"/>
          <w:b/>
          <w:bCs/>
          <w:sz w:val="32"/>
        </w:rPr>
        <w:t>学习方式</w:t>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全日制</w:t>
      </w:r>
      <w:r w:rsidR="001F42EC" w:rsidRPr="00725D9E">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14106FCA" w14:textId="642D7EF4" w:rsidR="00AF3590" w:rsidRPr="00332860" w:rsidRDefault="00BE10BB" w:rsidP="008305B9">
      <w:pPr>
        <w:spacing w:beforeLines="50" w:before="163" w:line="240" w:lineRule="auto"/>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sidR="00E7534F">
        <w:rPr>
          <w:rFonts w:hint="eastAsia"/>
          <w:b/>
          <w:bCs/>
          <w:sz w:val="30"/>
        </w:rPr>
        <w:t>04</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35661B">
      <w:pPr>
        <w:tabs>
          <w:tab w:val="left" w:pos="4500"/>
          <w:tab w:val="left" w:pos="7560"/>
        </w:tabs>
        <w:adjustRightInd w:val="0"/>
        <w:snapToGrid w:val="0"/>
        <w:spacing w:before="120" w:after="120" w:line="240" w:lineRule="auto"/>
        <w:ind w:right="459" w:firstLineChars="0" w:firstLine="0"/>
        <w:jc w:val="center"/>
        <w:rPr>
          <w:b/>
          <w:bCs/>
          <w:sz w:val="32"/>
        </w:rPr>
      </w:pPr>
      <w:r w:rsidRPr="00643058">
        <w:rPr>
          <w:b/>
          <w:bCs/>
          <w:sz w:val="32"/>
        </w:rPr>
        <w:lastRenderedPageBreak/>
        <w:t>A Dissertation Submitted to</w:t>
      </w:r>
    </w:p>
    <w:p w14:paraId="54C8E824" w14:textId="77777777" w:rsidR="00643058" w:rsidRPr="00643058" w:rsidRDefault="00643058" w:rsidP="0035661B">
      <w:pPr>
        <w:tabs>
          <w:tab w:val="left" w:pos="4500"/>
          <w:tab w:val="left" w:pos="7560"/>
        </w:tabs>
        <w:adjustRightInd w:val="0"/>
        <w:snapToGrid w:val="0"/>
        <w:spacing w:before="120" w:after="120"/>
        <w:ind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61E88C5F" w:rsidR="00643058" w:rsidRPr="00643058" w:rsidRDefault="00643058" w:rsidP="00FB27DF">
      <w:pPr>
        <w:tabs>
          <w:tab w:val="left" w:pos="4500"/>
          <w:tab w:val="left" w:pos="7560"/>
        </w:tabs>
        <w:spacing w:after="120" w:line="240" w:lineRule="auto"/>
        <w:ind w:right="459" w:firstLineChars="100" w:firstLine="321"/>
        <w:rPr>
          <w:rFonts w:eastAsia="楷体"/>
          <w:b/>
          <w:sz w:val="32"/>
        </w:rPr>
      </w:pPr>
      <w:r w:rsidRPr="00643058">
        <w:rPr>
          <w:rFonts w:eastAsia="楷体"/>
          <w:b/>
          <w:sz w:val="32"/>
        </w:rPr>
        <w:t>Master Candidate:</w:t>
      </w:r>
      <w:r w:rsidR="00BE10BB">
        <w:rPr>
          <w:rFonts w:eastAsia="楷体" w:hint="eastAsia"/>
          <w:b/>
          <w:sz w:val="32"/>
        </w:rPr>
        <w:t xml:space="preserve"> </w:t>
      </w:r>
      <w:proofErr w:type="spellStart"/>
      <w:r w:rsidR="00BE10BB">
        <w:rPr>
          <w:rFonts w:eastAsia="楷体" w:hint="eastAsia"/>
          <w:b/>
          <w:sz w:val="32"/>
        </w:rPr>
        <w:t>Shuaiyao</w:t>
      </w:r>
      <w:proofErr w:type="spellEnd"/>
      <w:r w:rsidR="00BE10BB">
        <w:rPr>
          <w:rFonts w:eastAsia="楷体" w:hint="eastAsia"/>
          <w:b/>
          <w:sz w:val="32"/>
        </w:rPr>
        <w:t xml:space="preserve"> Fan</w:t>
      </w:r>
    </w:p>
    <w:p w14:paraId="3652830F" w14:textId="388699B1"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b/>
          <w:bCs/>
          <w:sz w:val="32"/>
        </w:rPr>
        <w:t>P</w:t>
      </w:r>
      <w:r w:rsidRPr="00643058">
        <w:rPr>
          <w:b/>
          <w:sz w:val="32"/>
        </w:rPr>
        <w:t>rofessional Degree</w:t>
      </w:r>
      <w:r w:rsidRPr="00643058">
        <w:rPr>
          <w:rFonts w:eastAsia="楷体"/>
          <w:b/>
          <w:sz w:val="32"/>
        </w:rPr>
        <w:t>:</w:t>
      </w:r>
      <w:r w:rsidR="00BE10BB">
        <w:rPr>
          <w:rFonts w:eastAsia="楷体" w:hint="eastAsia"/>
          <w:b/>
          <w:sz w:val="32"/>
        </w:rPr>
        <w:t xml:space="preserve"> </w:t>
      </w:r>
      <w:r w:rsidR="00FB27DF" w:rsidRPr="00FB27DF">
        <w:rPr>
          <w:rFonts w:eastAsia="楷体"/>
          <w:b/>
          <w:sz w:val="32"/>
        </w:rPr>
        <w:t>Electronic and Information Engineering</w:t>
      </w:r>
    </w:p>
    <w:p w14:paraId="067C7A9A" w14:textId="77777777"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rFonts w:eastAsia="楷体"/>
          <w:b/>
          <w:sz w:val="32"/>
        </w:rPr>
        <w:t>Dissertation Supervisor: Prof.</w:t>
      </w:r>
      <w:r w:rsidR="00BE10BB" w:rsidRPr="00BE10BB">
        <w:t xml:space="preserve"> </w:t>
      </w:r>
      <w:r w:rsidR="00BE10BB" w:rsidRPr="00BE10BB">
        <w:rPr>
          <w:rFonts w:eastAsia="楷体"/>
          <w:b/>
          <w:sz w:val="32"/>
        </w:rPr>
        <w:t>Yunyun Niu</w:t>
      </w:r>
    </w:p>
    <w:p w14:paraId="40EF25BB" w14:textId="019267D4" w:rsidR="00643058" w:rsidRPr="00643058" w:rsidRDefault="00BE10BB" w:rsidP="00FB27DF">
      <w:pPr>
        <w:tabs>
          <w:tab w:val="left" w:pos="4500"/>
          <w:tab w:val="left" w:pos="7560"/>
        </w:tabs>
        <w:spacing w:before="120" w:after="120" w:line="240" w:lineRule="auto"/>
        <w:ind w:right="461" w:firstLineChars="100" w:firstLine="321"/>
        <w:rPr>
          <w:rFonts w:eastAsia="楷体"/>
          <w:b/>
          <w:sz w:val="32"/>
        </w:rPr>
      </w:pPr>
      <w:r>
        <w:rPr>
          <w:rFonts w:eastAsia="楷体" w:hint="eastAsia"/>
          <w:b/>
          <w:sz w:val="32"/>
        </w:rPr>
        <w:t>A</w:t>
      </w:r>
      <w:r w:rsidR="00643058" w:rsidRPr="00643058">
        <w:rPr>
          <w:rFonts w:eastAsia="楷体"/>
          <w:b/>
          <w:sz w:val="32"/>
        </w:rPr>
        <w:t>ssociate Supervisor:</w:t>
      </w:r>
      <w:r w:rsidR="002C0AE7">
        <w:rPr>
          <w:rFonts w:eastAsia="楷体" w:hint="eastAsia"/>
          <w:b/>
          <w:sz w:val="32"/>
        </w:rPr>
        <w:t xml:space="preserve"> </w:t>
      </w:r>
      <w:proofErr w:type="spellStart"/>
      <w:r w:rsidR="002C0AE7" w:rsidRPr="002C0AE7">
        <w:rPr>
          <w:rFonts w:eastAsia="楷体"/>
          <w:b/>
          <w:sz w:val="32"/>
        </w:rPr>
        <w:t>Yonghong</w:t>
      </w:r>
      <w:proofErr w:type="spellEnd"/>
      <w:r w:rsidR="002C0AE7" w:rsidRPr="002C0AE7">
        <w:rPr>
          <w:rFonts w:eastAsia="楷体"/>
          <w:b/>
          <w:sz w:val="32"/>
        </w:rPr>
        <w:t xml:space="preserve"> Zhang</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E31F7D1"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0E7AE5" w:rsidRDefault="00643058" w:rsidP="00643058">
      <w:pPr>
        <w:spacing w:before="120" w:line="400" w:lineRule="exact"/>
        <w:ind w:firstLine="420"/>
        <w:rPr>
          <w:sz w:val="21"/>
          <w:szCs w:val="21"/>
        </w:rPr>
      </w:pPr>
      <w:r w:rsidRPr="000E7AE5">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29423310"/>
      <w:r>
        <w:rPr>
          <w:rFonts w:hint="eastAsia"/>
        </w:rPr>
        <w:lastRenderedPageBreak/>
        <w:t>摘要</w:t>
      </w:r>
      <w:bookmarkEnd w:id="1"/>
    </w:p>
    <w:p w14:paraId="5FE0171C" w14:textId="0884EDD0"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w:t>
      </w:r>
      <w:r w:rsidR="00CC4FE2">
        <w:rPr>
          <w:rFonts w:hint="eastAsia"/>
        </w:rPr>
        <w:t>为</w:t>
      </w:r>
      <w:r>
        <w:rPr>
          <w:rFonts w:hint="eastAsia"/>
        </w:rPr>
        <w:t>一个高维的数学表示，</w:t>
      </w:r>
      <w:r w:rsidR="00CC4FE2">
        <w:rPr>
          <w:rFonts w:hint="eastAsia"/>
        </w:rPr>
        <w:t>并基于</w:t>
      </w:r>
      <w:r>
        <w:rPr>
          <w:rFonts w:hint="eastAsia"/>
        </w:rPr>
        <w:t>这些表示</w:t>
      </w:r>
      <w:r w:rsidR="00CC4FE2" w:rsidRPr="00CC4FE2">
        <w:t>实现对分子多种生化性质的精准预测</w:t>
      </w:r>
      <w:r w:rsidR="000E7B62">
        <w:rPr>
          <w:rFonts w:hint="eastAsia"/>
        </w:rPr>
        <w:t>，</w:t>
      </w:r>
      <w:r w:rsidR="00CC4FE2">
        <w:rPr>
          <w:rFonts w:hint="eastAsia"/>
        </w:rPr>
        <w:t>从而在</w:t>
      </w:r>
      <w:r w:rsidRPr="00D63F75">
        <w:t>海量候选药物中高效筛选出具备成药潜力的目标分子。</w:t>
      </w:r>
      <w:r w:rsidR="00664038" w:rsidRPr="00664038">
        <w:t>医药领域虽</w:t>
      </w:r>
      <w:r w:rsidR="00D564D3">
        <w:rPr>
          <w:rFonts w:hint="eastAsia"/>
        </w:rPr>
        <w:t>然已经</w:t>
      </w:r>
      <w:r w:rsidR="00664038" w:rsidRPr="00664038">
        <w:t>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深度学习技术在数据表征领域飞速发展，为分子信息建模提供了数据驱动的新范式。然而，如何有效利用分子的多模态数据，在深度学习框架下构建全面且鲁棒的分子特征表示，并以此实现</w:t>
      </w:r>
      <w:r w:rsidR="00590C54">
        <w:rPr>
          <w:rFonts w:hint="eastAsia"/>
        </w:rPr>
        <w:t>分子</w:t>
      </w:r>
      <w:r w:rsidR="00664038" w:rsidRPr="00664038">
        <w:rPr>
          <w:rFonts w:hint="eastAsia"/>
        </w:rPr>
        <w:t>生化性质的高精度预测，已成为该领域亟待解决的核心问题。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0F3D0829" w:rsidR="0010185F" w:rsidRDefault="007A6CBA" w:rsidP="000E2D9C">
      <w:r>
        <w:rPr>
          <w:rFonts w:hint="eastAsia"/>
        </w:rPr>
        <w:t>（</w:t>
      </w:r>
      <w:r>
        <w:rPr>
          <w:rFonts w:hint="eastAsia"/>
        </w:rPr>
        <w:t>1</w:t>
      </w:r>
      <w:r>
        <w:rPr>
          <w:rFonts w:hint="eastAsia"/>
        </w:rPr>
        <w:t>）</w:t>
      </w:r>
      <w:r w:rsidR="0010185F" w:rsidRPr="000E7B62">
        <w:t>基于思维链增强与消息传递的分子性质预测方法</w:t>
      </w:r>
      <w:r w:rsidR="0010185F" w:rsidRPr="0010185F">
        <w:t>。针对大语言模型在预测</w:t>
      </w:r>
      <w:r w:rsidR="002A7686">
        <w:rPr>
          <w:rFonts w:hint="eastAsia"/>
        </w:rPr>
        <w:t>分子</w:t>
      </w:r>
      <w:r w:rsidR="0010185F" w:rsidRPr="0010185F">
        <w:t>复杂生化性质时</w:t>
      </w:r>
      <w:r w:rsidR="002A7686">
        <w:rPr>
          <w:rFonts w:hint="eastAsia"/>
        </w:rPr>
        <w:t>，</w:t>
      </w:r>
      <w:r w:rsidR="0010185F" w:rsidRPr="0010185F">
        <w:t>缺乏药理逻辑支撑</w:t>
      </w:r>
      <w:r w:rsidR="00590C54">
        <w:rPr>
          <w:rFonts w:hint="eastAsia"/>
        </w:rPr>
        <w:t>难以解释性</w:t>
      </w:r>
      <w:r w:rsidR="002A7686">
        <w:rPr>
          <w:rFonts w:hint="eastAsia"/>
        </w:rPr>
        <w:t>的</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大语言模型与低秩自适应技术，结合思维链提示工程，引导模型自发生成显式逻辑推理文本，将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；在图结构端，采用交互式图神经网络构建原子与化学键的通信核，强制实现深层动态交互。在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w:t>
      </w:r>
      <w:r w:rsidR="002A7686">
        <w:rPr>
          <w:rFonts w:hint="eastAsia"/>
        </w:rPr>
        <w:t>的</w:t>
      </w:r>
      <w:r w:rsidR="00DB01CD" w:rsidRPr="00DB01CD">
        <w:t>结果</w:t>
      </w:r>
      <w:r w:rsidR="0010185F" w:rsidRPr="0010185F">
        <w:t>，且通过可视化的推理路径为分子安全性评估</w:t>
      </w:r>
      <w:r w:rsidR="00DB01CD" w:rsidRPr="00DB01CD">
        <w:t>提供了解释线索</w:t>
      </w:r>
      <w:r w:rsidR="0010185F" w:rsidRPr="0010185F">
        <w:t>。</w:t>
      </w:r>
    </w:p>
    <w:p w14:paraId="48347B08" w14:textId="1C27B49C"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w:t>
      </w:r>
      <w:r w:rsidR="002A7686">
        <w:rPr>
          <w:rFonts w:hint="eastAsia"/>
        </w:rPr>
        <w:t>方法</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w:t>
      </w:r>
      <w:r w:rsidR="00D61930">
        <w:rPr>
          <w:rFonts w:hint="eastAsia"/>
        </w:rPr>
        <w:t>模态</w:t>
      </w:r>
      <w:r w:rsidR="0010185F" w:rsidRPr="0010185F">
        <w:t>数据联合优化</w:t>
      </w:r>
      <w:r w:rsidR="002A7686">
        <w:rPr>
          <w:rFonts w:hint="eastAsia"/>
        </w:rPr>
        <w:t>过程中</w:t>
      </w:r>
      <w:r w:rsidR="00D61930" w:rsidRPr="00D61930">
        <w:t>训练不够稳定的问题</w:t>
      </w:r>
      <w:r w:rsidR="000E7B62">
        <w:rPr>
          <w:rFonts w:hint="eastAsia"/>
        </w:rPr>
        <w:t>，</w:t>
      </w:r>
      <w:r w:rsidR="0010185F" w:rsidRPr="0010185F">
        <w:t>该框架构建了包含分子图、</w:t>
      </w:r>
      <w:r w:rsidR="004E4D71">
        <w:rPr>
          <w:rFonts w:hint="eastAsia"/>
        </w:rPr>
        <w:t>分子</w:t>
      </w:r>
      <w:r w:rsidR="007A6C31">
        <w:rPr>
          <w:rFonts w:hint="eastAsia"/>
        </w:rPr>
        <w:t>SMILES</w:t>
      </w:r>
      <w:r w:rsidR="0010185F" w:rsidRPr="0010185F">
        <w:t>序列、</w:t>
      </w:r>
      <w:r w:rsidR="004E4D71">
        <w:rPr>
          <w:rFonts w:hint="eastAsia"/>
        </w:rPr>
        <w:t>分子</w:t>
      </w:r>
      <w:r w:rsidR="0010185F" w:rsidRPr="0010185F">
        <w:t>指纹及自然语言四</w:t>
      </w:r>
      <w:r w:rsidR="0010185F">
        <w:rPr>
          <w:rFonts w:hint="eastAsia"/>
        </w:rPr>
        <w:t>个</w:t>
      </w:r>
      <w:r w:rsidR="0010185F" w:rsidRPr="0010185F">
        <w:t>维</w:t>
      </w:r>
      <w:r w:rsidR="0010185F">
        <w:rPr>
          <w:rFonts w:hint="eastAsia"/>
        </w:rPr>
        <w:t>度的</w:t>
      </w:r>
      <w:r w:rsidR="0010185F" w:rsidRPr="0010185F">
        <w:t>表征体系。在数据层面，创新性地设计了知识重写流水线，利用大语言模型剔除原始文本中的冗余噪声，并显式注入由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表明图中心对齐与知识增强对</w:t>
      </w:r>
      <w:r w:rsidR="002A7686">
        <w:rPr>
          <w:rFonts w:hint="eastAsia"/>
        </w:rPr>
        <w:t>模型</w:t>
      </w:r>
      <w:r w:rsidR="00DD6D39" w:rsidRPr="00DD6D39">
        <w:t>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8305B9" w:rsidRDefault="00777529" w:rsidP="00B24E9D">
      <w:pPr>
        <w:pStyle w:val="1"/>
        <w:numPr>
          <w:ilvl w:val="0"/>
          <w:numId w:val="0"/>
        </w:numPr>
        <w:rPr>
          <w:b/>
          <w:bCs/>
        </w:rPr>
      </w:pPr>
      <w:bookmarkStart w:id="3" w:name="_Toc229423311"/>
      <w:r w:rsidRPr="008305B9">
        <w:rPr>
          <w:b/>
          <w:bCs/>
        </w:rPr>
        <w:lastRenderedPageBreak/>
        <w:t>Abstract</w:t>
      </w:r>
      <w:bookmarkEnd w:id="3"/>
    </w:p>
    <w:p w14:paraId="4C070139" w14:textId="77777777" w:rsidR="00302A34" w:rsidRDefault="00302A34" w:rsidP="00302A34">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14:paraId="39D0F6FB" w14:textId="77777777" w:rsidR="00302A34" w:rsidRDefault="00302A34" w:rsidP="00302A34">
      <w:r>
        <w:t>To address the above issues, leveraging the fact that molecules can be represented in multiple modalities, this thesis proposes two innovative methods:</w:t>
      </w:r>
    </w:p>
    <w:p w14:paraId="2FA7CE40" w14:textId="77777777" w:rsidR="00302A34" w:rsidRDefault="00302A34" w:rsidP="00302A34">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14:paraId="729A01E2" w14:textId="49E6B345" w:rsidR="00302A34" w:rsidRDefault="00302A34" w:rsidP="00302A34">
      <w:r>
        <w:t xml:space="preserve">(2) A multimodal molecular property prediction method based on knowledge enhancement </w:t>
      </w:r>
      <w:r>
        <w:lastRenderedPageBreak/>
        <w:t>and graph alignment. To address the redundancy and noise in public biomedical texts and the instability of joint optimization over multimodal molecular data, this framework constructs a representation system integrating four modalities: molecular graphs,</w:t>
      </w:r>
      <w:r w:rsidR="007A6C31" w:rsidRPr="007A6C31">
        <w:t xml:space="preserve"> </w:t>
      </w:r>
      <w:r w:rsidR="007A6C31">
        <w:t>molecular</w:t>
      </w:r>
      <w:r>
        <w:t xml:space="preserve"> </w:t>
      </w:r>
      <w:r w:rsidR="007A6C31">
        <w:rPr>
          <w:rFonts w:hint="eastAsia"/>
        </w:rPr>
        <w:t xml:space="preserve">SMILES </w:t>
      </w:r>
      <w:r>
        <w:t xml:space="preserve">sequences, </w:t>
      </w:r>
      <w:r w:rsidR="007A6C31">
        <w:t xml:space="preserve">molecular </w:t>
      </w:r>
      <w:r>
        <w:t>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14:paraId="71942B9A" w14:textId="64CB9EDA" w:rsidR="0006030B" w:rsidRDefault="00777529" w:rsidP="00302A34">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w:t>
      </w:r>
      <w:r w:rsidR="00A47385" w:rsidRPr="00A47385">
        <w:t>Multimodal Fusion</w:t>
      </w:r>
      <w:r w:rsidR="003F76FB">
        <w:rPr>
          <w:rFonts w:hint="eastAsia"/>
        </w:rPr>
        <w:t>,</w:t>
      </w:r>
      <w:r w:rsidR="00162176">
        <w:t xml:space="preserve"> </w:t>
      </w:r>
      <w:r>
        <w:t>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34F12664" w14:textId="5F8BF041" w:rsidR="005C40E4" w:rsidRDefault="0040087A">
      <w:pPr>
        <w:pStyle w:val="TOC1"/>
        <w:tabs>
          <w:tab w:val="right" w:leader="dot" w:pos="9344"/>
        </w:tabs>
        <w:rPr>
          <w:rFonts w:asciiTheme="minorHAnsi" w:eastAsiaTheme="minorEastAsia" w:hAnsiTheme="minorHAnsi" w:cstheme="minorBidi"/>
          <w:bCs w:val="0"/>
          <w:noProof/>
          <w:sz w:val="22"/>
          <w:szCs w:val="24"/>
          <w14:ligatures w14:val="standardContextual"/>
        </w:rPr>
      </w:pPr>
      <w:r>
        <w:rPr>
          <w:caps/>
        </w:rPr>
        <w:fldChar w:fldCharType="begin"/>
      </w:r>
      <w:r>
        <w:rPr>
          <w:caps/>
        </w:rPr>
        <w:instrText xml:space="preserve"> TOC \o "1-3" \h \z \u </w:instrText>
      </w:r>
      <w:r>
        <w:rPr>
          <w:caps/>
        </w:rPr>
        <w:fldChar w:fldCharType="separate"/>
      </w:r>
      <w:hyperlink w:anchor="_Toc229423310" w:history="1">
        <w:r w:rsidR="005C40E4" w:rsidRPr="00F64408">
          <w:rPr>
            <w:rStyle w:val="ae"/>
            <w:noProof/>
          </w:rPr>
          <w:t>摘要</w:t>
        </w:r>
        <w:r w:rsidR="005C40E4">
          <w:rPr>
            <w:rFonts w:hint="eastAsia"/>
            <w:noProof/>
            <w:webHidden/>
          </w:rPr>
          <w:tab/>
        </w:r>
        <w:r w:rsidR="005C40E4">
          <w:rPr>
            <w:rFonts w:hint="eastAsia"/>
            <w:noProof/>
            <w:webHidden/>
          </w:rPr>
          <w:fldChar w:fldCharType="begin"/>
        </w:r>
        <w:r w:rsidR="005C40E4">
          <w:rPr>
            <w:rFonts w:hint="eastAsia"/>
            <w:noProof/>
            <w:webHidden/>
          </w:rPr>
          <w:instrText xml:space="preserve"> </w:instrText>
        </w:r>
        <w:r w:rsidR="005C40E4">
          <w:rPr>
            <w:noProof/>
            <w:webHidden/>
          </w:rPr>
          <w:instrText>PAGEREF _Toc229423310 \h</w:instrText>
        </w:r>
        <w:r w:rsidR="005C40E4">
          <w:rPr>
            <w:rFonts w:hint="eastAsia"/>
            <w:noProof/>
            <w:webHidden/>
          </w:rPr>
          <w:instrText xml:space="preserve"> </w:instrText>
        </w:r>
        <w:r w:rsidR="005C40E4">
          <w:rPr>
            <w:rFonts w:hint="eastAsia"/>
            <w:noProof/>
            <w:webHidden/>
          </w:rPr>
        </w:r>
        <w:r w:rsidR="005C40E4">
          <w:rPr>
            <w:rFonts w:hint="eastAsia"/>
            <w:noProof/>
            <w:webHidden/>
          </w:rPr>
          <w:fldChar w:fldCharType="separate"/>
        </w:r>
        <w:r w:rsidR="005C40E4">
          <w:rPr>
            <w:noProof/>
            <w:webHidden/>
          </w:rPr>
          <w:t>1</w:t>
        </w:r>
        <w:r w:rsidR="005C40E4">
          <w:rPr>
            <w:rFonts w:hint="eastAsia"/>
            <w:noProof/>
            <w:webHidden/>
          </w:rPr>
          <w:fldChar w:fldCharType="end"/>
        </w:r>
      </w:hyperlink>
    </w:p>
    <w:p w14:paraId="225A9363" w14:textId="36728946"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11" w:history="1">
        <w:r w:rsidRPr="00F64408">
          <w:rPr>
            <w:rStyle w:val="ae"/>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D4F444" w14:textId="6CC574CF"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12" w:history="1">
        <w:r w:rsidRPr="00F64408">
          <w:rPr>
            <w:rStyle w:val="ae"/>
            <w:noProof/>
          </w:rPr>
          <w:t xml:space="preserve">1 </w:t>
        </w:r>
        <w:r w:rsidRPr="00F64408">
          <w:rPr>
            <w:rStyle w:val="ae"/>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AB8A21" w14:textId="3A61FEBD"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13" w:history="1">
        <w:r w:rsidRPr="00F64408">
          <w:rPr>
            <w:rStyle w:val="ae"/>
            <w:noProof/>
          </w:rPr>
          <w:t xml:space="preserve">1.1 </w:t>
        </w:r>
        <w:r w:rsidRPr="00F64408">
          <w:rPr>
            <w:rStyle w:val="ae"/>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DEDB05" w14:textId="44AC45D9"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14" w:history="1">
        <w:r w:rsidRPr="00F64408">
          <w:rPr>
            <w:rStyle w:val="ae"/>
            <w:noProof/>
          </w:rPr>
          <w:t xml:space="preserve">1.2 </w:t>
        </w:r>
        <w:r w:rsidRPr="00F64408">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A853025" w14:textId="4BA66CB5"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15" w:history="1">
        <w:r w:rsidRPr="00F64408">
          <w:rPr>
            <w:rStyle w:val="ae"/>
            <w:noProof/>
          </w:rPr>
          <w:t xml:space="preserve">1.2.1 </w:t>
        </w:r>
        <w:r w:rsidRPr="00F64408">
          <w:rPr>
            <w:rStyle w:val="ae"/>
            <w:noProof/>
          </w:rPr>
          <w:t>基于单模态的分子性质预测方法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294F9C5" w14:textId="409E0787"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16" w:history="1">
        <w:r w:rsidRPr="00F64408">
          <w:rPr>
            <w:rStyle w:val="ae"/>
            <w:noProof/>
          </w:rPr>
          <w:t xml:space="preserve">1.2.2 </w:t>
        </w:r>
        <w:r w:rsidRPr="00F64408">
          <w:rPr>
            <w:rStyle w:val="ae"/>
            <w:noProof/>
          </w:rPr>
          <w:t>基于多模态的分子性质预测方法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3EDE00" w14:textId="7DE2845C"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17" w:history="1">
        <w:r w:rsidRPr="00F64408">
          <w:rPr>
            <w:rStyle w:val="ae"/>
            <w:noProof/>
          </w:rPr>
          <w:t xml:space="preserve">1.3 </w:t>
        </w:r>
        <w:r w:rsidRPr="00F64408">
          <w:rPr>
            <w:rStyle w:val="ae"/>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D75AE6" w14:textId="79B34F82"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18" w:history="1">
        <w:r w:rsidRPr="00F64408">
          <w:rPr>
            <w:rStyle w:val="ae"/>
            <w:noProof/>
          </w:rPr>
          <w:t xml:space="preserve">1.4 </w:t>
        </w:r>
        <w:r w:rsidRPr="00F64408">
          <w:rPr>
            <w:rStyle w:val="ae"/>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C70C89" w14:textId="2A02AFCB"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19" w:history="1">
        <w:r w:rsidRPr="00F64408">
          <w:rPr>
            <w:rStyle w:val="ae"/>
            <w:noProof/>
          </w:rPr>
          <w:t xml:space="preserve">1.4.1 </w:t>
        </w:r>
        <w:r w:rsidRPr="00F64408">
          <w:rPr>
            <w:rStyle w:val="ae"/>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38BBA9" w14:textId="6C459CBC"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0" w:history="1">
        <w:r w:rsidRPr="00F64408">
          <w:rPr>
            <w:rStyle w:val="ae"/>
            <w:noProof/>
          </w:rPr>
          <w:t xml:space="preserve">1.4.2 </w:t>
        </w:r>
        <w:r w:rsidRPr="00F64408">
          <w:rPr>
            <w:rStyle w:val="ae"/>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4841EB4" w14:textId="5CFB2014"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21" w:history="1">
        <w:r w:rsidRPr="00F64408">
          <w:rPr>
            <w:rStyle w:val="ae"/>
            <w:noProof/>
          </w:rPr>
          <w:t xml:space="preserve">2 </w:t>
        </w:r>
        <w:r w:rsidRPr="00F64408">
          <w:rPr>
            <w:rStyle w:val="ae"/>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9AD734" w14:textId="134D618B"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22" w:history="1">
        <w:r w:rsidRPr="00F64408">
          <w:rPr>
            <w:rStyle w:val="ae"/>
            <w:noProof/>
          </w:rPr>
          <w:t xml:space="preserve">2.1 </w:t>
        </w:r>
        <w:r w:rsidRPr="00F64408">
          <w:rPr>
            <w:rStyle w:val="ae"/>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3EAA73" w14:textId="174CBBB1"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3" w:history="1">
        <w:r w:rsidRPr="00F64408">
          <w:rPr>
            <w:rStyle w:val="ae"/>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51DDF55" w14:textId="44AC23BF"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4" w:history="1">
        <w:r w:rsidRPr="00F64408">
          <w:rPr>
            <w:rStyle w:val="ae"/>
            <w:noProof/>
          </w:rPr>
          <w:t xml:space="preserve">2.1.2 </w:t>
        </w:r>
        <w:r w:rsidRPr="00F64408">
          <w:rPr>
            <w:rStyle w:val="ae"/>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0DACBF" w14:textId="3CB3CE6B"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5" w:history="1">
        <w:r w:rsidRPr="00F64408">
          <w:rPr>
            <w:rStyle w:val="ae"/>
            <w:noProof/>
          </w:rPr>
          <w:t xml:space="preserve">2.1.3 </w:t>
        </w:r>
        <w:r w:rsidRPr="00F64408">
          <w:rPr>
            <w:rStyle w:val="ae"/>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A918AC" w14:textId="58527157"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6" w:history="1">
        <w:r w:rsidRPr="00F64408">
          <w:rPr>
            <w:rStyle w:val="ae"/>
            <w:noProof/>
          </w:rPr>
          <w:t xml:space="preserve">2.1.4 </w:t>
        </w:r>
        <w:r w:rsidRPr="00F64408">
          <w:rPr>
            <w:rStyle w:val="ae"/>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242692" w14:textId="51F744B9"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27" w:history="1">
        <w:r w:rsidRPr="00F64408">
          <w:rPr>
            <w:rStyle w:val="ae"/>
            <w:noProof/>
          </w:rPr>
          <w:t xml:space="preserve">2.2 </w:t>
        </w:r>
        <w:r w:rsidRPr="00F64408">
          <w:rPr>
            <w:rStyle w:val="ae"/>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E88FB2" w14:textId="216F7A9F"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8" w:history="1">
        <w:r w:rsidRPr="00F64408">
          <w:rPr>
            <w:rStyle w:val="ae"/>
            <w:noProof/>
          </w:rPr>
          <w:t xml:space="preserve">2.2.1 </w:t>
        </w:r>
        <w:r w:rsidRPr="00F64408">
          <w:rPr>
            <w:rStyle w:val="ae"/>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DD85A4" w14:textId="7A6D6341"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29" w:history="1">
        <w:r w:rsidRPr="00F64408">
          <w:rPr>
            <w:rStyle w:val="ae"/>
            <w:noProof/>
          </w:rPr>
          <w:t xml:space="preserve">2.2.2 </w:t>
        </w:r>
        <w:r w:rsidRPr="00F64408">
          <w:rPr>
            <w:rStyle w:val="ae"/>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D5CC696" w14:textId="1222FFEB"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30" w:history="1">
        <w:r w:rsidRPr="00F64408">
          <w:rPr>
            <w:rStyle w:val="ae"/>
            <w:noProof/>
          </w:rPr>
          <w:t xml:space="preserve">2.2.3 </w:t>
        </w:r>
        <w:r w:rsidRPr="00F64408">
          <w:rPr>
            <w:rStyle w:val="ae"/>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B3B3272" w14:textId="6B7941BD"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31" w:history="1">
        <w:r w:rsidRPr="00F64408">
          <w:rPr>
            <w:rStyle w:val="ae"/>
            <w:noProof/>
          </w:rPr>
          <w:t xml:space="preserve">2.3 </w:t>
        </w:r>
        <w:r w:rsidRPr="00F64408">
          <w:rPr>
            <w:rStyle w:val="ae"/>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0B23F9" w14:textId="7C945C3F"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32" w:history="1">
        <w:r w:rsidRPr="00F64408">
          <w:rPr>
            <w:rStyle w:val="ae"/>
            <w:noProof/>
          </w:rPr>
          <w:t>2.3.1 Transformer</w:t>
        </w:r>
        <w:r w:rsidRPr="00F64408">
          <w:rPr>
            <w:rStyle w:val="ae"/>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6FB1CC" w14:textId="40F5C93E"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33" w:history="1">
        <w:r w:rsidRPr="00F64408">
          <w:rPr>
            <w:rStyle w:val="ae"/>
            <w:noProof/>
          </w:rPr>
          <w:t>2.3.2 LoRA</w:t>
        </w:r>
        <w:r w:rsidRPr="00F64408">
          <w:rPr>
            <w:rStyle w:val="ae"/>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7048446" w14:textId="26EC5CD5"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34" w:history="1">
        <w:r w:rsidRPr="00F64408">
          <w:rPr>
            <w:rStyle w:val="ae"/>
            <w:noProof/>
          </w:rPr>
          <w:t xml:space="preserve">2.3.3 </w:t>
        </w:r>
        <w:r w:rsidRPr="00F64408">
          <w:rPr>
            <w:rStyle w:val="ae"/>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534EDD" w14:textId="50A17F56"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35" w:history="1">
        <w:r w:rsidRPr="00F64408">
          <w:rPr>
            <w:rStyle w:val="ae"/>
            <w:noProof/>
          </w:rPr>
          <w:t xml:space="preserve">2.4 </w:t>
        </w:r>
        <w:r w:rsidRPr="00F64408">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056189" w14:textId="12FB554B"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36" w:history="1">
        <w:r w:rsidRPr="00F64408">
          <w:rPr>
            <w:rStyle w:val="ae"/>
            <w:noProof/>
          </w:rPr>
          <w:t xml:space="preserve">3 </w:t>
        </w:r>
        <w:r w:rsidRPr="00F64408">
          <w:rPr>
            <w:rStyle w:val="ae"/>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7B71CC" w14:textId="5F0D6956"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37" w:history="1">
        <w:r w:rsidRPr="00F64408">
          <w:rPr>
            <w:rStyle w:val="ae"/>
            <w:noProof/>
          </w:rPr>
          <w:t xml:space="preserve">3.1 </w:t>
        </w:r>
        <w:r w:rsidRPr="00F64408">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C9A5AE" w14:textId="275590D7"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38" w:history="1">
        <w:r w:rsidRPr="00F64408">
          <w:rPr>
            <w:rStyle w:val="ae"/>
            <w:noProof/>
          </w:rPr>
          <w:t>3.1.1 CoT-CMP</w:t>
        </w:r>
        <w:r w:rsidRPr="00F64408">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BE5E6BD" w14:textId="28B9B0E8"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39" w:history="1">
        <w:r w:rsidRPr="00F64408">
          <w:rPr>
            <w:rStyle w:val="ae"/>
            <w:noProof/>
          </w:rPr>
          <w:t>3.1.2</w:t>
        </w:r>
        <w:r w:rsidRPr="00F64408">
          <w:rPr>
            <w:rStyle w:val="ae"/>
            <w:rFonts w:ascii="宋体" w:hAnsi="宋体" w:cs="宋体"/>
            <w:noProof/>
          </w:rPr>
          <w:t xml:space="preserve"> 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DD1DB65" w14:textId="6B3447F6"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0" w:history="1">
        <w:r w:rsidRPr="00F64408">
          <w:rPr>
            <w:rStyle w:val="ae"/>
            <w:noProof/>
          </w:rPr>
          <w:t>3.1.3</w:t>
        </w:r>
        <w:r w:rsidRPr="00F64408">
          <w:rPr>
            <w:rStyle w:val="ae"/>
            <w:rFonts w:ascii="宋体" w:hAnsi="宋体" w:cs="宋体"/>
            <w:noProof/>
          </w:rPr>
          <w:t xml:space="preserve"> 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6DA798C" w14:textId="1D4E9FC7"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1" w:history="1">
        <w:r w:rsidRPr="00F64408">
          <w:rPr>
            <w:rStyle w:val="ae"/>
            <w:noProof/>
          </w:rPr>
          <w:t xml:space="preserve">3.1.4 </w:t>
        </w:r>
        <w:r w:rsidRPr="00F64408">
          <w:rPr>
            <w:rStyle w:val="ae"/>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675D11D" w14:textId="77DA6659"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42" w:history="1">
        <w:r w:rsidRPr="00F64408">
          <w:rPr>
            <w:rStyle w:val="ae"/>
            <w:noProof/>
          </w:rPr>
          <w:t xml:space="preserve">3.2 </w:t>
        </w:r>
        <w:r w:rsidRPr="00F64408">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0E43CE6" w14:textId="4DA9343E"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3" w:history="1">
        <w:r w:rsidRPr="00F64408">
          <w:rPr>
            <w:rStyle w:val="ae"/>
            <w:noProof/>
          </w:rPr>
          <w:t xml:space="preserve">3.2.1 </w:t>
        </w:r>
        <w:r w:rsidRPr="00F64408">
          <w:rPr>
            <w:rStyle w:val="ae"/>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F0104AA" w14:textId="6B54599F"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4" w:history="1">
        <w:r w:rsidRPr="00F64408">
          <w:rPr>
            <w:rStyle w:val="ae"/>
            <w:noProof/>
          </w:rPr>
          <w:t xml:space="preserve">3.2.2 </w:t>
        </w:r>
        <w:r w:rsidRPr="00F64408">
          <w:rPr>
            <w:rStyle w:val="ae"/>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51CE80B" w14:textId="5D7AC404"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5" w:history="1">
        <w:r w:rsidRPr="00F64408">
          <w:rPr>
            <w:rStyle w:val="ae"/>
            <w:noProof/>
          </w:rPr>
          <w:t xml:space="preserve">3.2.3 </w:t>
        </w:r>
        <w:r w:rsidRPr="00F64408">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FEB242" w14:textId="33300DE4"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6" w:history="1">
        <w:r w:rsidRPr="00F64408">
          <w:rPr>
            <w:rStyle w:val="ae"/>
            <w:noProof/>
          </w:rPr>
          <w:t xml:space="preserve">3.2.4 </w:t>
        </w:r>
        <w:r w:rsidRPr="00F64408">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60953AA" w14:textId="53233AEC"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7" w:history="1">
        <w:r w:rsidRPr="00F64408">
          <w:rPr>
            <w:rStyle w:val="ae"/>
            <w:noProof/>
          </w:rPr>
          <w:t xml:space="preserve">3.2.5 </w:t>
        </w:r>
        <w:r w:rsidRPr="00F64408">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EDB5162" w14:textId="32D837BD"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48" w:history="1">
        <w:r w:rsidRPr="00F64408">
          <w:rPr>
            <w:rStyle w:val="ae"/>
            <w:noProof/>
          </w:rPr>
          <w:t xml:space="preserve">3.3 </w:t>
        </w:r>
        <w:r w:rsidRPr="00F64408">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CE1862" w14:textId="2965DD69"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49" w:history="1">
        <w:r w:rsidRPr="00F64408">
          <w:rPr>
            <w:rStyle w:val="ae"/>
            <w:noProof/>
          </w:rPr>
          <w:t xml:space="preserve">3.3.1 </w:t>
        </w:r>
        <w:r w:rsidRPr="00F64408">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38A4424" w14:textId="45DCD483"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0" w:history="1">
        <w:r w:rsidRPr="00F64408">
          <w:rPr>
            <w:rStyle w:val="ae"/>
            <w:noProof/>
          </w:rPr>
          <w:t xml:space="preserve">3.3.2 </w:t>
        </w:r>
        <w:r w:rsidRPr="00F64408">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A64D911" w14:textId="54A2ACB2"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1" w:history="1">
        <w:r w:rsidRPr="00F64408">
          <w:rPr>
            <w:rStyle w:val="ae"/>
            <w:noProof/>
          </w:rPr>
          <w:t xml:space="preserve">3.3.3 </w:t>
        </w:r>
        <w:r w:rsidRPr="00F64408">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9E83FA9" w14:textId="38CCACC0"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2" w:history="1">
        <w:r w:rsidRPr="00F64408">
          <w:rPr>
            <w:rStyle w:val="ae"/>
            <w:noProof/>
          </w:rPr>
          <w:t xml:space="preserve">3.3.4 </w:t>
        </w:r>
        <w:r w:rsidRPr="00F64408">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DDF121C" w14:textId="2BFBDF04"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53" w:history="1">
        <w:r w:rsidRPr="00F64408">
          <w:rPr>
            <w:rStyle w:val="ae"/>
            <w:noProof/>
          </w:rPr>
          <w:t xml:space="preserve">3.4 </w:t>
        </w:r>
        <w:r w:rsidRPr="00F64408">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1C67C3D" w14:textId="48754F52"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54" w:history="1">
        <w:r w:rsidRPr="00F64408">
          <w:rPr>
            <w:rStyle w:val="ae"/>
            <w:noProof/>
          </w:rPr>
          <w:t xml:space="preserve">4 </w:t>
        </w:r>
        <w:r w:rsidRPr="00F64408">
          <w:rPr>
            <w:rStyle w:val="ae"/>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698EF41" w14:textId="1C62CD22"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55" w:history="1">
        <w:r w:rsidRPr="00F64408">
          <w:rPr>
            <w:rStyle w:val="ae"/>
            <w:noProof/>
          </w:rPr>
          <w:t xml:space="preserve">4.1 </w:t>
        </w:r>
        <w:r w:rsidRPr="00F64408">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41F41D8" w14:textId="42FC0753"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6" w:history="1">
        <w:r w:rsidRPr="00F64408">
          <w:rPr>
            <w:rStyle w:val="ae"/>
            <w:noProof/>
          </w:rPr>
          <w:t>4.1.1 KGAMA</w:t>
        </w:r>
        <w:r w:rsidRPr="00F64408">
          <w:rPr>
            <w:rStyle w:val="ae"/>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E2DBBE9" w14:textId="17645904"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7" w:history="1">
        <w:r w:rsidRPr="00F64408">
          <w:rPr>
            <w:rStyle w:val="ae"/>
            <w:noProof/>
          </w:rPr>
          <w:t xml:space="preserve">4.1.2 </w:t>
        </w:r>
        <w:r w:rsidRPr="00F64408">
          <w:rPr>
            <w:rStyle w:val="ae"/>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B8E9537" w14:textId="443628D6"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8" w:history="1">
        <w:r w:rsidRPr="00F64408">
          <w:rPr>
            <w:rStyle w:val="ae"/>
            <w:noProof/>
          </w:rPr>
          <w:t xml:space="preserve">4.1.3 </w:t>
        </w:r>
        <w:r w:rsidRPr="00F64408">
          <w:rPr>
            <w:rStyle w:val="ae"/>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7FF21F8" w14:textId="09FECECD"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59" w:history="1">
        <w:r w:rsidRPr="00F64408">
          <w:rPr>
            <w:rStyle w:val="ae"/>
            <w:noProof/>
          </w:rPr>
          <w:t xml:space="preserve">4.1.4 </w:t>
        </w:r>
        <w:r w:rsidRPr="00F64408">
          <w:rPr>
            <w:rStyle w:val="ae"/>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1C6E968" w14:textId="1566544C"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0" w:history="1">
        <w:r w:rsidRPr="00F64408">
          <w:rPr>
            <w:rStyle w:val="ae"/>
            <w:noProof/>
          </w:rPr>
          <w:t xml:space="preserve">4.1.5 </w:t>
        </w:r>
        <w:r w:rsidRPr="00F64408">
          <w:rPr>
            <w:rStyle w:val="ae"/>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6F50B1B" w14:textId="0C48A4A6"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1" w:history="1">
        <w:r w:rsidRPr="00F64408">
          <w:rPr>
            <w:rStyle w:val="ae"/>
            <w:noProof/>
          </w:rPr>
          <w:t xml:space="preserve">4.1.6 </w:t>
        </w:r>
        <w:r w:rsidRPr="00F64408">
          <w:rPr>
            <w:rStyle w:val="ae"/>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1B7D9DB" w14:textId="2FA2DF9A"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62" w:history="1">
        <w:r w:rsidRPr="00F64408">
          <w:rPr>
            <w:rStyle w:val="ae"/>
            <w:noProof/>
          </w:rPr>
          <w:t xml:space="preserve">4.2 </w:t>
        </w:r>
        <w:r w:rsidRPr="00F64408">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52D989A" w14:textId="5293E492"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3" w:history="1">
        <w:r w:rsidRPr="00F64408">
          <w:rPr>
            <w:rStyle w:val="ae"/>
            <w:noProof/>
          </w:rPr>
          <w:t xml:space="preserve">4.2.1 </w:t>
        </w:r>
        <w:r w:rsidRPr="00F64408">
          <w:rPr>
            <w:rStyle w:val="ae"/>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144111B" w14:textId="41109171"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4" w:history="1">
        <w:r w:rsidRPr="00F64408">
          <w:rPr>
            <w:rStyle w:val="ae"/>
            <w:noProof/>
          </w:rPr>
          <w:t xml:space="preserve">4.2.2 </w:t>
        </w:r>
        <w:r w:rsidRPr="00F64408">
          <w:rPr>
            <w:rStyle w:val="ae"/>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B510563" w14:textId="62F8A3E4"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5" w:history="1">
        <w:r w:rsidRPr="00F64408">
          <w:rPr>
            <w:rStyle w:val="ae"/>
            <w:noProof/>
          </w:rPr>
          <w:t xml:space="preserve">4.2.3 </w:t>
        </w:r>
        <w:r w:rsidRPr="00F64408">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E4872DF" w14:textId="5C83B133"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6" w:history="1">
        <w:r w:rsidRPr="00F64408">
          <w:rPr>
            <w:rStyle w:val="ae"/>
            <w:noProof/>
          </w:rPr>
          <w:t xml:space="preserve">4.2.4 </w:t>
        </w:r>
        <w:r w:rsidRPr="00F64408">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C6B8891" w14:textId="6AFA084C"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7" w:history="1">
        <w:r w:rsidRPr="00F64408">
          <w:rPr>
            <w:rStyle w:val="ae"/>
            <w:noProof/>
          </w:rPr>
          <w:t xml:space="preserve">4.2.5 </w:t>
        </w:r>
        <w:r w:rsidRPr="00F64408">
          <w:rPr>
            <w:rStyle w:val="ae"/>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462D4F5" w14:textId="1DDB945E"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68" w:history="1">
        <w:r w:rsidRPr="00F64408">
          <w:rPr>
            <w:rStyle w:val="ae"/>
            <w:noProof/>
          </w:rPr>
          <w:t xml:space="preserve">4.2.6 </w:t>
        </w:r>
        <w:r w:rsidRPr="00F64408">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E9069E9" w14:textId="683E5AD6"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69" w:history="1">
        <w:r w:rsidRPr="00F64408">
          <w:rPr>
            <w:rStyle w:val="ae"/>
            <w:noProof/>
          </w:rPr>
          <w:t xml:space="preserve">4.3 </w:t>
        </w:r>
        <w:r w:rsidRPr="00F64408">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53BDE3E" w14:textId="30DC1F57"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70" w:history="1">
        <w:r w:rsidRPr="00F64408">
          <w:rPr>
            <w:rStyle w:val="ae"/>
            <w:noProof/>
          </w:rPr>
          <w:t xml:space="preserve">4.3.1 </w:t>
        </w:r>
        <w:r w:rsidRPr="00F64408">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C9DF1F" w14:textId="496DB1ED"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71" w:history="1">
        <w:r w:rsidRPr="00F64408">
          <w:rPr>
            <w:rStyle w:val="ae"/>
            <w:noProof/>
          </w:rPr>
          <w:t xml:space="preserve">4.3.2 </w:t>
        </w:r>
        <w:r w:rsidRPr="00F64408">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F815FA3" w14:textId="5B0A2E9C"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72" w:history="1">
        <w:r w:rsidRPr="00F64408">
          <w:rPr>
            <w:rStyle w:val="ae"/>
            <w:noProof/>
          </w:rPr>
          <w:t xml:space="preserve">4.3.3 </w:t>
        </w:r>
        <w:r w:rsidRPr="00F64408">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13EAC9B" w14:textId="2971FC69" w:rsidR="005C40E4" w:rsidRDefault="005C40E4">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9423373" w:history="1">
        <w:r w:rsidRPr="00F64408">
          <w:rPr>
            <w:rStyle w:val="ae"/>
            <w:noProof/>
          </w:rPr>
          <w:t xml:space="preserve">4.3.4 </w:t>
        </w:r>
        <w:r w:rsidRPr="00F64408">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C709F96" w14:textId="642FE0E7"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74" w:history="1">
        <w:r w:rsidRPr="00F64408">
          <w:rPr>
            <w:rStyle w:val="ae"/>
            <w:noProof/>
          </w:rPr>
          <w:t xml:space="preserve">4.4 </w:t>
        </w:r>
        <w:r w:rsidRPr="00F64408">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7A6F8D6" w14:textId="2D72AC53"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75" w:history="1">
        <w:r w:rsidRPr="00F64408">
          <w:rPr>
            <w:rStyle w:val="ae"/>
            <w:noProof/>
          </w:rPr>
          <w:t xml:space="preserve">5 </w:t>
        </w:r>
        <w:r w:rsidRPr="00F64408">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BA4FE30" w14:textId="5EED2213"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76" w:history="1">
        <w:r w:rsidRPr="00F64408">
          <w:rPr>
            <w:rStyle w:val="ae"/>
            <w:noProof/>
          </w:rPr>
          <w:t xml:space="preserve">5.1 </w:t>
        </w:r>
        <w:r w:rsidRPr="00F64408">
          <w:rPr>
            <w:rStyle w:val="ae"/>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3B8461E" w14:textId="3FC5E1D6" w:rsidR="005C40E4" w:rsidRDefault="005C40E4">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9423377" w:history="1">
        <w:r w:rsidRPr="00F64408">
          <w:rPr>
            <w:rStyle w:val="ae"/>
            <w:noProof/>
          </w:rPr>
          <w:t xml:space="preserve">5.2 </w:t>
        </w:r>
        <w:r w:rsidRPr="00F64408">
          <w:rPr>
            <w:rStyle w:val="ae"/>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F6695BD" w14:textId="2FF6351A"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78" w:history="1">
        <w:r w:rsidRPr="00F64408">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D8B26E9" w14:textId="61ECC53D"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79" w:history="1">
        <w:r w:rsidRPr="00F64408">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E609BC7" w14:textId="61A85E13" w:rsidR="005C40E4" w:rsidRDefault="005C40E4">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9423380" w:history="1">
        <w:r w:rsidRPr="00F64408">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_Toc229423380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DF49CA6" w14:textId="7B44E0AE" w:rsidR="000A6884" w:rsidRDefault="0040087A" w:rsidP="003F76FB">
      <w:pPr>
        <w:ind w:firstLineChars="0" w:firstLine="0"/>
      </w:pPr>
      <w:r>
        <w:rPr>
          <w:rFonts w:cstheme="minorHAnsi"/>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29423312"/>
      <w:r>
        <w:rPr>
          <w:rFonts w:hint="eastAsia"/>
        </w:rPr>
        <w:lastRenderedPageBreak/>
        <w:t>引言</w:t>
      </w:r>
      <w:bookmarkEnd w:id="4"/>
    </w:p>
    <w:p w14:paraId="5184F1FF" w14:textId="77777777" w:rsidR="0006030B" w:rsidRDefault="00777529" w:rsidP="00F31790">
      <w:pPr>
        <w:pStyle w:val="2"/>
      </w:pPr>
      <w:bookmarkStart w:id="5" w:name="_Toc229423313"/>
      <w:bookmarkStart w:id="6" w:name="OLE_LINK3"/>
      <w:r>
        <w:rPr>
          <w:rFonts w:hint="eastAsia"/>
        </w:rPr>
        <w:t>研究背景及意义</w:t>
      </w:r>
      <w:bookmarkEnd w:id="5"/>
    </w:p>
    <w:bookmarkEnd w:id="6"/>
    <w:p w14:paraId="7444AE42" w14:textId="14ABC9FF" w:rsidR="0006030B" w:rsidRDefault="00777529" w:rsidP="00664038">
      <w:r w:rsidRPr="00A94D0D">
        <w:rPr>
          <w:rFonts w:hint="eastAsia"/>
        </w:rPr>
        <w:t>现代创新药物的研发是一个高度复杂、多学科交叉、系统性且极具风险的庞大科学工程</w:t>
      </w:r>
      <w:r w:rsidR="00C26E01" w:rsidRPr="00C26E01">
        <w:rPr>
          <w:vertAlign w:val="superscript"/>
        </w:rPr>
        <w:fldChar w:fldCharType="begin"/>
      </w:r>
      <w:r w:rsidR="00C26E01" w:rsidRPr="00C26E01">
        <w:rPr>
          <w:vertAlign w:val="superscript"/>
        </w:rPr>
        <w:instrText xml:space="preserve"> REF _Ref225723236 \r \h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[1]</w:t>
      </w:r>
      <w:r w:rsidR="00C26E01" w:rsidRPr="00C26E01">
        <w:rPr>
          <w:vertAlign w:val="superscript"/>
        </w:rPr>
        <w:fldChar w:fldCharType="end"/>
      </w:r>
      <w:r w:rsidRPr="00A94D0D">
        <w:rPr>
          <w:rFonts w:hint="eastAsia"/>
        </w:rPr>
        <w:t>。</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_Ref225723285 \r \h</w:instrText>
      </w:r>
      <w:r w:rsidR="00C26E01" w:rsidRPr="00C26E01">
        <w:rPr>
          <w:vertAlign w:val="superscript"/>
        </w:rPr>
        <w:instrText xml:space="preserve">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sidRPr="00BE31B3">
        <w:rPr>
          <w:vertAlign w:val="superscript"/>
        </w:rPr>
        <w:t>[</w:t>
      </w:r>
      <w:r w:rsidR="005F0293">
        <w:rPr>
          <w:vertAlign w:val="superscript"/>
        </w:rPr>
        <w:t>2</w:t>
      </w:r>
      <w:r w:rsidR="00C26E01" w:rsidRPr="00C26E01">
        <w:rPr>
          <w:vertAlign w:val="superscript"/>
        </w:rPr>
        <w:fldChar w:fldCharType="end"/>
      </w:r>
      <w:r w:rsidR="00BE31B3">
        <w:rPr>
          <w:rFonts w:hint="eastAsia"/>
          <w:vertAlign w:val="superscript"/>
        </w:rPr>
        <w:t>-</w:t>
      </w:r>
      <w:r w:rsidR="00C26E01" w:rsidRPr="00C26E01">
        <w:rPr>
          <w:vertAlign w:val="superscript"/>
        </w:rPr>
        <w:fldChar w:fldCharType="begin"/>
      </w:r>
      <w:r w:rsidR="00C26E01" w:rsidRPr="00C26E01">
        <w:rPr>
          <w:vertAlign w:val="superscript"/>
        </w:rPr>
        <w:instrText xml:space="preserve"> REF _Ref225723287 \r \h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Pr>
          <w:vertAlign w:val="superscript"/>
        </w:rPr>
        <w:t>3</w:t>
      </w:r>
      <w:r w:rsidR="005F0293" w:rsidRPr="00BE31B3">
        <w:rPr>
          <w:vertAlign w:val="superscript"/>
        </w:rPr>
        <w:t>]</w:t>
      </w:r>
      <w:r w:rsidR="00C26E01" w:rsidRPr="00C26E01">
        <w:rPr>
          <w:vertAlign w:val="superscript"/>
        </w:rPr>
        <w:fldChar w:fldCharType="end"/>
      </w:r>
      <w:r w:rsidR="00537C24" w:rsidRPr="00A94D0D">
        <w:rPr>
          <w:rFonts w:hint="eastAsia"/>
        </w:rPr>
        <w:t>。整个</w:t>
      </w:r>
      <w:r w:rsidR="00FB298F">
        <w:rPr>
          <w:rFonts w:hint="eastAsia"/>
        </w:rPr>
        <w:t>药物</w:t>
      </w:r>
      <w:r w:rsidR="00537C24" w:rsidRPr="00A94D0D">
        <w:rPr>
          <w:rFonts w:hint="eastAsia"/>
        </w:rPr>
        <w:t>研发流程可划分为五个</w:t>
      </w:r>
      <w:r w:rsidR="0034467F">
        <w:rPr>
          <w:rFonts w:hint="eastAsia"/>
        </w:rPr>
        <w:t>关键阶段</w:t>
      </w:r>
      <w:r w:rsidR="00537C24" w:rsidRPr="00A94D0D">
        <w:rPr>
          <w:rFonts w:hint="eastAsia"/>
        </w:rPr>
        <w:t>：第一阶段为药物发现与开发，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0FD445BF" w:rsidR="00A94D0D" w:rsidRDefault="00A94D0D" w:rsidP="00E31D1B">
      <w:bookmarkStart w:id="7"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w:t>
      </w:r>
      <w:r w:rsidR="00672034">
        <w:rPr>
          <w:rFonts w:hint="eastAsia"/>
        </w:rPr>
        <w:t>缩小到少量</w:t>
      </w:r>
      <w:r w:rsidRPr="00A94D0D">
        <w:rPr>
          <w:rFonts w:hint="eastAsia"/>
        </w:rPr>
        <w:t>具有成药潜力的</w:t>
      </w:r>
      <w:r w:rsidR="00672034">
        <w:rPr>
          <w:rFonts w:hint="eastAsia"/>
        </w:rPr>
        <w:t>候选分子</w:t>
      </w:r>
      <w:r w:rsidRPr="00A94D0D">
        <w:rPr>
          <w:rFonts w:hint="eastAsia"/>
        </w:rPr>
        <w:t>，从而在源头上</w:t>
      </w:r>
      <w:r w:rsidR="00194523">
        <w:rPr>
          <w:rFonts w:hint="eastAsia"/>
        </w:rPr>
        <w:t>避免</w:t>
      </w:r>
      <w:r w:rsidRPr="00A94D0D">
        <w:rPr>
          <w:rFonts w:hint="eastAsia"/>
        </w:rPr>
        <w:t>大量无效的实验资源消耗</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_Ref225723321 \r \h</w:instrText>
      </w:r>
      <w:r w:rsidR="00C26E01" w:rsidRPr="00C26E01">
        <w:rPr>
          <w:vertAlign w:val="superscript"/>
        </w:rPr>
        <w:instrText xml:space="preserve">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[4]</w:t>
      </w:r>
      <w:r w:rsidR="00C26E01" w:rsidRPr="00C26E01">
        <w:rPr>
          <w:vertAlign w:val="superscript"/>
        </w:rPr>
        <w:fldChar w:fldCharType="end"/>
      </w:r>
      <w:r w:rsidRPr="00A94D0D">
        <w:rPr>
          <w:rFonts w:hint="eastAsia"/>
        </w:rPr>
        <w:t>。</w:t>
      </w:r>
    </w:p>
    <w:p w14:paraId="47DE0EAE" w14:textId="777328DB" w:rsidR="00AB49CF" w:rsidRDefault="00AB49CF" w:rsidP="0008283A">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w:t>
      </w:r>
      <w:r w:rsidR="00902DF8" w:rsidRPr="00902DF8">
        <w:rPr>
          <w:vertAlign w:val="superscript"/>
        </w:rPr>
        <w:fldChar w:fldCharType="begin"/>
      </w:r>
      <w:r w:rsidR="00902DF8" w:rsidRPr="00902DF8">
        <w:rPr>
          <w:vertAlign w:val="superscript"/>
        </w:rPr>
        <w:instrText xml:space="preserve"> </w:instrText>
      </w:r>
      <w:r w:rsidR="00902DF8" w:rsidRPr="00902DF8">
        <w:rPr>
          <w:rFonts w:hint="eastAsia"/>
          <w:vertAlign w:val="superscript"/>
        </w:rPr>
        <w:instrText>REF _Ref225723366 \r \h</w:instrText>
      </w:r>
      <w:r w:rsidR="00902DF8" w:rsidRPr="00902DF8">
        <w:rPr>
          <w:vertAlign w:val="superscript"/>
        </w:rPr>
        <w:instrText xml:space="preserve"> </w:instrText>
      </w:r>
      <w:r w:rsidR="00902DF8">
        <w:rPr>
          <w:vertAlign w:val="superscript"/>
        </w:rPr>
        <w:instrText xml:space="preserve"> \* MERGEFORMAT </w:instrText>
      </w:r>
      <w:r w:rsidR="00902DF8" w:rsidRPr="00902DF8">
        <w:rPr>
          <w:vertAlign w:val="superscript"/>
        </w:rPr>
      </w:r>
      <w:r w:rsidR="00902DF8" w:rsidRPr="00902DF8">
        <w:rPr>
          <w:vertAlign w:val="superscript"/>
        </w:rPr>
        <w:fldChar w:fldCharType="separate"/>
      </w:r>
      <w:r w:rsidR="005F0293">
        <w:rPr>
          <w:vertAlign w:val="superscript"/>
        </w:rPr>
        <w:t>[5]</w:t>
      </w:r>
      <w:r w:rsidR="00902DF8" w:rsidRPr="00902DF8">
        <w:rPr>
          <w:vertAlign w:val="superscript"/>
        </w:rPr>
        <w:fldChar w:fldCharType="end"/>
      </w:r>
      <w:r w:rsidRPr="00AB49CF">
        <w:rPr>
          <w:rFonts w:hint="eastAsia"/>
        </w:rPr>
        <w:t>。尽管实验方法具有极高的数据可靠性，但其实施成本高昂，且操作流程复杂耗时。面对庞大的潜在化学成药空间，传统的湿实验显然无法满足现代医药工业的大规模高通量筛选需求</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_Ref225723560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[6]</w:t>
      </w:r>
      <w:r w:rsidR="00236F7F" w:rsidRPr="00236F7F">
        <w:rPr>
          <w:vertAlign w:val="superscript"/>
        </w:rPr>
        <w:fldChar w:fldCharType="end"/>
      </w:r>
      <w:r w:rsidRPr="00AB49CF">
        <w:rPr>
          <w:rFonts w:hint="eastAsia"/>
        </w:rPr>
        <w:t>。另一方面，以量子力学计算为代表的理论计算方法，</w:t>
      </w:r>
      <w:r w:rsidR="00475826">
        <w:rPr>
          <w:rFonts w:hint="eastAsia"/>
        </w:rPr>
        <w:t>受限</w:t>
      </w:r>
      <w:r w:rsidR="00475826" w:rsidRPr="00AB49CF">
        <w:rPr>
          <w:rFonts w:hint="eastAsia"/>
        </w:rPr>
        <w:t>其</w:t>
      </w:r>
      <w:r w:rsidR="00475826">
        <w:rPr>
          <w:rFonts w:hint="eastAsia"/>
        </w:rPr>
        <w:t>高昂的计算成本和编码效率，</w:t>
      </w:r>
      <w:r w:rsidR="0008283A">
        <w:rPr>
          <w:rFonts w:hint="eastAsia"/>
        </w:rPr>
        <w:t>尽管能够在</w:t>
      </w:r>
      <w:r w:rsidR="00475826">
        <w:rPr>
          <w:rFonts w:hint="eastAsia"/>
        </w:rPr>
        <w:t>比较微观的尺度上</w:t>
      </w:r>
      <w:r w:rsidR="00475826" w:rsidRPr="00475826">
        <w:t>捕捉底层粒子交互与空间形态形变</w:t>
      </w:r>
      <w:r w:rsidRPr="00AB49CF">
        <w:rPr>
          <w:rFonts w:hint="eastAsia"/>
        </w:rPr>
        <w:t>，</w:t>
      </w:r>
      <w:r w:rsidR="00475826">
        <w:rPr>
          <w:rFonts w:hint="eastAsia"/>
        </w:rPr>
        <w:t>但也</w:t>
      </w:r>
      <w:r w:rsidR="0008283A">
        <w:rPr>
          <w:rFonts w:hint="eastAsia"/>
        </w:rPr>
        <w:t>难以在复杂生物分子体系中实现高效、快速的</w:t>
      </w:r>
      <w:r w:rsidRPr="00AB49CF">
        <w:rPr>
          <w:rFonts w:hint="eastAsia"/>
        </w:rPr>
        <w:t>评估</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_Ref225723576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[7]</w:t>
      </w:r>
      <w:r w:rsidR="00236F7F" w:rsidRPr="00236F7F">
        <w:rPr>
          <w:vertAlign w:val="superscript"/>
        </w:rPr>
        <w:fldChar w:fldCharType="end"/>
      </w:r>
      <w:r>
        <w:rPr>
          <w:rFonts w:hint="eastAsia"/>
        </w:rPr>
        <w:t>。</w:t>
      </w:r>
    </w:p>
    <w:p w14:paraId="62B7D24A" w14:textId="1AEE6CB7" w:rsidR="00A94D0D" w:rsidRPr="00AB49CF" w:rsidRDefault="00AB49CF" w:rsidP="0010031E">
      <w:pPr>
        <w:ind w:left="1" w:firstLineChars="199" w:firstLine="478"/>
      </w:pPr>
      <w:r w:rsidRPr="00AB49CF">
        <w:rPr>
          <w:rFonts w:hint="eastAsia"/>
        </w:rPr>
        <w:t>近年来，</w:t>
      </w:r>
      <w:r w:rsidR="0010031E">
        <w:rPr>
          <w:rFonts w:hint="eastAsia"/>
        </w:rPr>
        <w:t>伴随</w:t>
      </w:r>
      <w:r w:rsidR="002A7686">
        <w:rPr>
          <w:rFonts w:hint="eastAsia"/>
        </w:rPr>
        <w:t>着</w:t>
      </w:r>
      <w:r w:rsidRPr="00AB49CF">
        <w:rPr>
          <w:rFonts w:hint="eastAsia"/>
        </w:rPr>
        <w:t>计算</w:t>
      </w:r>
      <w:r w:rsidR="00A96796">
        <w:rPr>
          <w:rFonts w:hint="eastAsia"/>
        </w:rPr>
        <w:t>机算</w:t>
      </w:r>
      <w:r w:rsidR="0010031E">
        <w:rPr>
          <w:rFonts w:hint="eastAsia"/>
        </w:rPr>
        <w:t>力的不断提升</w:t>
      </w:r>
      <w:r w:rsidRPr="00AB49CF">
        <w:rPr>
          <w:rFonts w:hint="eastAsia"/>
        </w:rPr>
        <w:t>与医药数据的积累，计算机辅助</w:t>
      </w:r>
      <w:r w:rsidR="0010031E">
        <w:rPr>
          <w:rFonts w:hint="eastAsia"/>
        </w:rPr>
        <w:t>药物发现技术取得了显著进展。特别是深度学习等人工智能方法，</w:t>
      </w:r>
      <w:r w:rsidRPr="00AB49CF">
        <w:rPr>
          <w:rFonts w:hint="eastAsia"/>
        </w:rPr>
        <w:t>凭借其强大的数据处理与非线性模式挖掘能力，能够在</w:t>
      </w:r>
      <w:r w:rsidR="0010031E">
        <w:rPr>
          <w:rFonts w:hint="eastAsia"/>
        </w:rPr>
        <w:t>较</w:t>
      </w:r>
      <w:r w:rsidRPr="00AB49CF">
        <w:rPr>
          <w:rFonts w:hint="eastAsia"/>
        </w:rPr>
        <w:t>短的时间内高效处理海量的分子数据</w:t>
      </w:r>
      <w:r w:rsidR="00936CF5">
        <w:rPr>
          <w:rFonts w:hint="eastAsia"/>
        </w:rPr>
        <w:t>，</w:t>
      </w:r>
      <w:r w:rsidR="0010031E">
        <w:rPr>
          <w:rFonts w:hint="eastAsia"/>
        </w:rPr>
        <w:t>并借助多层神经网络实现对高维特征的自动学习与表征，</w:t>
      </w:r>
      <w:r w:rsidRPr="00AB49CF">
        <w:rPr>
          <w:rFonts w:hint="eastAsia"/>
        </w:rPr>
        <w:t>从而实现对复杂分子结构</w:t>
      </w:r>
      <w:r w:rsidR="006C70AC">
        <w:rPr>
          <w:rFonts w:hint="eastAsia"/>
        </w:rPr>
        <w:t>到</w:t>
      </w:r>
      <w:r w:rsidRPr="00AB49CF">
        <w:rPr>
          <w:rFonts w:hint="eastAsia"/>
        </w:rPr>
        <w:t>生化性质映射关系的精准建模与预</w:t>
      </w:r>
      <w:r w:rsidRPr="00AB49CF">
        <w:rPr>
          <w:rFonts w:hint="eastAsia"/>
        </w:rPr>
        <w:lastRenderedPageBreak/>
        <w:t>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向数据驱动。这一前沿技术的加持，不仅打破了传统实验与理论计算的效率壁垒，更为精准预测分子药代动力学特性、大幅提升药物研发的成功率提供了智能辅助方案。</w:t>
      </w:r>
    </w:p>
    <w:p w14:paraId="625A5CD8" w14:textId="77777777" w:rsidR="0006030B" w:rsidRDefault="00777529" w:rsidP="00F31790">
      <w:pPr>
        <w:pStyle w:val="2"/>
      </w:pPr>
      <w:bookmarkStart w:id="8" w:name="_Toc229423314"/>
      <w:bookmarkEnd w:id="7"/>
      <w:r>
        <w:rPr>
          <w:rFonts w:hint="eastAsia"/>
        </w:rPr>
        <w:t>国内外研究现状</w:t>
      </w:r>
      <w:bookmarkEnd w:id="8"/>
    </w:p>
    <w:p w14:paraId="54C3AAAD" w14:textId="30995220" w:rsidR="001F4669" w:rsidRPr="001F4669" w:rsidRDefault="001F4669" w:rsidP="001F4669">
      <w:r w:rsidRPr="00EE74A8">
        <w:t>在药物发现早期，准确预测分子的</w:t>
      </w:r>
      <w:r w:rsidR="002A7686">
        <w:rPr>
          <w:rFonts w:hint="eastAsia"/>
        </w:rPr>
        <w:t>生化</w:t>
      </w:r>
      <w:r w:rsidRPr="00EE74A8">
        <w:t>性质与药代动力学特性是加速</w:t>
      </w:r>
      <w:r w:rsidR="00472259">
        <w:rPr>
          <w:rFonts w:hint="eastAsia"/>
        </w:rPr>
        <w:t>目标分子筛选任务</w:t>
      </w:r>
      <w:r w:rsidRPr="00EE74A8">
        <w:t>的核心。随着医药大数据的积累与计算</w:t>
      </w:r>
      <w:r>
        <w:rPr>
          <w:rFonts w:hint="eastAsia"/>
        </w:rPr>
        <w:t>机</w:t>
      </w:r>
      <w:r w:rsidRPr="00EE74A8">
        <w:t>算力的爆发，计算机辅助分子性质预测经历了从传统机器学习到深度学习的范式跃迁。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w:t>
      </w:r>
      <w:r w:rsidR="009F516C">
        <w:rPr>
          <w:rFonts w:hint="eastAsia"/>
        </w:rPr>
        <w:t>，这两种方法都是用</w:t>
      </w:r>
      <w:r w:rsidR="00472259">
        <w:rPr>
          <w:rFonts w:hint="eastAsia"/>
        </w:rPr>
        <w:t>来</w:t>
      </w:r>
      <w:r w:rsidR="009F516C">
        <w:rPr>
          <w:rFonts w:hint="eastAsia"/>
        </w:rPr>
        <w:t>实现</w:t>
      </w:r>
      <w:r w:rsidR="00472259">
        <w:rPr>
          <w:rFonts w:hint="eastAsia"/>
        </w:rPr>
        <w:t>分子性质</w:t>
      </w:r>
      <w:r w:rsidR="009F516C">
        <w:rPr>
          <w:rFonts w:hint="eastAsia"/>
        </w:rPr>
        <w:t>的精准</w:t>
      </w:r>
      <w:r w:rsidR="00472259">
        <w:rPr>
          <w:rFonts w:hint="eastAsia"/>
        </w:rPr>
        <w:t>预测</w:t>
      </w:r>
      <w:r w:rsidRPr="001F4669">
        <w:t>。</w:t>
      </w:r>
    </w:p>
    <w:p w14:paraId="3FA8C401" w14:textId="107F4B36" w:rsidR="0006030B" w:rsidRDefault="001F4669">
      <w:pPr>
        <w:pStyle w:val="3"/>
        <w:rPr>
          <w:rFonts w:hint="default"/>
        </w:rPr>
      </w:pPr>
      <w:bookmarkStart w:id="9" w:name="_Toc229423315"/>
      <w:r>
        <w:t>基于单模态的分子</w:t>
      </w:r>
      <w:r w:rsidR="00EE06E6">
        <w:t>性质</w:t>
      </w:r>
      <w:r>
        <w:t>预测方法</w:t>
      </w:r>
      <w:bookmarkEnd w:id="9"/>
    </w:p>
    <w:p w14:paraId="47A14614" w14:textId="6CCE2273" w:rsidR="001F4669" w:rsidRDefault="001F4669" w:rsidP="001A7FA5">
      <w:r>
        <w:rPr>
          <w:rFonts w:hint="eastAsia"/>
        </w:rPr>
        <w:t>单模态方法是指依赖单一的数据</w:t>
      </w:r>
      <w:r w:rsidR="00983D12">
        <w:rPr>
          <w:rFonts w:hint="eastAsia"/>
        </w:rPr>
        <w:t>形式，例如典型的一维数据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00469BC5"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proofErr w:type="spellStart"/>
      <w:r>
        <w:rPr>
          <w:rFonts w:hint="eastAsia"/>
        </w:rPr>
        <w:t>FragNet</w:t>
      </w:r>
      <w:proofErr w:type="spellEnd"/>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_Ref225723595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[8]</w:t>
      </w:r>
      <w:r w:rsidR="00236F7F" w:rsidRPr="00236F7F">
        <w:rPr>
          <w:vertAlign w:val="superscript"/>
        </w:rPr>
        <w:fldChar w:fldCharType="end"/>
      </w:r>
      <w:r>
        <w:rPr>
          <w:rFonts w:hint="eastAsia"/>
        </w:rPr>
        <w:t>将分子拆解为片段，</w:t>
      </w:r>
      <w:r w:rsidR="00286B8B">
        <w:rPr>
          <w:rFonts w:hint="eastAsia"/>
        </w:rPr>
        <w:t>通过构建多层级图表示在图神经网络中显示建模分子片段和整体的关系，</w:t>
      </w:r>
      <w:r w:rsidR="00286B8B" w:rsidRPr="00286B8B">
        <w:t>从而提升性质预测的精度与可解释性。</w:t>
      </w:r>
      <w:r w:rsidR="00516F15" w:rsidRPr="00516F15">
        <w:t>GA‑GNN</w:t>
      </w:r>
      <w:r w:rsidR="00236F7F" w:rsidRPr="00236F7F">
        <w:rPr>
          <w:vertAlign w:val="superscript"/>
        </w:rPr>
        <w:fldChar w:fldCharType="begin"/>
      </w:r>
      <w:r w:rsidR="00236F7F" w:rsidRPr="00236F7F">
        <w:rPr>
          <w:vertAlign w:val="superscript"/>
        </w:rPr>
        <w:instrText xml:space="preserve"> REF _Ref225723610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[9]</w:t>
      </w:r>
      <w:r w:rsidR="00236F7F" w:rsidRPr="00236F7F">
        <w:rPr>
          <w:vertAlign w:val="superscript"/>
        </w:rPr>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236F7F" w:rsidRPr="00236F7F">
        <w:rPr>
          <w:vertAlign w:val="superscript"/>
        </w:rPr>
        <w:fldChar w:fldCharType="begin"/>
      </w:r>
      <w:r w:rsidR="00236F7F" w:rsidRPr="00236F7F">
        <w:rPr>
          <w:vertAlign w:val="superscript"/>
        </w:rPr>
        <w:instrText xml:space="preserve"> REF _Ref225723620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[10]</w:t>
      </w:r>
      <w:r w:rsidR="00236F7F" w:rsidRPr="00236F7F">
        <w:rPr>
          <w:vertAlign w:val="superscript"/>
        </w:rPr>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_Ref225762664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[11]</w:t>
      </w:r>
      <w:r w:rsidR="00897D5E" w:rsidRPr="00897D5E">
        <w:rPr>
          <w:vertAlign w:val="superscript"/>
        </w:rPr>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897D5E" w:rsidRPr="00897D5E">
        <w:rPr>
          <w:vertAlign w:val="superscript"/>
        </w:rPr>
        <w:fldChar w:fldCharType="begin"/>
      </w:r>
      <w:r w:rsidR="00897D5E" w:rsidRPr="00897D5E">
        <w:rPr>
          <w:vertAlign w:val="superscript"/>
        </w:rPr>
        <w:instrText xml:space="preserve"> REF _Ref225762811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[12]</w:t>
      </w:r>
      <w:r w:rsidR="00897D5E" w:rsidRPr="00897D5E">
        <w:rPr>
          <w:vertAlign w:val="superscript"/>
        </w:rPr>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Kolmogorov</w:t>
      </w:r>
      <w:r w:rsidR="006D3C4F">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685EB995" w:rsidR="00E97E37" w:rsidRPr="001F4669" w:rsidRDefault="00E97E37" w:rsidP="0088126D">
      <w:bookmarkStart w:id="10" w:name="OLE_LINK6"/>
      <w:r w:rsidRPr="00E97E37">
        <w:t>除图结构外，分子还可以通过标准化的编码规则转换为一维序列或特征向量，最典型的代表为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w:t>
      </w:r>
      <w:r w:rsidR="002A23BD">
        <w:rPr>
          <w:rFonts w:hint="eastAsia"/>
        </w:rPr>
        <w:t>符合</w:t>
      </w:r>
      <w:r w:rsidRPr="00E97E37">
        <w:t>自然语言处理（</w:t>
      </w:r>
      <w:r w:rsidRPr="00E97E37">
        <w:t>NLP</w:t>
      </w:r>
      <w:r w:rsidRPr="00E97E37">
        <w:t>）领域的底层架构，能够直接借助</w:t>
      </w:r>
      <w:r w:rsidRPr="00E97E37">
        <w:t>Transformer</w:t>
      </w:r>
      <w:r w:rsidRPr="00E97E37">
        <w:t>等模型开展大规模自监督预训练，在计算效率与特</w:t>
      </w:r>
      <w:r w:rsidRPr="00E97E37">
        <w:lastRenderedPageBreak/>
        <w:t>征表征上展现出</w:t>
      </w:r>
      <w:r w:rsidR="002A23BD">
        <w:rPr>
          <w:rFonts w:hint="eastAsia"/>
        </w:rPr>
        <w:t>了</w:t>
      </w:r>
      <w:r w:rsidRPr="00E97E37">
        <w:t>独特</w:t>
      </w:r>
      <w:r w:rsidR="002A23BD">
        <w:rPr>
          <w:rFonts w:hint="eastAsia"/>
        </w:rPr>
        <w:t>的</w:t>
      </w:r>
      <w:r w:rsidRPr="00E97E37">
        <w:t>优势。</w:t>
      </w:r>
      <w:r w:rsidR="00C8057E">
        <w:rPr>
          <w:rFonts w:hint="eastAsia"/>
        </w:rPr>
        <w:t>例如</w:t>
      </w:r>
      <w:r w:rsidRPr="00E97E37">
        <w:t>SMILES-BERT</w:t>
      </w:r>
      <w:r w:rsidR="00897D5E" w:rsidRPr="00897D5E">
        <w:rPr>
          <w:vertAlign w:val="superscript"/>
        </w:rPr>
        <w:fldChar w:fldCharType="begin"/>
      </w:r>
      <w:r w:rsidR="00897D5E" w:rsidRPr="00897D5E">
        <w:rPr>
          <w:vertAlign w:val="superscript"/>
        </w:rPr>
        <w:instrText xml:space="preserve"> REF _Ref225762834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[13]</w:t>
      </w:r>
      <w:r w:rsidR="00897D5E" w:rsidRPr="00897D5E">
        <w:rPr>
          <w:vertAlign w:val="superscript"/>
        </w:rPr>
        <w:fldChar w:fldCharType="end"/>
      </w:r>
      <w:r w:rsidR="0088126D">
        <w:rPr>
          <w:rFonts w:hint="eastAsia"/>
        </w:rPr>
        <w:t>，</w:t>
      </w:r>
      <w:r w:rsidR="0088126D" w:rsidRPr="0088126D">
        <w:t>该方法借鉴</w:t>
      </w:r>
      <w:r w:rsidR="0088126D" w:rsidRPr="0088126D">
        <w:t>Transformer</w:t>
      </w:r>
      <w:r w:rsidR="0088126D" w:rsidRPr="0088126D">
        <w:t>的建模思想</w:t>
      </w:r>
      <w:r w:rsidR="0088126D">
        <w:rPr>
          <w:rFonts w:hint="eastAsia"/>
        </w:rPr>
        <w:t>展开</w:t>
      </w:r>
      <w:r w:rsidR="0088126D" w:rsidRPr="0088126D">
        <w:t>分子表示学习，并利用海量未标记</w:t>
      </w:r>
      <w:r w:rsidR="0088126D" w:rsidRPr="0088126D">
        <w:t>SMILES</w:t>
      </w:r>
      <w:r w:rsidR="0088126D" w:rsidRPr="0088126D">
        <w:t>序列进行掩码式预训练，使模型能够更充分地学习分子的潜在结构特征</w:t>
      </w:r>
      <w:r w:rsidR="0088126D">
        <w:rPr>
          <w:rFonts w:hint="eastAsia"/>
        </w:rPr>
        <w:t>。</w:t>
      </w:r>
      <w:r w:rsidR="00C8057E" w:rsidRPr="006A26EF">
        <w:t>SMILES-GRPO</w:t>
      </w:r>
      <w:r w:rsidR="005F0293" w:rsidRPr="005F0293">
        <w:rPr>
          <w:vertAlign w:val="superscript"/>
        </w:rPr>
        <w:fldChar w:fldCharType="begin"/>
      </w:r>
      <w:r w:rsidR="005F0293" w:rsidRPr="005F0293">
        <w:rPr>
          <w:vertAlign w:val="superscript"/>
        </w:rPr>
        <w:instrText xml:space="preserve"> REF _Ref227150721 \r \h </w:instrText>
      </w:r>
      <w:r w:rsid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Pr>
          <w:vertAlign w:val="superscript"/>
        </w:rPr>
        <w:t>[14]</w:t>
      </w:r>
      <w:r w:rsidR="005F0293" w:rsidRPr="005F0293">
        <w:rPr>
          <w:vertAlign w:val="superscript"/>
        </w:rPr>
        <w:fldChar w:fldCharType="end"/>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5F0293" w:rsidRPr="005F0293">
        <w:rPr>
          <w:vertAlign w:val="superscript"/>
        </w:rPr>
        <w:fldChar w:fldCharType="begin"/>
      </w:r>
      <w:r w:rsidR="005F0293" w:rsidRPr="005F0293">
        <w:rPr>
          <w:vertAlign w:val="superscript"/>
        </w:rPr>
        <w:instrText xml:space="preserve"> </w:instrText>
      </w:r>
      <w:r w:rsidR="005F0293" w:rsidRPr="005F0293">
        <w:rPr>
          <w:rFonts w:hint="eastAsia"/>
          <w:vertAlign w:val="superscript"/>
        </w:rPr>
        <w:instrText>REF _Ref227150808 \r \h</w:instrText>
      </w:r>
      <w:r w:rsidR="005F0293" w:rsidRP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sidRPr="005F0293">
        <w:rPr>
          <w:vertAlign w:val="superscript"/>
        </w:rPr>
        <w:t>[15]</w:t>
      </w:r>
      <w:r w:rsidR="005F0293" w:rsidRPr="005F0293">
        <w:rPr>
          <w:vertAlign w:val="superscript"/>
        </w:rPr>
        <w:fldChar w:fldCharType="end"/>
      </w:r>
      <w:r w:rsidRPr="00E97E37">
        <w:rPr>
          <w:rFonts w:hint="eastAsia"/>
        </w:rPr>
        <w:t>直接将扩展连通性指纹等一维向量作为输入</w:t>
      </w:r>
      <w:r w:rsidRPr="00E97E37">
        <w:rPr>
          <w:rFonts w:hint="eastAsia"/>
        </w:rPr>
        <w:t>Token</w:t>
      </w:r>
      <w:r w:rsidR="002639A6">
        <w:rPr>
          <w:rFonts w:hint="eastAsia"/>
        </w:rPr>
        <w:t>送进</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0"/>
    </w:p>
    <w:p w14:paraId="487425AB" w14:textId="7A04C00A" w:rsidR="0006030B" w:rsidRDefault="001F4669">
      <w:pPr>
        <w:pStyle w:val="3"/>
        <w:rPr>
          <w:rFonts w:hint="default"/>
        </w:rPr>
      </w:pPr>
      <w:bookmarkStart w:id="11" w:name="_Toc229423316"/>
      <w:r>
        <w:t>基于多模态的分子</w:t>
      </w:r>
      <w:r w:rsidR="00EE06E6">
        <w:t>性质</w:t>
      </w:r>
      <w:r>
        <w:t>预测方法</w:t>
      </w:r>
      <w:bookmarkEnd w:id="11"/>
    </w:p>
    <w:p w14:paraId="265165B8" w14:textId="5ACDD9E3" w:rsidR="00C064BE" w:rsidRDefault="0080283A" w:rsidP="0080283A">
      <w:bookmarkStart w:id="12" w:name="OLE_LINK5"/>
      <w:r w:rsidRPr="0080283A">
        <w:rPr>
          <w:rFonts w:hint="eastAsia"/>
        </w:rPr>
        <w:t>与仅依赖单一结构模态（图或序列）的模型相比，多模态分子预测方法通过利用分子图、三维构象、</w:t>
      </w:r>
      <w:r w:rsidRPr="0080283A">
        <w:t>SMILES</w:t>
      </w:r>
      <w:r w:rsidRPr="0080283A">
        <w:rPr>
          <w:rFonts w:hint="eastAsia"/>
        </w:rPr>
        <w:t>序列、文本描述以及光谱等</w:t>
      </w:r>
      <w:r w:rsidR="003D1D9C">
        <w:rPr>
          <w:rFonts w:hint="eastAsia"/>
        </w:rPr>
        <w:t>分子的</w:t>
      </w:r>
      <w:r w:rsidRPr="0080283A">
        <w:rPr>
          <w:rFonts w:hint="eastAsia"/>
        </w:rPr>
        <w:t>多</w:t>
      </w:r>
      <w:r>
        <w:rPr>
          <w:rFonts w:hint="eastAsia"/>
        </w:rPr>
        <w:t>通道</w:t>
      </w:r>
      <w:r w:rsidRPr="0080283A">
        <w:rPr>
          <w:rFonts w:hint="eastAsia"/>
        </w:rPr>
        <w:t>信息，更全面地表征分子结构</w:t>
      </w:r>
      <w:r w:rsidR="002A23BD">
        <w:rPr>
          <w:rFonts w:hint="eastAsia"/>
        </w:rPr>
        <w:t>与</w:t>
      </w:r>
      <w:r w:rsidRPr="0080283A">
        <w:rPr>
          <w:rFonts w:hint="eastAsia"/>
        </w:rPr>
        <w:t>性质</w:t>
      </w:r>
      <w:r w:rsidR="002A23BD">
        <w:rPr>
          <w:rFonts w:hint="eastAsia"/>
        </w:rPr>
        <w:t>的</w:t>
      </w:r>
      <w:r w:rsidRPr="0080283A">
        <w:rPr>
          <w:rFonts w:hint="eastAsia"/>
        </w:rPr>
        <w:t>关系。</w:t>
      </w:r>
    </w:p>
    <w:p w14:paraId="29362F15" w14:textId="23FDAB44" w:rsidR="00835E64" w:rsidRPr="000300F8" w:rsidRDefault="0005572E" w:rsidP="006D3B84">
      <w:r>
        <w:rPr>
          <w:rFonts w:hint="eastAsia"/>
        </w:rPr>
        <w:t>其中，一维</w:t>
      </w:r>
      <w:r w:rsidR="006571B5">
        <w:rPr>
          <w:rFonts w:hint="eastAsia"/>
        </w:rPr>
        <w:t>分子序列</w:t>
      </w:r>
      <w:r>
        <w:rPr>
          <w:rFonts w:hint="eastAsia"/>
        </w:rPr>
        <w:t>和二维分子图相融合是常用的方法之一。</w:t>
      </w:r>
      <w:r w:rsidR="00FA1F11" w:rsidRPr="000300F8">
        <w:rPr>
          <w:rFonts w:hint="eastAsia"/>
        </w:rPr>
        <w:t>例如</w:t>
      </w:r>
      <w:r w:rsidR="007E7BAE" w:rsidRPr="000300F8">
        <w:t>AMCFNet</w:t>
      </w:r>
      <w:r w:rsidR="00897D5E" w:rsidRPr="00897D5E">
        <w:rPr>
          <w:vertAlign w:val="superscript"/>
        </w:rPr>
        <w:fldChar w:fldCharType="begin"/>
      </w:r>
      <w:r w:rsidR="00897D5E" w:rsidRPr="00897D5E">
        <w:rPr>
          <w:vertAlign w:val="superscript"/>
        </w:rPr>
        <w:instrText xml:space="preserve"> REF _Ref225762912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[16]</w:t>
      </w:r>
      <w:r w:rsidR="00897D5E" w:rsidRPr="00897D5E">
        <w:rPr>
          <w:vertAlign w:val="superscript"/>
        </w:rPr>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w:t>
      </w:r>
      <w:r w:rsidR="002808AE">
        <w:rPr>
          <w:rFonts w:hint="eastAsia"/>
        </w:rPr>
        <w:t>分子</w:t>
      </w:r>
      <w:r w:rsidR="007E7BAE" w:rsidRPr="000300F8">
        <w:rPr>
          <w:rFonts w:hint="eastAsia"/>
        </w:rPr>
        <w:t>图结构</w:t>
      </w:r>
      <w:r w:rsidR="007E7BAE" w:rsidRPr="000300F8">
        <w:t>之间的交互和共识中自适应地提取互补特征</w:t>
      </w:r>
      <w:r w:rsidR="007E7BAE" w:rsidRPr="000300F8">
        <w:rPr>
          <w:rFonts w:hint="eastAsia"/>
        </w:rPr>
        <w:t>。</w:t>
      </w:r>
      <w:r w:rsidR="006D3B84" w:rsidRPr="000300F8">
        <w:rPr>
          <w:rFonts w:hint="eastAsia"/>
        </w:rPr>
        <w:t>MMCL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_Ref225762929 \r \h</w:instrText>
      </w:r>
      <w:r w:rsidR="00897D5E" w:rsidRP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[17]</w:t>
      </w:r>
      <w:r w:rsidR="00897D5E" w:rsidRPr="00897D5E">
        <w:rPr>
          <w:vertAlign w:val="superscript"/>
        </w:rPr>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算法显式地将功能基团建模为层级图中的特殊节点，并结合双向门控循环单元处理序列信息，实现了图结构语义与序列语义的深层对齐。</w:t>
      </w:r>
      <w:r w:rsidR="00835E64" w:rsidRPr="000300F8">
        <w:rPr>
          <w:rFonts w:hint="eastAsia"/>
        </w:rPr>
        <w:t>MolGramTreeNet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_Ref225762952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[18]</w:t>
      </w:r>
      <w:r w:rsidR="00897D5E" w:rsidRPr="00897D5E">
        <w:rPr>
          <w:vertAlign w:val="superscript"/>
        </w:rPr>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897D5E" w:rsidRPr="00897D5E">
        <w:rPr>
          <w:vertAlign w:val="superscript"/>
        </w:rPr>
        <w:fldChar w:fldCharType="begin"/>
      </w:r>
      <w:r w:rsidR="00897D5E" w:rsidRPr="00897D5E">
        <w:rPr>
          <w:vertAlign w:val="superscript"/>
        </w:rPr>
        <w:instrText xml:space="preserve"> REF _Ref225762968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[19]</w:t>
      </w:r>
      <w:r w:rsidR="00897D5E" w:rsidRPr="00897D5E">
        <w:rPr>
          <w:vertAlign w:val="superscript"/>
        </w:rPr>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_Ref225762982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[20]</w:t>
      </w:r>
      <w:r w:rsidR="00897D5E" w:rsidRPr="00897D5E">
        <w:rPr>
          <w:vertAlign w:val="superscript"/>
        </w:rPr>
        <w:fldChar w:fldCharType="end"/>
      </w:r>
      <w:r w:rsidR="001A697C" w:rsidRPr="000300F8">
        <w:rPr>
          <w:rFonts w:hint="eastAsia"/>
        </w:rPr>
        <w:t>通过将预训练的大语言模型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_Ref225763023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[21]</w:t>
      </w:r>
      <w:r w:rsidR="00897D5E" w:rsidRPr="00897D5E">
        <w:rPr>
          <w:vertAlign w:val="superscript"/>
        </w:rPr>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7120E96A"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_Ref225763038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[22]</w:t>
      </w:r>
      <w:r w:rsidR="00897D5E" w:rsidRPr="00897D5E">
        <w:rPr>
          <w:vertAlign w:val="superscript"/>
        </w:rPr>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_Ref225763055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[23]</w:t>
      </w:r>
      <w:r w:rsidR="00897D5E" w:rsidRPr="00897D5E">
        <w:rPr>
          <w:vertAlign w:val="superscript"/>
        </w:rPr>
        <w:fldChar w:fldCharType="end"/>
      </w:r>
      <w:r w:rsidRPr="000300F8">
        <w:rPr>
          <w:rFonts w:hint="eastAsia"/>
        </w:rPr>
        <w:t>将高质量的分子</w:t>
      </w:r>
      <w:r w:rsidR="002A23BD">
        <w:rPr>
          <w:rFonts w:hint="eastAsia"/>
        </w:rPr>
        <w:t>与</w:t>
      </w:r>
      <w:r w:rsidRPr="000300F8">
        <w:rPr>
          <w:rFonts w:hint="eastAsia"/>
        </w:rPr>
        <w:t>文本配对样本扩充至约两百万条，为训练更大规模的跨模态编码器提供了数据底</w:t>
      </w:r>
      <w:r w:rsidRPr="000300F8">
        <w:rPr>
          <w:rFonts w:hint="eastAsia"/>
        </w:rPr>
        <w:lastRenderedPageBreak/>
        <w:t>座。</w:t>
      </w:r>
      <w:r w:rsidRPr="000300F8">
        <w:rPr>
          <w:rFonts w:hint="eastAsia"/>
        </w:rPr>
        <w:t>ProtoMol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_Ref225763070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[24]</w:t>
      </w:r>
      <w:r w:rsidR="00897D5E" w:rsidRPr="00897D5E">
        <w:rPr>
          <w:vertAlign w:val="superscript"/>
        </w:rPr>
        <w:fldChar w:fldCharType="end"/>
      </w:r>
      <w:r w:rsidR="00F23193" w:rsidRPr="000300F8">
        <w:rPr>
          <w:rFonts w:hint="eastAsia"/>
        </w:rPr>
        <w:t>该模型通过引入层级式双向交叉注意力机制与统一的语义原型空间，实现了分子图结构与文本描述在多层级上的精细化对齐，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_Ref225763085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[25]</w:t>
      </w:r>
      <w:r w:rsidR="00897D5E" w:rsidRPr="00897D5E">
        <w:rPr>
          <w:vertAlign w:val="superscript"/>
        </w:rPr>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_Ref225763099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[26]</w:t>
      </w:r>
      <w:r w:rsidR="00897D5E" w:rsidRPr="00897D5E">
        <w:rPr>
          <w:vertAlign w:val="superscript"/>
        </w:rPr>
        <w:fldChar w:fldCharType="end"/>
      </w:r>
      <w:r w:rsidR="00920BD6" w:rsidRPr="000300F8">
        <w:t>通过将分子的物理化学描述符转化为可学习的语义提示</w:t>
      </w:r>
      <w:r w:rsidR="00920BD6" w:rsidRPr="000300F8">
        <w:rPr>
          <w:rFonts w:hint="eastAsia"/>
        </w:rPr>
        <w:t>，将其嵌入到图结构的表征信息中，</w:t>
      </w:r>
      <w:r w:rsidR="00920BD6" w:rsidRPr="000300F8">
        <w:t>实现了图模态与文本描述的深度语义对齐</w:t>
      </w:r>
      <w:r w:rsidR="00920BD6" w:rsidRPr="000300F8">
        <w:rPr>
          <w:rFonts w:hint="eastAsia"/>
        </w:rPr>
        <w:t>。</w:t>
      </w:r>
    </w:p>
    <w:p w14:paraId="478A3B43" w14:textId="4699D707" w:rsidR="00A5189B" w:rsidRPr="000300F8" w:rsidRDefault="00681489" w:rsidP="00A5189B">
      <w:r>
        <w:rPr>
          <w:rFonts w:hint="eastAsia"/>
        </w:rPr>
        <w:t>利用分子的</w:t>
      </w:r>
      <w:r w:rsidR="00162A73">
        <w:rPr>
          <w:rFonts w:hint="eastAsia"/>
        </w:rPr>
        <w:t>三维结构信息可以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_Ref225763113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[27]</w:t>
      </w:r>
      <w:r w:rsidR="00897D5E" w:rsidRPr="00897D5E">
        <w:rPr>
          <w:vertAlign w:val="superscript"/>
        </w:rPr>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_Ref225763126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[28]</w:t>
      </w:r>
      <w:r w:rsidR="00897D5E" w:rsidRPr="00897D5E">
        <w:rPr>
          <w:vertAlign w:val="superscript"/>
        </w:rPr>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原子坐标进行预训练的大规模模型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_Ref225763139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[29]</w:t>
      </w:r>
      <w:r w:rsidR="00897D5E" w:rsidRPr="00897D5E">
        <w:rPr>
          <w:vertAlign w:val="superscript"/>
        </w:rPr>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897D5E" w:rsidRPr="00897D5E">
        <w:rPr>
          <w:vertAlign w:val="superscript"/>
        </w:rPr>
        <w:fldChar w:fldCharType="begin"/>
      </w:r>
      <w:r w:rsidR="00897D5E" w:rsidRPr="00897D5E">
        <w:rPr>
          <w:vertAlign w:val="superscript"/>
        </w:rPr>
        <w:instrText xml:space="preserve"> REF _Ref225763156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[30]</w:t>
      </w:r>
      <w:r w:rsidR="00897D5E" w:rsidRPr="00897D5E">
        <w:rPr>
          <w:vertAlign w:val="superscript"/>
        </w:rPr>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6FA0B466" w:rsidR="005D6E17"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_Ref225763179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[31]</w:t>
      </w:r>
      <w:r w:rsidR="00897D5E" w:rsidRPr="00897D5E">
        <w:rPr>
          <w:vertAlign w:val="superscript"/>
        </w:rPr>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构象及分子指纹与领域文本描述进行了统一融合，通过多模态注意力池化机制有效提升了聚合物物化性质预测的综合性能。</w:t>
      </w:r>
      <w:r w:rsidR="00423BD5" w:rsidRPr="00BF75FF">
        <w:rPr>
          <w:rFonts w:hint="eastAsia"/>
        </w:rPr>
        <w:t>MuMo</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_Ref225763202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[32]</w:t>
      </w:r>
      <w:r w:rsidR="00897D5E" w:rsidRPr="00897D5E">
        <w:rPr>
          <w:vertAlign w:val="superscript"/>
        </w:rPr>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w:t>
      </w:r>
      <w:r w:rsidR="007A7FAE">
        <w:rPr>
          <w:rFonts w:hint="eastAsia"/>
        </w:rPr>
        <w:t>m</w:t>
      </w:r>
      <w:r w:rsidR="00423BD5" w:rsidRPr="00BF75FF">
        <w:rPr>
          <w:rFonts w:hint="eastAsia"/>
        </w:rPr>
        <w:t>ba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_Ref225763217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[33]</w:t>
      </w:r>
      <w:r w:rsidR="00897D5E" w:rsidRPr="00897D5E">
        <w:rPr>
          <w:vertAlign w:val="superscript"/>
        </w:rPr>
        <w:fldChar w:fldCharType="end"/>
      </w:r>
      <w:r w:rsidR="00423BD5" w:rsidRPr="00BF75FF">
        <w:rPr>
          <w:rFonts w:hint="eastAsia"/>
        </w:rPr>
        <w:t>作为骨干网络来进行计算。</w:t>
      </w:r>
      <w:r w:rsidR="00D51DD6" w:rsidRPr="00BF75FF">
        <w:rPr>
          <w:rFonts w:hint="eastAsia"/>
        </w:rPr>
        <w:t>MoLA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_Ref225763232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[34]</w:t>
      </w:r>
      <w:r w:rsidR="00897D5E" w:rsidRPr="00897D5E">
        <w:rPr>
          <w:vertAlign w:val="superscript"/>
        </w:rPr>
        <w:fldChar w:fldCharType="end"/>
      </w:r>
      <w:r w:rsidR="00D51DD6" w:rsidRPr="00BF75FF">
        <w:rPr>
          <w:rFonts w:hint="eastAsia"/>
        </w:rPr>
        <w:t>采用跨层注意力融合机制自适应地构建多通道相关图，让不同模态在不同网络深度的贡献进行自动的调整，并创新性地将树突神经元模块引入指纹处理分支，实现了非线性交互特征的有效捕捉。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_Ref225763247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[35]</w:t>
      </w:r>
      <w:r w:rsidR="00897D5E" w:rsidRPr="00897D5E">
        <w:rPr>
          <w:vertAlign w:val="superscript"/>
        </w:rPr>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674D61" w:rsidRPr="00674D61">
        <w:rPr>
          <w:vertAlign w:val="superscript"/>
        </w:rPr>
        <w:fldChar w:fldCharType="begin"/>
      </w:r>
      <w:r w:rsidR="00674D61" w:rsidRPr="00674D61">
        <w:rPr>
          <w:vertAlign w:val="superscript"/>
        </w:rPr>
        <w:instrText xml:space="preserve"> REF _Ref225763261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[36]</w:t>
      </w:r>
      <w:r w:rsidR="00674D61" w:rsidRPr="00674D61">
        <w:rPr>
          <w:vertAlign w:val="superscript"/>
        </w:rPr>
        <w:fldChar w:fldCharType="end"/>
      </w:r>
      <w:r w:rsidR="00711AA5" w:rsidRPr="00BF75FF">
        <w:rPr>
          <w:rFonts w:hint="eastAsia"/>
        </w:rPr>
        <w:t>通过引入模态内门控与模态间注意力机制，不仅要预测分子的性质还要完成模态之间的重构，实现了样本级的自适应权重分配。</w:t>
      </w:r>
    </w:p>
    <w:p w14:paraId="039383A9" w14:textId="77777777" w:rsidR="00BC2825" w:rsidRDefault="00BC2825" w:rsidP="00BF75FF"/>
    <w:p w14:paraId="469A1DE6" w14:textId="77777777" w:rsidR="002808AE" w:rsidRPr="00BF75FF" w:rsidRDefault="002808AE" w:rsidP="00BF75FF"/>
    <w:p w14:paraId="2922E82F" w14:textId="4E6F2EC3" w:rsidR="00492BA7" w:rsidRDefault="009551B7" w:rsidP="00F31790">
      <w:pPr>
        <w:pStyle w:val="2"/>
      </w:pPr>
      <w:bookmarkStart w:id="13" w:name="_Toc229423317"/>
      <w:bookmarkEnd w:id="12"/>
      <w:r>
        <w:rPr>
          <w:rFonts w:hint="eastAsia"/>
        </w:rPr>
        <w:lastRenderedPageBreak/>
        <w:t>当前研究不足</w:t>
      </w:r>
      <w:bookmarkEnd w:id="13"/>
    </w:p>
    <w:p w14:paraId="78799F3E" w14:textId="59D7C044" w:rsidR="0009456D" w:rsidRDefault="0009456D" w:rsidP="0009456D">
      <w:r>
        <w:rPr>
          <w:rFonts w:hint="eastAsia"/>
        </w:rPr>
        <w:t>尽管以深度学习为代表的单模态与多模态表征技术在分子性质预测任务上取得了</w:t>
      </w:r>
      <w:r w:rsidR="0010031E">
        <w:rPr>
          <w:rFonts w:hint="eastAsia"/>
        </w:rPr>
        <w:t>一定的进</w:t>
      </w:r>
      <w:r>
        <w:rPr>
          <w:rFonts w:hint="eastAsia"/>
        </w:rPr>
        <w:t>步，但</w:t>
      </w:r>
      <w:r w:rsidR="0010031E">
        <w:rPr>
          <w:rFonts w:hint="eastAsia"/>
        </w:rPr>
        <w:t>对于</w:t>
      </w:r>
      <w:r>
        <w:rPr>
          <w:rFonts w:hint="eastAsia"/>
        </w:rPr>
        <w:t>高度复杂且容错率极低的真实药物发现场景，当前研究仍存在以下难以</w:t>
      </w:r>
      <w:r w:rsidR="00565EF8">
        <w:rPr>
          <w:rFonts w:hint="eastAsia"/>
        </w:rPr>
        <w:t>解决</w:t>
      </w:r>
      <w:r>
        <w:rPr>
          <w:rFonts w:hint="eastAsia"/>
        </w:rPr>
        <w:t>的局限性</w:t>
      </w:r>
      <w:r w:rsidR="00565EF8">
        <w:rPr>
          <w:rFonts w:hint="eastAsia"/>
        </w:rPr>
        <w:t>。</w:t>
      </w:r>
    </w:p>
    <w:p w14:paraId="4540BD2E" w14:textId="3295CEED" w:rsidR="0009456D" w:rsidRDefault="0009456D" w:rsidP="0009456D">
      <w:r>
        <w:rPr>
          <w:rFonts w:hint="eastAsia"/>
        </w:rPr>
        <w:t>单模态拓扑感知受限与信息回流瓶颈：传统的图神经网络主要依赖于局部节点的无向聚合机制，严重忽视了化学键在</w:t>
      </w:r>
      <w:r w:rsidR="002A23BD">
        <w:rPr>
          <w:rFonts w:hint="eastAsia"/>
        </w:rPr>
        <w:t>信息</w:t>
      </w:r>
      <w:r>
        <w:rPr>
          <w:rFonts w:hint="eastAsia"/>
        </w:rPr>
        <w:t>传递中的动态交互作用。这种机制在多层迭代时极易产生</w:t>
      </w:r>
      <w:r w:rsidR="0032233B">
        <w:rPr>
          <w:rFonts w:hint="eastAsia"/>
        </w:rPr>
        <w:t>信息</w:t>
      </w:r>
      <w:r>
        <w:rPr>
          <w:rFonts w:hint="eastAsia"/>
        </w:rPr>
        <w:t>冗余与信息回流，导致模型难以精准感知多环</w:t>
      </w:r>
      <w:r w:rsidR="002A23BD">
        <w:rPr>
          <w:rFonts w:hint="eastAsia"/>
        </w:rPr>
        <w:t>结构</w:t>
      </w:r>
      <w:r>
        <w:rPr>
          <w:rFonts w:hint="eastAsia"/>
        </w:rPr>
        <w:t>或长碳链分子中的复杂立体空间依赖。</w:t>
      </w:r>
    </w:p>
    <w:p w14:paraId="0EAE5496" w14:textId="55A115E0" w:rsidR="0009456D" w:rsidRDefault="0009456D" w:rsidP="0009456D">
      <w:r>
        <w:rPr>
          <w:rFonts w:hint="eastAsia"/>
        </w:rPr>
        <w:t>大模型直接</w:t>
      </w:r>
      <w:r w:rsidR="0032233B">
        <w:rPr>
          <w:rFonts w:hint="eastAsia"/>
        </w:rPr>
        <w:t>推理</w:t>
      </w:r>
      <w:r>
        <w:rPr>
          <w:rFonts w:hint="eastAsia"/>
        </w:rPr>
        <w:t>的</w:t>
      </w:r>
      <w:r w:rsidR="002A23BD" w:rsidRPr="002A23BD">
        <w:t>难以解释性</w:t>
      </w:r>
      <w:r>
        <w:rPr>
          <w:rFonts w:hint="eastAsia"/>
        </w:rPr>
        <w:t>与文本幻觉：虽然大语言模型（</w:t>
      </w:r>
      <w:r>
        <w:rPr>
          <w:rFonts w:hint="eastAsia"/>
        </w:rPr>
        <w:t>LLMs</w:t>
      </w:r>
      <w:r>
        <w:rPr>
          <w:rFonts w:hint="eastAsia"/>
        </w:rPr>
        <w:t>）展现出了跨模态理解的潜力，但在面对如</w:t>
      </w:r>
      <w:r w:rsidR="0032233B" w:rsidRPr="0032233B">
        <w:rPr>
          <w:rFonts w:hint="eastAsia"/>
        </w:rPr>
        <w:t>跨膜吸收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w:t>
      </w:r>
      <w:r w:rsidR="002A23BD">
        <w:rPr>
          <w:rFonts w:hint="eastAsia"/>
        </w:rPr>
        <w:t>难以</w:t>
      </w:r>
      <w:r>
        <w:rPr>
          <w:rFonts w:hint="eastAsia"/>
        </w:rPr>
        <w:t>解释的特性，难以满足制药工业的逻辑审计要求。</w:t>
      </w:r>
    </w:p>
    <w:p w14:paraId="5EC5B0F7" w14:textId="76A734F0" w:rsidR="00E97E37" w:rsidRPr="0009456D" w:rsidRDefault="0009456D" w:rsidP="0009456D">
      <w:r>
        <w:rPr>
          <w:rFonts w:hint="eastAsia"/>
        </w:rPr>
        <w:t>多模态融合面临的文本噪声与</w:t>
      </w:r>
      <w:r w:rsidR="00D61930" w:rsidRPr="00D61930">
        <w:t>模态对齐困难</w:t>
      </w:r>
      <w:r w:rsidR="00565EF8">
        <w:rPr>
          <w:rFonts w:hint="eastAsia"/>
        </w:rPr>
        <w:t>：</w:t>
      </w:r>
      <w:r>
        <w:rPr>
          <w:rFonts w:hint="eastAsia"/>
        </w:rPr>
        <w:t>现有的多模态对齐策略严重受制于公共医学数据库</w:t>
      </w:r>
      <w:r w:rsidR="0032233B">
        <w:rPr>
          <w:rFonts w:hint="eastAsia"/>
        </w:rPr>
        <w:t>中</w:t>
      </w:r>
      <w:r>
        <w:rPr>
          <w:rFonts w:hint="eastAsia"/>
        </w:rPr>
        <w:t>文本质量的参差不齐。原始分子描述通常充斥着冗余的历史轶事，且缺乏关键定量理化指标的约束。在进行粗粒度的跨模态对比学习时，</w:t>
      </w:r>
      <w:r w:rsidR="00D61930" w:rsidRPr="00D61930">
        <w:t>这种多源数据之间的语义差异容易带来训练干扰和负迁移，进而影响模态间的有效对齐</w:t>
      </w:r>
      <w:r>
        <w:rPr>
          <w:rFonts w:hint="eastAsia"/>
        </w:rPr>
        <w:t>。</w:t>
      </w:r>
    </w:p>
    <w:p w14:paraId="690BAEE9" w14:textId="13E2DA6F" w:rsidR="0006030B" w:rsidRDefault="00777529" w:rsidP="00F31790">
      <w:pPr>
        <w:pStyle w:val="2"/>
      </w:pPr>
      <w:bookmarkStart w:id="14" w:name="_Toc229423318"/>
      <w:r>
        <w:rPr>
          <w:rFonts w:hint="eastAsia"/>
        </w:rPr>
        <w:t>研究内容</w:t>
      </w:r>
      <w:r w:rsidR="009551B7">
        <w:rPr>
          <w:rFonts w:hint="eastAsia"/>
        </w:rPr>
        <w:t>以及论文结构</w:t>
      </w:r>
      <w:bookmarkEnd w:id="14"/>
    </w:p>
    <w:p w14:paraId="7AEE7420" w14:textId="047D0F81" w:rsidR="0009456D" w:rsidRDefault="00455565" w:rsidP="00A450FA">
      <w:pPr>
        <w:pStyle w:val="3"/>
        <w:rPr>
          <w:rFonts w:hint="default"/>
        </w:rPr>
      </w:pPr>
      <w:bookmarkStart w:id="15" w:name="_Toc229423319"/>
      <w:r>
        <w:t>研究内容</w:t>
      </w:r>
      <w:bookmarkEnd w:id="15"/>
    </w:p>
    <w:p w14:paraId="43E3BD7D" w14:textId="493E583F" w:rsidR="0009456D" w:rsidRDefault="0009456D" w:rsidP="0009456D">
      <w:r>
        <w:rPr>
          <w:rFonts w:hint="eastAsia"/>
        </w:rPr>
        <w:t>针对上述分子性质预测研究中存在的拓扑感知局限、</w:t>
      </w:r>
      <w:r w:rsidR="0005107E">
        <w:rPr>
          <w:rFonts w:hint="eastAsia"/>
        </w:rPr>
        <w:t>难以解释的</w:t>
      </w:r>
      <w:r>
        <w:rPr>
          <w:rFonts w:hint="eastAsia"/>
        </w:rPr>
        <w:t>预测痛点以及</w:t>
      </w:r>
      <w:r w:rsidR="00BB072C" w:rsidRPr="00BB072C">
        <w:t>多模态对齐困难</w:t>
      </w:r>
      <w:r>
        <w:rPr>
          <w:rFonts w:hint="eastAsia"/>
        </w:rPr>
        <w:t>等问题，</w:t>
      </w:r>
      <w:r w:rsidR="004B4D27" w:rsidRPr="004B4D27">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w:t>
      </w:r>
      <w:r w:rsidR="00BE0CDF">
        <w:rPr>
          <w:rFonts w:hint="eastAsia"/>
        </w:rPr>
        <w:t>如下</w:t>
      </w:r>
      <w:r>
        <w:rPr>
          <w:rFonts w:hint="eastAsia"/>
        </w:rPr>
        <w:t>：</w:t>
      </w:r>
    </w:p>
    <w:p w14:paraId="7A0A2DED" w14:textId="78F3D54A" w:rsidR="0009456D" w:rsidRDefault="00BE0CDF" w:rsidP="008305B9">
      <w:r>
        <w:rPr>
          <w:rFonts w:hint="eastAsia"/>
        </w:rPr>
        <w:t xml:space="preserve">(1) </w:t>
      </w:r>
      <w:r>
        <w:rPr>
          <w:rFonts w:hint="eastAsia"/>
        </w:rPr>
        <w:t>将大语言模型领域的思维链推理技术</w:t>
      </w:r>
      <w:r w:rsidR="00BF015A">
        <w:rPr>
          <w:rFonts w:hint="eastAsia"/>
        </w:rPr>
        <w:t>与</w:t>
      </w:r>
      <w:r>
        <w:rPr>
          <w:rFonts w:hint="eastAsia"/>
        </w:rPr>
        <w:t>交互式消息传递图神经网络相结合，</w:t>
      </w:r>
      <w:r w:rsidR="0009456D">
        <w:rPr>
          <w:rFonts w:hint="eastAsia"/>
        </w:rPr>
        <w:t>本文提出了一种双塔预测框架。在文本端，利用大语言模型与思维链技术，引导模型自发生成包含</w:t>
      </w:r>
      <w:r w:rsidR="00BF015A">
        <w:rPr>
          <w:rFonts w:hint="eastAsia"/>
        </w:rPr>
        <w:t>从</w:t>
      </w:r>
      <w:r>
        <w:rPr>
          <w:rFonts w:hint="eastAsia"/>
        </w:rPr>
        <w:t>结构识别到</w:t>
      </w:r>
      <w:r w:rsidR="0009456D">
        <w:rPr>
          <w:rFonts w:hint="eastAsia"/>
        </w:rPr>
        <w:t>理化属性分析</w:t>
      </w:r>
      <w:r>
        <w:rPr>
          <w:rFonts w:hint="eastAsia"/>
        </w:rPr>
        <w:t>，再到性质推导</w:t>
      </w:r>
      <w:r w:rsidR="0009456D">
        <w:rPr>
          <w:rFonts w:hint="eastAsia"/>
        </w:rPr>
        <w:t>的显式逻辑推理文本，</w:t>
      </w:r>
      <w:r w:rsidR="00DD6D39" w:rsidRPr="00DD6D39">
        <w:t>增强了模型决策过程的可解释性表达能力</w:t>
      </w:r>
      <w:r w:rsidR="0009456D">
        <w:rPr>
          <w:rFonts w:hint="eastAsia"/>
        </w:rPr>
        <w:t>；在图结构端，构建基于通信核的交互式图神经网络，强制原子与化学键进行动态深度交互，</w:t>
      </w:r>
      <w:r w:rsidR="0005107E">
        <w:rPr>
          <w:rFonts w:hint="eastAsia"/>
        </w:rPr>
        <w:t>更加</w:t>
      </w:r>
      <w:r w:rsidR="0009456D">
        <w:rPr>
          <w:rFonts w:hint="eastAsia"/>
        </w:rPr>
        <w:t>精准</w:t>
      </w:r>
      <w:r w:rsidR="0005107E">
        <w:rPr>
          <w:rFonts w:hint="eastAsia"/>
        </w:rPr>
        <w:t>地</w:t>
      </w:r>
      <w:r w:rsidR="0009456D">
        <w:rPr>
          <w:rFonts w:hint="eastAsia"/>
        </w:rPr>
        <w:t>捕获分子的</w:t>
      </w:r>
      <w:r w:rsidR="0005107E">
        <w:rPr>
          <w:rFonts w:hint="eastAsia"/>
        </w:rPr>
        <w:t>结构信息</w:t>
      </w:r>
      <w:r w:rsidR="0009456D">
        <w:rPr>
          <w:rFonts w:hint="eastAsia"/>
        </w:rPr>
        <w:t>。最终通过交叉注意力机制，</w:t>
      </w:r>
      <w:r w:rsidR="0009456D">
        <w:rPr>
          <w:rFonts w:hint="eastAsia"/>
        </w:rPr>
        <w:lastRenderedPageBreak/>
        <w:t>实现宏观药理语义与微观拓扑结构的自适应融合。</w:t>
      </w:r>
    </w:p>
    <w:p w14:paraId="10322055" w14:textId="598410B3"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14:paraId="00421949" w14:textId="599B58D1" w:rsidR="0006030B" w:rsidRDefault="00E55B11" w:rsidP="00455565">
      <w:pPr>
        <w:pStyle w:val="3"/>
        <w:rPr>
          <w:rFonts w:hint="default"/>
        </w:rPr>
      </w:pPr>
      <w:bookmarkStart w:id="16" w:name="_Toc229423320"/>
      <w:r>
        <w:t>文章架构</w:t>
      </w:r>
      <w:bookmarkEnd w:id="16"/>
    </w:p>
    <w:p w14:paraId="02D0A392" w14:textId="29ED34F4" w:rsidR="0006030B" w:rsidRDefault="00777529" w:rsidP="007E0097">
      <w:r>
        <w:rPr>
          <w:rFonts w:hint="eastAsia"/>
        </w:rPr>
        <w:t>本</w:t>
      </w:r>
      <w:r w:rsidR="00EE06E6">
        <w:rPr>
          <w:rFonts w:hint="eastAsia"/>
        </w:rPr>
        <w:t>节</w:t>
      </w:r>
      <w:r>
        <w:rPr>
          <w:rFonts w:hint="eastAsia"/>
        </w:rPr>
        <w:t>将介绍本文的整体结构</w:t>
      </w:r>
      <w:r w:rsidR="003A6E72">
        <w:rPr>
          <w:rFonts w:hint="eastAsia"/>
        </w:rPr>
        <w:t>。</w:t>
      </w:r>
      <w:r>
        <w:rPr>
          <w:rFonts w:hint="eastAsia"/>
        </w:rPr>
        <w:t>本文</w:t>
      </w:r>
      <w:r w:rsidR="00EE06E6">
        <w:rPr>
          <w:rFonts w:hint="eastAsia"/>
        </w:rPr>
        <w:t>共</w:t>
      </w:r>
      <w:r>
        <w:rPr>
          <w:rFonts w:hint="eastAsia"/>
        </w:rPr>
        <w:t>分为五个大章节，</w:t>
      </w:r>
      <w:r w:rsidR="00EE06E6" w:rsidRPr="00EE06E6">
        <w:t>各章节的具体安排及核心内容说明如下</w:t>
      </w:r>
      <w:r>
        <w:rPr>
          <w:rFonts w:hint="eastAsia"/>
        </w:rPr>
        <w:t>。</w:t>
      </w:r>
    </w:p>
    <w:p w14:paraId="0F3C229A" w14:textId="34E94806" w:rsidR="00F32F08" w:rsidRDefault="00F32F08" w:rsidP="00115F1C">
      <w:r>
        <w:rPr>
          <w:rFonts w:hint="eastAsia"/>
        </w:rPr>
        <w:t>第一章</w:t>
      </w:r>
      <w:r w:rsidR="00272861">
        <w:rPr>
          <w:rFonts w:hint="eastAsia"/>
        </w:rPr>
        <w:t>介绍</w:t>
      </w:r>
      <w:r>
        <w:rPr>
          <w:rFonts w:hint="eastAsia"/>
        </w:rPr>
        <w:t>了分子性质预测在现代药物研发早期的</w:t>
      </w:r>
      <w:r w:rsidR="00E01450">
        <w:rPr>
          <w:rFonts w:hint="eastAsia"/>
        </w:rPr>
        <w:t>分子</w:t>
      </w:r>
      <w:r>
        <w:rPr>
          <w:rFonts w:hint="eastAsia"/>
        </w:rPr>
        <w:t>筛选中的研究背景</w:t>
      </w:r>
      <w:r w:rsidR="00E01450">
        <w:rPr>
          <w:rFonts w:hint="eastAsia"/>
        </w:rPr>
        <w:t>与重要意义</w:t>
      </w:r>
      <w:r>
        <w:rPr>
          <w:rFonts w:hint="eastAsia"/>
        </w:rPr>
        <w:t>，详细</w:t>
      </w:r>
      <w:r w:rsidR="002808AE">
        <w:rPr>
          <w:rFonts w:hint="eastAsia"/>
        </w:rPr>
        <w:t>阐述</w:t>
      </w:r>
      <w:r>
        <w:rPr>
          <w:rFonts w:hint="eastAsia"/>
        </w:rPr>
        <w:t>了单模态深度学习与多模态表征技术在该领域的应用现状，并</w:t>
      </w:r>
      <w:r w:rsidR="002808AE">
        <w:rPr>
          <w:rFonts w:hint="eastAsia"/>
        </w:rPr>
        <w:t>进一步</w:t>
      </w:r>
      <w:r>
        <w:rPr>
          <w:rFonts w:hint="eastAsia"/>
        </w:rPr>
        <w:t>分析了现有方法在拓扑特征提取局限、大语言</w:t>
      </w:r>
      <w:r w:rsidR="003A6E72">
        <w:rPr>
          <w:rFonts w:hint="eastAsia"/>
        </w:rPr>
        <w:t>模型</w:t>
      </w:r>
      <w:r w:rsidR="00E01450">
        <w:rPr>
          <w:rFonts w:hint="eastAsia"/>
        </w:rPr>
        <w:t>推理过程可解释性有限</w:t>
      </w:r>
      <w:r>
        <w:rPr>
          <w:rFonts w:hint="eastAsia"/>
        </w:rPr>
        <w:t>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序列、二维拓扑图、分子指纹及自然语言文本的多维数据表征方法。其次，深入剖析了图空间域的特征提取算法，包括图卷积网络、图注意力网络及消息传递机制等。最后，重点介绍了大语言模型领域的</w:t>
      </w:r>
      <w:r>
        <w:rPr>
          <w:rFonts w:hint="eastAsia"/>
        </w:rPr>
        <w:t>Transformer</w:t>
      </w:r>
      <w:r>
        <w:rPr>
          <w:rFonts w:hint="eastAsia"/>
        </w:rPr>
        <w:t>架构、低秩自适应（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43D2B0B" w:rsidR="00F32F08" w:rsidRDefault="00F32F08" w:rsidP="00115F1C">
      <w:r>
        <w:rPr>
          <w:rFonts w:hint="eastAsia"/>
        </w:rPr>
        <w:t>第三章介绍了基于思维链增强与消息传递的分子性质预测方法。本章针对现有模型在大语言模型</w:t>
      </w:r>
      <w:r w:rsidR="003A6E72">
        <w:rPr>
          <w:rFonts w:hint="eastAsia"/>
        </w:rPr>
        <w:t>在</w:t>
      </w:r>
      <w:r>
        <w:rPr>
          <w:rFonts w:hint="eastAsia"/>
        </w:rPr>
        <w:t>预测时</w:t>
      </w:r>
      <w:r w:rsidR="0005107E">
        <w:rPr>
          <w:rFonts w:hint="eastAsia"/>
        </w:rPr>
        <w:t>难以</w:t>
      </w:r>
      <w:r>
        <w:rPr>
          <w:rFonts w:hint="eastAsia"/>
        </w:rPr>
        <w:t>解释</w:t>
      </w:r>
      <w:r w:rsidR="005C53A3">
        <w:rPr>
          <w:rFonts w:hint="eastAsia"/>
        </w:rPr>
        <w:t>的</w:t>
      </w:r>
      <w:r>
        <w:rPr>
          <w:rFonts w:hint="eastAsia"/>
        </w:rPr>
        <w:t>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3A05D72D" w:rsidR="00F32F08" w:rsidRDefault="00F32F08" w:rsidP="00115F1C">
      <w:r>
        <w:rPr>
          <w:rFonts w:hint="eastAsia"/>
        </w:rPr>
        <w:t>第四章介绍了基于知识增强与图对齐的分子性质预测方法。</w:t>
      </w:r>
      <w:r w:rsidR="00BB072C" w:rsidRPr="00BB072C">
        <w:t>本章指出，公共医学文本中存在较多噪声和冗余信息，而</w:t>
      </w:r>
      <w:r w:rsidR="00BB072C">
        <w:rPr>
          <w:rFonts w:hint="eastAsia"/>
        </w:rPr>
        <w:t>分子多模态</w:t>
      </w:r>
      <w:r w:rsidR="00BB072C" w:rsidRPr="00BB072C">
        <w:t>数据的直接对齐也容易受到模态差异的干扰</w:t>
      </w:r>
      <w:r w:rsidR="00BB072C">
        <w:rPr>
          <w:rFonts w:hint="eastAsia"/>
        </w:rPr>
        <w:t>。针对这些问题，</w:t>
      </w:r>
      <w:r>
        <w:rPr>
          <w:rFonts w:hint="eastAsia"/>
        </w:rPr>
        <w:t>提出了一种以图表征为核心的四维多模态分子预测架构（</w:t>
      </w:r>
      <w:r>
        <w:rPr>
          <w:rFonts w:hint="eastAsia"/>
        </w:rPr>
        <w:t>KGAMA</w:t>
      </w:r>
      <w:r>
        <w:rPr>
          <w:rFonts w:hint="eastAsia"/>
        </w:rPr>
        <w:t>）。接</w:t>
      </w:r>
      <w:r>
        <w:rPr>
          <w:rFonts w:hint="eastAsia"/>
        </w:rPr>
        <w:lastRenderedPageBreak/>
        <w:t>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79A6443" w:rsidR="00F32F08" w:rsidRDefault="00F32F08" w:rsidP="00F32F08">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w:t>
      </w:r>
      <w:r w:rsidR="00CB1655">
        <w:rPr>
          <w:rFonts w:hint="eastAsia"/>
        </w:rPr>
        <w:t>更大</w:t>
      </w:r>
      <w:r>
        <w:rPr>
          <w:rFonts w:hint="eastAsia"/>
        </w:rPr>
        <w:t>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17"/>
          <w:headerReference w:type="default" r:id="rId18"/>
          <w:footerReference w:type="even" r:id="rId19"/>
          <w:footerReference w:type="default" r:id="rId20"/>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7" w:name="_Toc229423321"/>
      <w:r>
        <w:rPr>
          <w:rFonts w:hint="eastAsia"/>
        </w:rPr>
        <w:lastRenderedPageBreak/>
        <w:t>相关理论基础</w:t>
      </w:r>
      <w:bookmarkEnd w:id="17"/>
    </w:p>
    <w:p w14:paraId="4C603DBB" w14:textId="77777777" w:rsidR="0006030B" w:rsidRDefault="00777529" w:rsidP="00F31790">
      <w:pPr>
        <w:pStyle w:val="2"/>
      </w:pPr>
      <w:bookmarkStart w:id="18" w:name="_Toc229423322"/>
      <w:r>
        <w:rPr>
          <w:rFonts w:hint="eastAsia"/>
        </w:rPr>
        <w:t>数据表征方法</w:t>
      </w:r>
      <w:bookmarkEnd w:id="18"/>
    </w:p>
    <w:p w14:paraId="232D0807" w14:textId="77777777" w:rsidR="0006030B" w:rsidRDefault="00777529">
      <w:pPr>
        <w:pStyle w:val="3"/>
        <w:rPr>
          <w:rFonts w:hint="default"/>
        </w:rPr>
      </w:pPr>
      <w:bookmarkStart w:id="19" w:name="_Toc229423323"/>
      <w:r>
        <w:t>SMILES</w:t>
      </w:r>
      <w:bookmarkEnd w:id="19"/>
    </w:p>
    <w:p w14:paraId="1199BDE7" w14:textId="62ABF01A" w:rsidR="0006030B" w:rsidRDefault="00777529" w:rsidP="00E64F28">
      <w:r>
        <w:rPr>
          <w:rFonts w:hint="eastAsia"/>
        </w:rPr>
        <w:t>简化分子线性输入规范</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_Ref225763308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[37]</w:t>
      </w:r>
      <w:r w:rsidR="00674D61" w:rsidRPr="00674D61">
        <w:rPr>
          <w:vertAlign w:val="superscript"/>
        </w:rPr>
        <w:fldChar w:fldCharType="end"/>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是将分子的二维或三维结构信息降维为一维字符串序列最常用</w:t>
      </w:r>
      <w:r w:rsidR="00955195">
        <w:rPr>
          <w:rFonts w:hint="eastAsia"/>
        </w:rPr>
        <w:t>的</w:t>
      </w:r>
      <w:r>
        <w:rPr>
          <w:rFonts w:hint="eastAsia"/>
        </w:rPr>
        <w:t>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sidR="00447510">
        <w:rPr>
          <w:rFonts w:hint="eastAsia"/>
        </w:rPr>
        <w:t>（</w:t>
      </w:r>
      <w:r>
        <w:rPr>
          <w:rFonts w:hint="eastAsia"/>
        </w:rPr>
        <w:t>原子</w:t>
      </w:r>
      <w:r w:rsidR="00447510">
        <w:rPr>
          <w:rFonts w:hint="eastAsia"/>
        </w:rPr>
        <w:t>）</w:t>
      </w:r>
      <w:r>
        <w:rPr>
          <w:rFonts w:hint="eastAsia"/>
        </w:rPr>
        <w:t>由标准</w:t>
      </w:r>
      <w:r w:rsidR="009F1236">
        <w:rPr>
          <w:rFonts w:hint="eastAsia"/>
        </w:rPr>
        <w:t>的化学</w:t>
      </w:r>
      <w:r>
        <w:rPr>
          <w:rFonts w:hint="eastAsia"/>
        </w:rPr>
        <w:t>元素符号</w:t>
      </w:r>
      <w:r w:rsidR="009F1236">
        <w:rPr>
          <w:rFonts w:hint="eastAsia"/>
        </w:rPr>
        <w:t>表示，</w:t>
      </w:r>
      <w:r>
        <w:rPr>
          <w:rFonts w:hint="eastAsia"/>
        </w:rPr>
        <w:t>如</w:t>
      </w:r>
      <w:r w:rsidR="009F1236">
        <w:rPr>
          <w:rFonts w:hint="eastAsia"/>
        </w:rPr>
        <w:t>氢为</w:t>
      </w:r>
      <w:r>
        <w:rPr>
          <w:rFonts w:hint="eastAsia"/>
        </w:rPr>
        <w:t>H</w:t>
      </w:r>
      <w:r>
        <w:rPr>
          <w:rFonts w:hint="eastAsia"/>
        </w:rPr>
        <w:t>、</w:t>
      </w:r>
      <w:r w:rsidR="009F1236">
        <w:rPr>
          <w:rFonts w:hint="eastAsia"/>
        </w:rPr>
        <w:t>碳为</w:t>
      </w:r>
      <w:r>
        <w:rPr>
          <w:rFonts w:hint="eastAsia"/>
        </w:rPr>
        <w:t>C</w:t>
      </w:r>
      <w:r>
        <w:rPr>
          <w:rFonts w:hint="eastAsia"/>
        </w:rPr>
        <w:t>、</w:t>
      </w:r>
      <w:r w:rsidR="009F1236">
        <w:rPr>
          <w:rFonts w:hint="eastAsia"/>
        </w:rPr>
        <w:t>硫为</w:t>
      </w:r>
      <w:r>
        <w:rPr>
          <w:rFonts w:hint="eastAsia"/>
        </w:rPr>
        <w:t>S</w:t>
      </w:r>
      <w:r w:rsidR="009F1236">
        <w:rPr>
          <w:rFonts w:hint="eastAsia"/>
        </w:rPr>
        <w:t>等。</w:t>
      </w:r>
      <w:r>
        <w:rPr>
          <w:rFonts w:hint="eastAsia"/>
        </w:rPr>
        <w:t>边</w:t>
      </w:r>
      <w:r w:rsidR="00447510">
        <w:rPr>
          <w:rFonts w:hint="eastAsia"/>
        </w:rPr>
        <w:t>（</w:t>
      </w:r>
      <w:r>
        <w:rPr>
          <w:rFonts w:hint="eastAsia"/>
        </w:rPr>
        <w:t>化学键</w:t>
      </w:r>
      <w:r w:rsidR="00447510">
        <w:rPr>
          <w:rFonts w:hint="eastAsia"/>
        </w:rPr>
        <w:t>）</w:t>
      </w:r>
      <w:r>
        <w:rPr>
          <w:rFonts w:hint="eastAsia"/>
        </w:rPr>
        <w:t>由特定字符</w:t>
      </w:r>
      <w:r w:rsidR="009F1236">
        <w:rPr>
          <w:rFonts w:hint="eastAsia"/>
        </w:rPr>
        <w:t>表示，</w:t>
      </w:r>
      <w:r>
        <w:rPr>
          <w:rFonts w:hint="eastAsia"/>
        </w:rPr>
        <w:t>如</w:t>
      </w:r>
      <w:r w:rsidR="0005107E">
        <w:rPr>
          <w:rFonts w:hint="eastAsia"/>
        </w:rPr>
        <w:t>“</w:t>
      </w:r>
      <w:r w:rsidR="0005107E">
        <w:rPr>
          <w:rFonts w:hint="eastAsia"/>
        </w:rPr>
        <w:t>-</w:t>
      </w:r>
      <w:r w:rsidR="0005107E">
        <w:rPr>
          <w:rFonts w:hint="eastAsia"/>
        </w:rPr>
        <w:t>”表示单键，</w:t>
      </w:r>
      <w:r w:rsidR="009F1236">
        <w:rPr>
          <w:rFonts w:hint="eastAsia"/>
        </w:rPr>
        <w:t>通常省略；</w:t>
      </w:r>
      <w:r>
        <w:rPr>
          <w:rFonts w:hint="eastAsia"/>
        </w:rPr>
        <w:t>“</w:t>
      </w:r>
      <w:r>
        <w:rPr>
          <w:rFonts w:hint="eastAsia"/>
        </w:rPr>
        <w:t>=</w:t>
      </w:r>
      <w:r>
        <w:rPr>
          <w:rFonts w:hint="eastAsia"/>
        </w:rPr>
        <w:t>”表示双键</w:t>
      </w:r>
      <w:r w:rsidR="009F1236">
        <w:rPr>
          <w:rFonts w:hint="eastAsia"/>
        </w:rPr>
        <w:t>；</w:t>
      </w:r>
      <w:r>
        <w:rPr>
          <w:rFonts w:hint="eastAsia"/>
        </w:rPr>
        <w:t>“</w:t>
      </w:r>
      <w:r>
        <w:rPr>
          <w:rFonts w:hint="eastAsia"/>
        </w:rPr>
        <w:t>#</w:t>
      </w:r>
      <w:r>
        <w:rPr>
          <w:rFonts w:hint="eastAsia"/>
        </w:rPr>
        <w:t>”表示三键</w:t>
      </w:r>
      <w:r w:rsidR="009F1236">
        <w:rPr>
          <w:rFonts w:hint="eastAsia"/>
        </w:rPr>
        <w:t>等。</w:t>
      </w:r>
      <w:r>
        <w:rPr>
          <w:rFonts w:hint="eastAsia"/>
        </w:rPr>
        <w:t>分支结构通过括号“</w:t>
      </w:r>
      <w:r>
        <w:rPr>
          <w:rFonts w:hint="eastAsia"/>
        </w:rPr>
        <w:t>()</w:t>
      </w:r>
      <w:r>
        <w:rPr>
          <w:rFonts w:hint="eastAsia"/>
        </w:rPr>
        <w:t>”进行嵌套声明</w:t>
      </w:r>
      <w:r w:rsidR="009F1236">
        <w:rPr>
          <w:rFonts w:hint="eastAsia"/>
        </w:rPr>
        <w:t>。</w:t>
      </w:r>
      <w:r>
        <w:rPr>
          <w:rFonts w:hint="eastAsia"/>
        </w:rPr>
        <w:t>环状结构则通过在开环和闭环原子处标记相同数字来实现断键重连。</w:t>
      </w:r>
      <w:r w:rsidR="00E64F28">
        <w:rPr>
          <w:rFonts w:hint="eastAsia"/>
        </w:rPr>
        <w:t>SMILES</w:t>
      </w:r>
      <w:r w:rsidR="00E64F28">
        <w:rPr>
          <w:rFonts w:hint="eastAsia"/>
        </w:rPr>
        <w:t>具有唯一性和高效性，通过</w:t>
      </w:r>
      <w:r w:rsidR="00E64F28">
        <w:rPr>
          <w:rFonts w:hint="eastAsia"/>
        </w:rPr>
        <w:t>SMILES</w:t>
      </w:r>
      <w:r w:rsidR="00E64F28">
        <w:rPr>
          <w:rFonts w:hint="eastAsia"/>
        </w:rPr>
        <w:t>字符串可以确保相同的分子具有唯一的字符串表示，这个特性避免了</w:t>
      </w:r>
      <w:r w:rsidR="0005107E">
        <w:rPr>
          <w:rFonts w:hint="eastAsia"/>
        </w:rPr>
        <w:t>分子之间的</w:t>
      </w:r>
      <w:r w:rsidR="00E64F28">
        <w:rPr>
          <w:rFonts w:hint="eastAsia"/>
        </w:rPr>
        <w:t>歧义。另一方面</w:t>
      </w:r>
      <w:r w:rsidR="00EA7E6E">
        <w:rPr>
          <w:rFonts w:hint="eastAsia"/>
        </w:rPr>
        <w:t>，</w:t>
      </w:r>
      <w:r>
        <w:rPr>
          <w:rFonts w:hint="eastAsia"/>
        </w:rPr>
        <w:t>使用</w:t>
      </w:r>
      <w:r>
        <w:rPr>
          <w:rFonts w:hint="eastAsia"/>
        </w:rPr>
        <w:t>SMILES</w:t>
      </w:r>
      <w:r>
        <w:rPr>
          <w:rFonts w:hint="eastAsia"/>
        </w:rPr>
        <w:t>生成的序列具有天然紧凑性，且高度契合自然语言处理领域的序列模型。通过特定分词算法，可将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pPr>
        <w:pStyle w:val="3"/>
        <w:rPr>
          <w:rFonts w:hint="default"/>
        </w:rPr>
      </w:pPr>
      <w:bookmarkStart w:id="20" w:name="_Toc229423324"/>
      <w:r>
        <w:t>二维拓扑图</w:t>
      </w:r>
      <w:bookmarkEnd w:id="20"/>
    </w:p>
    <w:p w14:paraId="5590F1DF" w14:textId="683A7838" w:rsidR="0006030B" w:rsidRDefault="007E7921" w:rsidP="007E0097">
      <w:r>
        <w:rPr>
          <w:rFonts w:hint="eastAsia"/>
        </w:rPr>
        <w:t>分子的拓扑结构表示了分子中原子之间的连接方式，且拓扑结构可以用拓扑图来表示，其中可以将原子抽象</w:t>
      </w:r>
      <w:r w:rsidR="00EA7E6E">
        <w:rPr>
          <w:rFonts w:hint="eastAsia"/>
        </w:rPr>
        <w:t>地</w:t>
      </w:r>
      <w:r w:rsidR="00E01450">
        <w:rPr>
          <w:rFonts w:hint="eastAsia"/>
        </w:rPr>
        <w:t>看</w:t>
      </w:r>
      <w:r>
        <w:rPr>
          <w:rFonts w:hint="eastAsia"/>
        </w:rPr>
        <w:t>为节点，化学键抽象</w:t>
      </w:r>
      <w:r w:rsidR="00EA7E6E">
        <w:rPr>
          <w:rFonts w:hint="eastAsia"/>
        </w:rPr>
        <w:t>地</w:t>
      </w:r>
      <w:r w:rsidR="00E01450">
        <w:rPr>
          <w:rFonts w:hint="eastAsia"/>
        </w:rPr>
        <w:t>看</w:t>
      </w:r>
      <w:r>
        <w:rPr>
          <w:rFonts w:hint="eastAsia"/>
        </w:rPr>
        <w:t>为边</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_Ref225763329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[38]</w:t>
      </w:r>
      <w:r w:rsidR="00674D61" w:rsidRPr="00674D61">
        <w:rPr>
          <w:vertAlign w:val="superscript"/>
        </w:rPr>
        <w:fldChar w:fldCharType="end"/>
      </w:r>
      <w:r>
        <w:rPr>
          <w:rFonts w:hint="eastAsia"/>
        </w:rPr>
        <w:t>。</w:t>
      </w:r>
      <w:r w:rsidR="00F64256" w:rsidRPr="00F64256">
        <w:t>通过拓扑图可以更加直观地表示分子的原子连接关系与局部结构特征</w:t>
      </w:r>
      <w:r>
        <w:rPr>
          <w:rFonts w:hint="eastAsia"/>
        </w:rPr>
        <w:t>。</w:t>
      </w:r>
    </w:p>
    <w:p w14:paraId="6E27CCCD" w14:textId="48406C5B"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3.2pt" o:ole="">
            <v:imagedata r:id="rId21" o:title=""/>
          </v:shape>
          <o:OLEObject Type="Embed" ProgID="Equation.DSMT4" ShapeID="_x0000_i1025" DrawAspect="Content" ObjectID="_1840037736" r:id="rId22"/>
        </w:object>
      </w:r>
      <w:r>
        <w:rPr>
          <w:rFonts w:hint="eastAsia"/>
        </w:rPr>
        <w:t>表示节点（原子）集合，</w:t>
      </w:r>
      <w:bookmarkStart w:id="21" w:name="MTBlankEqn"/>
      <w:r w:rsidR="00C714C8" w:rsidRPr="00025957">
        <w:rPr>
          <w:position w:val="-4"/>
        </w:rPr>
        <w:object w:dxaOrig="240" w:dyaOrig="260" w14:anchorId="7356C87E">
          <v:shape id="_x0000_i1026" type="#_x0000_t75" style="width:13.2pt;height:13.2pt" o:ole="">
            <v:imagedata r:id="rId23" o:title=""/>
          </v:shape>
          <o:OLEObject Type="Embed" ProgID="Equation.DSMT4" ShapeID="_x0000_i1026" DrawAspect="Content" ObjectID="_1840037737" r:id="rId24"/>
        </w:object>
      </w:r>
      <w:bookmarkEnd w:id="21"/>
      <w:r>
        <w:rPr>
          <w:rFonts w:hint="eastAsia"/>
        </w:rPr>
        <w:t>表示边（化学键）集合。为了在图神经网络中进行消息传递，需要为节点和边</w:t>
      </w:r>
      <w:r w:rsidR="0056634F">
        <w:rPr>
          <w:rFonts w:hint="eastAsia"/>
        </w:rPr>
        <w:t>分别</w:t>
      </w:r>
      <w:r>
        <w:rPr>
          <w:rFonts w:hint="eastAsia"/>
        </w:rPr>
        <w:t>构建初始特征矩阵</w:t>
      </w:r>
      <w:r w:rsidR="00C35B53">
        <w:rPr>
          <w:rFonts w:hint="eastAsia"/>
        </w:rPr>
        <w:t>，</w:t>
      </w:r>
      <w:r>
        <w:rPr>
          <w:rFonts w:hint="eastAsia"/>
        </w:rPr>
        <w:t>节点特征矩阵</w:t>
      </w:r>
      <w:r w:rsidR="00C35B53">
        <w:rPr>
          <w:rFonts w:hint="eastAsia"/>
        </w:rPr>
        <w:t>如</w:t>
      </w:r>
      <w:r w:rsidR="0056634F">
        <w:rPr>
          <w:rFonts w:hint="eastAsia"/>
        </w:rPr>
        <w:t>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5F0293" w:rsidRPr="005F0293">
        <w:rPr>
          <w:iCs/>
        </w:rPr>
        <w:instrText>(2-1)</w:instrText>
      </w:r>
      <w:r w:rsidR="00F64256">
        <w:rPr>
          <w:iCs/>
        </w:rPr>
        <w:fldChar w:fldCharType="end"/>
      </w:r>
      <w:r w:rsidR="00F64256">
        <w:rPr>
          <w:iCs/>
        </w:rPr>
        <w:fldChar w:fldCharType="end"/>
      </w:r>
      <w:r w:rsidR="00C35B53">
        <w:rPr>
          <w:rFonts w:hint="eastAsia"/>
          <w:iCs/>
        </w:rPr>
        <w:t>所示</w:t>
      </w:r>
      <w:r w:rsidR="0056634F">
        <w:rPr>
          <w:rFonts w:hint="eastAsia"/>
        </w:rPr>
        <w:t>：</w:t>
      </w:r>
    </w:p>
    <w:p w14:paraId="0D64FF2B" w14:textId="1C5C134E" w:rsidR="00C714C8" w:rsidRDefault="00C714C8" w:rsidP="001241FF">
      <w:pPr>
        <w:pStyle w:val="MTDisplayEquation"/>
        <w:spacing w:before="326" w:after="326"/>
      </w:pPr>
      <w:r>
        <w:tab/>
      </w:r>
      <w:r w:rsidRPr="00C714C8">
        <w:rPr>
          <w:position w:val="-12"/>
        </w:rPr>
        <w:object w:dxaOrig="1120" w:dyaOrig="380" w14:anchorId="55D6FC46">
          <v:shape id="_x0000_i1027" type="#_x0000_t75" style="width:58.8pt;height:18pt" o:ole="">
            <v:imagedata r:id="rId25" o:title=""/>
          </v:shape>
          <o:OLEObject Type="Embed" ProgID="Equation.DSMT4" ShapeID="_x0000_i1027" DrawAspect="Content" ObjectID="_1840037738"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w:instrText>
        </w:r>
      </w:fldSimple>
      <w:r>
        <w:instrText>)</w:instrText>
      </w:r>
      <w:bookmarkEnd w:id="22"/>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1028" type="#_x0000_t75" style="width:22.2pt;height:15.6pt" o:ole="">
            <v:imagedata r:id="rId27" o:title=""/>
          </v:shape>
          <o:OLEObject Type="Embed" ProgID="Equation.DSMT4" ShapeID="_x0000_i1028" DrawAspect="Content" ObjectID="_1840037739" r:id="rId28"/>
        </w:object>
      </w:r>
      <w:r>
        <w:rPr>
          <w:rFonts w:hint="eastAsia"/>
        </w:rPr>
        <w:t>为原子总数，</w:t>
      </w:r>
      <w:r w:rsidR="00C714C8" w:rsidRPr="00C714C8">
        <w:rPr>
          <w:position w:val="-12"/>
        </w:rPr>
        <w:object w:dxaOrig="279" w:dyaOrig="360" w14:anchorId="26C4D520">
          <v:shape id="_x0000_i1029" type="#_x0000_t75" style="width:13.2pt;height:18pt" o:ole="">
            <v:imagedata r:id="rId29" o:title=""/>
          </v:shape>
          <o:OLEObject Type="Embed" ProgID="Equation.DSMT4" ShapeID="_x0000_i1029" DrawAspect="Content" ObjectID="_1840037740" r:id="rId30"/>
        </w:object>
      </w:r>
      <w:r>
        <w:rPr>
          <w:rFonts w:hint="eastAsia"/>
        </w:rPr>
        <w:t>为原子特征维度。常见的原子特征包括原子序数、电负性、杂化轨道类型、隐式氢原子数量、形式电荷及是否具有手性等。</w:t>
      </w:r>
    </w:p>
    <w:p w14:paraId="000C43E9" w14:textId="574FDB3D"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5F0293" w:rsidRPr="005F0293">
        <w:rPr>
          <w:iCs/>
        </w:rPr>
        <w:instrText>(2-2)</w:instrText>
      </w:r>
      <w:r w:rsidR="00F64256">
        <w:rPr>
          <w:iCs/>
        </w:rPr>
        <w:fldChar w:fldCharType="end"/>
      </w:r>
      <w:r w:rsidR="00F64256">
        <w:rPr>
          <w:iCs/>
        </w:rPr>
        <w:fldChar w:fldCharType="end"/>
      </w:r>
      <w:r w:rsidR="0056634F">
        <w:rPr>
          <w:rFonts w:hint="eastAsia"/>
        </w:rPr>
        <w:t>所示：</w:t>
      </w:r>
    </w:p>
    <w:p w14:paraId="1FD304B6" w14:textId="7AC231AA" w:rsidR="0056634F" w:rsidRDefault="0056634F" w:rsidP="001241FF">
      <w:pPr>
        <w:pStyle w:val="MTDisplayEquation"/>
        <w:spacing w:before="326" w:after="326"/>
      </w:pPr>
      <w:r>
        <w:lastRenderedPageBreak/>
        <w:tab/>
      </w:r>
      <w:r w:rsidR="00C714C8" w:rsidRPr="00C714C8">
        <w:rPr>
          <w:position w:val="-12"/>
        </w:rPr>
        <w:object w:dxaOrig="1120" w:dyaOrig="380" w14:anchorId="58BE5058">
          <v:shape id="_x0000_i1030" type="#_x0000_t75" style="width:58.8pt;height:18pt" o:ole="">
            <v:imagedata r:id="rId31" o:title=""/>
          </v:shape>
          <o:OLEObject Type="Embed" ProgID="Equation.DSMT4" ShapeID="_x0000_i1030" DrawAspect="Content" ObjectID="_1840037741"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w:instrText>
        </w:r>
      </w:fldSimple>
      <w:r>
        <w:instrText>)</w:instrText>
      </w:r>
      <w:bookmarkEnd w:id="23"/>
      <w:r>
        <w:fldChar w:fldCharType="end"/>
      </w:r>
    </w:p>
    <w:p w14:paraId="349BE6E8" w14:textId="4C8AC355"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1031" type="#_x0000_t75" style="width:22.2pt;height:15.6pt" o:ole="">
            <v:imagedata r:id="rId33" o:title=""/>
          </v:shape>
          <o:OLEObject Type="Embed" ProgID="Equation.DSMT4" ShapeID="_x0000_i1031" DrawAspect="Content" ObjectID="_1840037742" r:id="rId34"/>
        </w:object>
      </w:r>
      <w:r>
        <w:rPr>
          <w:rFonts w:hint="eastAsia"/>
        </w:rPr>
        <w:t>为化学键总数，</w:t>
      </w:r>
      <w:r w:rsidR="00C714C8" w:rsidRPr="00C714C8">
        <w:rPr>
          <w:position w:val="-12"/>
        </w:rPr>
        <w:object w:dxaOrig="279" w:dyaOrig="360" w14:anchorId="66ADB667">
          <v:shape id="_x0000_i1032" type="#_x0000_t75" style="width:13.2pt;height:18pt" o:ole="">
            <v:imagedata r:id="rId35" o:title=""/>
          </v:shape>
          <o:OLEObject Type="Embed" ProgID="Equation.DSMT4" ShapeID="_x0000_i1032" DrawAspect="Content" ObjectID="_1840037743" r:id="rId36"/>
        </w:object>
      </w:r>
      <w:r>
        <w:rPr>
          <w:rFonts w:hint="eastAsia"/>
        </w:rPr>
        <w:t>为边特征维度。常见的边特征包括化学键类型</w:t>
      </w:r>
      <w:r w:rsidR="0056634F">
        <w:rPr>
          <w:rFonts w:hint="eastAsia"/>
        </w:rPr>
        <w:t>，</w:t>
      </w:r>
      <w:r w:rsidR="00DF2487">
        <w:rPr>
          <w:rFonts w:hint="eastAsia"/>
        </w:rPr>
        <w:t>以及</w:t>
      </w:r>
      <w:r>
        <w:rPr>
          <w:rFonts w:hint="eastAsia"/>
        </w:rPr>
        <w:t>是否处于共轭体系</w:t>
      </w:r>
      <w:r w:rsidR="00DF2487">
        <w:rPr>
          <w:rFonts w:hint="eastAsia"/>
        </w:rPr>
        <w:t>或</w:t>
      </w:r>
      <w:r>
        <w:rPr>
          <w:rFonts w:hint="eastAsia"/>
        </w:rPr>
        <w:t>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641DCC" w:rsidRPr="00641DCC">
        <w:rPr>
          <w:vertAlign w:val="superscript"/>
        </w:rPr>
        <w:fldChar w:fldCharType="begin"/>
      </w:r>
      <w:r w:rsidR="00641DCC" w:rsidRPr="00641DCC">
        <w:rPr>
          <w:vertAlign w:val="superscript"/>
        </w:rPr>
        <w:instrText xml:space="preserve"> </w:instrText>
      </w:r>
      <w:r w:rsidR="00641DCC" w:rsidRPr="00641DCC">
        <w:rPr>
          <w:rFonts w:hint="eastAsia"/>
          <w:vertAlign w:val="superscript"/>
        </w:rPr>
        <w:instrText>REF _Ref229423283 \r \h</w:instrText>
      </w:r>
      <w:r w:rsidR="00641DCC" w:rsidRPr="00641DCC">
        <w:rPr>
          <w:vertAlign w:val="superscript"/>
        </w:rPr>
        <w:instrText xml:space="preserve"> </w:instrText>
      </w:r>
      <w:r w:rsidR="00641DCC">
        <w:rPr>
          <w:vertAlign w:val="superscript"/>
        </w:rPr>
        <w:instrText xml:space="preserve"> \* MERGEFORMAT </w:instrText>
      </w:r>
      <w:r w:rsidR="00641DCC" w:rsidRPr="00641DCC">
        <w:rPr>
          <w:vertAlign w:val="superscript"/>
        </w:rPr>
      </w:r>
      <w:r w:rsidR="00641DCC" w:rsidRPr="00641DCC">
        <w:rPr>
          <w:vertAlign w:val="superscript"/>
        </w:rPr>
        <w:fldChar w:fldCharType="separate"/>
      </w:r>
      <w:r w:rsidR="00641DCC" w:rsidRPr="00641DCC">
        <w:rPr>
          <w:vertAlign w:val="superscript"/>
        </w:rPr>
        <w:t>[39]</w:t>
      </w:r>
      <w:r w:rsidR="00641DCC" w:rsidRPr="00641DCC">
        <w:rPr>
          <w:vertAlign w:val="superscript"/>
        </w:rPr>
        <w:fldChar w:fldCharType="end"/>
      </w:r>
      <w:r w:rsidR="0056634F">
        <w:rPr>
          <w:rFonts w:hint="eastAsia"/>
        </w:rPr>
        <w:t>。</w:t>
      </w:r>
    </w:p>
    <w:p w14:paraId="5BF62586" w14:textId="77777777" w:rsidR="0006030B" w:rsidRDefault="00777529">
      <w:pPr>
        <w:pStyle w:val="3"/>
        <w:rPr>
          <w:rFonts w:hint="default"/>
        </w:rPr>
      </w:pPr>
      <w:bookmarkStart w:id="24" w:name="_Toc229423325"/>
      <w:r>
        <w:t>分子指纹</w:t>
      </w:r>
      <w:bookmarkEnd w:id="24"/>
    </w:p>
    <w:p w14:paraId="0E68DB02" w14:textId="7D9EDEEC"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[40]</w:t>
      </w:r>
      <w:r w:rsidR="00674D61" w:rsidRPr="00674D61">
        <w:rPr>
          <w:vertAlign w:val="superscript"/>
        </w:rPr>
        <w:fldChar w:fldCharType="end"/>
      </w:r>
      <w:r>
        <w:rPr>
          <w:rFonts w:hint="eastAsia"/>
        </w:rPr>
        <w:t>。</w:t>
      </w:r>
      <w:r w:rsidR="0088126D">
        <w:rPr>
          <w:rFonts w:hint="eastAsia"/>
        </w:rPr>
        <w:t>最常见的编码方式就是使用二进制数组，</w:t>
      </w:r>
      <w:r>
        <w:rPr>
          <w:rFonts w:hint="eastAsia"/>
        </w:rPr>
        <w:t>其本质</w:t>
      </w:r>
      <w:r w:rsidR="0088126D" w:rsidRPr="0088126D">
        <w:t>上是一种对分子结构信息进行压缩表达的手段</w:t>
      </w:r>
      <w:r>
        <w:rPr>
          <w:rFonts w:hint="eastAsia"/>
        </w:rPr>
        <w:t>。</w:t>
      </w:r>
      <w:r w:rsidR="00DB0A24" w:rsidRPr="00DB0A24">
        <w:t>分子指纹通常通过对分子图进行遍历、子结构匹配或基于哈希函数映射等方式生成。</w:t>
      </w:r>
      <w:r>
        <w:rPr>
          <w:rFonts w:hint="eastAsia"/>
        </w:rPr>
        <w:t>基于</w:t>
      </w:r>
      <w:r w:rsidR="00C35B53">
        <w:rPr>
          <w:rFonts w:hint="eastAsia"/>
        </w:rPr>
        <w:t>分子的</w:t>
      </w:r>
      <w:r>
        <w:rPr>
          <w:rFonts w:hint="eastAsia"/>
        </w:rPr>
        <w:t>结构相似性原理，指纹的相似性通常预示着分子间具有相似的理化性质或生</w:t>
      </w:r>
      <w:r w:rsidR="007D282D">
        <w:rPr>
          <w:rFonts w:hint="eastAsia"/>
        </w:rPr>
        <w:t>化性质</w:t>
      </w:r>
      <w:r>
        <w:rPr>
          <w:rFonts w:hint="eastAsia"/>
        </w:rPr>
        <w:t>。</w:t>
      </w:r>
    </w:p>
    <w:p w14:paraId="0D0A7E51" w14:textId="3552D575" w:rsidR="0006030B" w:rsidRDefault="00B3162A" w:rsidP="00B3162A">
      <w:r>
        <w:rPr>
          <w:rFonts w:hint="eastAsia"/>
        </w:rPr>
        <w:t>根据编码策略的不同，分子指纹又可分为多种类型，常见的类型有：基于拓扑路径的指纹、基于圆形领域的指纹、基于专家规则的指纹等</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_Ref225763385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[41]</w:t>
      </w:r>
      <w:r w:rsidR="00674D61" w:rsidRPr="00674D61">
        <w:rPr>
          <w:vertAlign w:val="superscript"/>
        </w:rPr>
        <w:fldChar w:fldCharType="end"/>
      </w:r>
      <w:r>
        <w:rPr>
          <w:rFonts w:hint="eastAsia"/>
        </w:rPr>
        <w:t>。分子指纹将结构各异、大小不一的分子转化为维度统一的数值向量，从而使其能够作为标准化输入，</w:t>
      </w:r>
      <w:r w:rsidR="00DB0A24" w:rsidRPr="00DB0A24">
        <w:t>高效地应用于各类机器学习</w:t>
      </w:r>
      <w:r w:rsidR="00C35B53">
        <w:rPr>
          <w:rFonts w:hint="eastAsia"/>
        </w:rPr>
        <w:t>和深度学习</w:t>
      </w:r>
      <w:r w:rsidR="00DB0A24" w:rsidRPr="00DB0A24">
        <w:t>模型。同时，该方法具有计算效率高、易于实现等优点，但在一定程度上也可能因信息压缩而导致结构细节的丢失</w:t>
      </w:r>
      <w:r>
        <w:rPr>
          <w:rFonts w:hint="eastAsia"/>
        </w:rPr>
        <w:t>。</w:t>
      </w:r>
    </w:p>
    <w:p w14:paraId="669CADD5" w14:textId="77777777" w:rsidR="0006030B" w:rsidRDefault="00777529">
      <w:pPr>
        <w:pStyle w:val="3"/>
        <w:rPr>
          <w:rFonts w:hint="default"/>
        </w:rPr>
      </w:pPr>
      <w:bookmarkStart w:id="25" w:name="_Toc229423326"/>
      <w:r>
        <w:t>文本语义</w:t>
      </w:r>
      <w:bookmarkEnd w:id="25"/>
    </w:p>
    <w:p w14:paraId="315DB8B2" w14:textId="4D244994" w:rsidR="00DB0A24" w:rsidRDefault="00777529" w:rsidP="00447A57">
      <w:r>
        <w:rPr>
          <w:rFonts w:hint="eastAsia"/>
        </w:rPr>
        <w:t>纯粹</w:t>
      </w:r>
      <w:r w:rsidR="00DB0A24">
        <w:rPr>
          <w:rFonts w:hint="eastAsia"/>
        </w:rPr>
        <w:t>基于</w:t>
      </w:r>
      <w:r>
        <w:rPr>
          <w:rFonts w:hint="eastAsia"/>
        </w:rPr>
        <w:t>序列或拓扑图</w:t>
      </w:r>
      <w:r w:rsidR="00EA7E6E">
        <w:rPr>
          <w:rFonts w:hint="eastAsia"/>
        </w:rPr>
        <w:t>的</w:t>
      </w:r>
      <w:r>
        <w:rPr>
          <w:rFonts w:hint="eastAsia"/>
        </w:rPr>
        <w:t>表征</w:t>
      </w:r>
      <w:r w:rsidR="00DB0A24">
        <w:rPr>
          <w:rFonts w:hint="eastAsia"/>
        </w:rPr>
        <w:t>方法</w:t>
      </w:r>
      <w:r w:rsidR="00DB0A24" w:rsidRPr="00DB0A24">
        <w:t>主要刻画分子的微观化学结构信息</w:t>
      </w:r>
      <w:r>
        <w:rPr>
          <w:rFonts w:hint="eastAsia"/>
        </w:rPr>
        <w:t>，</w:t>
      </w:r>
      <w:r w:rsidR="00DB0A24" w:rsidRPr="00DB0A24">
        <w:t>难以直接建模其与宏观药代动力学性质及生物靶点作用机制之间的复杂关联关系</w:t>
      </w:r>
      <w:r>
        <w:rPr>
          <w:rFonts w:hint="eastAsia"/>
        </w:rPr>
        <w:t>。</w:t>
      </w:r>
      <w:r w:rsidR="00DB0A24" w:rsidRPr="00DB0A24">
        <w:t>为此，引入融合自然语言描述与理化属性的高层语义表征</w:t>
      </w:r>
      <w:r>
        <w:rPr>
          <w:rFonts w:hint="eastAsia"/>
        </w:rPr>
        <w:t>，</w:t>
      </w:r>
      <w:r w:rsidR="00DB0A24" w:rsidRPr="00DB0A24">
        <w:t>通过整合外部专家知识与客观</w:t>
      </w:r>
      <w:r w:rsidR="00DB0A24">
        <w:rPr>
          <w:rFonts w:hint="eastAsia"/>
        </w:rPr>
        <w:t>分子属性</w:t>
      </w:r>
      <w:r w:rsidR="00DB0A24" w:rsidRPr="00DB0A24">
        <w:t>指标，为模型提供语义信息补充，从而增强对分子</w:t>
      </w:r>
      <w:r w:rsidR="00DB0A24">
        <w:rPr>
          <w:rFonts w:hint="eastAsia"/>
        </w:rPr>
        <w:t>生化性质</w:t>
      </w:r>
      <w:r w:rsidR="00DB0A24" w:rsidRPr="00DB0A24">
        <w:t>的刻画能力。该类表征信息主要包括以下两部分</w:t>
      </w:r>
      <w:r w:rsidR="00C35B53">
        <w:rPr>
          <w:rFonts w:hint="eastAsia"/>
        </w:rPr>
        <w:t>：</w:t>
      </w:r>
    </w:p>
    <w:p w14:paraId="27341FBE" w14:textId="2FB4B77D" w:rsidR="00DB0A24" w:rsidRDefault="00841564" w:rsidP="00B146A0">
      <w:pPr>
        <w:ind w:firstLineChars="0"/>
      </w:pPr>
      <w:r>
        <w:rPr>
          <w:rFonts w:hint="eastAsia"/>
        </w:rPr>
        <w:t>（</w:t>
      </w:r>
      <w:r w:rsidR="00B146A0">
        <w:rPr>
          <w:rFonts w:hint="eastAsia"/>
        </w:rPr>
        <w:t>1</w:t>
      </w:r>
      <w:r>
        <w:rPr>
          <w:rFonts w:hint="eastAsia"/>
        </w:rPr>
        <w:t>）</w:t>
      </w:r>
      <w:r w:rsidR="00B146A0">
        <w:rPr>
          <w:rFonts w:hint="eastAsia"/>
        </w:rPr>
        <w:t xml:space="preserve"> </w:t>
      </w:r>
      <w:r w:rsidR="00777529">
        <w:rPr>
          <w:rFonts w:hint="eastAsia"/>
        </w:rPr>
        <w:t>定量理化属性</w:t>
      </w:r>
    </w:p>
    <w:p w14:paraId="7F268821" w14:textId="5439A26B" w:rsidR="00DB0A24" w:rsidRDefault="00DB0A24" w:rsidP="00DB0A24">
      <w:r w:rsidRPr="00DB0A24">
        <w:t>定量理化属性</w:t>
      </w:r>
      <w:r>
        <w:rPr>
          <w:rFonts w:hint="eastAsia"/>
        </w:rPr>
        <w:t>是通过</w:t>
      </w:r>
      <w:r w:rsidR="00777529">
        <w:rPr>
          <w:rFonts w:hint="eastAsia"/>
        </w:rPr>
        <w:t>利用化学信息学工具（如</w:t>
      </w:r>
      <w:r w:rsidR="00777529">
        <w:rPr>
          <w:rFonts w:hint="eastAsia"/>
        </w:rPr>
        <w:t>RDKit</w:t>
      </w:r>
      <w:r w:rsidR="00777529">
        <w:rPr>
          <w:rFonts w:hint="eastAsia"/>
        </w:rPr>
        <w:t>）依据分子的</w:t>
      </w:r>
      <w:r w:rsidR="00777529">
        <w:rPr>
          <w:rFonts w:hint="eastAsia"/>
        </w:rPr>
        <w:t>2D</w:t>
      </w:r>
      <w:r w:rsidR="00777529">
        <w:rPr>
          <w:rFonts w:hint="eastAsia"/>
        </w:rPr>
        <w:t>结构计算</w:t>
      </w:r>
      <w:r w:rsidR="00EA7E6E">
        <w:rPr>
          <w:rFonts w:hint="eastAsia"/>
        </w:rPr>
        <w:t>得出的</w:t>
      </w:r>
      <w:r w:rsidR="00777529">
        <w:rPr>
          <w:rFonts w:hint="eastAsia"/>
        </w:rPr>
        <w:t>客观存在的物理化学指标。</w:t>
      </w:r>
      <w:r>
        <w:rPr>
          <w:rFonts w:hint="eastAsia"/>
        </w:rPr>
        <w:t>这些特征通常是连续的数值，</w:t>
      </w:r>
      <w:r w:rsidR="00777529">
        <w:rPr>
          <w:rFonts w:hint="eastAsia"/>
        </w:rPr>
        <w:t>核心参数包括脂水分配系数（</w:t>
      </w:r>
      <w:r w:rsidR="00777529">
        <w:rPr>
          <w:rFonts w:hint="eastAsia"/>
        </w:rPr>
        <w:t>LogP</w:t>
      </w:r>
      <w:r w:rsidR="00777529">
        <w:rPr>
          <w:rFonts w:hint="eastAsia"/>
        </w:rPr>
        <w:t>）、拓扑极性表面积（</w:t>
      </w:r>
      <w:r w:rsidR="00777529">
        <w:rPr>
          <w:rFonts w:hint="eastAsia"/>
        </w:rPr>
        <w:t>TPSA</w:t>
      </w:r>
      <w:r w:rsidR="00777529">
        <w:rPr>
          <w:rFonts w:hint="eastAsia"/>
        </w:rPr>
        <w:t>）、精确分子量（</w:t>
      </w:r>
      <w:r w:rsidR="00777529">
        <w:rPr>
          <w:rFonts w:hint="eastAsia"/>
        </w:rPr>
        <w:t>Exact MW</w:t>
      </w:r>
      <w:r w:rsidR="00777529">
        <w:rPr>
          <w:rFonts w:hint="eastAsia"/>
        </w:rPr>
        <w:t>）以及可旋转键</w:t>
      </w:r>
      <w:r w:rsidR="00C35B53">
        <w:rPr>
          <w:rFonts w:hint="eastAsia"/>
        </w:rPr>
        <w:t>的</w:t>
      </w:r>
      <w:r w:rsidR="00777529">
        <w:rPr>
          <w:rFonts w:hint="eastAsia"/>
        </w:rPr>
        <w:t>数量等。</w:t>
      </w:r>
      <w:r w:rsidRPr="00DB0A24">
        <w:t>上述</w:t>
      </w:r>
      <w:r>
        <w:rPr>
          <w:rFonts w:hint="eastAsia"/>
        </w:rPr>
        <w:t>指标</w:t>
      </w:r>
      <w:r w:rsidRPr="00DB0A24">
        <w:t>能够从不同角度反映分子的疏水性、极性及构象灵活性等性质，对分子的膜渗透</w:t>
      </w:r>
      <w:r w:rsidRPr="00DB0A24">
        <w:lastRenderedPageBreak/>
        <w:t>性、溶解度及体内分布具有重要指示作用</w:t>
      </w:r>
      <w:r w:rsidR="00777529">
        <w:rPr>
          <w:rFonts w:hint="eastAsia"/>
        </w:rPr>
        <w:t>。</w:t>
      </w:r>
    </w:p>
    <w:p w14:paraId="58EF78F8" w14:textId="37DEE428" w:rsidR="00DB0A24" w:rsidRDefault="00841564" w:rsidP="007E0097">
      <w:r>
        <w:rPr>
          <w:rFonts w:hint="eastAsia"/>
        </w:rPr>
        <w:t>（</w:t>
      </w:r>
      <w:r w:rsidR="00DB0A24">
        <w:rPr>
          <w:rFonts w:hint="eastAsia"/>
        </w:rPr>
        <w:t>2</w:t>
      </w:r>
      <w:r>
        <w:rPr>
          <w:rFonts w:hint="eastAsia"/>
        </w:rPr>
        <w:t>）</w:t>
      </w:r>
      <w:r w:rsidR="00B146A0">
        <w:rPr>
          <w:rFonts w:hint="eastAsia"/>
        </w:rPr>
        <w:t xml:space="preserve"> </w:t>
      </w:r>
      <w:r w:rsidR="00777529">
        <w:rPr>
          <w:rFonts w:hint="eastAsia"/>
        </w:rPr>
        <w:t>定性语义文本</w:t>
      </w:r>
    </w:p>
    <w:p w14:paraId="64B06450" w14:textId="4218CEFE" w:rsidR="00DB0A24" w:rsidRDefault="00DB0A24" w:rsidP="007E0097">
      <w:r w:rsidRPr="00DB0A24">
        <w:t>定性语义文本通过引入结构化生物医学数据库或利用大语言模型生成的推理性描述</w:t>
      </w:r>
      <w:r>
        <w:rPr>
          <w:rFonts w:hint="eastAsia"/>
        </w:rPr>
        <w:t>，</w:t>
      </w:r>
      <w:r w:rsidRPr="00DB0A24">
        <w:t>将分子的潜在毒性机制、理化性质特征及关键官能团作用以自然语言形式进行表达。借助预训练语言模型的语义编码与表示学习能力，该类表征能够从语义层面刻画分子的高层属性信息，为分子性质预测任务提供有价值的语义补充，有效弥合微观结构信息与宏观性质表征之间的表达鸿沟</w:t>
      </w:r>
      <w:r w:rsidR="00EA7E6E">
        <w:rPr>
          <w:rFonts w:hint="eastAsia"/>
        </w:rPr>
        <w:t>。</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drawing>
          <wp:inline distT="0" distB="0" distL="114300" distR="114300" wp14:anchorId="52DF3E93" wp14:editId="79618647">
            <wp:extent cx="5714681"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37"/>
                    <a:stretch>
                      <a:fillRect/>
                    </a:stretch>
                  </pic:blipFill>
                  <pic:spPr>
                    <a:xfrm>
                      <a:off x="0" y="0"/>
                      <a:ext cx="5714681" cy="2924175"/>
                    </a:xfrm>
                    <a:prstGeom prst="rect">
                      <a:avLst/>
                    </a:prstGeom>
                  </pic:spPr>
                </pic:pic>
              </a:graphicData>
            </a:graphic>
          </wp:inline>
        </w:drawing>
      </w:r>
    </w:p>
    <w:p w14:paraId="781DB433" w14:textId="4B6D34D1"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6" w:name="_Toc229423327"/>
      <w:r>
        <w:rPr>
          <w:rFonts w:hint="eastAsia"/>
        </w:rPr>
        <w:t>图神经网络</w:t>
      </w:r>
      <w:bookmarkEnd w:id="26"/>
    </w:p>
    <w:p w14:paraId="5F5CC321" w14:textId="5284690E" w:rsidR="0006030B" w:rsidRDefault="00777529" w:rsidP="007E0097">
      <w:r>
        <w:rPr>
          <w:rFonts w:hint="eastAsia"/>
        </w:rPr>
        <w:t>分子结构本质上是由原子与共价键构成的非欧几里得空间数据，传统的卷积神经网络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_Ref225763406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[42]</w:t>
      </w:r>
      <w:r w:rsidR="00674D61" w:rsidRPr="00674D61">
        <w:rPr>
          <w:vertAlign w:val="superscript"/>
        </w:rPr>
        <w:fldChar w:fldCharType="end"/>
      </w:r>
      <w:r>
        <w:rPr>
          <w:rFonts w:hint="eastAsia"/>
        </w:rPr>
        <w:t>（</w:t>
      </w:r>
      <w:r>
        <w:rPr>
          <w:rFonts w:hint="eastAsia"/>
        </w:rPr>
        <w:t>CNN</w:t>
      </w:r>
      <w:r>
        <w:rPr>
          <w:rFonts w:hint="eastAsia"/>
        </w:rPr>
        <w:t>）与循环神经网络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_Ref225763419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[43]</w:t>
      </w:r>
      <w:r w:rsidR="00674D61" w:rsidRPr="00674D61">
        <w:rPr>
          <w:vertAlign w:val="superscript"/>
        </w:rPr>
        <w:fldChar w:fldCharType="end"/>
      </w:r>
      <w:r>
        <w:rPr>
          <w:rFonts w:hint="eastAsia"/>
        </w:rPr>
        <w:t>（</w:t>
      </w:r>
      <w:r>
        <w:rPr>
          <w:rFonts w:hint="eastAsia"/>
        </w:rPr>
        <w:t>RNN</w:t>
      </w:r>
      <w:r>
        <w:rPr>
          <w:rFonts w:hint="eastAsia"/>
        </w:rPr>
        <w:t>）无法直接处理此类不规则的拓扑连接。图神经网络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_Ref225763433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[44]</w:t>
      </w:r>
      <w:r w:rsidR="00674D61" w:rsidRPr="00674D61">
        <w:rPr>
          <w:vertAlign w:val="superscript"/>
        </w:rPr>
        <w:fldChar w:fldCharType="end"/>
      </w:r>
      <w:r>
        <w:rPr>
          <w:rFonts w:hint="eastAsia"/>
        </w:rPr>
        <w:t>（</w:t>
      </w:r>
      <w:r>
        <w:rPr>
          <w:rFonts w:hint="eastAsia"/>
        </w:rPr>
        <w:t>Graph Neural Networks, GNN</w:t>
      </w:r>
      <w:r>
        <w:rPr>
          <w:rFonts w:hint="eastAsia"/>
        </w:rPr>
        <w:t>）通过在节点（原子）及其拓扑邻域之间执行特征聚合与非线性变换，成为了当前分子图表示学习的标准范式。本节将系统梳理</w:t>
      </w:r>
      <w:r w:rsidR="00C35B53">
        <w:rPr>
          <w:rFonts w:hint="eastAsia"/>
        </w:rPr>
        <w:t>消息传递框架、</w:t>
      </w:r>
      <w:r>
        <w:rPr>
          <w:rFonts w:hint="eastAsia"/>
        </w:rPr>
        <w:t>图卷积、图注意力机制</w:t>
      </w:r>
      <w:r w:rsidR="00C35B53">
        <w:rPr>
          <w:rFonts w:hint="eastAsia"/>
        </w:rPr>
        <w:t>等</w:t>
      </w:r>
      <w:r>
        <w:rPr>
          <w:rFonts w:hint="eastAsia"/>
        </w:rPr>
        <w:t>核心理论。</w:t>
      </w:r>
    </w:p>
    <w:p w14:paraId="744D9375" w14:textId="77777777" w:rsidR="00345E2F" w:rsidRDefault="00345E2F" w:rsidP="00345E2F">
      <w:pPr>
        <w:pStyle w:val="3"/>
        <w:rPr>
          <w:rFonts w:hint="default"/>
        </w:rPr>
      </w:pPr>
      <w:bookmarkStart w:id="27" w:name="_Toc229423328"/>
      <w:r>
        <w:t>消息传递机制</w:t>
      </w:r>
      <w:bookmarkEnd w:id="27"/>
    </w:p>
    <w:p w14:paraId="5F1EDCAC" w14:textId="7F3FF729" w:rsidR="00345E2F" w:rsidRDefault="00345E2F" w:rsidP="00345E2F">
      <w:r>
        <w:rPr>
          <w:rFonts w:hint="eastAsia"/>
        </w:rPr>
        <w:t>消息传递神经网络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[45]</w:t>
      </w:r>
      <w:r w:rsidR="00674D61" w:rsidRPr="00674D61">
        <w:rPr>
          <w:vertAlign w:val="superscript"/>
        </w:rPr>
        <w:fldChar w:fldCharType="end"/>
      </w:r>
      <w:r>
        <w:rPr>
          <w:rFonts w:hint="eastAsia"/>
        </w:rPr>
        <w:t>（</w:t>
      </w:r>
      <w:r>
        <w:rPr>
          <w:rFonts w:hint="eastAsia"/>
        </w:rPr>
        <w:t>Message Passing Neural Network, MPNN</w:t>
      </w:r>
      <w:r>
        <w:rPr>
          <w:rFonts w:hint="eastAsia"/>
        </w:rPr>
        <w:t>）是空间域图神经网络的通用数学框架。该框架从图的本质出发，其认为在网络拓扑中想要得到节点信息，最直</w:t>
      </w:r>
      <w:r>
        <w:rPr>
          <w:rFonts w:hint="eastAsia"/>
        </w:rPr>
        <w:lastRenderedPageBreak/>
        <w:t>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2</w:t>
      </w:r>
      <w:r w:rsidR="000931CE">
        <w:fldChar w:fldCharType="end"/>
      </w:r>
      <w:r w:rsidR="004E4995">
        <w:rPr>
          <w:rFonts w:hint="eastAsia"/>
        </w:rPr>
        <w:t>所示</w:t>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1033" type="#_x0000_t75" style="width:9.6pt;height:13.2pt" o:ole="">
            <v:imagedata r:id="rId38" o:title=""/>
          </v:shape>
          <o:OLEObject Type="Embed" ProgID="Equation.DSMT4" ShapeID="_x0000_i1033" DrawAspect="Content" ObjectID="_1840037744" r:id="rId39"/>
        </w:object>
      </w:r>
      <w:r>
        <w:rPr>
          <w:rFonts w:hint="eastAsia"/>
        </w:rPr>
        <w:t>的特征信息，需要观察该节点的邻居节点集合</w:t>
      </w:r>
      <w:r w:rsidR="00C714C8" w:rsidRPr="00C714C8">
        <w:rPr>
          <w:position w:val="-10"/>
        </w:rPr>
        <w:object w:dxaOrig="620" w:dyaOrig="320" w14:anchorId="56FD8888">
          <v:shape id="_x0000_i1034" type="#_x0000_t75" style="width:31.2pt;height:15.6pt" o:ole="">
            <v:imagedata r:id="rId40" o:title=""/>
          </v:shape>
          <o:OLEObject Type="Embed" ProgID="Equation.DSMT4" ShapeID="_x0000_i1034" DrawAspect="Content" ObjectID="_1840037745" r:id="rId41"/>
        </w:object>
      </w:r>
      <w:r>
        <w:rPr>
          <w:rFonts w:hint="eastAsia"/>
        </w:rPr>
        <w:t>中的每一个节点，并且结合它们之间的边特征</w:t>
      </w:r>
      <w:r w:rsidR="00C714C8" w:rsidRPr="00C714C8">
        <w:rPr>
          <w:position w:val="-12"/>
        </w:rPr>
        <w:object w:dxaOrig="320" w:dyaOrig="360" w14:anchorId="60839D4C">
          <v:shape id="_x0000_i1035" type="#_x0000_t75" style="width:15.6pt;height:18pt" o:ole="">
            <v:imagedata r:id="rId42" o:title=""/>
          </v:shape>
          <o:OLEObject Type="Embed" ProgID="Equation.DSMT4" ShapeID="_x0000_i1035" DrawAspect="Content" ObjectID="_1840037746" r:id="rId43"/>
        </w:object>
      </w:r>
      <w:r>
        <w:rPr>
          <w:rFonts w:hint="eastAsia"/>
        </w:rPr>
        <w:t>，为每条邻居关系构造一条专属信息：</w:t>
      </w:r>
    </w:p>
    <w:p w14:paraId="534832A1" w14:textId="2383C546" w:rsidR="00345E2F" w:rsidRDefault="00345E2F" w:rsidP="001241FF">
      <w:pPr>
        <w:pStyle w:val="MTDisplayEquation"/>
        <w:spacing w:before="326" w:after="326"/>
      </w:pPr>
      <w:r>
        <w:tab/>
      </w:r>
      <w:r w:rsidR="004B0C8B" w:rsidRPr="00C714C8">
        <w:rPr>
          <w:position w:val="-12"/>
        </w:rPr>
        <w:object w:dxaOrig="2480" w:dyaOrig="360" w14:anchorId="7E0A5E4C">
          <v:shape id="_x0000_i1036" type="#_x0000_t75" style="width:124.2pt;height:18pt" o:ole="">
            <v:imagedata r:id="rId44" o:title=""/>
          </v:shape>
          <o:OLEObject Type="Embed" ProgID="Equation.DSMT4" ShapeID="_x0000_i1036" DrawAspect="Content" ObjectID="_1840037747"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3</w:instrText>
        </w:r>
      </w:fldSimple>
      <w:r>
        <w:instrText>)</w:instrText>
      </w:r>
      <w:bookmarkEnd w:id="28"/>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1037" type="#_x0000_t75" style="width:9.6pt;height:13.2pt" o:ole="">
            <v:imagedata r:id="rId46" o:title=""/>
          </v:shape>
          <o:OLEObject Type="Embed" ProgID="Equation.DSMT4" ShapeID="_x0000_i1037" DrawAspect="Content" ObjectID="_1840037748" r:id="rId47"/>
        </w:object>
      </w:r>
      <w:r>
        <w:rPr>
          <w:rFonts w:hint="eastAsia"/>
        </w:rPr>
        <w:t>将所有来自邻居节点的信息通过一个置换不变性的函数进行聚合，最终得到一个聚合表示：</w:t>
      </w:r>
    </w:p>
    <w:p w14:paraId="73DE74F1" w14:textId="3C702C14" w:rsidR="00345E2F" w:rsidRDefault="00345E2F" w:rsidP="001241FF">
      <w:pPr>
        <w:pStyle w:val="MTDisplayEquation"/>
        <w:spacing w:before="326" w:after="326"/>
      </w:pPr>
      <w:r>
        <w:tab/>
      </w:r>
      <w:r w:rsidR="00C714C8" w:rsidRPr="00C714C8">
        <w:rPr>
          <w:position w:val="-12"/>
        </w:rPr>
        <w:object w:dxaOrig="3340" w:dyaOrig="360" w14:anchorId="6FEE026A">
          <v:shape id="_x0000_i1038" type="#_x0000_t75" style="width:168pt;height:18pt" o:ole="">
            <v:imagedata r:id="rId48" o:title=""/>
          </v:shape>
          <o:OLEObject Type="Embed" ProgID="Equation.DSMT4" ShapeID="_x0000_i1038" DrawAspect="Content" ObjectID="_1840037749"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4</w:instrText>
        </w:r>
      </w:fldSimple>
      <w:r>
        <w:instrText>)</w:instrText>
      </w:r>
      <w:r>
        <w:fldChar w:fldCharType="end"/>
      </w:r>
    </w:p>
    <w:p w14:paraId="383940B4" w14:textId="74CC46BC" w:rsidR="00345E2F" w:rsidRDefault="00345E2F" w:rsidP="00345E2F">
      <w:r>
        <w:rPr>
          <w:rFonts w:hint="eastAsia"/>
        </w:rPr>
        <w:t>第三步：状态更新。节点</w:t>
      </w:r>
      <w:r w:rsidR="00C714C8" w:rsidRPr="00C714C8">
        <w:rPr>
          <w:position w:val="-6"/>
        </w:rPr>
        <w:object w:dxaOrig="180" w:dyaOrig="220" w14:anchorId="4B67C852">
          <v:shape id="_x0000_i1039" type="#_x0000_t75" style="width:9.6pt;height:13.2pt" o:ole="">
            <v:imagedata r:id="rId50" o:title=""/>
          </v:shape>
          <o:OLEObject Type="Embed" ProgID="Equation.DSMT4" ShapeID="_x0000_i1039" DrawAspect="Content" ObjectID="_1840037750" r:id="rId51"/>
        </w:object>
      </w:r>
      <w:r>
        <w:rPr>
          <w:rFonts w:hint="eastAsia"/>
        </w:rPr>
        <w:t>根据自己当</w:t>
      </w:r>
      <w:r w:rsidR="004E4995">
        <w:rPr>
          <w:rFonts w:hint="eastAsia"/>
        </w:rPr>
        <w:t>前</w:t>
      </w:r>
      <w:r>
        <w:rPr>
          <w:rFonts w:hint="eastAsia"/>
        </w:rPr>
        <w:t>的隐藏</w:t>
      </w:r>
      <w:r w:rsidR="004E4995">
        <w:rPr>
          <w:rFonts w:hint="eastAsia"/>
        </w:rPr>
        <w:t>状态</w:t>
      </w:r>
      <w:r w:rsidR="00C714C8" w:rsidRPr="00C714C8">
        <w:rPr>
          <w:position w:val="-12"/>
        </w:rPr>
        <w:object w:dxaOrig="260" w:dyaOrig="360" w14:anchorId="1081F421">
          <v:shape id="_x0000_i1040" type="#_x0000_t75" style="width:13.2pt;height:18pt" o:ole="">
            <v:imagedata r:id="rId52" o:title=""/>
          </v:shape>
          <o:OLEObject Type="Embed" ProgID="Equation.DSMT4" ShapeID="_x0000_i1040" DrawAspect="Content" ObjectID="_1840037751" r:id="rId53"/>
        </w:object>
      </w:r>
      <w:r>
        <w:rPr>
          <w:rFonts w:hint="eastAsia"/>
        </w:rPr>
        <w:t>和汇聚</w:t>
      </w:r>
      <w:r w:rsidR="004E4995">
        <w:rPr>
          <w:rFonts w:hint="eastAsia"/>
        </w:rPr>
        <w:t>到的</w:t>
      </w:r>
      <w:r>
        <w:rPr>
          <w:rFonts w:hint="eastAsia"/>
        </w:rPr>
        <w:t>邻居信息</w:t>
      </w:r>
      <w:r w:rsidR="00C714C8" w:rsidRPr="00C714C8">
        <w:rPr>
          <w:position w:val="-12"/>
        </w:rPr>
        <w:object w:dxaOrig="320" w:dyaOrig="360" w14:anchorId="3071B25C">
          <v:shape id="_x0000_i1041" type="#_x0000_t75" style="width:15.6pt;height:18pt" o:ole="">
            <v:imagedata r:id="rId54" o:title=""/>
          </v:shape>
          <o:OLEObject Type="Embed" ProgID="Equation.DSMT4" ShapeID="_x0000_i1041" DrawAspect="Content" ObjectID="_1840037752" r:id="rId55"/>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1042" type="#_x0000_t75" style="width:21.6pt;height:18pt" o:ole="">
            <v:imagedata r:id="rId56" o:title=""/>
          </v:shape>
          <o:OLEObject Type="Embed" ProgID="Equation.DSMT4" ShapeID="_x0000_i1042" DrawAspect="Content" ObjectID="_1840037753" r:id="rId57"/>
        </w:object>
      </w:r>
      <w:r>
        <w:t>：</w:t>
      </w:r>
    </w:p>
    <w:p w14:paraId="07741CAD" w14:textId="79D142A0" w:rsidR="00345E2F" w:rsidRDefault="00345E2F" w:rsidP="001241FF">
      <w:pPr>
        <w:pStyle w:val="MTDisplayEquation"/>
        <w:spacing w:before="326" w:after="326"/>
      </w:pPr>
      <w:r>
        <w:tab/>
      </w:r>
      <w:r w:rsidR="00C714C8" w:rsidRPr="00C714C8">
        <w:rPr>
          <w:position w:val="-12"/>
        </w:rPr>
        <w:object w:dxaOrig="2120" w:dyaOrig="380" w14:anchorId="2B16C017">
          <v:shape id="_x0000_i1043" type="#_x0000_t75" style="width:104.4pt;height:18pt" o:ole="">
            <v:imagedata r:id="rId58" o:title=""/>
          </v:shape>
          <o:OLEObject Type="Embed" ProgID="Equation.DSMT4" ShapeID="_x0000_i1043" DrawAspect="Content" ObjectID="_1840037754"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5</w:instrText>
        </w:r>
      </w:fldSimple>
      <w:r>
        <w:instrText>)</w:instrText>
      </w:r>
      <w:r>
        <w:fldChar w:fldCharType="end"/>
      </w:r>
    </w:p>
    <w:p w14:paraId="0C7CBFD0" w14:textId="24F61E72"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1044" type="#_x0000_t75" style="width:13.2pt;height:13.2pt" o:ole="">
            <v:imagedata r:id="rId60" o:title=""/>
          </v:shape>
          <o:OLEObject Type="Embed" ProgID="Equation.DSMT4" ShapeID="_x0000_i1044" DrawAspect="Content" ObjectID="_1840037755" r:id="rId61"/>
        </w:object>
      </w:r>
      <w:r>
        <w:t>层迭代之后，每一个节点的表示都将融合其</w:t>
      </w:r>
      <w:r w:rsidR="00C714C8" w:rsidRPr="00025957">
        <w:rPr>
          <w:position w:val="-4"/>
        </w:rPr>
        <w:object w:dxaOrig="260" w:dyaOrig="260" w14:anchorId="4BF59ABD">
          <v:shape id="_x0000_i1045" type="#_x0000_t75" style="width:13.2pt;height:13.2pt" o:ole="">
            <v:imagedata r:id="rId62" o:title=""/>
          </v:shape>
          <o:OLEObject Type="Embed" ProgID="Equation.DSMT4" ShapeID="_x0000_i1045" DrawAspect="Content" ObjectID="_1840037756" r:id="rId63"/>
        </w:object>
      </w:r>
      <w:r>
        <w:t>阶</w:t>
      </w:r>
      <w:r w:rsidR="004E4995">
        <w:rPr>
          <w:rFonts w:hint="eastAsia"/>
        </w:rPr>
        <w:t>邻</w:t>
      </w:r>
      <w:r>
        <w:t>域之内的所有的节点特征与结构信息，从而实现对图结构的</w:t>
      </w:r>
      <w:r w:rsidR="00E01450">
        <w:rPr>
          <w:rFonts w:hint="eastAsia"/>
        </w:rPr>
        <w:t>多</w:t>
      </w:r>
      <w:r>
        <w:t>层次感知。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26203F0E">
            <wp:extent cx="5495027" cy="1639059"/>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pic:nvPicPr>
                  <pic:blipFill>
                    <a:blip r:embed="rId64"/>
                    <a:stretch>
                      <a:fillRect/>
                    </a:stretch>
                  </pic:blipFill>
                  <pic:spPr>
                    <a:xfrm>
                      <a:off x="0" y="0"/>
                      <a:ext cx="5561979" cy="1659030"/>
                    </a:xfrm>
                    <a:prstGeom prst="rect">
                      <a:avLst/>
                    </a:prstGeom>
                  </pic:spPr>
                </pic:pic>
              </a:graphicData>
            </a:graphic>
          </wp:inline>
        </w:drawing>
      </w:r>
    </w:p>
    <w:p w14:paraId="633571A8" w14:textId="36BFEA70" w:rsidR="006B4BB4" w:rsidRDefault="000931CE" w:rsidP="00E77BA0">
      <w:pPr>
        <w:pStyle w:val="a8"/>
      </w:pPr>
      <w:bookmarkStart w:id="29"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2</w:t>
      </w:r>
      <w:r>
        <w:fldChar w:fldCharType="end"/>
      </w:r>
      <w:bookmarkEnd w:id="29"/>
      <w:r>
        <w:rPr>
          <w:rFonts w:hint="eastAsia"/>
        </w:rPr>
        <w:t xml:space="preserve"> </w:t>
      </w:r>
      <w:r w:rsidRPr="0058352C">
        <w:rPr>
          <w:rFonts w:hint="eastAsia"/>
        </w:rPr>
        <w:t>消息传递机制示意图</w:t>
      </w:r>
    </w:p>
    <w:p w14:paraId="7F7FA45C" w14:textId="77777777" w:rsidR="00E77BA0" w:rsidRDefault="00E77BA0" w:rsidP="00E77BA0"/>
    <w:p w14:paraId="04B6AD06" w14:textId="77777777" w:rsidR="0006030B" w:rsidRDefault="00777529">
      <w:pPr>
        <w:pStyle w:val="3"/>
        <w:rPr>
          <w:rFonts w:hint="default"/>
        </w:rPr>
      </w:pPr>
      <w:bookmarkStart w:id="30" w:name="_Toc229423329"/>
      <w:r>
        <w:lastRenderedPageBreak/>
        <w:t>图卷积网络</w:t>
      </w:r>
      <w:bookmarkEnd w:id="30"/>
    </w:p>
    <w:p w14:paraId="5CE1B260" w14:textId="5E31FF27" w:rsidR="00871E4F" w:rsidRDefault="00777529" w:rsidP="00527615">
      <w:r>
        <w:rPr>
          <w:rFonts w:hint="eastAsia"/>
        </w:rPr>
        <w:t>图卷积网络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_Ref225763480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[46]</w:t>
      </w:r>
      <w:r w:rsidR="00674D61" w:rsidRPr="00674D61">
        <w:rPr>
          <w:vertAlign w:val="superscript"/>
        </w:rPr>
        <w:fldChar w:fldCharType="end"/>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BC5D3D">
        <w:rPr>
          <w:rFonts w:hint="eastAsia"/>
        </w:rPr>
        <w:t>年</w:t>
      </w:r>
      <w:r w:rsidR="006437C0">
        <w:rPr>
          <w:rFonts w:hint="eastAsia"/>
        </w:rPr>
        <w:t>的</w:t>
      </w:r>
      <w:r w:rsidR="00883A65">
        <w:rPr>
          <w:rFonts w:hint="eastAsia"/>
        </w:rPr>
        <w:t>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w:t>
      </w:r>
      <w:r w:rsidR="00BC5D3D">
        <w:rPr>
          <w:rFonts w:hint="eastAsia"/>
        </w:rPr>
        <w:t>的</w:t>
      </w:r>
      <w:r w:rsidR="00883A65">
        <w:rPr>
          <w:rFonts w:hint="eastAsia"/>
        </w:rPr>
        <w:t>。通过层层传递，结构相似、连通紧密的节点，</w:t>
      </w:r>
      <w:r w:rsidR="00BC5D3D">
        <w:rPr>
          <w:rFonts w:hint="eastAsia"/>
        </w:rPr>
        <w:t>它</w:t>
      </w:r>
      <w:r w:rsidR="00883A65">
        <w:rPr>
          <w:rFonts w:hint="eastAsia"/>
        </w:rPr>
        <w:t>们的特征</w:t>
      </w:r>
      <w:r w:rsidR="00D53AED">
        <w:rPr>
          <w:rFonts w:hint="eastAsia"/>
        </w:rPr>
        <w:t>就</w:t>
      </w:r>
      <w:r w:rsidR="00883A65">
        <w:rPr>
          <w:rFonts w:hint="eastAsia"/>
        </w:rPr>
        <w:t>会越来越相似。</w:t>
      </w:r>
      <w:r w:rsidR="00871E4F">
        <w:rPr>
          <w:rFonts w:hint="eastAsia"/>
        </w:rPr>
        <w:t>设</w:t>
      </w:r>
      <w:r w:rsidR="00C714C8" w:rsidRPr="00025957">
        <w:rPr>
          <w:position w:val="-4"/>
        </w:rPr>
        <w:object w:dxaOrig="1200" w:dyaOrig="300" w14:anchorId="59CEDCA2">
          <v:shape id="_x0000_i1046" type="#_x0000_t75" style="width:60pt;height:17.4pt" o:ole="">
            <v:imagedata r:id="rId65" o:title=""/>
          </v:shape>
          <o:OLEObject Type="Embed" ProgID="Equation.DSMT4" ShapeID="_x0000_i1046" DrawAspect="Content" ObjectID="_1840037757" r:id="rId66"/>
        </w:object>
      </w:r>
      <w:r w:rsidR="00871E4F">
        <w:rPr>
          <w:rFonts w:hint="eastAsia"/>
        </w:rPr>
        <w:t>为第</w:t>
      </w:r>
      <w:r w:rsidR="00C714C8" w:rsidRPr="00C714C8">
        <w:rPr>
          <w:position w:val="-6"/>
        </w:rPr>
        <w:object w:dxaOrig="139" w:dyaOrig="279" w14:anchorId="6F625E99">
          <v:shape id="_x0000_i1047" type="#_x0000_t75" style="width:5.4pt;height:13.2pt" o:ole="">
            <v:imagedata r:id="rId67" o:title=""/>
          </v:shape>
          <o:OLEObject Type="Embed" ProgID="Equation.DSMT4" ShapeID="_x0000_i1047" DrawAspect="Content" ObjectID="_1840037758" r:id="rId68"/>
        </w:object>
      </w:r>
      <w:r w:rsidR="00871E4F">
        <w:rPr>
          <w:rFonts w:hint="eastAsia"/>
        </w:rPr>
        <w:t>层的节点特征矩阵，</w:t>
      </w:r>
      <w:r w:rsidR="00C714C8" w:rsidRPr="00025957">
        <w:rPr>
          <w:position w:val="-4"/>
        </w:rPr>
        <w:object w:dxaOrig="240" w:dyaOrig="260" w14:anchorId="53A3B236">
          <v:shape id="_x0000_i1048" type="#_x0000_t75" style="width:13.2pt;height:13.2pt" o:ole="">
            <v:imagedata r:id="rId69" o:title=""/>
          </v:shape>
          <o:OLEObject Type="Embed" ProgID="Equation.DSMT4" ShapeID="_x0000_i1048" DrawAspect="Content" ObjectID="_1840037759" r:id="rId70"/>
        </w:object>
      </w:r>
      <w:r w:rsidR="00871E4F">
        <w:rPr>
          <w:rFonts w:hint="eastAsia"/>
        </w:rPr>
        <w:t>为图的邻接矩阵，</w:t>
      </w:r>
      <w:r w:rsidR="00871E4F">
        <w:rPr>
          <w:rFonts w:hint="eastAsia"/>
        </w:rPr>
        <w:t>GCN</w:t>
      </w:r>
      <w:r w:rsidR="00871E4F">
        <w:rPr>
          <w:rFonts w:hint="eastAsia"/>
        </w:rPr>
        <w:t>每层的特征更新</w:t>
      </w:r>
      <w:r w:rsidR="00527615">
        <w:rPr>
          <w:rFonts w:hint="eastAsia"/>
        </w:rPr>
        <w:t>过程</w:t>
      </w:r>
      <w:r w:rsidR="00C35B53">
        <w:rPr>
          <w:rFonts w:hint="eastAsia"/>
        </w:rPr>
        <w:t>如</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5F0293" w:rsidRPr="005F0293">
        <w:rPr>
          <w:iCs/>
        </w:rPr>
        <w:instrText>(2-6)</w:instrText>
      </w:r>
      <w:r w:rsidR="005846EF">
        <w:rPr>
          <w:iCs/>
        </w:rPr>
        <w:fldChar w:fldCharType="end"/>
      </w:r>
      <w:r w:rsidR="005846EF">
        <w:rPr>
          <w:iCs/>
        </w:rPr>
        <w:fldChar w:fldCharType="end"/>
      </w:r>
      <w:r w:rsidR="00C35B53">
        <w:rPr>
          <w:rFonts w:hint="eastAsia"/>
          <w:iCs/>
        </w:rPr>
        <w:t>所示</w:t>
      </w:r>
      <w:r w:rsidR="00871E4F">
        <w:rPr>
          <w:rFonts w:hint="eastAsia"/>
        </w:rPr>
        <w:t>：</w:t>
      </w:r>
    </w:p>
    <w:p w14:paraId="39802D76" w14:textId="78CF8F84" w:rsidR="00871E4F" w:rsidRDefault="00871E4F" w:rsidP="001241FF">
      <w:pPr>
        <w:pStyle w:val="MTDisplayEquation"/>
        <w:spacing w:before="326" w:after="326"/>
      </w:pPr>
      <w:r>
        <w:tab/>
      </w:r>
      <w:r w:rsidR="00C714C8" w:rsidRPr="00C714C8">
        <w:rPr>
          <w:position w:val="-32"/>
        </w:rPr>
        <w:object w:dxaOrig="2980" w:dyaOrig="760" w14:anchorId="3694C1A3">
          <v:shape id="_x0000_i1049" type="#_x0000_t75" style="width:149.4pt;height:39.6pt" o:ole="">
            <v:imagedata r:id="rId71" o:title=""/>
          </v:shape>
          <o:OLEObject Type="Embed" ProgID="Equation.DSMT4" ShapeID="_x0000_i1049" DrawAspect="Content" ObjectID="_1840037760"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6</w:instrText>
        </w:r>
      </w:fldSimple>
      <w:r>
        <w:instrText>)</w:instrText>
      </w:r>
      <w:bookmarkEnd w:id="31"/>
      <w:r>
        <w:fldChar w:fldCharType="end"/>
      </w:r>
    </w:p>
    <w:p w14:paraId="023AA565" w14:textId="1C2703FD"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1050" type="#_x0000_t75" style="width:47.4pt;height:15.6pt" o:ole="">
            <v:imagedata r:id="rId73" o:title=""/>
          </v:shape>
          <o:OLEObject Type="Embed" ProgID="Equation.DSMT4" ShapeID="_x0000_i1050" DrawAspect="Content" ObjectID="_1840037761" r:id="rId74"/>
        </w:object>
      </w:r>
      <w:r w:rsidR="00E94167" w:rsidRPr="00E94167">
        <w:t>表示在原始连接关系基础上进一步补充自连接后的结构矩阵，用于在信息聚合时同时</w:t>
      </w:r>
      <w:r w:rsidR="00E94167">
        <w:rPr>
          <w:rFonts w:hint="eastAsia"/>
        </w:rPr>
        <w:t>加</w:t>
      </w:r>
      <w:r w:rsidR="00E94167" w:rsidRPr="00E94167">
        <w:t>入节点本身的表示</w:t>
      </w:r>
      <w:r>
        <w:rPr>
          <w:rFonts w:hint="eastAsia"/>
        </w:rPr>
        <w:t>；</w:t>
      </w:r>
      <w:r w:rsidR="00C714C8" w:rsidRPr="00025957">
        <w:rPr>
          <w:position w:val="-4"/>
        </w:rPr>
        <w:object w:dxaOrig="260" w:dyaOrig="300" w14:anchorId="1400FE33">
          <v:shape id="_x0000_i1051" type="#_x0000_t75" style="width:13.2pt;height:17.4pt" o:ole="">
            <v:imagedata r:id="rId75" o:title=""/>
          </v:shape>
          <o:OLEObject Type="Embed" ProgID="Equation.DSMT4" ShapeID="_x0000_i1051" DrawAspect="Content" ObjectID="_1840037762" r:id="rId76"/>
        </w:object>
      </w:r>
      <w:r w:rsidR="005846EF">
        <w:rPr>
          <w:rFonts w:hint="eastAsia"/>
        </w:rPr>
        <w:t>为</w:t>
      </w:r>
      <w:r w:rsidR="00C714C8" w:rsidRPr="00025957">
        <w:rPr>
          <w:position w:val="-4"/>
        </w:rPr>
        <w:object w:dxaOrig="240" w:dyaOrig="320" w14:anchorId="0841FB78">
          <v:shape id="_x0000_i1052" type="#_x0000_t75" style="width:13.2pt;height:15.6pt" o:ole="">
            <v:imagedata r:id="rId77" o:title=""/>
          </v:shape>
          <o:OLEObject Type="Embed" ProgID="Equation.DSMT4" ShapeID="_x0000_i1052" DrawAspect="Content" ObjectID="_1840037763" r:id="rId78"/>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1053" type="#_x0000_t75" style="width:60pt;height:30pt" o:ole="">
            <v:imagedata r:id="rId79" o:title=""/>
          </v:shape>
          <o:OLEObject Type="Embed" ProgID="Equation.DSMT4" ShapeID="_x0000_i1053" DrawAspect="Content" ObjectID="_1840037764" r:id="rId80"/>
        </w:object>
      </w:r>
      <w:r w:rsidR="00A451AE">
        <w:rPr>
          <w:rFonts w:hint="eastAsia"/>
        </w:rPr>
        <w:t>；</w:t>
      </w:r>
      <w:r w:rsidR="00C714C8" w:rsidRPr="00C714C8">
        <w:rPr>
          <w:position w:val="-6"/>
        </w:rPr>
        <w:object w:dxaOrig="460" w:dyaOrig="320" w14:anchorId="2C854B33">
          <v:shape id="_x0000_i1054" type="#_x0000_t75" style="width:24.6pt;height:15.6pt" o:ole="">
            <v:imagedata r:id="rId81" o:title=""/>
          </v:shape>
          <o:OLEObject Type="Embed" ProgID="Equation.DSMT4" ShapeID="_x0000_i1054" DrawAspect="Content" ObjectID="_1840037765" r:id="rId82"/>
        </w:object>
      </w:r>
      <w:r w:rsidR="005846EF">
        <w:rPr>
          <w:rFonts w:hint="eastAsia"/>
        </w:rPr>
        <w:t>为第</w:t>
      </w:r>
      <w:r w:rsidR="00C714C8" w:rsidRPr="00C714C8">
        <w:rPr>
          <w:position w:val="-6"/>
        </w:rPr>
        <w:object w:dxaOrig="139" w:dyaOrig="279" w14:anchorId="2DB3AB92">
          <v:shape id="_x0000_i1055" type="#_x0000_t75" style="width:5.4pt;height:13.2pt" o:ole="">
            <v:imagedata r:id="rId83" o:title=""/>
          </v:shape>
          <o:OLEObject Type="Embed" ProgID="Equation.DSMT4" ShapeID="_x0000_i1055" DrawAspect="Content" ObjectID="_1840037766" r:id="rId84"/>
        </w:object>
      </w:r>
      <w:r w:rsidR="005846EF">
        <w:rPr>
          <w:rFonts w:hint="eastAsia"/>
        </w:rPr>
        <w:t>层的可学习的权重矩阵；</w:t>
      </w:r>
      <w:r w:rsidR="00C714C8" w:rsidRPr="00C714C8">
        <w:rPr>
          <w:position w:val="-10"/>
        </w:rPr>
        <w:object w:dxaOrig="440" w:dyaOrig="320" w14:anchorId="690E29AB">
          <v:shape id="_x0000_i1056" type="#_x0000_t75" style="width:21.6pt;height:15.6pt" o:ole="">
            <v:imagedata r:id="rId85" o:title=""/>
          </v:shape>
          <o:OLEObject Type="Embed" ProgID="Equation.DSMT4" ShapeID="_x0000_i1056" DrawAspect="Content" ObjectID="_1840037767" r:id="rId86"/>
        </w:object>
      </w:r>
      <w:r w:rsidR="005846EF">
        <w:rPr>
          <w:rFonts w:hint="eastAsia"/>
        </w:rPr>
        <w:t>为非线性激活函数，如</w:t>
      </w:r>
      <w:r w:rsidR="005846EF">
        <w:rPr>
          <w:rFonts w:hint="eastAsia"/>
        </w:rPr>
        <w:t>ReLU</w:t>
      </w:r>
      <w:r w:rsidR="00DB5AE0">
        <w:rPr>
          <w:rFonts w:hint="eastAsia"/>
        </w:rPr>
        <w:t>；</w:t>
      </w:r>
      <w:r w:rsidR="005846EF">
        <w:rPr>
          <w:rFonts w:hint="eastAsia"/>
        </w:rPr>
        <w:t>对称归一化项</w:t>
      </w:r>
      <w:r w:rsidR="00C714C8" w:rsidRPr="00025957">
        <w:rPr>
          <w:position w:val="-4"/>
        </w:rPr>
        <w:object w:dxaOrig="980" w:dyaOrig="460" w14:anchorId="583CC3B4">
          <v:shape id="_x0000_i1057" type="#_x0000_t75" style="width:47.4pt;height:24.6pt" o:ole="">
            <v:imagedata r:id="rId87" o:title=""/>
          </v:shape>
          <o:OLEObject Type="Embed" ProgID="Equation.DSMT4" ShapeID="_x0000_i1057" DrawAspect="Content" ObjectID="_1840037768" r:id="rId88"/>
        </w:object>
      </w:r>
      <w:r w:rsidR="00F64256">
        <w:rPr>
          <w:rFonts w:hint="eastAsia"/>
        </w:rPr>
        <w:t>对</w:t>
      </w:r>
      <w:r w:rsidR="005846EF">
        <w:rPr>
          <w:rFonts w:hint="eastAsia"/>
        </w:rPr>
        <w:t>邻接矩阵做归一化处理，缓解高度节点在聚合的过程中</w:t>
      </w:r>
      <w:r w:rsidR="00BC5D3D">
        <w:rPr>
          <w:rFonts w:hint="eastAsia"/>
        </w:rPr>
        <w:t>对</w:t>
      </w:r>
      <w:r w:rsidR="005846EF">
        <w:rPr>
          <w:rFonts w:hint="eastAsia"/>
        </w:rPr>
        <w:t>特征值的影响</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_Ref225763541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[47]</w:t>
      </w:r>
      <w:r w:rsidR="00674D61" w:rsidRPr="00674D61">
        <w:rPr>
          <w:vertAlign w:val="superscript"/>
        </w:rPr>
        <w:fldChar w:fldCharType="end"/>
      </w:r>
      <w:r w:rsidR="005846EF">
        <w:rPr>
          <w:rFonts w:hint="eastAsia"/>
        </w:rPr>
        <w:t>。</w:t>
      </w:r>
    </w:p>
    <w:p w14:paraId="0E8C7E99" w14:textId="77777777" w:rsidR="00121B65" w:rsidRDefault="00121B65" w:rsidP="007E0097"/>
    <w:p w14:paraId="460A0018" w14:textId="77777777" w:rsidR="00121B65" w:rsidRDefault="00121B65" w:rsidP="00121B65">
      <w:pPr>
        <w:keepNext/>
        <w:ind w:firstLineChars="0" w:firstLine="0"/>
        <w:jc w:val="center"/>
      </w:pPr>
      <w:r>
        <w:rPr>
          <w:rFonts w:hint="eastAsia"/>
          <w:noProof/>
        </w:rPr>
        <w:drawing>
          <wp:inline distT="0" distB="0" distL="0" distR="0" wp14:anchorId="4AE28D57" wp14:editId="6478CD9A">
            <wp:extent cx="4476997" cy="3087585"/>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pic:nvPicPr>
                  <pic:blipFill>
                    <a:blip r:embed="rId89"/>
                    <a:stretch>
                      <a:fillRect/>
                    </a:stretch>
                  </pic:blipFill>
                  <pic:spPr>
                    <a:xfrm>
                      <a:off x="0" y="0"/>
                      <a:ext cx="4514877" cy="3113709"/>
                    </a:xfrm>
                    <a:prstGeom prst="rect">
                      <a:avLst/>
                    </a:prstGeom>
                  </pic:spPr>
                </pic:pic>
              </a:graphicData>
            </a:graphic>
          </wp:inline>
        </w:drawing>
      </w:r>
    </w:p>
    <w:p w14:paraId="476DC585" w14:textId="5410E01D" w:rsidR="00121B65" w:rsidRDefault="00121B65" w:rsidP="00121B65">
      <w:pPr>
        <w:pStyle w:val="a8"/>
      </w:pPr>
      <w:bookmarkStart w:id="32" w:name="_Ref22580321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3</w:t>
      </w:r>
      <w:r>
        <w:fldChar w:fldCharType="end"/>
      </w:r>
      <w:bookmarkEnd w:id="32"/>
      <w:r>
        <w:rPr>
          <w:rFonts w:hint="eastAsia"/>
        </w:rPr>
        <w:t xml:space="preserve"> </w:t>
      </w:r>
      <w:r w:rsidRPr="002B220C">
        <w:rPr>
          <w:rFonts w:hint="eastAsia"/>
        </w:rPr>
        <w:t>图卷积神经网络</w:t>
      </w:r>
      <w:r>
        <w:rPr>
          <w:rFonts w:hint="eastAsia"/>
        </w:rPr>
        <w:t>结构示意图</w:t>
      </w:r>
    </w:p>
    <w:p w14:paraId="2AE5FE5D" w14:textId="07404005" w:rsidR="00A111A9" w:rsidRPr="00A111A9" w:rsidRDefault="00A111A9" w:rsidP="00A111A9">
      <w:r>
        <w:fldChar w:fldCharType="begin"/>
      </w:r>
      <w:r>
        <w:instrText xml:space="preserve"> </w:instrText>
      </w:r>
      <w:r>
        <w:rPr>
          <w:rFonts w:hint="eastAsia"/>
        </w:rPr>
        <w:instrText>REF _Ref225803219 \h</w:instrText>
      </w:r>
      <w:r>
        <w:instrText xml:space="preserve"> </w:instrText>
      </w:r>
      <w:r>
        <w:fldChar w:fldCharType="separate"/>
      </w:r>
      <w:r w:rsidR="005F0293">
        <w:rPr>
          <w:rFonts w:hint="eastAsia"/>
        </w:rPr>
        <w:t>图</w:t>
      </w:r>
      <w:r w:rsidR="005F0293">
        <w:rPr>
          <w:rFonts w:hint="eastAsia"/>
        </w:rPr>
        <w:t>2-</w:t>
      </w:r>
      <w:r w:rsidR="005F0293">
        <w:rPr>
          <w:noProof/>
        </w:rPr>
        <w:t>3</w:t>
      </w:r>
      <w:r>
        <w:fldChar w:fldCharType="end"/>
      </w:r>
      <w:r w:rsidR="00E94167" w:rsidRPr="00E94167">
        <w:t>展示了图卷积神经网络的</w:t>
      </w:r>
      <w:r w:rsidR="00E94167">
        <w:rPr>
          <w:rFonts w:hint="eastAsia"/>
        </w:rPr>
        <w:t>原理</w:t>
      </w:r>
      <w:r>
        <w:rPr>
          <w:rFonts w:hint="eastAsia"/>
        </w:rPr>
        <w:t>。</w:t>
      </w:r>
      <w:r>
        <w:rPr>
          <w:rFonts w:hint="eastAsia"/>
        </w:rPr>
        <w:t>GNN</w:t>
      </w:r>
      <w:r>
        <w:rPr>
          <w:rFonts w:hint="eastAsia"/>
        </w:rPr>
        <w:t>通过堆叠多层的卷积操作实现了对多邻域节点信息的逐层传递，这样的操作在经过</w:t>
      </w:r>
      <w:r w:rsidRPr="00025957">
        <w:rPr>
          <w:position w:val="-4"/>
        </w:rPr>
        <w:object w:dxaOrig="260" w:dyaOrig="260" w14:anchorId="09746D88">
          <v:shape id="_x0000_i1058" type="#_x0000_t75" style="width:13.2pt;height:13.2pt" o:ole="">
            <v:imagedata r:id="rId90" o:title=""/>
          </v:shape>
          <o:OLEObject Type="Embed" ProgID="Equation.DSMT4" ShapeID="_x0000_i1058" DrawAspect="Content" ObjectID="_1840037769" r:id="rId91"/>
        </w:object>
      </w:r>
      <w:r>
        <w:rPr>
          <w:rFonts w:hint="eastAsia"/>
        </w:rPr>
        <w:t>层的堆叠之后，每一个节点都将融合其</w:t>
      </w:r>
      <w:r w:rsidRPr="00025957">
        <w:rPr>
          <w:position w:val="-4"/>
        </w:rPr>
        <w:object w:dxaOrig="260" w:dyaOrig="260" w14:anchorId="529AB30D">
          <v:shape id="_x0000_i1059" type="#_x0000_t75" style="width:13.2pt;height:13.2pt" o:ole="">
            <v:imagedata r:id="rId92" o:title=""/>
          </v:shape>
          <o:OLEObject Type="Embed" ProgID="Equation.DSMT4" ShapeID="_x0000_i1059" DrawAspect="Content" ObjectID="_1840037770" r:id="rId93"/>
        </w:object>
      </w:r>
      <w:r>
        <w:rPr>
          <w:rFonts w:hint="eastAsia"/>
        </w:rPr>
        <w:t>阶邻</w:t>
      </w:r>
      <w:r>
        <w:rPr>
          <w:rFonts w:hint="eastAsia"/>
        </w:rPr>
        <w:lastRenderedPageBreak/>
        <w:t>域内所有节点的结构与特征信息。</w:t>
      </w:r>
    </w:p>
    <w:p w14:paraId="1EE7D3D5" w14:textId="5489A786" w:rsidR="0006030B" w:rsidRDefault="005513F9">
      <w:pPr>
        <w:pStyle w:val="3"/>
        <w:rPr>
          <w:rFonts w:hint="default"/>
        </w:rPr>
      </w:pPr>
      <w:bookmarkStart w:id="33" w:name="_Toc229423330"/>
      <w:r>
        <w:t>基于注意力机制的图神经网络</w:t>
      </w:r>
      <w:bookmarkEnd w:id="33"/>
    </w:p>
    <w:p w14:paraId="2C304A0C" w14:textId="247BF5E4" w:rsidR="00361D66" w:rsidRDefault="00361D66" w:rsidP="007E0097">
      <w:r>
        <w:rPr>
          <w:rFonts w:hint="eastAsia"/>
        </w:rPr>
        <w:t>Transform</w:t>
      </w:r>
      <w:r w:rsidR="00D77C3D">
        <w:rPr>
          <w:rFonts w:hint="eastAsia"/>
        </w:rPr>
        <w:t>er</w:t>
      </w:r>
      <w:r w:rsidR="0068424E" w:rsidRPr="0068424E">
        <w:t>与传统</w:t>
      </w:r>
      <w:r w:rsidR="0068424E">
        <w:rPr>
          <w:rFonts w:hint="eastAsia"/>
        </w:rPr>
        <w:t>的使用</w:t>
      </w:r>
      <w:r w:rsidR="0068424E" w:rsidRPr="0068424E">
        <w:t>固定权重的方式不同，</w:t>
      </w:r>
      <w:r w:rsidR="0068424E">
        <w:rPr>
          <w:rFonts w:hint="eastAsia"/>
        </w:rPr>
        <w:t>其中的</w:t>
      </w:r>
      <w:r w:rsidR="0068424E" w:rsidRPr="0068424E">
        <w:t>注意力机制能够根据邻居节点的重要程度动态分配</w:t>
      </w:r>
      <w:r w:rsidR="0068424E">
        <w:rPr>
          <w:rFonts w:hint="eastAsia"/>
        </w:rPr>
        <w:t>权重信息</w:t>
      </w:r>
      <w:r w:rsidR="00D77C3D">
        <w:rPr>
          <w:rFonts w:hint="eastAsia"/>
        </w:rPr>
        <w:t>。</w:t>
      </w:r>
      <w:r w:rsidR="0068424E" w:rsidRPr="0068424E">
        <w:t>受这一思想影响</w:t>
      </w:r>
      <w:r w:rsidR="00D77C3D">
        <w:rPr>
          <w:rFonts w:hint="eastAsia"/>
        </w:rPr>
        <w:t>，</w:t>
      </w:r>
      <w:r w:rsidRPr="00361D66">
        <w:t>Veličković</w:t>
      </w:r>
      <w:r>
        <w:rPr>
          <w:rFonts w:hint="eastAsia"/>
        </w:rPr>
        <w:t>等人将注意力机制</w:t>
      </w:r>
      <w:r w:rsidR="00907E30">
        <w:rPr>
          <w:rFonts w:hint="eastAsia"/>
        </w:rPr>
        <w:t>引入</w:t>
      </w:r>
      <w:r>
        <w:rPr>
          <w:rFonts w:hint="eastAsia"/>
        </w:rPr>
        <w:t>图领域，提出了图注意力网络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_Ref225763563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[48]</w:t>
      </w:r>
      <w:r w:rsidR="00674D61" w:rsidRPr="00674D61">
        <w:rPr>
          <w:vertAlign w:val="superscript"/>
        </w:rPr>
        <w:fldChar w:fldCharType="end"/>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，其核心为在节点间的信息交互中引入动态注意力机制</w:t>
      </w:r>
      <w:r w:rsidR="00D77C3D">
        <w:rPr>
          <w:rFonts w:hint="eastAsia"/>
        </w:rPr>
        <w:t>，进而解决图卷积网络权重固定的</w:t>
      </w:r>
      <w:r w:rsidR="0068424E">
        <w:rPr>
          <w:rFonts w:hint="eastAsia"/>
        </w:rPr>
        <w:t>问题</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5F0293" w:rsidRPr="005F0293">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1060" type="#_x0000_t75" style="width:5.4pt;height:13.2pt" o:ole="">
            <v:imagedata r:id="rId94" o:title=""/>
          </v:shape>
          <o:OLEObject Type="Embed" ProgID="Equation.DSMT4" ShapeID="_x0000_i1060" DrawAspect="Content" ObjectID="_1840037771" r:id="rId95"/>
        </w:object>
      </w:r>
      <w:r>
        <w:rPr>
          <w:rFonts w:hint="eastAsia"/>
        </w:rPr>
        <w:t>及其邻居节点</w:t>
      </w:r>
      <w:r w:rsidR="00C714C8" w:rsidRPr="00C714C8">
        <w:rPr>
          <w:position w:val="-10"/>
        </w:rPr>
        <w:object w:dxaOrig="200" w:dyaOrig="300" w14:anchorId="352B123E">
          <v:shape id="_x0000_i1061" type="#_x0000_t75" style="width:9.6pt;height:17.4pt" o:ole="">
            <v:imagedata r:id="rId96" o:title=""/>
          </v:shape>
          <o:OLEObject Type="Embed" ProgID="Equation.DSMT4" ShapeID="_x0000_i1061" DrawAspect="Content" ObjectID="_1840037772" r:id="rId97"/>
        </w:object>
      </w:r>
      <w:r>
        <w:rPr>
          <w:rFonts w:hint="eastAsia"/>
        </w:rPr>
        <w:t>，</w:t>
      </w:r>
      <w:r>
        <w:rPr>
          <w:rFonts w:hint="eastAsia"/>
        </w:rPr>
        <w:t>GAT</w:t>
      </w:r>
      <w:r>
        <w:rPr>
          <w:rFonts w:hint="eastAsia"/>
        </w:rPr>
        <w:t>首先通过一个可以共享的注意力函数计算两者之间的注意力分数：</w:t>
      </w:r>
    </w:p>
    <w:p w14:paraId="0038E18B" w14:textId="1EE68850" w:rsidR="00361D66" w:rsidRDefault="00361D66" w:rsidP="001241FF">
      <w:pPr>
        <w:pStyle w:val="MTDisplayEquation"/>
        <w:spacing w:before="326" w:after="326"/>
      </w:pPr>
      <w:r>
        <w:tab/>
      </w:r>
      <w:r w:rsidR="00C714C8" w:rsidRPr="00C714C8">
        <w:rPr>
          <w:position w:val="-18"/>
        </w:rPr>
        <w:object w:dxaOrig="3260" w:dyaOrig="480" w14:anchorId="2734C42B">
          <v:shape id="_x0000_i1062" type="#_x0000_t75" style="width:162pt;height:24.6pt" o:ole="">
            <v:imagedata r:id="rId98" o:title=""/>
          </v:shape>
          <o:OLEObject Type="Embed" ProgID="Equation.DSMT4" ShapeID="_x0000_i1062" DrawAspect="Content" ObjectID="_1840037773"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7</w:instrText>
        </w:r>
      </w:fldSimple>
      <w:r>
        <w:instrText>)</w:instrText>
      </w:r>
      <w:bookmarkEnd w:id="34"/>
      <w:r>
        <w:fldChar w:fldCharType="end"/>
      </w:r>
    </w:p>
    <w:p w14:paraId="7DA6790C" w14:textId="580DA090" w:rsidR="00361D66" w:rsidRDefault="00361D66" w:rsidP="00361D66">
      <w:r>
        <w:rPr>
          <w:rFonts w:hint="eastAsia"/>
        </w:rPr>
        <w:t>其中，</w:t>
      </w:r>
      <w:r w:rsidR="00C714C8" w:rsidRPr="00C714C8">
        <w:rPr>
          <w:position w:val="-6"/>
        </w:rPr>
        <w:object w:dxaOrig="279" w:dyaOrig="279" w14:anchorId="4BA3CA89">
          <v:shape id="_x0000_i1063" type="#_x0000_t75" style="width:13.2pt;height:13.2pt" o:ole="">
            <v:imagedata r:id="rId100" o:title=""/>
          </v:shape>
          <o:OLEObject Type="Embed" ProgID="Equation.DSMT4" ShapeID="_x0000_i1063" DrawAspect="Content" ObjectID="_1840037774" r:id="rId101"/>
        </w:object>
      </w:r>
      <w:r w:rsidR="00FA75F9">
        <w:rPr>
          <w:rFonts w:hint="eastAsia"/>
        </w:rPr>
        <w:t>为共享的线性变换矩阵，</w:t>
      </w:r>
      <w:r w:rsidR="00C714C8" w:rsidRPr="00C714C8">
        <w:rPr>
          <w:position w:val="-6"/>
        </w:rPr>
        <w:object w:dxaOrig="200" w:dyaOrig="279" w14:anchorId="406621C4">
          <v:shape id="_x0000_i1064" type="#_x0000_t75" style="width:9.6pt;height:13.2pt" o:ole="">
            <v:imagedata r:id="rId102" o:title=""/>
          </v:shape>
          <o:OLEObject Type="Embed" ProgID="Equation.DSMT4" ShapeID="_x0000_i1064" DrawAspect="Content" ObjectID="_1840037775" r:id="rId103"/>
        </w:object>
      </w:r>
      <w:r w:rsidR="00FA75F9">
        <w:rPr>
          <w:rFonts w:hint="eastAsia"/>
        </w:rPr>
        <w:t>为可学习的注意力权重向量，</w:t>
      </w:r>
      <w:r w:rsidR="00C714C8" w:rsidRPr="00C714C8">
        <w:rPr>
          <w:position w:val="-10"/>
        </w:rPr>
        <w:object w:dxaOrig="100" w:dyaOrig="320" w14:anchorId="63960D41">
          <v:shape id="_x0000_i1065" type="#_x0000_t75" style="width:5.4pt;height:15.6pt" o:ole="">
            <v:imagedata r:id="rId104" o:title=""/>
          </v:shape>
          <o:OLEObject Type="Embed" ProgID="Equation.DSMT4" ShapeID="_x0000_i1065" DrawAspect="Content" ObjectID="_1840037776" r:id="rId105"/>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1066" type="#_x0000_t75" style="width:5.4pt;height:13.2pt" o:ole="">
            <v:imagedata r:id="rId106" o:title=""/>
          </v:shape>
          <o:OLEObject Type="Embed" ProgID="Equation.DSMT4" ShapeID="_x0000_i1066" DrawAspect="Content" ObjectID="_1840037777" r:id="rId107"/>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5F0293" w:rsidRPr="005F0293">
        <w:rPr>
          <w:iCs/>
        </w:rPr>
        <w:instrText>(2-8)</w:instrText>
      </w:r>
      <w:r w:rsidR="00FA75F9">
        <w:rPr>
          <w:iCs/>
        </w:rPr>
        <w:fldChar w:fldCharType="end"/>
      </w:r>
      <w:r w:rsidR="00FA75F9">
        <w:rPr>
          <w:iCs/>
        </w:rPr>
        <w:fldChar w:fldCharType="end"/>
      </w:r>
      <w:r w:rsidR="00FA75F9">
        <w:rPr>
          <w:rFonts w:hint="eastAsia"/>
        </w:rPr>
        <w:t>所示：</w:t>
      </w:r>
    </w:p>
    <w:p w14:paraId="54A5CA49" w14:textId="3CD56653" w:rsidR="00FA75F9" w:rsidRPr="00361D66" w:rsidRDefault="00FA75F9" w:rsidP="001241FF">
      <w:pPr>
        <w:pStyle w:val="MTDisplayEquation"/>
        <w:spacing w:before="326" w:after="326"/>
      </w:pPr>
      <w:r>
        <w:tab/>
      </w:r>
      <w:r w:rsidR="00C714C8" w:rsidRPr="00C714C8">
        <w:rPr>
          <w:position w:val="-50"/>
        </w:rPr>
        <w:object w:dxaOrig="1820" w:dyaOrig="920" w14:anchorId="2DF77FA4">
          <v:shape id="_x0000_i1067" type="#_x0000_t75" style="width:90pt;height:45pt" o:ole="">
            <v:imagedata r:id="rId108" o:title=""/>
          </v:shape>
          <o:OLEObject Type="Embed" ProgID="Equation.DSMT4" ShapeID="_x0000_i1067" DrawAspect="Content" ObjectID="_1840037778"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8</w:instrText>
        </w:r>
      </w:fldSimple>
      <w:r>
        <w:instrText>)</w:instrText>
      </w:r>
      <w:bookmarkEnd w:id="35"/>
      <w:r>
        <w:fldChar w:fldCharType="end"/>
      </w:r>
    </w:p>
    <w:p w14:paraId="6B4AC595" w14:textId="1DA916D6" w:rsidR="00FA75F9" w:rsidRDefault="00FA75F9" w:rsidP="007E0097">
      <w:r>
        <w:rPr>
          <w:rFonts w:hint="eastAsia"/>
        </w:rPr>
        <w:t>最终，节点</w:t>
      </w:r>
      <w:r w:rsidR="00C714C8" w:rsidRPr="00C714C8">
        <w:rPr>
          <w:position w:val="-6"/>
        </w:rPr>
        <w:object w:dxaOrig="139" w:dyaOrig="260" w14:anchorId="22DD03BA">
          <v:shape id="_x0000_i1068" type="#_x0000_t75" style="width:5.4pt;height:13.2pt" o:ole="">
            <v:imagedata r:id="rId110" o:title=""/>
          </v:shape>
          <o:OLEObject Type="Embed" ProgID="Equation.DSMT4" ShapeID="_x0000_i1068" DrawAspect="Content" ObjectID="_1840037779" r:id="rId111"/>
        </w:object>
      </w:r>
      <w:r>
        <w:rPr>
          <w:rFonts w:hint="eastAsia"/>
        </w:rPr>
        <w:t>的特征通过对邻居特征的加权求和进行更新，</w:t>
      </w:r>
      <w:r w:rsidR="001406EA">
        <w:rPr>
          <w:rFonts w:hint="eastAsia"/>
        </w:rPr>
        <w:t>更新过程</w:t>
      </w:r>
      <w:r>
        <w:rPr>
          <w:rFonts w:hint="eastAsia"/>
        </w:rPr>
        <w:t>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5F0293" w:rsidRPr="005F0293">
        <w:rPr>
          <w:iCs/>
        </w:rPr>
        <w:instrText>(2-9)</w:instrText>
      </w:r>
      <w:r>
        <w:rPr>
          <w:iCs/>
        </w:rPr>
        <w:fldChar w:fldCharType="end"/>
      </w:r>
      <w:r>
        <w:rPr>
          <w:iCs/>
        </w:rPr>
        <w:fldChar w:fldCharType="end"/>
      </w:r>
      <w:r>
        <w:rPr>
          <w:rFonts w:hint="eastAsia"/>
        </w:rPr>
        <w:t>所示：</w:t>
      </w:r>
    </w:p>
    <w:p w14:paraId="5C1DC712" w14:textId="1DEB41C3" w:rsidR="00FA75F9" w:rsidRDefault="00FA75F9" w:rsidP="001241FF">
      <w:pPr>
        <w:pStyle w:val="MTDisplayEquation"/>
        <w:spacing w:before="326" w:after="326"/>
      </w:pPr>
      <w:r>
        <w:tab/>
      </w:r>
      <w:r w:rsidR="00C714C8" w:rsidRPr="00C714C8">
        <w:rPr>
          <w:position w:val="-32"/>
        </w:rPr>
        <w:object w:dxaOrig="2380" w:dyaOrig="760" w14:anchorId="48446C29">
          <v:shape id="_x0000_i1069" type="#_x0000_t75" style="width:119.4pt;height:39.6pt" o:ole="">
            <v:imagedata r:id="rId112" o:title=""/>
          </v:shape>
          <o:OLEObject Type="Embed" ProgID="Equation.DSMT4" ShapeID="_x0000_i1069" DrawAspect="Content" ObjectID="_1840037780"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9</w:instrText>
        </w:r>
      </w:fldSimple>
      <w:r>
        <w:instrText>)</w:instrText>
      </w:r>
      <w:bookmarkEnd w:id="36"/>
      <w:r>
        <w:fldChar w:fldCharType="end"/>
      </w:r>
    </w:p>
    <w:p w14:paraId="623455BB" w14:textId="77563302" w:rsidR="00C5225F" w:rsidRDefault="00FA75F9" w:rsidP="00F7529E">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_Ref225763583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[49]</w:t>
      </w:r>
      <w:r w:rsidR="00674D61" w:rsidRPr="00674D61">
        <w:rPr>
          <w:vertAlign w:val="superscript"/>
        </w:rPr>
        <w:fldChar w:fldCharType="end"/>
      </w:r>
      <w:r>
        <w:rPr>
          <w:rFonts w:hint="eastAsia"/>
        </w:rPr>
        <w:t>。为突破这一局部感受野的限制，研究者将</w:t>
      </w:r>
      <w:r w:rsidR="00D77C3D">
        <w:rPr>
          <w:rFonts w:hint="eastAsia"/>
        </w:rPr>
        <w:t>Transformer</w:t>
      </w:r>
      <w:r>
        <w:rPr>
          <w:rFonts w:hint="eastAsia"/>
        </w:rPr>
        <w:t>的全局自注意力机制引入图结构建模，形成了图</w:t>
      </w:r>
      <w:r w:rsidR="00D77C3D">
        <w:rPr>
          <w:rFonts w:hint="eastAsia"/>
        </w:rPr>
        <w:t>Transformer</w:t>
      </w:r>
      <w:r>
        <w:rPr>
          <w:rFonts w:hint="eastAsia"/>
        </w:rPr>
        <w:t>架构。以</w:t>
      </w:r>
      <w:r>
        <w:rPr>
          <w:rFonts w:hint="eastAsia"/>
        </w:rPr>
        <w:t>Graphormer</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_Ref225763610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[50]</w:t>
      </w:r>
      <w:r w:rsidR="00674D61" w:rsidRPr="00674D61">
        <w:rPr>
          <w:vertAlign w:val="superscript"/>
        </w:rPr>
        <w:fldChar w:fldCharType="end"/>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w:t>
      </w:r>
      <w:r w:rsidR="005B1F92">
        <w:rPr>
          <w:rFonts w:hint="eastAsia"/>
        </w:rPr>
        <w:t>需要</w:t>
      </w:r>
      <w:r>
        <w:rPr>
          <w:rFonts w:hint="eastAsia"/>
        </w:rPr>
        <w:t>显式</w:t>
      </w:r>
      <w:r w:rsidR="005B1F92">
        <w:rPr>
          <w:rFonts w:hint="eastAsia"/>
        </w:rPr>
        <w:t>地</w:t>
      </w:r>
      <w:r>
        <w:rPr>
          <w:rFonts w:hint="eastAsia"/>
        </w:rPr>
        <w:t>引入图的几何</w:t>
      </w:r>
      <w:r w:rsidR="00D77C3D">
        <w:rPr>
          <w:rFonts w:hint="eastAsia"/>
        </w:rPr>
        <w:t>结构</w:t>
      </w:r>
      <w:r>
        <w:rPr>
          <w:rFonts w:hint="eastAsia"/>
        </w:rPr>
        <w:t>与拓扑信息</w:t>
      </w:r>
      <w:r w:rsidR="00C5225F">
        <w:rPr>
          <w:rFonts w:hint="eastAsia"/>
        </w:rPr>
        <w:t>。</w:t>
      </w:r>
    </w:p>
    <w:p w14:paraId="7C7D5AF6" w14:textId="489A3CB3" w:rsidR="00F7529E" w:rsidRDefault="00FA75F9" w:rsidP="00F7529E">
      <w:r>
        <w:rPr>
          <w:rFonts w:hint="eastAsia"/>
        </w:rPr>
        <w:t>Graphormer</w:t>
      </w:r>
      <w:r>
        <w:rPr>
          <w:rFonts w:hint="eastAsia"/>
        </w:rPr>
        <w:t>设计了三种互补的结构编码机制</w:t>
      </w:r>
      <w:r w:rsidR="00F7529E">
        <w:rPr>
          <w:rFonts w:hint="eastAsia"/>
        </w:rPr>
        <w:t>。</w:t>
      </w:r>
      <w:r w:rsidR="00C35B53">
        <w:rPr>
          <w:rFonts w:hint="eastAsia"/>
        </w:rPr>
        <w:t>第一</w:t>
      </w:r>
      <w:r w:rsidR="005B1F92">
        <w:rPr>
          <w:rFonts w:hint="eastAsia"/>
        </w:rPr>
        <w:t>种</w:t>
      </w:r>
      <w:r w:rsidR="00C35B53">
        <w:rPr>
          <w:rFonts w:hint="eastAsia"/>
        </w:rPr>
        <w:t>是</w:t>
      </w:r>
      <w:r>
        <w:rPr>
          <w:rFonts w:hint="eastAsia"/>
        </w:rPr>
        <w:t>中心性编码（</w:t>
      </w:r>
      <w:r>
        <w:rPr>
          <w:rFonts w:hint="eastAsia"/>
        </w:rPr>
        <w:t xml:space="preserve">Centrality </w:t>
      </w:r>
      <w:r>
        <w:rPr>
          <w:rFonts w:hint="eastAsia"/>
        </w:rPr>
        <w:lastRenderedPageBreak/>
        <w:t>Encoding</w:t>
      </w:r>
      <w:r>
        <w:rPr>
          <w:rFonts w:hint="eastAsia"/>
        </w:rPr>
        <w:t>），利用节点的入度与出度为每个原子引入可学习的偏置向量，以</w:t>
      </w:r>
      <w:r w:rsidR="0099176D">
        <w:rPr>
          <w:rFonts w:hint="eastAsia"/>
        </w:rPr>
        <w:t>体现节点</w:t>
      </w:r>
      <w:r>
        <w:rPr>
          <w:rFonts w:hint="eastAsia"/>
        </w:rPr>
        <w:t>在分子图中的重要性</w:t>
      </w:r>
      <w:r w:rsidR="00F7529E">
        <w:rPr>
          <w:rFonts w:hint="eastAsia"/>
        </w:rPr>
        <w:t>，</w:t>
      </w:r>
      <w:r w:rsidR="00966DED">
        <w:rPr>
          <w:rFonts w:hint="eastAsia"/>
        </w:rPr>
        <w:t>对于有向图来说，每一个节点既有入度，也有出度，当计算节点</w:t>
      </w:r>
      <w:r w:rsidR="00102446" w:rsidRPr="00102446">
        <w:rPr>
          <w:position w:val="-12"/>
        </w:rPr>
        <w:object w:dxaOrig="220" w:dyaOrig="360" w14:anchorId="50CFCC73">
          <v:shape id="_x0000_i1070" type="#_x0000_t75" style="width:12pt;height:18pt" o:ole="">
            <v:imagedata r:id="rId114" o:title=""/>
          </v:shape>
          <o:OLEObject Type="Embed" ProgID="Equation.DSMT4" ShapeID="_x0000_i1070" DrawAspect="Content" ObjectID="_1840037781" r:id="rId115"/>
        </w:object>
      </w:r>
      <w:r w:rsidR="00966DED">
        <w:rPr>
          <w:rFonts w:hint="eastAsia"/>
        </w:rPr>
        <w:t>的隐藏状态的时候</w:t>
      </w:r>
      <w:r w:rsidR="00996FFD">
        <w:rPr>
          <w:rFonts w:hint="eastAsia"/>
        </w:rPr>
        <w:t>，需要将两个方向的度数加入到原始特征中，</w:t>
      </w:r>
      <w:r w:rsidR="00F7529E">
        <w:rPr>
          <w:rFonts w:hint="eastAsia"/>
        </w:rPr>
        <w:t>如</w:t>
      </w:r>
      <w:r w:rsidR="00102446">
        <w:rPr>
          <w:rFonts w:hint="eastAsia"/>
        </w:rPr>
        <w:t>公式</w:t>
      </w:r>
      <w:r w:rsidR="00102446">
        <w:rPr>
          <w:iCs/>
        </w:rPr>
        <w:fldChar w:fldCharType="begin"/>
      </w:r>
      <w:r w:rsidR="00102446">
        <w:rPr>
          <w:iCs/>
        </w:rPr>
        <w:instrText xml:space="preserve"> </w:instrText>
      </w:r>
      <w:r w:rsidR="00102446">
        <w:rPr>
          <w:rFonts w:hint="eastAsia"/>
          <w:iCs/>
        </w:rPr>
        <w:instrText>GOTOBUTTON ZEqnNum341270  \* MERGEFORMAT</w:instrText>
      </w:r>
      <w:r w:rsidR="00102446">
        <w:rPr>
          <w:iCs/>
        </w:rPr>
        <w:instrText xml:space="preserve"> </w:instrText>
      </w:r>
      <w:r w:rsidR="00102446">
        <w:rPr>
          <w:iCs/>
        </w:rPr>
        <w:fldChar w:fldCharType="begin"/>
      </w:r>
      <w:r w:rsidR="00102446">
        <w:rPr>
          <w:iCs/>
        </w:rPr>
        <w:instrText xml:space="preserve"> REF ZEqnNum341270 \* Charformat \! \* MERGEFORMAT </w:instrText>
      </w:r>
      <w:r w:rsidR="00102446">
        <w:rPr>
          <w:iCs/>
        </w:rPr>
        <w:fldChar w:fldCharType="separate"/>
      </w:r>
      <w:r w:rsidR="005F0293" w:rsidRPr="005F0293">
        <w:rPr>
          <w:iCs/>
        </w:rPr>
        <w:instrText>(2-10)</w:instrText>
      </w:r>
      <w:r w:rsidR="00102446">
        <w:rPr>
          <w:iCs/>
        </w:rPr>
        <w:fldChar w:fldCharType="end"/>
      </w:r>
      <w:r w:rsidR="00102446">
        <w:rPr>
          <w:iCs/>
        </w:rPr>
        <w:fldChar w:fldCharType="end"/>
      </w:r>
      <w:r w:rsidR="00F7529E">
        <w:rPr>
          <w:rFonts w:hint="eastAsia"/>
        </w:rPr>
        <w:t>所示</w:t>
      </w:r>
      <w:r w:rsidR="00C5225F">
        <w:rPr>
          <w:rFonts w:hint="eastAsia"/>
        </w:rPr>
        <w:t>：</w:t>
      </w:r>
    </w:p>
    <w:p w14:paraId="511CDAAE" w14:textId="1CB6C1E3" w:rsidR="00F7529E" w:rsidRDefault="00102446" w:rsidP="00102446">
      <w:pPr>
        <w:pStyle w:val="MTDisplayEquation"/>
        <w:spacing w:before="326" w:after="326"/>
      </w:pPr>
      <w:r>
        <w:tab/>
      </w:r>
      <w:r w:rsidRPr="00102446">
        <w:rPr>
          <w:position w:val="-18"/>
        </w:rPr>
        <w:object w:dxaOrig="2520" w:dyaOrig="440" w14:anchorId="6EA44BD8">
          <v:shape id="_x0000_i1071" type="#_x0000_t75" style="width:126.6pt;height:20.4pt" o:ole="">
            <v:imagedata r:id="rId116" o:title=""/>
          </v:shape>
          <o:OLEObject Type="Embed" ProgID="Equation.DSMT4" ShapeID="_x0000_i1071" DrawAspect="Content" ObjectID="_1840037782"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10</w:instrText>
        </w:r>
      </w:fldSimple>
      <w:r>
        <w:instrText>)</w:instrText>
      </w:r>
      <w:bookmarkEnd w:id="37"/>
      <w:r>
        <w:fldChar w:fldCharType="end"/>
      </w:r>
    </w:p>
    <w:p w14:paraId="15750F4A" w14:textId="1B6F7D95" w:rsidR="00102446" w:rsidRDefault="00102446" w:rsidP="00F7529E">
      <w:r>
        <w:rPr>
          <w:rFonts w:hint="eastAsia"/>
        </w:rPr>
        <w:t>其中，</w:t>
      </w:r>
      <w:r w:rsidRPr="00102446">
        <w:rPr>
          <w:position w:val="-12"/>
        </w:rPr>
        <w:object w:dxaOrig="380" w:dyaOrig="380" w14:anchorId="28CD3940">
          <v:shape id="_x0000_i1072" type="#_x0000_t75" style="width:18pt;height:18pt" o:ole="">
            <v:imagedata r:id="rId118" o:title=""/>
          </v:shape>
          <o:OLEObject Type="Embed" ProgID="Equation.DSMT4" ShapeID="_x0000_i1072" DrawAspect="Content" ObjectID="_1840037783" r:id="rId119"/>
        </w:object>
      </w:r>
      <w:r>
        <w:rPr>
          <w:rFonts w:hint="eastAsia"/>
        </w:rPr>
        <w:t>是节点第一层的初始隐藏状态，</w:t>
      </w:r>
      <w:r w:rsidRPr="00102446">
        <w:rPr>
          <w:position w:val="-12"/>
        </w:rPr>
        <w:object w:dxaOrig="240" w:dyaOrig="360" w14:anchorId="027856F1">
          <v:shape id="_x0000_i1073" type="#_x0000_t75" style="width:12pt;height:18pt" o:ole="">
            <v:imagedata r:id="rId120" o:title=""/>
          </v:shape>
          <o:OLEObject Type="Embed" ProgID="Equation.DSMT4" ShapeID="_x0000_i1073" DrawAspect="Content" ObjectID="_1840037784" r:id="rId121"/>
        </w:object>
      </w:r>
      <w:r w:rsidR="00996FFD">
        <w:rPr>
          <w:rFonts w:hint="eastAsia"/>
        </w:rPr>
        <w:t>是节点本身的原始特征，</w:t>
      </w:r>
      <w:r w:rsidR="00996FFD" w:rsidRPr="00996FFD">
        <w:rPr>
          <w:position w:val="-4"/>
        </w:rPr>
        <w:object w:dxaOrig="279" w:dyaOrig="300" w14:anchorId="05375940">
          <v:shape id="_x0000_i1074" type="#_x0000_t75" style="width:13.2pt;height:15pt" o:ole="">
            <v:imagedata r:id="rId122" o:title=""/>
          </v:shape>
          <o:OLEObject Type="Embed" ProgID="Equation.DSMT4" ShapeID="_x0000_i1074" DrawAspect="Content" ObjectID="_1840037785" r:id="rId123"/>
        </w:object>
      </w:r>
      <w:r w:rsidR="00996FFD">
        <w:rPr>
          <w:rFonts w:hint="eastAsia"/>
        </w:rPr>
        <w:t>和</w:t>
      </w:r>
      <w:r w:rsidR="00996FFD" w:rsidRPr="00996FFD">
        <w:rPr>
          <w:position w:val="-4"/>
        </w:rPr>
        <w:object w:dxaOrig="279" w:dyaOrig="300" w14:anchorId="3D8807AE">
          <v:shape id="_x0000_i1075" type="#_x0000_t75" style="width:13.2pt;height:15pt" o:ole="">
            <v:imagedata r:id="rId124" o:title=""/>
          </v:shape>
          <o:OLEObject Type="Embed" ProgID="Equation.DSMT4" ShapeID="_x0000_i1075" DrawAspect="Content" ObjectID="_1840037786" r:id="rId125"/>
        </w:object>
      </w:r>
      <w:r w:rsidR="00996FFD">
        <w:rPr>
          <w:rFonts w:hint="eastAsia"/>
        </w:rPr>
        <w:t>分别是入度和出度对应的嵌入向量，</w:t>
      </w:r>
      <w:r w:rsidR="00996FFD" w:rsidRPr="00996FFD">
        <w:rPr>
          <w:position w:val="-12"/>
        </w:rPr>
        <w:object w:dxaOrig="880" w:dyaOrig="380" w14:anchorId="65944CAD">
          <v:shape id="_x0000_i1076" type="#_x0000_t75" style="width:43.8pt;height:18pt" o:ole="">
            <v:imagedata r:id="rId126" o:title=""/>
          </v:shape>
          <o:OLEObject Type="Embed" ProgID="Equation.DSMT4" ShapeID="_x0000_i1076" DrawAspect="Content" ObjectID="_1840037787" r:id="rId127"/>
        </w:object>
      </w:r>
      <w:r w:rsidR="00996FFD">
        <w:rPr>
          <w:rFonts w:hint="eastAsia"/>
        </w:rPr>
        <w:t>和</w:t>
      </w:r>
      <w:r w:rsidR="00996FFD" w:rsidRPr="00996FFD">
        <w:rPr>
          <w:position w:val="-12"/>
        </w:rPr>
        <w:object w:dxaOrig="880" w:dyaOrig="380" w14:anchorId="2936FF97">
          <v:shape id="_x0000_i1077" type="#_x0000_t75" style="width:43.8pt;height:18pt" o:ole="">
            <v:imagedata r:id="rId128" o:title=""/>
          </v:shape>
          <o:OLEObject Type="Embed" ProgID="Equation.DSMT4" ShapeID="_x0000_i1077" DrawAspect="Content" ObjectID="_1840037788" r:id="rId129"/>
        </w:object>
      </w:r>
      <w:r w:rsidR="00996FFD">
        <w:rPr>
          <w:rFonts w:hint="eastAsia"/>
        </w:rPr>
        <w:t>是节点的入度和出度。</w:t>
      </w:r>
      <w:r w:rsidR="00C5225F">
        <w:rPr>
          <w:rFonts w:hint="eastAsia"/>
        </w:rPr>
        <w:t>但分子的二维拓扑图为无向图，</w:t>
      </w:r>
      <w:r w:rsidR="00311D3A">
        <w:rPr>
          <w:rFonts w:hint="eastAsia"/>
        </w:rPr>
        <w:t>只需要一个方向的度数，</w:t>
      </w:r>
      <w:r w:rsidR="00C5225F">
        <w:rPr>
          <w:rFonts w:hint="eastAsia"/>
        </w:rPr>
        <w:t>所以计算过程可以变化为公式</w:t>
      </w:r>
      <w:r w:rsidR="00C5225F">
        <w:rPr>
          <w:iCs/>
        </w:rPr>
        <w:fldChar w:fldCharType="begin"/>
      </w:r>
      <w:r w:rsidR="00C5225F">
        <w:rPr>
          <w:iCs/>
        </w:rPr>
        <w:instrText xml:space="preserve"> </w:instrText>
      </w:r>
      <w:r w:rsidR="00C5225F">
        <w:rPr>
          <w:rFonts w:hint="eastAsia"/>
          <w:iCs/>
        </w:rPr>
        <w:instrText>GOTOBUTTON ZEqnNum218947  \* MERGEFORMAT</w:instrText>
      </w:r>
      <w:r w:rsidR="00C5225F">
        <w:rPr>
          <w:iCs/>
        </w:rPr>
        <w:instrText xml:space="preserve"> </w:instrText>
      </w:r>
      <w:r w:rsidR="00C5225F">
        <w:rPr>
          <w:iCs/>
        </w:rPr>
        <w:fldChar w:fldCharType="begin"/>
      </w:r>
      <w:r w:rsidR="00C5225F">
        <w:rPr>
          <w:iCs/>
        </w:rPr>
        <w:instrText xml:space="preserve"> REF ZEqnNum218947 \* Charformat \! \* MERGEFORMAT </w:instrText>
      </w:r>
      <w:r w:rsidR="00C5225F">
        <w:rPr>
          <w:iCs/>
        </w:rPr>
        <w:fldChar w:fldCharType="separate"/>
      </w:r>
      <w:r w:rsidR="005F0293" w:rsidRPr="005F0293">
        <w:rPr>
          <w:iCs/>
        </w:rPr>
        <w:instrText>(2-11)</w:instrText>
      </w:r>
      <w:r w:rsidR="00C5225F">
        <w:rPr>
          <w:iCs/>
        </w:rPr>
        <w:fldChar w:fldCharType="end"/>
      </w:r>
      <w:r w:rsidR="00C5225F">
        <w:rPr>
          <w:iCs/>
        </w:rPr>
        <w:fldChar w:fldCharType="end"/>
      </w:r>
      <w:r w:rsidR="00C5225F">
        <w:rPr>
          <w:rFonts w:hint="eastAsia"/>
        </w:rPr>
        <w:t>所示：</w:t>
      </w:r>
    </w:p>
    <w:p w14:paraId="3901CD70" w14:textId="280F2ABE" w:rsidR="00C5225F" w:rsidRDefault="00C5225F" w:rsidP="00C5225F">
      <w:pPr>
        <w:pStyle w:val="MTDisplayEquation"/>
        <w:spacing w:before="326" w:after="326"/>
      </w:pPr>
      <w:r>
        <w:tab/>
      </w:r>
      <w:r w:rsidRPr="00C5225F">
        <w:rPr>
          <w:position w:val="-14"/>
        </w:rPr>
        <w:object w:dxaOrig="1600" w:dyaOrig="400" w14:anchorId="6A754333">
          <v:shape id="_x0000_i1078" type="#_x0000_t75" style="width:81.6pt;height:20.4pt" o:ole="">
            <v:imagedata r:id="rId130" o:title=""/>
          </v:shape>
          <o:OLEObject Type="Embed" ProgID="Equation.DSMT4" ShapeID="_x0000_i1078" DrawAspect="Content" ObjectID="_1840037789"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11</w:instrText>
        </w:r>
      </w:fldSimple>
      <w:r>
        <w:instrText>)</w:instrText>
      </w:r>
      <w:bookmarkEnd w:id="38"/>
      <w:r>
        <w:fldChar w:fldCharType="end"/>
      </w:r>
    </w:p>
    <w:p w14:paraId="637D476E" w14:textId="43354AC0" w:rsidR="00FF1D5C" w:rsidRDefault="00C35B53" w:rsidP="00F7529E">
      <w:r>
        <w:rPr>
          <w:rFonts w:hint="eastAsia"/>
        </w:rPr>
        <w:t>第二</w:t>
      </w:r>
      <w:r w:rsidR="005B1F92">
        <w:rPr>
          <w:rFonts w:hint="eastAsia"/>
        </w:rPr>
        <w:t>种</w:t>
      </w:r>
      <w:r>
        <w:rPr>
          <w:rFonts w:hint="eastAsia"/>
        </w:rPr>
        <w:t>是</w:t>
      </w:r>
      <w:r w:rsidR="00FA75F9">
        <w:rPr>
          <w:rFonts w:hint="eastAsia"/>
        </w:rPr>
        <w:t>空间编码（</w:t>
      </w:r>
      <w:r w:rsidR="00FA75F9">
        <w:rPr>
          <w:rFonts w:hint="eastAsia"/>
        </w:rPr>
        <w:t>Spatial Encoding</w:t>
      </w:r>
      <w:r w:rsidR="00FA75F9">
        <w:rPr>
          <w:rFonts w:hint="eastAsia"/>
        </w:rPr>
        <w:t>），将节点对之间的最短路径距离映射为注意力矩阵中的标量偏置，</w:t>
      </w:r>
      <w:r w:rsidR="00FF1D5C">
        <w:rPr>
          <w:rFonts w:hint="eastAsia"/>
        </w:rPr>
        <w:t>体现</w:t>
      </w:r>
      <w:r w:rsidR="00FA75F9">
        <w:rPr>
          <w:rFonts w:hint="eastAsia"/>
        </w:rPr>
        <w:t>原子间的物理</w:t>
      </w:r>
      <w:r w:rsidR="00FF1D5C">
        <w:rPr>
          <w:rFonts w:hint="eastAsia"/>
        </w:rPr>
        <w:t>距离的</w:t>
      </w:r>
      <w:r w:rsidR="00FA75F9">
        <w:rPr>
          <w:rFonts w:hint="eastAsia"/>
        </w:rPr>
        <w:t>程度</w:t>
      </w:r>
      <w:r w:rsidR="00FF1D5C">
        <w:rPr>
          <w:rFonts w:hint="eastAsia"/>
        </w:rPr>
        <w:t>。空间编码的规则如公式所示：</w:t>
      </w:r>
    </w:p>
    <w:p w14:paraId="7710A9A6" w14:textId="0C8E59CD" w:rsidR="00FF1D5C" w:rsidRDefault="00FF1D5C" w:rsidP="00FF1D5C">
      <w:pPr>
        <w:pStyle w:val="MTDisplayEquation"/>
        <w:spacing w:before="326" w:after="326"/>
      </w:pPr>
      <w:r>
        <w:tab/>
      </w:r>
      <w:r w:rsidRPr="00FF1D5C">
        <w:rPr>
          <w:position w:val="-16"/>
        </w:rPr>
        <w:object w:dxaOrig="660" w:dyaOrig="400" w14:anchorId="16A8BDEF">
          <v:shape id="_x0000_i1079" type="#_x0000_t75" style="width:32.4pt;height:20.4pt" o:ole="">
            <v:imagedata r:id="rId132" o:title=""/>
          </v:shape>
          <o:OLEObject Type="Embed" ProgID="Equation.DSMT4" ShapeID="_x0000_i1079" DrawAspect="Content" ObjectID="_1840037790"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12</w:instrText>
        </w:r>
      </w:fldSimple>
      <w:r>
        <w:instrText>)</w:instrText>
      </w:r>
      <w:r>
        <w:fldChar w:fldCharType="end"/>
      </w:r>
    </w:p>
    <w:p w14:paraId="4138EDF7" w14:textId="1DAF54C2" w:rsidR="00FF1D5C" w:rsidRDefault="00FF1D5C" w:rsidP="00F7529E">
      <w:r>
        <w:rPr>
          <w:rFonts w:hint="eastAsia"/>
        </w:rPr>
        <w:t>其中，</w:t>
      </w:r>
      <w:r w:rsidRPr="00FF1D5C">
        <w:rPr>
          <w:position w:val="-14"/>
        </w:rPr>
        <w:object w:dxaOrig="820" w:dyaOrig="380" w14:anchorId="147CE45B">
          <v:shape id="_x0000_i1080" type="#_x0000_t75" style="width:40.8pt;height:18pt" o:ole="">
            <v:imagedata r:id="rId134" o:title=""/>
          </v:shape>
          <o:OLEObject Type="Embed" ProgID="Equation.DSMT4" ShapeID="_x0000_i1080" DrawAspect="Content" ObjectID="_1840037791" r:id="rId135"/>
        </w:object>
      </w:r>
      <w:r>
        <w:rPr>
          <w:rFonts w:hint="eastAsia"/>
        </w:rPr>
        <w:t>是一个计算两个节点之间最短路径的函数，如果两个节点不连通，通常也会设置一个特殊的值。</w:t>
      </w:r>
      <w:r w:rsidRPr="00FF1D5C">
        <w:rPr>
          <w:position w:val="-6"/>
        </w:rPr>
        <w:object w:dxaOrig="200" w:dyaOrig="279" w14:anchorId="31289F25">
          <v:shape id="_x0000_i1081" type="#_x0000_t75" style="width:9.6pt;height:13.2pt" o:ole="">
            <v:imagedata r:id="rId136" o:title=""/>
          </v:shape>
          <o:OLEObject Type="Embed" ProgID="Equation.DSMT4" ShapeID="_x0000_i1081" DrawAspect="Content" ObjectID="_1840037792" r:id="rId137"/>
        </w:object>
      </w:r>
      <w:r>
        <w:rPr>
          <w:rFonts w:hint="eastAsia"/>
        </w:rPr>
        <w:t>是一个一维数组，每一个位置都存储了一个具体的偏置数值。</w:t>
      </w:r>
    </w:p>
    <w:p w14:paraId="399F28D3" w14:textId="6A18E08C" w:rsidR="00BA3CD0" w:rsidRDefault="00C35B53" w:rsidP="00F7529E">
      <w:r>
        <w:rPr>
          <w:rFonts w:hint="eastAsia"/>
        </w:rPr>
        <w:t>第三</w:t>
      </w:r>
      <w:r w:rsidR="005B1F92">
        <w:rPr>
          <w:rFonts w:hint="eastAsia"/>
        </w:rPr>
        <w:t>种</w:t>
      </w:r>
      <w:r>
        <w:rPr>
          <w:rFonts w:hint="eastAsia"/>
        </w:rPr>
        <w:t>是</w:t>
      </w:r>
      <w:r w:rsidR="00FA75F9">
        <w:rPr>
          <w:rFonts w:hint="eastAsia"/>
        </w:rPr>
        <w:t>边编码（</w:t>
      </w:r>
      <w:r w:rsidR="00FA75F9">
        <w:rPr>
          <w:rFonts w:hint="eastAsia"/>
        </w:rPr>
        <w:t>Edge Encoding</w:t>
      </w:r>
      <w:r w:rsidR="00FA75F9">
        <w:rPr>
          <w:rFonts w:hint="eastAsia"/>
        </w:rPr>
        <w:t>），</w:t>
      </w:r>
      <w:r w:rsidR="00543765">
        <w:rPr>
          <w:rFonts w:hint="eastAsia"/>
        </w:rPr>
        <w:t>主要是</w:t>
      </w:r>
      <w:r w:rsidR="00FA75F9">
        <w:rPr>
          <w:rFonts w:hint="eastAsia"/>
        </w:rPr>
        <w:t>提取节点对最短路径上所有</w:t>
      </w:r>
      <w:r w:rsidR="00FF1D5C">
        <w:rPr>
          <w:rFonts w:hint="eastAsia"/>
        </w:rPr>
        <w:t>的</w:t>
      </w:r>
      <w:r w:rsidR="00FA75F9">
        <w:rPr>
          <w:rFonts w:hint="eastAsia"/>
        </w:rPr>
        <w:t>边特征，</w:t>
      </w:r>
      <w:r w:rsidR="00BA3CD0">
        <w:rPr>
          <w:rFonts w:hint="eastAsia"/>
        </w:rPr>
        <w:t>这可以</w:t>
      </w:r>
      <w:r w:rsidR="00FA75F9">
        <w:rPr>
          <w:rFonts w:hint="eastAsia"/>
        </w:rPr>
        <w:t>将化学键属性注入注意力权重的计算过程。</w:t>
      </w:r>
      <w:r w:rsidR="00BA3CD0">
        <w:rPr>
          <w:rFonts w:hint="eastAsia"/>
        </w:rPr>
        <w:t>边编码的计算过程如公式</w:t>
      </w:r>
      <w:r w:rsidR="00BA3CD0">
        <w:rPr>
          <w:iCs/>
        </w:rPr>
        <w:fldChar w:fldCharType="begin"/>
      </w:r>
      <w:r w:rsidR="00BA3CD0">
        <w:rPr>
          <w:iCs/>
        </w:rPr>
        <w:instrText xml:space="preserve"> </w:instrText>
      </w:r>
      <w:r w:rsidR="00BA3CD0">
        <w:rPr>
          <w:rFonts w:hint="eastAsia"/>
          <w:iCs/>
        </w:rPr>
        <w:instrText>GOTOBUTTON ZEqnNum798213  \* MERGEFORMAT</w:instrText>
      </w:r>
      <w:r w:rsidR="00BA3CD0">
        <w:rPr>
          <w:iCs/>
        </w:rPr>
        <w:instrText xml:space="preserve"> </w:instrText>
      </w:r>
      <w:r w:rsidR="00BA3CD0">
        <w:rPr>
          <w:iCs/>
        </w:rPr>
        <w:fldChar w:fldCharType="begin"/>
      </w:r>
      <w:r w:rsidR="00BA3CD0">
        <w:rPr>
          <w:iCs/>
        </w:rPr>
        <w:instrText xml:space="preserve"> REF ZEqnNum798213 \* Charformat \! \* MERGEFORMAT </w:instrText>
      </w:r>
      <w:r w:rsidR="00BA3CD0">
        <w:rPr>
          <w:iCs/>
        </w:rPr>
        <w:fldChar w:fldCharType="separate"/>
      </w:r>
      <w:r w:rsidR="005F0293" w:rsidRPr="005F0293">
        <w:rPr>
          <w:iCs/>
        </w:rPr>
        <w:instrText>(2-13)</w:instrText>
      </w:r>
      <w:r w:rsidR="00BA3CD0">
        <w:rPr>
          <w:iCs/>
        </w:rPr>
        <w:fldChar w:fldCharType="end"/>
      </w:r>
      <w:r w:rsidR="00BA3CD0">
        <w:rPr>
          <w:iCs/>
        </w:rPr>
        <w:fldChar w:fldCharType="end"/>
      </w:r>
      <w:r w:rsidR="00BA3CD0">
        <w:rPr>
          <w:rFonts w:hint="eastAsia"/>
        </w:rPr>
        <w:t>所示：</w:t>
      </w:r>
    </w:p>
    <w:p w14:paraId="1CCF1CD7" w14:textId="6BA649DE" w:rsidR="00BA3CD0" w:rsidRDefault="00BA3CD0" w:rsidP="00BA3CD0">
      <w:pPr>
        <w:pStyle w:val="MTDisplayEquation"/>
        <w:spacing w:before="326" w:after="326"/>
      </w:pPr>
      <w:r>
        <w:tab/>
      </w:r>
      <w:r w:rsidRPr="00BA3CD0">
        <w:rPr>
          <w:position w:val="-28"/>
        </w:rPr>
        <w:object w:dxaOrig="1900" w:dyaOrig="680" w14:anchorId="34E661E0">
          <v:shape id="_x0000_i1082" type="#_x0000_t75" style="width:96.6pt;height:32.4pt" o:ole="">
            <v:imagedata r:id="rId138" o:title=""/>
          </v:shape>
          <o:OLEObject Type="Embed" ProgID="Equation.DSMT4" ShapeID="_x0000_i1082" DrawAspect="Content" ObjectID="_1840037793"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13</w:instrText>
        </w:r>
      </w:fldSimple>
      <w:r>
        <w:instrText>)</w:instrText>
      </w:r>
      <w:bookmarkEnd w:id="39"/>
      <w:r>
        <w:fldChar w:fldCharType="end"/>
      </w:r>
    </w:p>
    <w:p w14:paraId="50E3AE11" w14:textId="3F22CFC0" w:rsidR="00BA3CD0" w:rsidRDefault="00BA3CD0" w:rsidP="00BA3CD0">
      <w:r>
        <w:rPr>
          <w:rFonts w:hint="eastAsia"/>
        </w:rPr>
        <w:t>其中，</w:t>
      </w:r>
      <w:r w:rsidRPr="00BA3CD0">
        <w:rPr>
          <w:position w:val="-14"/>
        </w:rPr>
        <w:object w:dxaOrig="260" w:dyaOrig="380" w14:anchorId="0E815FA8">
          <v:shape id="_x0000_i1083" type="#_x0000_t75" style="width:13.2pt;height:18pt" o:ole="">
            <v:imagedata r:id="rId140" o:title=""/>
          </v:shape>
          <o:OLEObject Type="Embed" ProgID="Equation.DSMT4" ShapeID="_x0000_i1083" DrawAspect="Content" ObjectID="_1840037794" r:id="rId141"/>
        </w:object>
      </w:r>
      <w:r>
        <w:rPr>
          <w:rFonts w:hint="eastAsia"/>
        </w:rPr>
        <w:t>为两个节点之间最短路径上的</w:t>
      </w:r>
      <w:r w:rsidRPr="00BA3CD0">
        <w:t>边编码偏置项</w:t>
      </w:r>
      <w:r>
        <w:rPr>
          <w:rFonts w:hint="eastAsia"/>
        </w:rPr>
        <w:t>，</w:t>
      </w:r>
      <w:r w:rsidRPr="00BA3CD0">
        <w:rPr>
          <w:position w:val="-14"/>
        </w:rPr>
        <w:object w:dxaOrig="320" w:dyaOrig="380" w14:anchorId="4801E50C">
          <v:shape id="_x0000_i1084" type="#_x0000_t75" style="width:15.6pt;height:18pt" o:ole="">
            <v:imagedata r:id="rId142" o:title=""/>
          </v:shape>
          <o:OLEObject Type="Embed" ProgID="Equation.DSMT4" ShapeID="_x0000_i1084" DrawAspect="Content" ObjectID="_1840037795" r:id="rId143"/>
        </w:object>
      </w:r>
      <w:r>
        <w:rPr>
          <w:rFonts w:hint="eastAsia"/>
        </w:rPr>
        <w:t>是</w:t>
      </w:r>
      <w:r w:rsidRPr="00BA3CD0">
        <w:t>路径上第</w:t>
      </w:r>
      <w:r w:rsidRPr="00BA3CD0">
        <w:rPr>
          <w:position w:val="-6"/>
        </w:rPr>
        <w:object w:dxaOrig="200" w:dyaOrig="220" w14:anchorId="545E6E57">
          <v:shape id="_x0000_i1085" type="#_x0000_t75" style="width:9.6pt;height:12pt" o:ole="">
            <v:imagedata r:id="rId144" o:title=""/>
          </v:shape>
          <o:OLEObject Type="Embed" ProgID="Equation.DSMT4" ShapeID="_x0000_i1085" DrawAspect="Content" ObjectID="_1840037796" r:id="rId145"/>
        </w:object>
      </w:r>
      <w:r w:rsidRPr="00BA3CD0">
        <w:t>条边的原始特征。</w:t>
      </w:r>
      <w:r w:rsidRPr="00BA3CD0">
        <w:rPr>
          <w:position w:val="-12"/>
        </w:rPr>
        <w:object w:dxaOrig="340" w:dyaOrig="380" w14:anchorId="757BF9EA">
          <v:shape id="_x0000_i1086" type="#_x0000_t75" style="width:18pt;height:18pt" o:ole="">
            <v:imagedata r:id="rId146" o:title=""/>
          </v:shape>
          <o:OLEObject Type="Embed" ProgID="Equation.DSMT4" ShapeID="_x0000_i1086" DrawAspect="Content" ObjectID="_1840037797" r:id="rId147"/>
        </w:object>
      </w:r>
      <w:r>
        <w:rPr>
          <w:rFonts w:hint="eastAsia"/>
        </w:rPr>
        <w:t>是</w:t>
      </w:r>
      <w:r w:rsidRPr="00BA3CD0">
        <w:t>第</w:t>
      </w:r>
      <w:r w:rsidRPr="00BA3CD0">
        <w:rPr>
          <w:position w:val="-6"/>
        </w:rPr>
        <w:object w:dxaOrig="200" w:dyaOrig="220" w14:anchorId="388E57B8">
          <v:shape id="_x0000_i1087" type="#_x0000_t75" style="width:9.6pt;height:12pt" o:ole="">
            <v:imagedata r:id="rId148" o:title=""/>
          </v:shape>
          <o:OLEObject Type="Embed" ProgID="Equation.DSMT4" ShapeID="_x0000_i1087" DrawAspect="Content" ObjectID="_1840037798" r:id="rId149"/>
        </w:object>
      </w:r>
      <w:r w:rsidRPr="00BA3CD0">
        <w:t>个</w:t>
      </w:r>
      <w:r w:rsidRPr="00014536">
        <w:t>位置对应的可学习权重向量。最后再</w:t>
      </w:r>
      <w:r w:rsidRPr="00014536">
        <w:rPr>
          <w:rFonts w:hint="eastAsia"/>
        </w:rPr>
        <w:t>取平均值，</w:t>
      </w:r>
      <w:r w:rsidRPr="00014536">
        <w:t>是为了防止距离过远的节点对因为路径太长导致边编码的值过大。</w:t>
      </w:r>
    </w:p>
    <w:p w14:paraId="61922201" w14:textId="267AD254" w:rsidR="0006030B" w:rsidRDefault="00FA75F9" w:rsidP="00F7529E">
      <w:r>
        <w:rPr>
          <w:rFonts w:hint="eastAsia"/>
        </w:rPr>
        <w:t>三种结构编码协同作用，使图</w:t>
      </w:r>
      <w:r>
        <w:rPr>
          <w:rFonts w:hint="eastAsia"/>
        </w:rPr>
        <w:t>Transformer</w:t>
      </w:r>
      <w:r>
        <w:rPr>
          <w:rFonts w:hint="eastAsia"/>
        </w:rPr>
        <w:t>能够在全局注意力框架下同时感知局部化学</w:t>
      </w:r>
      <w:r>
        <w:rPr>
          <w:rFonts w:hint="eastAsia"/>
        </w:rPr>
        <w:lastRenderedPageBreak/>
        <w:t>键属性与全局拓扑距离，将分子的多尺度结构信息映射</w:t>
      </w:r>
      <w:r w:rsidR="00A619B7">
        <w:rPr>
          <w:rFonts w:hint="eastAsia"/>
        </w:rPr>
        <w:t>到</w:t>
      </w:r>
      <w:r>
        <w:rPr>
          <w:rFonts w:hint="eastAsia"/>
        </w:rPr>
        <w:t>统一的高维表示空间。</w:t>
      </w:r>
    </w:p>
    <w:p w14:paraId="18DA6619" w14:textId="77777777" w:rsidR="0006030B" w:rsidRDefault="00777529" w:rsidP="00F31790">
      <w:pPr>
        <w:pStyle w:val="2"/>
      </w:pPr>
      <w:bookmarkStart w:id="40" w:name="_Toc229423331"/>
      <w:r>
        <w:rPr>
          <w:rFonts w:hint="eastAsia"/>
        </w:rPr>
        <w:t>大语言模型与提示词工程</w:t>
      </w:r>
      <w:bookmarkEnd w:id="40"/>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DD13BA">
      <w:pPr>
        <w:pStyle w:val="3"/>
        <w:rPr>
          <w:rFonts w:hint="default"/>
        </w:rPr>
      </w:pPr>
      <w:bookmarkStart w:id="41" w:name="_Toc229423332"/>
      <w:r>
        <w:t>Transformer</w:t>
      </w:r>
      <w:r>
        <w:t>架构</w:t>
      </w:r>
      <w:bookmarkEnd w:id="41"/>
    </w:p>
    <w:p w14:paraId="0FE139FA" w14:textId="69E16C38" w:rsidR="0006030B" w:rsidRDefault="00777529" w:rsidP="007E0097">
      <w:bookmarkStart w:id="42" w:name="OLE_LINK1"/>
      <w:r>
        <w:t>Vaswani</w:t>
      </w:r>
      <w:r>
        <w:t>等人在</w:t>
      </w:r>
      <w:r>
        <w:t>2017</w:t>
      </w:r>
      <w:r>
        <w:t>年的论文《</w:t>
      </w:r>
      <w:r>
        <w:t>Attention Is All You Need</w:t>
      </w:r>
      <w:r>
        <w:t>》中首次提出了</w:t>
      </w:r>
      <w:r>
        <w:t>Transformer</w:t>
      </w:r>
      <w:r w:rsidR="00674D61" w:rsidRPr="00674D61">
        <w:rPr>
          <w:vertAlign w:val="superscript"/>
        </w:rPr>
        <w:fldChar w:fldCharType="begin"/>
      </w:r>
      <w:r w:rsidR="00674D61" w:rsidRPr="00674D61">
        <w:rPr>
          <w:vertAlign w:val="superscript"/>
        </w:rPr>
        <w:instrText xml:space="preserve"> REF _Ref225763628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[51]</w:t>
      </w:r>
      <w:r w:rsidR="00674D61" w:rsidRPr="00674D61">
        <w:rPr>
          <w:vertAlign w:val="superscript"/>
        </w:rPr>
        <w:fldChar w:fldCharType="end"/>
      </w:r>
      <w:r>
        <w:t>架构。该架构的核心是通过自注意力机制来建立输入序列内部的全局依赖关系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4</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w:t>
      </w:r>
    </w:p>
    <w:p w14:paraId="4E79EE5B" w14:textId="58661B18" w:rsidR="0006030B" w:rsidRDefault="00777529" w:rsidP="007E0097">
      <w:r>
        <w:t>Transformer</w:t>
      </w:r>
      <w:r>
        <w:t>架构采用了缩放点积注意力机制（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1088" type="#_x0000_t75" style="width:13.2pt;height:13.2pt" o:ole="">
            <v:imagedata r:id="rId150" o:title=""/>
          </v:shape>
          <o:OLEObject Type="Embed" ProgID="Equation.DSMT4" ShapeID="_x0000_i1088" DrawAspect="Content" ObjectID="_1840037799" r:id="rId151"/>
        </w:object>
      </w:r>
      <w:r>
        <w:t>的情况下，模型通过初始化三个可学习的参数矩阵</w:t>
      </w:r>
      <w:r w:rsidR="00C714C8" w:rsidRPr="00C714C8">
        <w:rPr>
          <w:position w:val="-14"/>
        </w:rPr>
        <w:object w:dxaOrig="340" w:dyaOrig="380" w14:anchorId="232457FA">
          <v:shape id="_x0000_i1089" type="#_x0000_t75" style="width:18pt;height:18pt" o:ole="">
            <v:imagedata r:id="rId152" o:title=""/>
          </v:shape>
          <o:OLEObject Type="Embed" ProgID="Equation.DSMT4" ShapeID="_x0000_i1089" DrawAspect="Content" ObjectID="_1840037800" r:id="rId153"/>
        </w:object>
      </w:r>
      <w:r w:rsidR="00D635C6">
        <w:t>、</w:t>
      </w:r>
      <w:r w:rsidR="00C714C8" w:rsidRPr="00C714C8">
        <w:rPr>
          <w:position w:val="-12"/>
        </w:rPr>
        <w:object w:dxaOrig="360" w:dyaOrig="360" w14:anchorId="1A7BCDC2">
          <v:shape id="_x0000_i1090" type="#_x0000_t75" style="width:18pt;height:18pt" o:ole="">
            <v:imagedata r:id="rId154" o:title=""/>
          </v:shape>
          <o:OLEObject Type="Embed" ProgID="Equation.DSMT4" ShapeID="_x0000_i1090" DrawAspect="Content" ObjectID="_1840037801" r:id="rId155"/>
        </w:object>
      </w:r>
      <w:r w:rsidR="00D635C6">
        <w:t>、</w:t>
      </w:r>
      <w:r w:rsidR="00C714C8" w:rsidRPr="00C714C8">
        <w:rPr>
          <w:position w:val="-12"/>
        </w:rPr>
        <w:object w:dxaOrig="340" w:dyaOrig="360" w14:anchorId="258D4A52">
          <v:shape id="_x0000_i1091" type="#_x0000_t75" style="width:18pt;height:18pt" o:ole="">
            <v:imagedata r:id="rId156" o:title=""/>
          </v:shape>
          <o:OLEObject Type="Embed" ProgID="Equation.DSMT4" ShapeID="_x0000_i1091" DrawAspect="Content" ObjectID="_1840037802" r:id="rId157"/>
        </w:object>
      </w:r>
      <w:r w:rsidR="00D635C6">
        <w:t>，</w:t>
      </w:r>
      <w:r>
        <w:t>将其分别投影为查询矩阵</w:t>
      </w:r>
      <w:r w:rsidR="00C714C8" w:rsidRPr="00C714C8">
        <w:rPr>
          <w:position w:val="-10"/>
        </w:rPr>
        <w:object w:dxaOrig="240" w:dyaOrig="320" w14:anchorId="442E06F9">
          <v:shape id="_x0000_i1092" type="#_x0000_t75" style="width:13.2pt;height:15.6pt" o:ole="">
            <v:imagedata r:id="rId158" o:title=""/>
          </v:shape>
          <o:OLEObject Type="Embed" ProgID="Equation.DSMT4" ShapeID="_x0000_i1092" DrawAspect="Content" ObjectID="_1840037803" r:id="rId159"/>
        </w:object>
      </w:r>
      <w:r>
        <w:t>（</w:t>
      </w:r>
      <w:r>
        <w:t>Query</w:t>
      </w:r>
      <w:r>
        <w:t>）、键矩阵</w:t>
      </w:r>
      <w:r w:rsidR="00C714C8" w:rsidRPr="00025957">
        <w:rPr>
          <w:position w:val="-4"/>
        </w:rPr>
        <w:object w:dxaOrig="260" w:dyaOrig="260" w14:anchorId="70244AB2">
          <v:shape id="_x0000_i1093" type="#_x0000_t75" style="width:13.2pt;height:13.2pt" o:ole="">
            <v:imagedata r:id="rId160" o:title=""/>
          </v:shape>
          <o:OLEObject Type="Embed" ProgID="Equation.DSMT4" ShapeID="_x0000_i1093" DrawAspect="Content" ObjectID="_1840037804" r:id="rId161"/>
        </w:object>
      </w:r>
      <w:r>
        <w:t>（</w:t>
      </w:r>
      <w:r>
        <w:t>Key</w:t>
      </w:r>
      <w:r>
        <w:t>）和值矩阵</w:t>
      </w:r>
      <w:r w:rsidR="00C714C8" w:rsidRPr="00C714C8">
        <w:rPr>
          <w:position w:val="-6"/>
        </w:rPr>
        <w:object w:dxaOrig="240" w:dyaOrig="279" w14:anchorId="3A48C434">
          <v:shape id="_x0000_i1094" type="#_x0000_t75" style="width:13.2pt;height:13.2pt" o:ole="">
            <v:imagedata r:id="rId162" o:title=""/>
          </v:shape>
          <o:OLEObject Type="Embed" ProgID="Equation.DSMT4" ShapeID="_x0000_i1094" DrawAspect="Content" ObjectID="_1840037805" r:id="rId163"/>
        </w:object>
      </w:r>
      <w:r>
        <w:t>（</w:t>
      </w:r>
      <w:r>
        <w:t>Value</w:t>
      </w:r>
      <w:r>
        <w:t>）。通过这三个矩阵，可得注意力权重的计算公式：</w:t>
      </w:r>
    </w:p>
    <w:p w14:paraId="04F561FD" w14:textId="2A5B496B" w:rsidR="00C43E26" w:rsidRDefault="00C43E26" w:rsidP="001241FF">
      <w:pPr>
        <w:pStyle w:val="MTDisplayEquation"/>
        <w:spacing w:before="326" w:after="326"/>
      </w:pPr>
      <w:r>
        <w:tab/>
      </w:r>
      <w:r w:rsidR="00C714C8" w:rsidRPr="00C714C8">
        <w:rPr>
          <w:position w:val="-36"/>
        </w:rPr>
        <w:object w:dxaOrig="3900" w:dyaOrig="840" w14:anchorId="6FB0488D">
          <v:shape id="_x0000_i1095" type="#_x0000_t75" style="width:193.8pt;height:40.8pt" o:ole="">
            <v:imagedata r:id="rId164" o:title=""/>
          </v:shape>
          <o:OLEObject Type="Embed" ProgID="Equation.DSMT4" ShapeID="_x0000_i1095" DrawAspect="Content" ObjectID="_1840037806"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14</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1096" type="#_x0000_t75" style="width:27pt;height:18pt" o:ole="">
            <v:imagedata r:id="rId166" o:title=""/>
          </v:shape>
          <o:OLEObject Type="Embed" ProgID="Equation.DSMT4" ShapeID="_x0000_i1096" DrawAspect="Content" ObjectID="_1840037807" r:id="rId167"/>
        </w:object>
      </w:r>
      <w:r>
        <w:t>计算序列中任意两个特征元素之间的内积相似度；除以缩放因子</w:t>
      </w:r>
      <w:r w:rsidR="00C714C8" w:rsidRPr="00C714C8">
        <w:rPr>
          <w:position w:val="-14"/>
        </w:rPr>
        <w:object w:dxaOrig="480" w:dyaOrig="420" w14:anchorId="22AB7EC7">
          <v:shape id="_x0000_i1097" type="#_x0000_t75" style="width:24.6pt;height:22.2pt" o:ole="">
            <v:imagedata r:id="rId168" o:title=""/>
          </v:shape>
          <o:OLEObject Type="Embed" ProgID="Equation.DSMT4" ShapeID="_x0000_i1097" DrawAspect="Content" ObjectID="_1840037808" r:id="rId169"/>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1098" type="#_x0000_t75" style="width:13.2pt;height:13.2pt" o:ole="">
            <v:imagedata r:id="rId170" o:title=""/>
          </v:shape>
          <o:OLEObject Type="Embed" ProgID="Equation.DSMT4" ShapeID="_x0000_i1098" DrawAspect="Content" ObjectID="_1840037809" r:id="rId171"/>
        </w:object>
      </w:r>
      <w:r>
        <w:t>进行加权求和，以此实现全局信息的动态提取。</w:t>
      </w:r>
    </w:p>
    <w:p w14:paraId="4790F0D7" w14:textId="568473CB" w:rsidR="0006030B" w:rsidRDefault="00777529" w:rsidP="007E0097">
      <w:r>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5F0293" w:rsidRPr="005F0293">
        <w:rPr>
          <w:iCs/>
        </w:rPr>
        <w:instrText>(2-15)</w:instrText>
      </w:r>
      <w:r w:rsidR="00CA2C0F">
        <w:rPr>
          <w:iCs/>
        </w:rPr>
        <w:fldChar w:fldCharType="end"/>
      </w:r>
      <w:r w:rsidR="00CA2C0F">
        <w:rPr>
          <w:iCs/>
        </w:rPr>
        <w:fldChar w:fldCharType="end"/>
      </w:r>
      <w:r w:rsidR="00A61C09">
        <w:rPr>
          <w:rFonts w:hint="eastAsia"/>
          <w:iCs/>
        </w:rPr>
        <w:t>所示</w:t>
      </w:r>
      <w:r>
        <w:t>。模型将</w:t>
      </w:r>
      <w:r w:rsidR="00C714C8" w:rsidRPr="00C714C8">
        <w:rPr>
          <w:position w:val="-14"/>
        </w:rPr>
        <w:object w:dxaOrig="340" w:dyaOrig="380" w14:anchorId="1B12B091">
          <v:shape id="_x0000_i1099" type="#_x0000_t75" style="width:18pt;height:18pt" o:ole="">
            <v:imagedata r:id="rId172" o:title=""/>
          </v:shape>
          <o:OLEObject Type="Embed" ProgID="Equation.DSMT4" ShapeID="_x0000_i1099" DrawAspect="Content" ObjectID="_1840037810" r:id="rId173"/>
        </w:object>
      </w:r>
      <w:r w:rsidR="00314BAA">
        <w:t>、</w:t>
      </w:r>
      <w:r w:rsidR="00C714C8" w:rsidRPr="00C714C8">
        <w:rPr>
          <w:position w:val="-12"/>
        </w:rPr>
        <w:object w:dxaOrig="360" w:dyaOrig="360" w14:anchorId="1A6EBAC9">
          <v:shape id="_x0000_i1100" type="#_x0000_t75" style="width:18pt;height:18pt" o:ole="">
            <v:imagedata r:id="rId174" o:title=""/>
          </v:shape>
          <o:OLEObject Type="Embed" ProgID="Equation.DSMT4" ShapeID="_x0000_i1100" DrawAspect="Content" ObjectID="_1840037811" r:id="rId175"/>
        </w:object>
      </w:r>
      <w:r w:rsidR="00314BAA">
        <w:t>、</w:t>
      </w:r>
      <w:r w:rsidR="00C714C8" w:rsidRPr="00C714C8">
        <w:rPr>
          <w:position w:val="-12"/>
        </w:rPr>
        <w:object w:dxaOrig="340" w:dyaOrig="360" w14:anchorId="7F584F67">
          <v:shape id="_x0000_i1101" type="#_x0000_t75" style="width:18pt;height:18pt" o:ole="">
            <v:imagedata r:id="rId176" o:title=""/>
          </v:shape>
          <o:OLEObject Type="Embed" ProgID="Equation.DSMT4" ShapeID="_x0000_i1101" DrawAspect="Content" ObjectID="_1840037812" r:id="rId177"/>
        </w:object>
      </w:r>
      <w:r>
        <w:t>并行投影至</w:t>
      </w:r>
      <w:r w:rsidR="00C714C8" w:rsidRPr="00C714C8">
        <w:rPr>
          <w:position w:val="-6"/>
        </w:rPr>
        <w:object w:dxaOrig="200" w:dyaOrig="279" w14:anchorId="0FFBAB1D">
          <v:shape id="_x0000_i1102" type="#_x0000_t75" style="width:9.6pt;height:13.2pt" o:ole="">
            <v:imagedata r:id="rId178" o:title=""/>
          </v:shape>
          <o:OLEObject Type="Embed" ProgID="Equation.DSMT4" ShapeID="_x0000_i1102" DrawAspect="Content" ObjectID="_1840037813" r:id="rId179"/>
        </w:object>
      </w:r>
      <w:r>
        <w:t>个低维特征</w:t>
      </w:r>
      <w:r w:rsidR="00CA2C0F">
        <w:rPr>
          <w:rFonts w:hint="eastAsia"/>
        </w:rPr>
        <w:t>子</w:t>
      </w:r>
      <w:r>
        <w:t>空间，</w:t>
      </w:r>
      <w:r w:rsidR="00CA2C0F">
        <w:rPr>
          <w:rFonts w:hint="eastAsia"/>
        </w:rPr>
        <w:t>在每个子空间中</w:t>
      </w:r>
      <w:r>
        <w:t>分别进行缩放点积注意力计算，随后将各个头的输出拼接，并经过一次线性变换还原维度：</w:t>
      </w:r>
    </w:p>
    <w:p w14:paraId="60CEBAD1" w14:textId="4B664219" w:rsidR="00CA2C0F" w:rsidRDefault="00CA2C0F" w:rsidP="001241FF">
      <w:pPr>
        <w:pStyle w:val="MTDisplayEquation"/>
        <w:spacing w:before="326" w:after="326"/>
      </w:pPr>
      <w:r>
        <w:lastRenderedPageBreak/>
        <w:tab/>
      </w:r>
      <w:r w:rsidR="00C714C8" w:rsidRPr="00C714C8">
        <w:rPr>
          <w:position w:val="-12"/>
        </w:rPr>
        <w:object w:dxaOrig="4900" w:dyaOrig="380" w14:anchorId="6ECF8152">
          <v:shape id="_x0000_i1103" type="#_x0000_t75" style="width:246pt;height:18pt" o:ole="">
            <v:imagedata r:id="rId180" o:title=""/>
          </v:shape>
          <o:OLEObject Type="Embed" ProgID="Equation.DSMT4" ShapeID="_x0000_i1103" DrawAspect="Content" ObjectID="_1840037814"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15</w:instrText>
        </w:r>
      </w:fldSimple>
      <w:r>
        <w:instrText>)</w:instrText>
      </w:r>
      <w:bookmarkEnd w:id="43"/>
      <w:r>
        <w:fldChar w:fldCharType="end"/>
      </w:r>
    </w:p>
    <w:p w14:paraId="0BCA89F3" w14:textId="2034A589" w:rsidR="00CA2C0F" w:rsidRPr="00CA2C0F" w:rsidRDefault="00CA2C0F" w:rsidP="001241FF">
      <w:pPr>
        <w:pStyle w:val="MTDisplayEquation"/>
        <w:spacing w:before="326" w:after="326"/>
      </w:pPr>
      <w:r>
        <w:tab/>
      </w:r>
      <w:r w:rsidR="00C714C8" w:rsidRPr="00C714C8">
        <w:rPr>
          <w:position w:val="-14"/>
        </w:rPr>
        <w:object w:dxaOrig="3820" w:dyaOrig="400" w14:anchorId="63C4C53D">
          <v:shape id="_x0000_i1104" type="#_x0000_t75" style="width:193.2pt;height:22.2pt" o:ole="">
            <v:imagedata r:id="rId182" o:title=""/>
          </v:shape>
          <o:OLEObject Type="Embed" ProgID="Equation.DSMT4" ShapeID="_x0000_i1104" DrawAspect="Content" ObjectID="_1840037815"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16</w:instrText>
        </w:r>
      </w:fldSimple>
      <w:r>
        <w:instrText>)</w:instrText>
      </w:r>
      <w:r>
        <w:fldChar w:fldCharType="end"/>
      </w:r>
    </w:p>
    <w:p w14:paraId="2726B856" w14:textId="15E3B368" w:rsidR="0006030B" w:rsidRDefault="00777529" w:rsidP="0067098C">
      <w:r>
        <w:t>其中</w:t>
      </w:r>
      <w:r w:rsidR="00D3755B">
        <w:rPr>
          <w:rFonts w:hint="eastAsia"/>
        </w:rPr>
        <w:t>，</w:t>
      </w:r>
      <w:r w:rsidR="00C714C8" w:rsidRPr="00C714C8">
        <w:rPr>
          <w:position w:val="-14"/>
        </w:rPr>
        <w:object w:dxaOrig="440" w:dyaOrig="400" w14:anchorId="0236E7A6">
          <v:shape id="_x0000_i1105" type="#_x0000_t75" style="width:21.6pt;height:22.2pt" o:ole="">
            <v:imagedata r:id="rId184" o:title=""/>
          </v:shape>
          <o:OLEObject Type="Embed" ProgID="Equation.DSMT4" ShapeID="_x0000_i1105" DrawAspect="Content" ObjectID="_1840037816" r:id="rId185"/>
        </w:object>
      </w:r>
      <w:r w:rsidR="00BE5BAE">
        <w:rPr>
          <w:rFonts w:hint="eastAsia"/>
        </w:rPr>
        <w:t>、</w:t>
      </w:r>
      <w:r w:rsidR="00C714C8" w:rsidRPr="00C714C8">
        <w:rPr>
          <w:position w:val="-12"/>
        </w:rPr>
        <w:object w:dxaOrig="440" w:dyaOrig="380" w14:anchorId="54A4C29E">
          <v:shape id="_x0000_i1106" type="#_x0000_t75" style="width:21.6pt;height:18pt" o:ole="">
            <v:imagedata r:id="rId186" o:title=""/>
          </v:shape>
          <o:OLEObject Type="Embed" ProgID="Equation.DSMT4" ShapeID="_x0000_i1106" DrawAspect="Content" ObjectID="_1840037817" r:id="rId187"/>
        </w:object>
      </w:r>
      <w:r w:rsidR="00BE5BAE">
        <w:rPr>
          <w:rFonts w:hint="eastAsia"/>
        </w:rPr>
        <w:t>、</w:t>
      </w:r>
      <w:r w:rsidR="00C714C8" w:rsidRPr="00C714C8">
        <w:rPr>
          <w:position w:val="-12"/>
        </w:rPr>
        <w:object w:dxaOrig="440" w:dyaOrig="380" w14:anchorId="5DA15728">
          <v:shape id="_x0000_i1107" type="#_x0000_t75" style="width:21.6pt;height:18pt" o:ole="">
            <v:imagedata r:id="rId188" o:title=""/>
          </v:shape>
          <o:OLEObject Type="Embed" ProgID="Equation.DSMT4" ShapeID="_x0000_i1107" DrawAspect="Content" ObjectID="_1840037818" r:id="rId189"/>
        </w:object>
      </w:r>
      <w:r w:rsidR="00D3755B">
        <w:rPr>
          <w:rFonts w:hint="eastAsia"/>
        </w:rPr>
        <w:t>是索引为</w:t>
      </w:r>
      <w:r w:rsidR="00C714C8" w:rsidRPr="00C714C8">
        <w:rPr>
          <w:position w:val="-6"/>
        </w:rPr>
        <w:object w:dxaOrig="139" w:dyaOrig="260" w14:anchorId="1E798B00">
          <v:shape id="_x0000_i1108" type="#_x0000_t75" style="width:5.4pt;height:13.2pt" o:ole="">
            <v:imagedata r:id="rId190" o:title=""/>
          </v:shape>
          <o:OLEObject Type="Embed" ProgID="Equation.DSMT4" ShapeID="_x0000_i1108" DrawAspect="Content" ObjectID="_1840037819" r:id="rId191"/>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1109" type="#_x0000_t75" style="width:73.8pt;height:15.6pt" o:ole="">
            <v:imagedata r:id="rId192" o:title=""/>
          </v:shape>
          <o:OLEObject Type="Embed" ProgID="Equation.DSMT4" ShapeID="_x0000_i1109" DrawAspect="Content" ObjectID="_1840037820" r:id="rId193"/>
        </w:object>
      </w:r>
      <w:r w:rsidR="00BE5BAE">
        <w:rPr>
          <w:rFonts w:hint="eastAsia"/>
        </w:rPr>
        <w:t>为输出投影矩阵。</w:t>
      </w:r>
      <w:r>
        <w:t>多头</w:t>
      </w:r>
      <w:r w:rsidR="00BE5BAE">
        <w:rPr>
          <w:rFonts w:hint="eastAsia"/>
        </w:rPr>
        <w:t>注意力</w:t>
      </w:r>
      <w:r>
        <w:t>机制显著提升了模型的特征</w:t>
      </w:r>
      <w:r w:rsidR="00BE5BAE">
        <w:rPr>
          <w:rFonts w:hint="eastAsia"/>
        </w:rPr>
        <w:t>表达能力</w:t>
      </w:r>
      <w:r>
        <w:t>，使其能够更好地捕获复杂的语法结构与深层语义。在多头注意力层之后，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rsidR="00674D61" w:rsidRPr="00674D61">
        <w:rPr>
          <w:vertAlign w:val="superscript"/>
        </w:rPr>
        <w:fldChar w:fldCharType="begin"/>
      </w:r>
      <w:r w:rsidR="00674D61" w:rsidRPr="00674D61">
        <w:rPr>
          <w:vertAlign w:val="superscript"/>
        </w:rPr>
        <w:instrText xml:space="preserve"> REF _Ref225763747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[52]</w:t>
      </w:r>
      <w:r w:rsidR="00674D61" w:rsidRPr="00674D61">
        <w:rPr>
          <w:vertAlign w:val="superscript"/>
        </w:rPr>
        <w:fldChar w:fldCharType="end"/>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5F0293" w:rsidRPr="005F0293">
        <w:rPr>
          <w:iCs/>
        </w:rPr>
        <w:instrText>(2-17)</w:instrText>
      </w:r>
      <w:r w:rsidR="00BE5BAE">
        <w:rPr>
          <w:iCs/>
        </w:rPr>
        <w:fldChar w:fldCharType="end"/>
      </w:r>
      <w:r w:rsidR="00BE5BAE">
        <w:rPr>
          <w:iCs/>
        </w:rPr>
        <w:fldChar w:fldCharType="end"/>
      </w:r>
      <w:r w:rsidR="00A61C09">
        <w:rPr>
          <w:rFonts w:hint="eastAsia"/>
          <w:iCs/>
        </w:rPr>
        <w:t>所示</w:t>
      </w:r>
      <w:r w:rsidR="00BE5BAE">
        <w:rPr>
          <w:rFonts w:hint="eastAsia"/>
        </w:rPr>
        <w:t>：</w:t>
      </w:r>
    </w:p>
    <w:p w14:paraId="13FD2DE4" w14:textId="2F3C458F" w:rsidR="00BE5BAE" w:rsidRDefault="00BE5BAE" w:rsidP="001241FF">
      <w:pPr>
        <w:pStyle w:val="MTDisplayEquation"/>
        <w:spacing w:before="326" w:after="326"/>
      </w:pPr>
      <w:r>
        <w:tab/>
      </w:r>
      <w:r w:rsidR="00C714C8" w:rsidRPr="00C714C8">
        <w:rPr>
          <w:position w:val="-12"/>
        </w:rPr>
        <w:object w:dxaOrig="3240" w:dyaOrig="360" w14:anchorId="1B502058">
          <v:shape id="_x0000_i1110" type="#_x0000_t75" style="width:162pt;height:18pt" o:ole="">
            <v:imagedata r:id="rId194" o:title=""/>
          </v:shape>
          <o:OLEObject Type="Embed" ProgID="Equation.DSMT4" ShapeID="_x0000_i1110" DrawAspect="Content" ObjectID="_1840037821"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17</w:instrText>
        </w:r>
      </w:fldSimple>
      <w:r>
        <w:instrText>)</w:instrText>
      </w:r>
      <w:bookmarkEnd w:id="44"/>
      <w:r>
        <w:fldChar w:fldCharType="end"/>
      </w:r>
    </w:p>
    <w:p w14:paraId="5D99DC1F" w14:textId="00D6E51F" w:rsidR="0006030B" w:rsidRDefault="00777529" w:rsidP="007E0097">
      <w:r>
        <w:t>其中</w:t>
      </w:r>
      <w:r w:rsidR="00C714C8" w:rsidRPr="00C714C8">
        <w:rPr>
          <w:position w:val="-12"/>
        </w:rPr>
        <w:object w:dxaOrig="300" w:dyaOrig="360" w14:anchorId="3F012726">
          <v:shape id="_x0000_i1111" type="#_x0000_t75" style="width:17.4pt;height:18pt" o:ole="">
            <v:imagedata r:id="rId196" o:title=""/>
          </v:shape>
          <o:OLEObject Type="Embed" ProgID="Equation.DSMT4" ShapeID="_x0000_i1111" DrawAspect="Content" ObjectID="_1840037822" r:id="rId197"/>
        </w:object>
      </w:r>
      <w:r>
        <w:t>用于将特征维度</w:t>
      </w:r>
      <w:r w:rsidR="00BE5BAE">
        <w:rPr>
          <w:rFonts w:hint="eastAsia"/>
        </w:rPr>
        <w:t>从</w:t>
      </w:r>
      <w:r w:rsidR="00C714C8" w:rsidRPr="00C714C8">
        <w:rPr>
          <w:position w:val="-12"/>
        </w:rPr>
        <w:object w:dxaOrig="560" w:dyaOrig="360" w14:anchorId="22BBCB84">
          <v:shape id="_x0000_i1112" type="#_x0000_t75" style="width:27pt;height:18pt" o:ole="">
            <v:imagedata r:id="rId198" o:title=""/>
          </v:shape>
          <o:OLEObject Type="Embed" ProgID="Equation.DSMT4" ShapeID="_x0000_i1112" DrawAspect="Content" ObjectID="_1840037823" r:id="rId199"/>
        </w:object>
      </w:r>
      <w:r>
        <w:t>扩展</w:t>
      </w:r>
      <w:r w:rsidR="00BE5BAE">
        <w:rPr>
          <w:rFonts w:hint="eastAsia"/>
        </w:rPr>
        <w:t>至更高的维度</w:t>
      </w:r>
      <w:r>
        <w:t>，而</w:t>
      </w:r>
      <w:r w:rsidR="00C714C8" w:rsidRPr="00C714C8">
        <w:rPr>
          <w:position w:val="-12"/>
        </w:rPr>
        <w:object w:dxaOrig="320" w:dyaOrig="360" w14:anchorId="01BC76CF">
          <v:shape id="_x0000_i1113" type="#_x0000_t75" style="width:15.6pt;height:18pt" o:ole="">
            <v:imagedata r:id="rId200" o:title=""/>
          </v:shape>
          <o:OLEObject Type="Embed" ProgID="Equation.DSMT4" ShapeID="_x0000_i1113" DrawAspect="Content" ObjectID="_1840037824" r:id="rId201"/>
        </w:object>
      </w:r>
      <w:r>
        <w:t>则将其映射回原始维度</w:t>
      </w:r>
      <w:r w:rsidR="00C714C8" w:rsidRPr="00C714C8">
        <w:rPr>
          <w:position w:val="-12"/>
        </w:rPr>
        <w:object w:dxaOrig="560" w:dyaOrig="360" w14:anchorId="68AF1742">
          <v:shape id="_x0000_i1114" type="#_x0000_t75" style="width:27pt;height:18pt" o:ole="">
            <v:imagedata r:id="rId202" o:title=""/>
          </v:shape>
          <o:OLEObject Type="Embed" ProgID="Equation.DSMT4" ShapeID="_x0000_i1114" DrawAspect="Content" ObjectID="_1840037825" r:id="rId203"/>
        </w:object>
      </w:r>
      <w:r w:rsidR="00BE5BAE">
        <w:rPr>
          <w:rFonts w:hint="eastAsia"/>
        </w:rPr>
        <w:t>，两次线性变换</w:t>
      </w:r>
      <w:r w:rsidR="00EE1B4E">
        <w:rPr>
          <w:rFonts w:hint="eastAsia"/>
        </w:rPr>
        <w:t>结合激活函数</w:t>
      </w:r>
      <w:r w:rsidR="00BE5BAE">
        <w:rPr>
          <w:rFonts w:hint="eastAsia"/>
        </w:rPr>
        <w:t>共同实现对每个位置特征的非线性变换。</w:t>
      </w:r>
      <w:r w:rsidR="0067098C">
        <w:rPr>
          <w:rFonts w:hint="eastAsia"/>
        </w:rPr>
        <w:t>最后会进入一个</w:t>
      </w:r>
      <w:r w:rsidR="0067098C">
        <w:rPr>
          <w:rFonts w:hint="eastAsia"/>
        </w:rPr>
        <w:t>SoftMax</w:t>
      </w:r>
      <w:r w:rsidR="0067098C">
        <w:rPr>
          <w:rFonts w:hint="eastAsia"/>
        </w:rPr>
        <w:t>函数得到最终的输出结果。</w:t>
      </w:r>
    </w:p>
    <w:p w14:paraId="6313A3AB" w14:textId="77777777" w:rsidR="000931CE" w:rsidRDefault="000931CE" w:rsidP="007E0097"/>
    <w:bookmarkEnd w:id="42"/>
    <w:p w14:paraId="082C4858" w14:textId="77777777" w:rsidR="000931CE" w:rsidRDefault="00777529" w:rsidP="004D6D30">
      <w:pPr>
        <w:ind w:firstLineChars="0" w:firstLine="0"/>
        <w:jc w:val="center"/>
      </w:pPr>
      <w:r>
        <w:rPr>
          <w:rFonts w:hint="eastAsia"/>
          <w:noProof/>
        </w:rPr>
        <w:drawing>
          <wp:inline distT="0" distB="0" distL="0" distR="0" wp14:anchorId="0FC152A2" wp14:editId="192BCA1B">
            <wp:extent cx="4752754" cy="2989784"/>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14:paraId="6EAD6E9C" w14:textId="1AFF2AFE" w:rsidR="00527615" w:rsidRDefault="000931CE" w:rsidP="00527615">
      <w:pPr>
        <w:pStyle w:val="a8"/>
        <w:rPr>
          <w:vertAlign w:val="superscript"/>
        </w:rPr>
      </w:pPr>
      <w:bookmarkStart w:id="45"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4</w:t>
      </w:r>
      <w:r>
        <w:fldChar w:fldCharType="end"/>
      </w:r>
      <w:bookmarkEnd w:id="45"/>
      <w:r>
        <w:rPr>
          <w:rFonts w:hint="eastAsia"/>
        </w:rPr>
        <w:t xml:space="preserve"> Transformer</w:t>
      </w:r>
      <w:r>
        <w:rPr>
          <w:rFonts w:hint="eastAsia"/>
        </w:rPr>
        <w:t>架构</w:t>
      </w:r>
      <w:r w:rsidR="00065AC3" w:rsidRPr="00065AC3">
        <w:rPr>
          <w:vertAlign w:val="superscript"/>
        </w:rPr>
        <w:fldChar w:fldCharType="begin"/>
      </w:r>
      <w:r w:rsidR="00065AC3" w:rsidRPr="00065AC3">
        <w:rPr>
          <w:vertAlign w:val="superscript"/>
        </w:rPr>
        <w:instrText xml:space="preserve"> REF _Ref225763628 \r \h </w:instrText>
      </w:r>
      <w:r w:rsidR="00065AC3">
        <w:rPr>
          <w:vertAlign w:val="superscript"/>
        </w:rPr>
        <w:instrText xml:space="preserve"> \* MERGEFORMAT </w:instrText>
      </w:r>
      <w:r w:rsidR="00065AC3" w:rsidRPr="00065AC3">
        <w:rPr>
          <w:vertAlign w:val="superscript"/>
        </w:rPr>
      </w:r>
      <w:r w:rsidR="00065AC3" w:rsidRPr="00065AC3">
        <w:rPr>
          <w:vertAlign w:val="superscript"/>
        </w:rPr>
        <w:fldChar w:fldCharType="separate"/>
      </w:r>
      <w:r w:rsidR="005F0293">
        <w:rPr>
          <w:vertAlign w:val="superscript"/>
        </w:rPr>
        <w:t>[51]</w:t>
      </w:r>
      <w:r w:rsidR="00065AC3" w:rsidRPr="00065AC3">
        <w:rPr>
          <w:vertAlign w:val="superscript"/>
        </w:rPr>
        <w:fldChar w:fldCharType="end"/>
      </w:r>
    </w:p>
    <w:p w14:paraId="2E0BEC70" w14:textId="77777777" w:rsidR="0067098C" w:rsidRPr="0067098C" w:rsidRDefault="0067098C" w:rsidP="0067098C"/>
    <w:p w14:paraId="527A6EB4" w14:textId="36B8E81D" w:rsidR="0006030B" w:rsidRDefault="00777529">
      <w:pPr>
        <w:pStyle w:val="3"/>
        <w:rPr>
          <w:rFonts w:hint="default"/>
        </w:rPr>
      </w:pPr>
      <w:bookmarkStart w:id="46" w:name="_Toc229423333"/>
      <w:r>
        <w:lastRenderedPageBreak/>
        <w:t>LoRA</w:t>
      </w:r>
      <w:r>
        <w:t>技术</w:t>
      </w:r>
      <w:bookmarkEnd w:id="46"/>
    </w:p>
    <w:p w14:paraId="3DF5E03C" w14:textId="117B9F17" w:rsidR="0006030B" w:rsidRDefault="00777529" w:rsidP="007E0097">
      <w:r>
        <w:t>低秩自适应</w:t>
      </w:r>
      <w:r w:rsidR="00674D61" w:rsidRPr="00674D61">
        <w:rPr>
          <w:vertAlign w:val="superscript"/>
        </w:rPr>
        <w:fldChar w:fldCharType="begin"/>
      </w:r>
      <w:r w:rsidR="00674D61" w:rsidRPr="00674D61">
        <w:rPr>
          <w:vertAlign w:val="superscript"/>
        </w:rPr>
        <w:instrText xml:space="preserve"> REF _Ref225763766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[53]</w:t>
      </w:r>
      <w:r w:rsidR="00674D61" w:rsidRPr="00674D61">
        <w:rPr>
          <w:vertAlign w:val="superscript"/>
        </w:rPr>
        <w:fldChar w:fldCharType="end"/>
      </w:r>
      <w:r>
        <w:t>（</w:t>
      </w:r>
      <w:r>
        <w:t>Low-Rank Adaptation, LoRA</w:t>
      </w:r>
      <w:r>
        <w:t>）是由</w:t>
      </w:r>
      <w:r>
        <w:t>Edward J. Hu</w:t>
      </w:r>
      <w:r>
        <w:t>等人于</w:t>
      </w:r>
      <w:r>
        <w:t>2021</w:t>
      </w:r>
      <w:r>
        <w:t>年在论文《</w:t>
      </w:r>
      <w:r>
        <w:t>LoRA:</w:t>
      </w:r>
      <w:r w:rsidR="00A619B7">
        <w:rPr>
          <w:rFonts w:hint="eastAsia"/>
        </w:rPr>
        <w:t xml:space="preserve"> </w:t>
      </w:r>
      <w:r>
        <w:t>Low-Rank Adaptation of Large Language Models</w:t>
      </w:r>
      <w:r>
        <w:t>》中提出的一种参数高效的轻量化微调方法。其核心动机在于解决当前</w:t>
      </w:r>
      <w:r w:rsidR="000E42EB">
        <w:rPr>
          <w:rFonts w:hint="eastAsia"/>
        </w:rPr>
        <w:t>大</w:t>
      </w:r>
      <w:r w:rsidR="000E42EB">
        <w:t>语言模型</w:t>
      </w:r>
      <w:r w:rsidR="00EE1B4E">
        <w:rPr>
          <w:rFonts w:hint="eastAsia"/>
        </w:rPr>
        <w:t>微调时</w:t>
      </w:r>
      <w:r>
        <w:t>面临的算力</w:t>
      </w:r>
      <w:r w:rsidR="000E42EB">
        <w:rPr>
          <w:rFonts w:hint="eastAsia"/>
        </w:rPr>
        <w:t>瓶颈</w:t>
      </w:r>
      <w:r w:rsidR="00A61C09">
        <w:rPr>
          <w:rFonts w:hint="eastAsia"/>
        </w:rPr>
        <w:t>。</w:t>
      </w:r>
      <w:r>
        <w:t>随着大语言模型参数规模呈指数级增长，面向下游特定领域任务进行全参数微调的计算成本与硬件门槛</w:t>
      </w:r>
      <w:r w:rsidR="00A61C09">
        <w:rPr>
          <w:rFonts w:hint="eastAsia"/>
        </w:rPr>
        <w:t>非常高</w:t>
      </w:r>
      <w:r>
        <w:t>。</w:t>
      </w:r>
      <w:r w:rsidR="000B67CC" w:rsidRPr="000B67CC">
        <w:t>此外，针对资源受限的垂直领域应用，全参数微调模式不仅面临高昂的计算</w:t>
      </w:r>
      <w:r w:rsidR="000B67CC">
        <w:rPr>
          <w:rFonts w:hint="eastAsia"/>
        </w:rPr>
        <w:t>成本</w:t>
      </w:r>
      <w:r w:rsidR="000B67CC" w:rsidRPr="000B67CC">
        <w:t>，还伴随着灾难性遗忘的风险，即模型在特定任务的适应过程中丧失了预训练阶段获得的通用</w:t>
      </w:r>
      <w:r>
        <w:t>泛化知识</w:t>
      </w:r>
      <w:r w:rsidR="00674D61" w:rsidRPr="00674D61">
        <w:rPr>
          <w:vertAlign w:val="superscript"/>
        </w:rPr>
        <w:fldChar w:fldCharType="begin"/>
      </w:r>
      <w:r w:rsidR="00674D61" w:rsidRPr="00674D61">
        <w:rPr>
          <w:vertAlign w:val="superscript"/>
        </w:rPr>
        <w:instrText xml:space="preserve"> REF _Ref225763788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[54]</w:t>
      </w:r>
      <w:r w:rsidR="00674D61" w:rsidRPr="00674D61">
        <w:rPr>
          <w:vertAlign w:val="superscript"/>
        </w:rPr>
        <w:fldChar w:fldCharType="end"/>
      </w:r>
      <w:r>
        <w:t>。</w:t>
      </w:r>
      <w:r>
        <w:rPr>
          <w:rFonts w:hint="eastAsia"/>
        </w:rPr>
        <w:t>LoRA</w:t>
      </w:r>
      <w:r>
        <w:rPr>
          <w:rFonts w:hint="eastAsia"/>
        </w:rPr>
        <w:t>的理论依据建立在深度学习模型的</w:t>
      </w:r>
      <w:r w:rsidR="000E42EB">
        <w:rPr>
          <w:rFonts w:hint="eastAsia"/>
        </w:rPr>
        <w:t>内在</w:t>
      </w:r>
      <w:r>
        <w:rPr>
          <w:rFonts w:hint="eastAsia"/>
        </w:rPr>
        <w:t>秩假设之上</w:t>
      </w:r>
      <w:r w:rsidR="0013758E">
        <w:rPr>
          <w:rFonts w:hint="eastAsia"/>
        </w:rPr>
        <w:t>，</w:t>
      </w:r>
      <w:r>
        <w:rPr>
          <w:rFonts w:hint="eastAsia"/>
        </w:rPr>
        <w:t>即尽管预训练模型包含海量参数，但其在适配特定下游任务时，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提出了一种旁路更新机制：通过向模型的部分网络层添加额外的可训练低秩矩阵，来实现模型在特定任务上的微调，同时保持原有模型的全部参数处于冻结状态</w:t>
      </w:r>
      <w:r w:rsidR="0013758E">
        <w:rPr>
          <w:rFonts w:hint="eastAsia"/>
        </w:rPr>
        <w:t>。</w:t>
      </w:r>
      <w:r w:rsidR="000B67CC">
        <w:rPr>
          <w:rFonts w:hint="eastAsia"/>
        </w:rPr>
        <w:t>LoRA</w:t>
      </w:r>
      <w:r w:rsidR="00A61C09">
        <w:rPr>
          <w:rFonts w:hint="eastAsia"/>
        </w:rPr>
        <w:t>技术</w:t>
      </w:r>
      <w:r w:rsidR="000B67CC">
        <w:rPr>
          <w:rFonts w:hint="eastAsia"/>
        </w:rPr>
        <w:t>原理如</w:t>
      </w:r>
      <w:r w:rsidR="00AF3465">
        <w:fldChar w:fldCharType="begin"/>
      </w:r>
      <w:r w:rsidR="00AF3465">
        <w:instrText xml:space="preserve"> </w:instrText>
      </w:r>
      <w:r w:rsidR="00AF3465">
        <w:rPr>
          <w:rFonts w:hint="eastAsia"/>
        </w:rPr>
        <w:instrText>REF _Ref225849852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5</w:t>
      </w:r>
      <w:r w:rsidR="00AF3465">
        <w:fldChar w:fldCharType="end"/>
      </w:r>
      <w:r w:rsidR="000B67CC">
        <w:rPr>
          <w:rFonts w:hint="eastAsia"/>
        </w:rPr>
        <w:t>所示</w:t>
      </w:r>
      <w:r>
        <w:rPr>
          <w:rFonts w:hint="eastAsia"/>
        </w:rPr>
        <w:t>。</w:t>
      </w:r>
    </w:p>
    <w:p w14:paraId="72A2B86A" w14:textId="77777777" w:rsidR="000139F3" w:rsidRDefault="000139F3" w:rsidP="007E0097"/>
    <w:p w14:paraId="7AF467AB" w14:textId="77777777" w:rsidR="000B67CC" w:rsidRDefault="000B67CC" w:rsidP="000B67CC">
      <w:pPr>
        <w:keepNext/>
        <w:ind w:firstLineChars="0" w:firstLine="0"/>
        <w:jc w:val="center"/>
      </w:pPr>
      <w:r>
        <w:rPr>
          <w:rFonts w:hint="eastAsia"/>
          <w:noProof/>
        </w:rPr>
        <w:drawing>
          <wp:inline distT="0" distB="0" distL="0" distR="0" wp14:anchorId="3BB3FD42" wp14:editId="4BE6EA75">
            <wp:extent cx="3689432" cy="3434989"/>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pic:nvPicPr>
                  <pic:blipFill>
                    <a:blip r:embed="rId205"/>
                    <a:stretch>
                      <a:fillRect/>
                    </a:stretch>
                  </pic:blipFill>
                  <pic:spPr>
                    <a:xfrm>
                      <a:off x="0" y="0"/>
                      <a:ext cx="3689432" cy="3434989"/>
                    </a:xfrm>
                    <a:prstGeom prst="rect">
                      <a:avLst/>
                    </a:prstGeom>
                  </pic:spPr>
                </pic:pic>
              </a:graphicData>
            </a:graphic>
          </wp:inline>
        </w:drawing>
      </w:r>
    </w:p>
    <w:p w14:paraId="0DC16830" w14:textId="734058F7" w:rsidR="000B67CC" w:rsidRPr="000B67CC" w:rsidRDefault="000B67CC" w:rsidP="000B67CC">
      <w:pPr>
        <w:pStyle w:val="a8"/>
      </w:pPr>
      <w:bookmarkStart w:id="47" w:name="_Ref225849852"/>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5</w:t>
      </w:r>
      <w:r>
        <w:fldChar w:fldCharType="end"/>
      </w:r>
      <w:bookmarkEnd w:id="47"/>
      <w:r>
        <w:rPr>
          <w:rFonts w:hint="eastAsia"/>
        </w:rPr>
        <w:t xml:space="preserve"> LoRA</w:t>
      </w:r>
      <w:r w:rsidR="000139F3">
        <w:rPr>
          <w:rFonts w:hint="eastAsia"/>
        </w:rPr>
        <w:t>技术</w:t>
      </w:r>
      <w:r>
        <w:rPr>
          <w:rFonts w:hint="eastAsia"/>
        </w:rPr>
        <w:t>原理示意图</w:t>
      </w:r>
      <w:r w:rsidR="00FB5A18" w:rsidRPr="00FB5A18">
        <w:rPr>
          <w:vertAlign w:val="superscript"/>
        </w:rPr>
        <w:fldChar w:fldCharType="begin"/>
      </w:r>
      <w:r w:rsidR="00FB5A18" w:rsidRPr="00FB5A18">
        <w:rPr>
          <w:vertAlign w:val="superscript"/>
        </w:rPr>
        <w:instrText xml:space="preserve"> </w:instrText>
      </w:r>
      <w:r w:rsidR="00FB5A18" w:rsidRPr="00FB5A18">
        <w:rPr>
          <w:rFonts w:hint="eastAsia"/>
          <w:vertAlign w:val="superscript"/>
        </w:rPr>
        <w:instrText>REF _Ref225763766 \r \h</w:instrText>
      </w:r>
      <w:r w:rsidR="00FB5A18" w:rsidRPr="00FB5A18">
        <w:rPr>
          <w:vertAlign w:val="superscript"/>
        </w:rPr>
        <w:instrText xml:space="preserve"> </w:instrText>
      </w:r>
      <w:r w:rsidR="00FB5A18">
        <w:rPr>
          <w:vertAlign w:val="superscript"/>
        </w:rPr>
        <w:instrText xml:space="preserve"> \* MERGEFORMAT </w:instrText>
      </w:r>
      <w:r w:rsidR="00FB5A18" w:rsidRPr="00FB5A18">
        <w:rPr>
          <w:vertAlign w:val="superscript"/>
        </w:rPr>
      </w:r>
      <w:r w:rsidR="00FB5A18" w:rsidRPr="00FB5A18">
        <w:rPr>
          <w:vertAlign w:val="superscript"/>
        </w:rPr>
        <w:fldChar w:fldCharType="separate"/>
      </w:r>
      <w:r w:rsidR="005F0293">
        <w:rPr>
          <w:vertAlign w:val="superscript"/>
        </w:rPr>
        <w:t>[53]</w:t>
      </w:r>
      <w:r w:rsidR="00FB5A18" w:rsidRPr="00FB5A18">
        <w:rPr>
          <w:vertAlign w:val="superscript"/>
        </w:rPr>
        <w:fldChar w:fldCharType="end"/>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保持模型原始的预训练参数矩阵</w:t>
      </w:r>
      <w:r w:rsidR="00C714C8" w:rsidRPr="00C714C8">
        <w:rPr>
          <w:position w:val="-6"/>
        </w:rPr>
        <w:object w:dxaOrig="960" w:dyaOrig="320" w14:anchorId="37BF70A6">
          <v:shape id="_x0000_i1115" type="#_x0000_t75" style="width:47.4pt;height:15.6pt" o:ole="">
            <v:imagedata r:id="rId206" o:title=""/>
          </v:shape>
          <o:OLEObject Type="Embed" ProgID="Equation.DSMT4" ShapeID="_x0000_i1115" DrawAspect="Content" ObjectID="_1840037826" r:id="rId207"/>
        </w:object>
      </w:r>
      <w:r>
        <w:t>处于完全冻结状态，使其不参与任何梯度更新。与此同时，</w:t>
      </w:r>
      <w:r>
        <w:lastRenderedPageBreak/>
        <w:t>在原始矩阵旁引入两个较小的可训练参数矩阵</w:t>
      </w:r>
      <w:r w:rsidR="00C714C8" w:rsidRPr="00025957">
        <w:rPr>
          <w:position w:val="-4"/>
        </w:rPr>
        <w:object w:dxaOrig="880" w:dyaOrig="300" w14:anchorId="748922D4">
          <v:shape id="_x0000_i1116" type="#_x0000_t75" style="width:45pt;height:17.4pt" o:ole="">
            <v:imagedata r:id="rId208" o:title=""/>
          </v:shape>
          <o:OLEObject Type="Embed" ProgID="Equation.DSMT4" ShapeID="_x0000_i1116" DrawAspect="Content" ObjectID="_1840037827" r:id="rId209"/>
        </w:object>
      </w:r>
      <w:r>
        <w:t>和</w:t>
      </w:r>
      <w:r w:rsidR="00C714C8" w:rsidRPr="00025957">
        <w:rPr>
          <w:position w:val="-4"/>
        </w:rPr>
        <w:object w:dxaOrig="880" w:dyaOrig="300" w14:anchorId="7D47957E">
          <v:shape id="_x0000_i1117" type="#_x0000_t75" style="width:45pt;height:17.4pt" o:ole="">
            <v:imagedata r:id="rId210" o:title=""/>
          </v:shape>
          <o:OLEObject Type="Embed" ProgID="Equation.DSMT4" ShapeID="_x0000_i1117" DrawAspect="Content" ObjectID="_1840037828" r:id="rId211"/>
        </w:object>
      </w:r>
      <w:r w:rsidR="000E42EB">
        <w:rPr>
          <w:rFonts w:hint="eastAsia"/>
        </w:rPr>
        <w:t>，</w:t>
      </w:r>
      <w:r>
        <w:t>其中</w:t>
      </w:r>
      <m:oMath>
        <m:r>
          <w:rPr>
            <w:rFonts w:ascii="Cambria Math"/>
          </w:rPr>
          <m:t>r</m:t>
        </m:r>
      </m:oMath>
      <w:r>
        <w:t>为极小的</w:t>
      </w:r>
      <w:r w:rsidR="000E42EB">
        <w:rPr>
          <w:rFonts w:hint="eastAsia"/>
        </w:rPr>
        <w:t>本征</w:t>
      </w:r>
      <w:r>
        <w:t>秩</w:t>
      </w:r>
      <w:r w:rsidR="000E42EB">
        <w:rPr>
          <w:rFonts w:hint="eastAsia"/>
        </w:rPr>
        <w:t>超参数</w:t>
      </w:r>
      <w:r>
        <w:t>。模型将这两个低秩矩阵的乘积</w:t>
      </w:r>
      <w:r w:rsidR="00C714C8" w:rsidRPr="00C714C8">
        <w:rPr>
          <w:position w:val="-6"/>
        </w:rPr>
        <w:object w:dxaOrig="1140" w:dyaOrig="279" w14:anchorId="0CF7D4FA">
          <v:shape id="_x0000_i1118" type="#_x0000_t75" style="width:58.8pt;height:13.2pt" o:ole="">
            <v:imagedata r:id="rId212" o:title=""/>
          </v:shape>
          <o:OLEObject Type="Embed" ProgID="Equation.DSMT4" ShapeID="_x0000_i1118" DrawAspect="Content" ObjectID="_1840037829" r:id="rId213"/>
        </w:object>
      </w:r>
      <w:r>
        <w:t>作为对原参数矩阵</w:t>
      </w:r>
      <m:oMath>
        <m:r>
          <w:rPr>
            <w:rFonts w:ascii="Cambria Math"/>
          </w:rPr>
          <m:t>W</m:t>
        </m:r>
      </m:oMath>
      <w:r>
        <w:t>的附加调整项，使得整体等效权重演变为：</w:t>
      </w:r>
    </w:p>
    <w:p w14:paraId="7B47F66B" w14:textId="109E7414" w:rsidR="000E42EB" w:rsidRPr="000E42EB" w:rsidRDefault="000E42EB" w:rsidP="001241FF">
      <w:pPr>
        <w:pStyle w:val="MTDisplayEquation"/>
        <w:spacing w:before="326" w:after="326"/>
      </w:pPr>
      <w:r>
        <w:tab/>
      </w:r>
      <w:r w:rsidR="00C714C8" w:rsidRPr="00C714C8">
        <w:rPr>
          <w:position w:val="-6"/>
        </w:rPr>
        <w:object w:dxaOrig="2439" w:dyaOrig="340" w14:anchorId="029F51E7">
          <v:shape id="_x0000_i1119" type="#_x0000_t75" style="width:124.2pt;height:18pt" o:ole="">
            <v:imagedata r:id="rId214" o:title=""/>
          </v:shape>
          <o:OLEObject Type="Embed" ProgID="Equation.DSMT4" ShapeID="_x0000_i1119" DrawAspect="Content" ObjectID="_1840037830"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18</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1120" type="#_x0000_t75" style="width:13.2pt;height:13.2pt" o:ole="">
            <v:imagedata r:id="rId216" o:title=""/>
          </v:shape>
          <o:OLEObject Type="Embed" ProgID="Equation.DSMT4" ShapeID="_x0000_i1120" DrawAspect="Content" ObjectID="_1840037831" r:id="rId217"/>
        </w:object>
      </w:r>
      <w:r w:rsidR="000E42EB">
        <w:rPr>
          <w:rFonts w:hint="eastAsia"/>
          <w:lang w:bidi="ar"/>
        </w:rPr>
        <w:t>始终保持不变，</w:t>
      </w:r>
      <w:r>
        <w:rPr>
          <w:lang w:bidi="ar"/>
        </w:rPr>
        <w:t>从而在极大降低显存开销的同时实现了特定任务的参数适配。</w:t>
      </w:r>
    </w:p>
    <w:p w14:paraId="4D6DB0C6" w14:textId="452C5609" w:rsidR="0006030B" w:rsidRDefault="00777529" w:rsidP="007E0097">
      <w:r>
        <w:t>在模型部署与实际计算时，</w:t>
      </w:r>
      <w:r>
        <w:t>LoRA</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1121" type="#_x0000_t75" style="width:13.2pt;height:13.2pt" o:ole="">
            <v:imagedata r:id="rId218" o:title=""/>
          </v:shape>
          <o:OLEObject Type="Embed" ProgID="Equation.DSMT4" ShapeID="_x0000_i1121" DrawAspect="Content" ObjectID="_1840037832" r:id="rId219"/>
        </w:object>
      </w:r>
      <w:r>
        <w:t>相乘，而是使用带有</w:t>
      </w:r>
      <w:r w:rsidR="00472A1A">
        <w:t>LoRA</w:t>
      </w:r>
      <w:r>
        <w:t>调整项的融合权重。模型的正向传播行为等效为</w:t>
      </w:r>
      <w:r>
        <w:rPr>
          <w:rFonts w:hint="eastAsia"/>
        </w:rPr>
        <w:t>：</w:t>
      </w:r>
    </w:p>
    <w:p w14:paraId="42635D16" w14:textId="3CF43D7D" w:rsidR="00472A1A" w:rsidRPr="00472A1A" w:rsidRDefault="00472A1A" w:rsidP="001241FF">
      <w:pPr>
        <w:pStyle w:val="MTDisplayEquation"/>
        <w:spacing w:before="326" w:after="326"/>
      </w:pPr>
      <w:r>
        <w:tab/>
      </w:r>
      <w:r w:rsidR="00C714C8" w:rsidRPr="00C714C8">
        <w:rPr>
          <w:position w:val="-10"/>
        </w:rPr>
        <w:object w:dxaOrig="2040" w:dyaOrig="380" w14:anchorId="38E009B7">
          <v:shape id="_x0000_i1122" type="#_x0000_t75" style="width:102pt;height:18pt" o:ole="">
            <v:imagedata r:id="rId220" o:title=""/>
          </v:shape>
          <o:OLEObject Type="Embed" ProgID="Equation.DSMT4" ShapeID="_x0000_i1122" DrawAspect="Content" ObjectID="_1840037833"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19</w:instrText>
        </w:r>
      </w:fldSimple>
      <w:r>
        <w:instrText>)</w:instrText>
      </w:r>
      <w:r>
        <w:fldChar w:fldCharType="end"/>
      </w:r>
    </w:p>
    <w:p w14:paraId="04237852" w14:textId="4FC6C4F7" w:rsidR="0006030B" w:rsidRDefault="00777529" w:rsidP="007E0097">
      <w:r>
        <w:t>由于</w:t>
      </w:r>
      <w:r w:rsidR="00C714C8" w:rsidRPr="00C714C8">
        <w:rPr>
          <w:position w:val="-6"/>
        </w:rPr>
        <w:object w:dxaOrig="1140" w:dyaOrig="279" w14:anchorId="7E8AEF1D">
          <v:shape id="_x0000_i1123" type="#_x0000_t75" style="width:58.8pt;height:13.2pt" o:ole="">
            <v:imagedata r:id="rId222" o:title=""/>
          </v:shape>
          <o:OLEObject Type="Embed" ProgID="Equation.DSMT4" ShapeID="_x0000_i1123" DrawAspect="Content" ObjectID="_1840037834" r:id="rId223"/>
        </w:object>
      </w:r>
      <w:r>
        <w:t>是来自</w:t>
      </w:r>
      <w:r>
        <w:t>LoRA</w:t>
      </w:r>
      <w:r>
        <w:t>模块的补充权重，</w:t>
      </w:r>
      <w:r w:rsidR="00472A1A" w:rsidRPr="00472A1A">
        <w:rPr>
          <w:rFonts w:hint="eastAsia"/>
        </w:rPr>
        <w:t>可在部署前静态预计算并直接叠加至</w:t>
      </w:r>
      <w:r w:rsidR="00C714C8" w:rsidRPr="00C714C8">
        <w:rPr>
          <w:position w:val="-6"/>
        </w:rPr>
        <w:object w:dxaOrig="279" w:dyaOrig="279" w14:anchorId="3D7922FF">
          <v:shape id="_x0000_i1124" type="#_x0000_t75" style="width:13.2pt;height:13.2pt" o:ole="">
            <v:imagedata r:id="rId224" o:title=""/>
          </v:shape>
          <o:OLEObject Type="Embed" ProgID="Equation.DSMT4" ShapeID="_x0000_i1124" DrawAspect="Content" ObjectID="_1840037835" r:id="rId225"/>
        </w:object>
      </w:r>
      <w:r w:rsidR="00472A1A" w:rsidRPr="00472A1A">
        <w:rPr>
          <w:rFonts w:hint="eastAsia"/>
        </w:rPr>
        <w:t>中，推理时的实际计算量与原始模型完全一致，兼顾了参数效率与推理性能</w:t>
      </w:r>
      <w:r w:rsidR="000B67CC">
        <w:rPr>
          <w:rFonts w:hint="eastAsia"/>
        </w:rPr>
        <w:t>。</w:t>
      </w:r>
    </w:p>
    <w:p w14:paraId="5FCB93D7" w14:textId="77777777" w:rsidR="0006030B" w:rsidRDefault="00777529">
      <w:pPr>
        <w:pStyle w:val="3"/>
        <w:rPr>
          <w:rFonts w:hint="default"/>
        </w:rPr>
      </w:pPr>
      <w:bookmarkStart w:id="48" w:name="_Toc229423334"/>
      <w:r>
        <w:t>思维链</w:t>
      </w:r>
      <w:bookmarkEnd w:id="48"/>
    </w:p>
    <w:p w14:paraId="1BD4EA58" w14:textId="00CF023B" w:rsidR="00FD5A56" w:rsidRDefault="00FD5A56" w:rsidP="00A12D28">
      <w:r>
        <w:rPr>
          <w:rFonts w:hint="eastAsia"/>
        </w:rPr>
        <w:t>大语言模型通过在海量的文本数据上进行无监督训练，构建了蕴含丰富世界知识的高维语义表示空间。为将模型中潜藏的广义知识精确</w:t>
      </w:r>
      <w:r w:rsidR="005D6F97">
        <w:rPr>
          <w:rFonts w:hint="eastAsia"/>
        </w:rPr>
        <w:t>地</w:t>
      </w:r>
      <w:r>
        <w:rPr>
          <w:rFonts w:hint="eastAsia"/>
        </w:rPr>
        <w:t>迁移至特定的下游任务，提示词工程成为一种核心的技术，其通过将具体任务构建为自然语言指令，使目标任务在输入形式上对齐模型</w:t>
      </w:r>
      <w:r w:rsidR="00A12D28">
        <w:rPr>
          <w:rFonts w:hint="eastAsia"/>
        </w:rPr>
        <w:t>预</w:t>
      </w:r>
      <w:r>
        <w:rPr>
          <w:rFonts w:hint="eastAsia"/>
        </w:rPr>
        <w:t>训练阶段的自回归目标。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_Ref225763817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[55]</w:t>
      </w:r>
      <w:r w:rsidR="00674D61" w:rsidRPr="00674D61">
        <w:rPr>
          <w:vertAlign w:val="superscript"/>
        </w:rPr>
        <w:fldChar w:fldCharType="end"/>
      </w:r>
      <w:r w:rsidR="00A12D28">
        <w:rPr>
          <w:rFonts w:hint="eastAsia"/>
        </w:rPr>
        <w:t>（</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w:t>
      </w:r>
      <w:r w:rsidR="005D6F97">
        <w:rPr>
          <w:rFonts w:hint="eastAsia"/>
        </w:rPr>
        <w:t>从而</w:t>
      </w:r>
      <w:r w:rsidR="00A12D28">
        <w:rPr>
          <w:rFonts w:hint="eastAsia"/>
        </w:rPr>
        <w:t>显著提升模型在复杂推理任务上的性能表现。这些介于输入与最终答案之间的中间推理步骤</w:t>
      </w:r>
      <w:r w:rsidR="00380839">
        <w:rPr>
          <w:rFonts w:hint="eastAsia"/>
        </w:rPr>
        <w:t>被定义为思维链。</w:t>
      </w:r>
      <w:r w:rsidR="00AF3465">
        <w:rPr>
          <w:rFonts w:hint="eastAsia"/>
        </w:rPr>
        <w:t>CoT</w:t>
      </w:r>
      <w:r w:rsidR="00AF3465">
        <w:rPr>
          <w:rFonts w:hint="eastAsia"/>
        </w:rPr>
        <w:t>和普通输入输出提示的工作机制如</w:t>
      </w:r>
      <w:r w:rsidR="00AF3465">
        <w:fldChar w:fldCharType="begin"/>
      </w:r>
      <w:r w:rsidR="00AF3465">
        <w:instrText xml:space="preserve"> </w:instrText>
      </w:r>
      <w:r w:rsidR="00AF3465">
        <w:rPr>
          <w:rFonts w:hint="eastAsia"/>
        </w:rPr>
        <w:instrText>REF _Ref225849929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6</w:t>
      </w:r>
      <w:r w:rsidR="00AF3465">
        <w:fldChar w:fldCharType="end"/>
      </w:r>
      <w:r w:rsidR="00AF3465">
        <w:rPr>
          <w:rFonts w:hint="eastAsia"/>
        </w:rPr>
        <w:t>所示。</w:t>
      </w:r>
    </w:p>
    <w:p w14:paraId="33776D1F" w14:textId="77777777" w:rsidR="00AF3465" w:rsidRDefault="00AF3465" w:rsidP="00A12D28"/>
    <w:p w14:paraId="1B135E06" w14:textId="77777777" w:rsidR="00AF3465" w:rsidRDefault="00AF3465" w:rsidP="00AF3465">
      <w:pPr>
        <w:keepNext/>
        <w:ind w:firstLineChars="0" w:firstLine="0"/>
        <w:jc w:val="center"/>
      </w:pPr>
      <w:r>
        <w:rPr>
          <w:rFonts w:hint="eastAsia"/>
          <w:noProof/>
        </w:rPr>
        <w:lastRenderedPageBreak/>
        <w:drawing>
          <wp:inline distT="0" distB="0" distL="0" distR="0" wp14:anchorId="02D8A8C1" wp14:editId="6CD1615B">
            <wp:extent cx="3139450" cy="3575668"/>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pic:nvPicPr>
                  <pic:blipFill>
                    <a:blip r:embed="rId226"/>
                    <a:stretch>
                      <a:fillRect/>
                    </a:stretch>
                  </pic:blipFill>
                  <pic:spPr>
                    <a:xfrm>
                      <a:off x="0" y="0"/>
                      <a:ext cx="3139450" cy="3575668"/>
                    </a:xfrm>
                    <a:prstGeom prst="rect">
                      <a:avLst/>
                    </a:prstGeom>
                  </pic:spPr>
                </pic:pic>
              </a:graphicData>
            </a:graphic>
          </wp:inline>
        </w:drawing>
      </w:r>
    </w:p>
    <w:p w14:paraId="1201C081" w14:textId="301A3D1E" w:rsidR="00AF3465" w:rsidRDefault="00AF3465" w:rsidP="00AF3465">
      <w:pPr>
        <w:pStyle w:val="a8"/>
      </w:pPr>
      <w:bookmarkStart w:id="49" w:name="_Ref22584992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6</w:t>
      </w:r>
      <w:r>
        <w:fldChar w:fldCharType="end"/>
      </w:r>
      <w:bookmarkEnd w:id="49"/>
      <w:r>
        <w:rPr>
          <w:rFonts w:hint="eastAsia"/>
        </w:rPr>
        <w:t xml:space="preserve"> </w:t>
      </w:r>
      <w:r w:rsidRPr="00B427F9">
        <w:rPr>
          <w:rFonts w:hint="eastAsia"/>
        </w:rPr>
        <w:t>输入</w:t>
      </w:r>
      <w:r w:rsidRPr="00B427F9">
        <w:rPr>
          <w:rFonts w:hint="eastAsia"/>
        </w:rPr>
        <w:t>-</w:t>
      </w:r>
      <w:r w:rsidRPr="00B427F9">
        <w:rPr>
          <w:rFonts w:hint="eastAsia"/>
        </w:rPr>
        <w:t>输出提示与思维链提示对比示意图</w:t>
      </w:r>
    </w:p>
    <w:p w14:paraId="13A23C47" w14:textId="16E68E53"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技术的出现具有深刻的现实动机，研究人员观察到尽管大语言模型在参数规模扩展后展现出强大的知识存储能力，但是在面对数学推理、逻辑判断等需要多步骤因果推断的复杂任务时，</w:t>
      </w:r>
      <w:r w:rsidRPr="00380839">
        <w:rPr>
          <w:rFonts w:hint="eastAsia"/>
        </w:rPr>
        <w:t>模型往往倾向于直接输出答案而跳过中间推导过程</w:t>
      </w:r>
      <w:r>
        <w:rPr>
          <w:rFonts w:hint="eastAsia"/>
        </w:rPr>
        <w:t>，这导致模型的正确率大幅下降。这是由于传统的提示词要求模型执行从输入到输出的直接映射，也就是</w:t>
      </w:r>
      <w:r w:rsidR="00C714C8" w:rsidRPr="00C714C8">
        <w:rPr>
          <w:position w:val="-10"/>
        </w:rPr>
        <w:object w:dxaOrig="1700" w:dyaOrig="320" w14:anchorId="3DC6ED52">
          <v:shape id="_x0000_i1125" type="#_x0000_t75" style="width:85.2pt;height:15.6pt" o:ole="">
            <v:imagedata r:id="rId227" o:title=""/>
          </v:shape>
          <o:OLEObject Type="Embed" ProgID="Equation.DSMT4" ShapeID="_x0000_i1125" DrawAspect="Content" ObjectID="_1840037836" r:id="rId228"/>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1126" type="#_x0000_t75" style="width:177pt;height:15.6pt" o:ole="">
            <v:imagedata r:id="rId229" o:title=""/>
          </v:shape>
          <o:OLEObject Type="Embed" ProgID="Equation.DSMT4" ShapeID="_x0000_i1126" DrawAspect="Content" ObjectID="_1840037837" r:id="rId230"/>
        </w:object>
      </w:r>
      <w:r w:rsidR="00CB5AD3">
        <w:rPr>
          <w:rFonts w:hint="eastAsia"/>
        </w:rPr>
        <w:t>，即模型在给出答案之前，</w:t>
      </w:r>
      <w:r w:rsidR="005D6F97">
        <w:rPr>
          <w:rFonts w:hint="eastAsia"/>
        </w:rPr>
        <w:t>显式</w:t>
      </w:r>
      <w:r w:rsidR="00F64256">
        <w:rPr>
          <w:rFonts w:hint="eastAsia"/>
        </w:rPr>
        <w:t>地</w:t>
      </w:r>
      <w:r w:rsidR="00CB5AD3">
        <w:rPr>
          <w:rFonts w:hint="eastAsia"/>
        </w:rPr>
        <w:t>要求完整生成中间的推理链条</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_Ref225763837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[56]</w:t>
      </w:r>
      <w:r w:rsidR="00674D61" w:rsidRPr="00674D61">
        <w:rPr>
          <w:vertAlign w:val="superscript"/>
        </w:rPr>
        <w:fldChar w:fldCharType="end"/>
      </w:r>
      <w:r w:rsidR="00CB5AD3">
        <w:rPr>
          <w:rFonts w:hint="eastAsia"/>
        </w:rPr>
        <w:t>。在数学表示上</w:t>
      </w:r>
      <w:r w:rsidR="005D6F97">
        <w:rPr>
          <w:rFonts w:hint="eastAsia"/>
        </w:rPr>
        <w:t>，</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1127" type="#_x0000_t75" style="width:45pt;height:15.6pt" o:ole="">
            <v:imagedata r:id="rId231" o:title=""/>
          </v:shape>
          <o:OLEObject Type="Embed" ProgID="Equation.DSMT4" ShapeID="_x0000_i1127" DrawAspect="Content" ObjectID="_1840037838" r:id="rId232"/>
        </w:object>
      </w:r>
      <w:r w:rsidR="00CB5AD3">
        <w:rPr>
          <w:rFonts w:hint="eastAsia"/>
        </w:rPr>
        <w:t>扩展为联合概率分布</w:t>
      </w:r>
    </w:p>
    <w:p w14:paraId="22AEF743" w14:textId="782EB75C" w:rsidR="00CB5AD3" w:rsidRDefault="00CB5AD3" w:rsidP="001241FF">
      <w:pPr>
        <w:pStyle w:val="MTDisplayEquation"/>
        <w:spacing w:before="326" w:after="326"/>
      </w:pPr>
      <w:r>
        <w:tab/>
      </w:r>
      <w:r w:rsidR="00C714C8" w:rsidRPr="00C714C8">
        <w:rPr>
          <w:position w:val="-10"/>
        </w:rPr>
        <w:object w:dxaOrig="3400" w:dyaOrig="320" w14:anchorId="2EBEC410">
          <v:shape id="_x0000_i1128" type="#_x0000_t75" style="width:172.2pt;height:15.6pt" o:ole="">
            <v:imagedata r:id="rId233" o:title=""/>
          </v:shape>
          <o:OLEObject Type="Embed" ProgID="Equation.DSMT4" ShapeID="_x0000_i1128" DrawAspect="Content" ObjectID="_1840037839"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20</w:instrText>
        </w:r>
      </w:fldSimple>
      <w:r>
        <w:instrText>)</w:instrText>
      </w:r>
      <w:r>
        <w:fldChar w:fldCharType="end"/>
      </w:r>
    </w:p>
    <w:p w14:paraId="38516814" w14:textId="0BB1905A" w:rsidR="00CB5AD3" w:rsidRDefault="00CB5AD3" w:rsidP="00CB5AD3">
      <w:r>
        <w:rPr>
          <w:rFonts w:hint="eastAsia"/>
        </w:rPr>
        <w:t>其中，</w:t>
      </w:r>
      <w:r w:rsidR="00C714C8" w:rsidRPr="00025957">
        <w:rPr>
          <w:position w:val="-4"/>
        </w:rPr>
        <w:object w:dxaOrig="279" w:dyaOrig="260" w14:anchorId="3429CD56">
          <v:shape id="_x0000_i1129" type="#_x0000_t75" style="width:13.2pt;height:13.2pt" o:ole="">
            <v:imagedata r:id="rId235" o:title=""/>
          </v:shape>
          <o:OLEObject Type="Embed" ProgID="Equation.DSMT4" ShapeID="_x0000_i1129" DrawAspect="Content" ObjectID="_1840037840" r:id="rId236"/>
        </w:object>
      </w:r>
      <w:r>
        <w:rPr>
          <w:rFonts w:hint="eastAsia"/>
        </w:rPr>
        <w:t>为任务输入，</w:t>
      </w:r>
      <w:r w:rsidR="00C714C8" w:rsidRPr="00C714C8">
        <w:rPr>
          <w:position w:val="-12"/>
        </w:rPr>
        <w:object w:dxaOrig="1560" w:dyaOrig="360" w14:anchorId="17E4256C">
          <v:shape id="_x0000_i1130" type="#_x0000_t75" style="width:78pt;height:18.6pt" o:ole="">
            <v:imagedata r:id="rId237" o:title=""/>
          </v:shape>
          <o:OLEObject Type="Embed" ProgID="Equation.DSMT4" ShapeID="_x0000_i1130" DrawAspect="Content" ObjectID="_1840037841" r:id="rId238"/>
        </w:object>
      </w:r>
      <w:r>
        <w:rPr>
          <w:rFonts w:hint="eastAsia"/>
        </w:rPr>
        <w:t>为由</w:t>
      </w:r>
      <w:r w:rsidR="00C714C8" w:rsidRPr="00C714C8">
        <w:rPr>
          <w:position w:val="-6"/>
        </w:rPr>
        <w:object w:dxaOrig="260" w:dyaOrig="220" w14:anchorId="1DC24DE2">
          <v:shape id="_x0000_i1131" type="#_x0000_t75" style="width:13.2pt;height:13.2pt" o:ole="">
            <v:imagedata r:id="rId239" o:title=""/>
          </v:shape>
          <o:OLEObject Type="Embed" ProgID="Equation.DSMT4" ShapeID="_x0000_i1131" DrawAspect="Content" ObjectID="_1840037842" r:id="rId240"/>
        </w:object>
      </w:r>
      <w:r>
        <w:rPr>
          <w:rFonts w:hint="eastAsia"/>
        </w:rPr>
        <w:t>个逻辑节点组成的中间推理路径，</w:t>
      </w:r>
      <w:r w:rsidR="00C714C8" w:rsidRPr="00025957">
        <w:rPr>
          <w:position w:val="-4"/>
        </w:rPr>
        <w:object w:dxaOrig="220" w:dyaOrig="260" w14:anchorId="2016888D">
          <v:shape id="_x0000_i1132" type="#_x0000_t75" style="width:13.2pt;height:13.2pt" o:ole="">
            <v:imagedata r:id="rId241" o:title=""/>
          </v:shape>
          <o:OLEObject Type="Embed" ProgID="Equation.DSMT4" ShapeID="_x0000_i1132" DrawAspect="Content" ObjectID="_1840037843" r:id="rId242"/>
        </w:object>
      </w:r>
      <w:r>
        <w:rPr>
          <w:rFonts w:hint="eastAsia"/>
        </w:rPr>
        <w:t>为最终输出。该分解表明，模型首先基于输入</w:t>
      </w:r>
      <w:r w:rsidR="00C714C8" w:rsidRPr="00025957">
        <w:rPr>
          <w:position w:val="-4"/>
        </w:rPr>
        <w:object w:dxaOrig="279" w:dyaOrig="260" w14:anchorId="4F85596C">
          <v:shape id="_x0000_i1133" type="#_x0000_t75" style="width:13.2pt;height:13.2pt" o:ole="">
            <v:imagedata r:id="rId243" o:title=""/>
          </v:shape>
          <o:OLEObject Type="Embed" ProgID="Equation.DSMT4" ShapeID="_x0000_i1133" DrawAspect="Content" ObjectID="_1840037844" r:id="rId244"/>
        </w:object>
      </w:r>
      <w:r>
        <w:rPr>
          <w:rFonts w:hint="eastAsia"/>
        </w:rPr>
        <w:t>生成推理路径</w:t>
      </w:r>
      <w:r w:rsidR="00C714C8" w:rsidRPr="00025957">
        <w:rPr>
          <w:position w:val="-4"/>
        </w:rPr>
        <w:object w:dxaOrig="240" w:dyaOrig="260" w14:anchorId="106E3A82">
          <v:shape id="_x0000_i1134" type="#_x0000_t75" style="width:13.2pt;height:13.2pt" o:ole="">
            <v:imagedata r:id="rId245" o:title=""/>
          </v:shape>
          <o:OLEObject Type="Embed" ProgID="Equation.DSMT4" ShapeID="_x0000_i1134" DrawAspect="Content" ObjectID="_1840037845" r:id="rId246"/>
        </w:object>
      </w:r>
      <w:r>
        <w:rPr>
          <w:rFonts w:hint="eastAsia"/>
        </w:rPr>
        <w:t>，再在</w:t>
      </w:r>
      <w:r w:rsidR="00C714C8" w:rsidRPr="00025957">
        <w:rPr>
          <w:position w:val="-4"/>
        </w:rPr>
        <w:object w:dxaOrig="279" w:dyaOrig="260" w14:anchorId="35DB8A5D">
          <v:shape id="_x0000_i1135" type="#_x0000_t75" style="width:13.2pt;height:13.2pt" o:ole="">
            <v:imagedata r:id="rId247" o:title=""/>
          </v:shape>
          <o:OLEObject Type="Embed" ProgID="Equation.DSMT4" ShapeID="_x0000_i1135" DrawAspect="Content" ObjectID="_1840037846" r:id="rId248"/>
        </w:object>
      </w:r>
      <w:r>
        <w:rPr>
          <w:rFonts w:hint="eastAsia"/>
        </w:rPr>
        <w:t>与</w:t>
      </w:r>
      <w:r w:rsidR="00C714C8" w:rsidRPr="00025957">
        <w:rPr>
          <w:position w:val="-4"/>
        </w:rPr>
        <w:object w:dxaOrig="240" w:dyaOrig="260" w14:anchorId="7FEF15DC">
          <v:shape id="_x0000_i1136" type="#_x0000_t75" style="width:13.2pt;height:13.2pt" o:ole="">
            <v:imagedata r:id="rId249" o:title=""/>
          </v:shape>
          <o:OLEObject Type="Embed" ProgID="Equation.DSMT4" ShapeID="_x0000_i1136" DrawAspect="Content" ObjectID="_1840037847" r:id="rId250"/>
        </w:object>
      </w:r>
      <w:r>
        <w:rPr>
          <w:rFonts w:hint="eastAsia"/>
        </w:rPr>
        <w:t>的双重条件约束下推导最终结果</w:t>
      </w:r>
      <w:r w:rsidR="00C714C8" w:rsidRPr="00025957">
        <w:rPr>
          <w:position w:val="-4"/>
        </w:rPr>
        <w:object w:dxaOrig="220" w:dyaOrig="260" w14:anchorId="60E6ACE6">
          <v:shape id="_x0000_i1137" type="#_x0000_t75" style="width:13.2pt;height:13.2pt" o:ole="">
            <v:imagedata r:id="rId251" o:title=""/>
          </v:shape>
          <o:OLEObject Type="Embed" ProgID="Equation.DSMT4" ShapeID="_x0000_i1137" DrawAspect="Content" ObjectID="_1840037848" r:id="rId252"/>
        </w:object>
      </w:r>
      <w:r>
        <w:rPr>
          <w:rFonts w:hint="eastAsia"/>
        </w:rPr>
        <w:t>。</w:t>
      </w:r>
    </w:p>
    <w:p w14:paraId="79D64D29" w14:textId="77777777" w:rsidR="003744F7" w:rsidRPr="00CB5AD3" w:rsidRDefault="003744F7" w:rsidP="00CB5AD3"/>
    <w:p w14:paraId="5C621757" w14:textId="77777777" w:rsidR="0006030B" w:rsidRDefault="00777529" w:rsidP="00F31790">
      <w:pPr>
        <w:pStyle w:val="2"/>
      </w:pPr>
      <w:bookmarkStart w:id="50" w:name="_Toc229423335"/>
      <w:r>
        <w:rPr>
          <w:rFonts w:hint="eastAsia"/>
        </w:rPr>
        <w:lastRenderedPageBreak/>
        <w:t>本章小结</w:t>
      </w:r>
      <w:bookmarkEnd w:id="50"/>
    </w:p>
    <w:p w14:paraId="3A265214" w14:textId="5ACBCA1D" w:rsidR="0006030B" w:rsidRDefault="00777529" w:rsidP="007E0097">
      <w:r>
        <w:t>本章系统梳理了多模态分子性质预测的核心理论基础，为后续的模型构建确立了严谨的数学框架</w:t>
      </w:r>
      <w:r w:rsidR="00DB08BE">
        <w:rPr>
          <w:rFonts w:hint="eastAsia"/>
        </w:rPr>
        <w:t>，提供了</w:t>
      </w:r>
      <w:r>
        <w:t>算法支撑。首先，明确了涵盖一维序列、二维拓扑、分子指纹与自然语言的多维数据表征方法，确</w:t>
      </w:r>
      <w:r w:rsidR="00DB08BE">
        <w:rPr>
          <w:rFonts w:hint="eastAsia"/>
        </w:rPr>
        <w:t>定</w:t>
      </w:r>
      <w:r>
        <w:t>了模型的多</w:t>
      </w:r>
      <w:r w:rsidR="006A4820">
        <w:rPr>
          <w:rFonts w:hint="eastAsia"/>
        </w:rPr>
        <w:t>模态</w:t>
      </w:r>
      <w:r w:rsidR="00776F5C">
        <w:rPr>
          <w:rFonts w:hint="eastAsia"/>
        </w:rPr>
        <w:t>数据</w:t>
      </w:r>
      <w:r>
        <w:t>输入。其次，深入剖析了特征提取的底层逻辑：在图空间</w:t>
      </w:r>
      <w:r w:rsidR="00A61C09">
        <w:rPr>
          <w:rFonts w:hint="eastAsia"/>
        </w:rPr>
        <w:t>上</w:t>
      </w:r>
      <w:r>
        <w:t>，</w:t>
      </w:r>
      <w:r w:rsidR="00007FE1">
        <w:rPr>
          <w:rFonts w:hint="eastAsia"/>
        </w:rPr>
        <w:t>阐述</w:t>
      </w:r>
      <w:r>
        <w:t>了消息传递神经网络及图</w:t>
      </w:r>
      <w:r>
        <w:t>Transformer</w:t>
      </w:r>
      <w:r>
        <w:t>的拓扑聚合机制；在文本语义</w:t>
      </w:r>
      <w:r w:rsidR="00A61C09">
        <w:rPr>
          <w:rFonts w:hint="eastAsia"/>
        </w:rPr>
        <w:t>上</w:t>
      </w:r>
      <w:r>
        <w:t>，详细阐释了</w:t>
      </w:r>
      <w:r>
        <w:t>Transformer</w:t>
      </w:r>
      <w:r>
        <w:t>自注意力架构、</w:t>
      </w:r>
      <w:r>
        <w:t>LoRA</w:t>
      </w:r>
      <w:r>
        <w:t>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14:paraId="58654C26" w14:textId="77777777" w:rsidR="0097208E" w:rsidRDefault="0097208E" w:rsidP="007E0097"/>
    <w:p w14:paraId="2E6A07A8" w14:textId="77777777" w:rsidR="0097208E" w:rsidRDefault="0097208E" w:rsidP="007E0097">
      <w:pPr>
        <w:sectPr w:rsidR="0097208E" w:rsidSect="00AD1FDD">
          <w:headerReference w:type="even" r:id="rId253"/>
          <w:headerReference w:type="default" r:id="rId254"/>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51" w:name="_Toc229423336"/>
      <w:r>
        <w:rPr>
          <w:rFonts w:hint="eastAsia"/>
        </w:rPr>
        <w:lastRenderedPageBreak/>
        <w:t>基于思维链增强与消息传递的分子性质预测方法</w:t>
      </w:r>
      <w:bookmarkEnd w:id="51"/>
    </w:p>
    <w:p w14:paraId="1441DF0A" w14:textId="38220C26"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w:t>
      </w:r>
      <w:r w:rsidR="002A4FB4">
        <w:rPr>
          <w:rFonts w:hint="eastAsia"/>
        </w:rPr>
        <w:t>地</w:t>
      </w:r>
      <w:r w:rsidR="00810C61">
        <w:rPr>
          <w:rFonts w:hint="eastAsia"/>
        </w:rPr>
        <w:t>学习表征信息，从而提高分子性质预测的准确性。</w:t>
      </w:r>
    </w:p>
    <w:p w14:paraId="01B25011" w14:textId="4FAB1A47"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w:t>
      </w:r>
      <w:r w:rsidR="002A4FB4">
        <w:rPr>
          <w:rFonts w:hint="eastAsia"/>
        </w:rPr>
        <w:t>结构</w:t>
      </w:r>
      <w:r>
        <w:rPr>
          <w:rFonts w:hint="eastAsia"/>
        </w:rPr>
        <w:t>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50F45A7E" w:rsidR="00BF503A" w:rsidRPr="00590B56" w:rsidRDefault="00810C61" w:rsidP="000975C8">
      <w:r>
        <w:rPr>
          <w:rFonts w:hint="eastAsia"/>
        </w:rPr>
        <w:t>针对以上问题</w:t>
      </w:r>
      <w:r w:rsidR="000975C8">
        <w:rPr>
          <w:rFonts w:hint="eastAsia"/>
        </w:rPr>
        <w:t>，</w:t>
      </w:r>
      <w:r w:rsidR="000975C8" w:rsidRPr="000975C8">
        <w:t>本章提出了一种基于思维链增强与通信式图交互的分子性质预测模型（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_Ref225763888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[57]</w:t>
      </w:r>
      <w:r w:rsidR="00893E18" w:rsidRPr="00893E18">
        <w:rPr>
          <w:vertAlign w:val="superscript"/>
        </w:rPr>
        <w:fldChar w:fldCharType="end"/>
      </w:r>
      <w:r w:rsidR="007F3D60" w:rsidRPr="007F3D60">
        <w:rPr>
          <w:rFonts w:hint="eastAsia"/>
        </w:rPr>
        <w:t>大语言模型与低秩自适应（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对图特征与文本特征进行融合，以提升对复杂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52" w:name="_Toc229423337"/>
      <w:r>
        <w:rPr>
          <w:rFonts w:hint="eastAsia"/>
        </w:rPr>
        <w:t>模型设计与描述</w:t>
      </w:r>
      <w:bookmarkEnd w:id="52"/>
    </w:p>
    <w:p w14:paraId="7C8C7250" w14:textId="624A4D09" w:rsidR="0006030B" w:rsidRDefault="00777529">
      <w:pPr>
        <w:pStyle w:val="3"/>
        <w:rPr>
          <w:rFonts w:hint="default"/>
        </w:rPr>
      </w:pPr>
      <w:bookmarkStart w:id="53" w:name="_Toc229423338"/>
      <w:r>
        <w:t>CoT-</w:t>
      </w:r>
      <w:r w:rsidR="00995D4D">
        <w:t>C</w:t>
      </w:r>
      <w:r>
        <w:t>MP</w:t>
      </w:r>
      <w:r>
        <w:t>架构概述</w:t>
      </w:r>
      <w:bookmarkEnd w:id="53"/>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（吸收、分布、代谢、排泄、毒性）分子性质预测任务中存在的结构特征与语义逻辑难以对齐的挑战，本章提出了一种基于思维链增强与通信式图交互的分子性质预测模型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7F71081" w14:textId="166ED6C7" w:rsidR="00AE336E" w:rsidRDefault="00AE336E" w:rsidP="0089382C">
      <w:r>
        <w:rPr>
          <w:rFonts w:hint="eastAsia"/>
        </w:rPr>
        <w:t>其中，文本端</w:t>
      </w:r>
      <w:r w:rsidR="00777529">
        <w:rPr>
          <w:rFonts w:hint="eastAsia"/>
        </w:rPr>
        <w:t>利用大语言模型显式的逻辑推理能力来弥补传统模型</w:t>
      </w:r>
      <w:r w:rsidR="002A4FB4" w:rsidRPr="002A4FB4">
        <w:t>在可解释性上的不足</w:t>
      </w:r>
      <w:r w:rsidR="00777529">
        <w:rPr>
          <w:rFonts w:hint="eastAsia"/>
        </w:rPr>
        <w:t>；</w:t>
      </w:r>
      <w:r>
        <w:rPr>
          <w:rFonts w:hint="eastAsia"/>
        </w:rPr>
        <w:t>图结构端则通过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w:t>
      </w:r>
      <w:r>
        <w:rPr>
          <w:rFonts w:hint="eastAsia"/>
        </w:rPr>
        <w:lastRenderedPageBreak/>
        <w:t>从而提升表征能力。</w:t>
      </w:r>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5F0293">
        <w:rPr>
          <w:rFonts w:hint="eastAsia"/>
        </w:rPr>
        <w:t>图</w:t>
      </w:r>
      <w:r w:rsidR="005F0293">
        <w:rPr>
          <w:rFonts w:hint="eastAsia"/>
        </w:rPr>
        <w:t>3-</w:t>
      </w:r>
      <w:r w:rsidR="005F0293">
        <w:rPr>
          <w:noProof/>
        </w:rPr>
        <w:t>1</w:t>
      </w:r>
      <w:r w:rsidR="000931CE">
        <w:fldChar w:fldCharType="end"/>
      </w:r>
      <w:r w:rsidR="00777529">
        <w:rPr>
          <w:rFonts w:hint="eastAsia"/>
        </w:rPr>
        <w:t>所示，</w:t>
      </w:r>
      <w:r w:rsidRPr="00AE336E">
        <w:t>整个模型主要包括文本编码、图编码和融合预测三个部分</w:t>
      </w:r>
      <w:r w:rsidR="0089382C">
        <w:rPr>
          <w:rFonts w:hint="eastAsia"/>
        </w:rPr>
        <w:t>，详细介绍如下</w:t>
      </w:r>
      <w:r>
        <w:rPr>
          <w:rFonts w:hint="eastAsia"/>
        </w:rPr>
        <w:t>。</w:t>
      </w:r>
    </w:p>
    <w:p w14:paraId="6311AE7F" w14:textId="433C853C" w:rsidR="00A1091E" w:rsidRDefault="00777529" w:rsidP="00AE336E">
      <w:r>
        <w:rPr>
          <w:rFonts w:hint="eastAsia"/>
        </w:rPr>
        <w:t>首先是基于思维链的大语言模型文本编码</w:t>
      </w:r>
      <w:r w:rsidR="006C11F9">
        <w:rPr>
          <w:rFonts w:hint="eastAsia"/>
        </w:rPr>
        <w:t>模块</w:t>
      </w:r>
      <w:r>
        <w:rPr>
          <w:rFonts w:hint="eastAsia"/>
        </w:rPr>
        <w:t>，该模块</w:t>
      </w:r>
      <w:r w:rsidR="002A4FB4">
        <w:rPr>
          <w:rFonts w:hint="eastAsia"/>
        </w:rPr>
        <w:t>利用</w:t>
      </w:r>
      <w:r>
        <w:rPr>
          <w:rFonts w:hint="eastAsia"/>
        </w:rPr>
        <w:t>LLaMA-3.1-8B</w:t>
      </w:r>
      <w:r>
        <w:rPr>
          <w:rFonts w:hint="eastAsia"/>
        </w:rPr>
        <w:t>强大的广义知识库与逻辑推理能力，通过提示词工程将分子的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低秩自适应（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67E82580"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_Ref225763909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(Communicative Message Passing Neural Network)</w:t>
      </w:r>
      <w:r>
        <w:rPr>
          <w:rFonts w:hint="eastAsia"/>
        </w:rPr>
        <w:t>架构。</w:t>
      </w:r>
      <w:r w:rsidR="0010771F" w:rsidRPr="0010771F">
        <w:t>与以节点聚合为主的常规图消息传递方式不同，该模块更加关注原子信息与键关系在传播过程中的协同建模，使边特征不再只是辅助信息，而是与节点表示共同参与分子结构建模</w:t>
      </w:r>
      <w:r w:rsidR="0010771F">
        <w:rPr>
          <w:rFonts w:hint="eastAsia"/>
        </w:rPr>
        <w:t>，</w:t>
      </w:r>
      <w:r w:rsidR="006C11F9" w:rsidRPr="006C11F9">
        <w:t>从而增强模型对分子局部结构关系的建模能力。</w:t>
      </w:r>
    </w:p>
    <w:p w14:paraId="6E2A15F2" w14:textId="38D838F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。这种设计不仅赋予了模型强大的预测能力，更通过思维链的生成与关键子结构的交互，显著提升了模型决策过程的可解释性。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44C85F8E">
            <wp:extent cx="6201354" cy="2245057"/>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5"/>
                    <a:stretch>
                      <a:fillRect/>
                    </a:stretch>
                  </pic:blipFill>
                  <pic:spPr>
                    <a:xfrm>
                      <a:off x="0" y="0"/>
                      <a:ext cx="6201354" cy="2245057"/>
                    </a:xfrm>
                    <a:prstGeom prst="rect">
                      <a:avLst/>
                    </a:prstGeom>
                  </pic:spPr>
                </pic:pic>
              </a:graphicData>
            </a:graphic>
          </wp:inline>
        </w:drawing>
      </w:r>
    </w:p>
    <w:p w14:paraId="56EF07B5" w14:textId="75E2C45A" w:rsidR="00664839" w:rsidRDefault="000931CE" w:rsidP="007359A6">
      <w:pPr>
        <w:pStyle w:val="a8"/>
      </w:pPr>
      <w:bookmarkStart w:id="54"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1</w:t>
      </w:r>
      <w:r>
        <w:fldChar w:fldCharType="end"/>
      </w:r>
      <w:bookmarkEnd w:id="54"/>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pPr>
        <w:pStyle w:val="3"/>
        <w:rPr>
          <w:rFonts w:hint="default"/>
        </w:rPr>
      </w:pPr>
      <w:bookmarkStart w:id="55" w:name="_Toc229423339"/>
      <w:r>
        <w:rPr>
          <w:rFonts w:ascii="宋体" w:hAnsi="宋体" w:cs="宋体"/>
        </w:rPr>
        <w:t>思维链增强的文本编码器</w:t>
      </w:r>
      <w:bookmarkEnd w:id="55"/>
    </w:p>
    <w:p w14:paraId="5163362B" w14:textId="5F3A175A" w:rsidR="00FB7F34" w:rsidRDefault="00777529" w:rsidP="003E5875">
      <w:r>
        <w:t>在药物分子性质预测中，传统的文本编码方式往往仅将</w:t>
      </w:r>
      <w:r>
        <w:t>SMILES</w:t>
      </w:r>
      <w:r>
        <w:t>字符串视为无语义的符号序列，</w:t>
      </w:r>
      <w:r w:rsidR="00FD4B3E" w:rsidRPr="00FD4B3E">
        <w:rPr>
          <w:rFonts w:hint="eastAsia"/>
        </w:rPr>
        <w:t>难以捕捉分子结构与性质之间的关系</w:t>
      </w:r>
      <w:r>
        <w:t>。为了解决这一问题，本</w:t>
      </w:r>
      <w:r w:rsidR="00FD2F29">
        <w:rPr>
          <w:rFonts w:hint="eastAsia"/>
        </w:rPr>
        <w:t>文</w:t>
      </w:r>
      <w:r>
        <w:t>引入了思维链（</w:t>
      </w:r>
      <w:r>
        <w:t>Chain-of-Thought, CoT</w:t>
      </w:r>
      <w:r>
        <w:t>）技术，旨在模拟药物化学家在分析分子时的逐步推理过程</w:t>
      </w:r>
      <w:r>
        <w:rPr>
          <w:rFonts w:hint="eastAsia"/>
        </w:rPr>
        <w:t>，以</w:t>
      </w:r>
      <w:r>
        <w:rPr>
          <w:rFonts w:hint="eastAsia"/>
        </w:rPr>
        <w:lastRenderedPageBreak/>
        <w:t>便</w:t>
      </w:r>
      <w:r w:rsidR="00F64256" w:rsidRPr="00F64256">
        <w:t>使模型能够生成更具逻辑性的推理文本，并为结果解释提供依据</w:t>
      </w:r>
      <w:r>
        <w:t>。文本编码器的首要任务是</w:t>
      </w:r>
      <w:r w:rsidR="002A4FB4">
        <w:rPr>
          <w:rFonts w:hint="eastAsia"/>
        </w:rPr>
        <w:t>进行</w:t>
      </w:r>
      <w:r>
        <w:t>高质量的提示词工程。</w:t>
      </w:r>
      <w:r w:rsidR="006F7348">
        <w:rPr>
          <w:rFonts w:hint="eastAsia"/>
        </w:rPr>
        <w:t>本架构</w:t>
      </w:r>
      <w:r>
        <w:t>不再直接要求模型输出预测结果，而是设计了一种包含分子描述</w:t>
      </w:r>
      <w:r w:rsidR="0085061E">
        <w:rPr>
          <w:rFonts w:hint="eastAsia"/>
        </w:rPr>
        <w:t>、</w:t>
      </w:r>
      <w:r>
        <w:t>任务指令</w:t>
      </w:r>
      <w:r w:rsidR="0085061E">
        <w:rPr>
          <w:rFonts w:hint="eastAsia"/>
        </w:rPr>
        <w:t>、</w:t>
      </w:r>
      <w:r>
        <w:t>推理引导的复合提示</w:t>
      </w:r>
      <w:r w:rsidR="0085061E">
        <w:rPr>
          <w:rFonts w:hint="eastAsia"/>
        </w:rPr>
        <w:t>词</w:t>
      </w:r>
      <w:r>
        <w:t>模板。具体来说，输入的</w:t>
      </w:r>
      <w:r>
        <w:t>SMILES</w:t>
      </w:r>
      <w:r>
        <w:t>序列</w:t>
      </w:r>
      <w:r w:rsidR="00FB7F34">
        <w:rPr>
          <w:rFonts w:hint="eastAsia"/>
        </w:rPr>
        <w:t>和理化性质会</w:t>
      </w:r>
      <w:r>
        <w:t>结合</w:t>
      </w:r>
      <w:r>
        <w:t>“Let's think step by step”</w:t>
      </w:r>
      <w:r w:rsidR="00893E18" w:rsidRPr="00893E18">
        <w:rPr>
          <w:vertAlign w:val="superscript"/>
        </w:rPr>
        <w:fldChar w:fldCharType="begin"/>
      </w:r>
      <w:r w:rsidR="00893E18" w:rsidRPr="00893E18">
        <w:rPr>
          <w:vertAlign w:val="superscript"/>
        </w:rPr>
        <w:instrText xml:space="preserve"> REF _Ref225763929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[59]</w:t>
      </w:r>
      <w:r w:rsidR="00893E18" w:rsidRPr="00893E18">
        <w:rPr>
          <w:vertAlign w:val="superscript"/>
        </w:rPr>
        <w:fldChar w:fldCharType="end"/>
      </w:r>
      <w:r w:rsidR="00326FF9">
        <w:rPr>
          <w:rFonts w:hint="eastAsia"/>
        </w:rPr>
        <w:t>相关</w:t>
      </w:r>
      <w:r>
        <w:t>的引导指令输入至大语言模型中</w:t>
      </w:r>
      <w:r w:rsidR="002A4FB4">
        <w:rPr>
          <w:rFonts w:hint="eastAsia"/>
        </w:rPr>
        <w:t>。</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5F0293">
        <w:rPr>
          <w:rFonts w:hint="eastAsia"/>
        </w:rPr>
        <w:t>表</w:t>
      </w:r>
      <w:r w:rsidR="005F0293">
        <w:rPr>
          <w:rFonts w:hint="eastAsia"/>
        </w:rPr>
        <w:t>3-</w:t>
      </w:r>
      <w:r w:rsidR="005F0293">
        <w:rPr>
          <w:noProof/>
        </w:rPr>
        <w:t>1</w:t>
      </w:r>
      <w:r w:rsidR="00EE2923">
        <w:fldChar w:fldCharType="end"/>
      </w:r>
      <w:r w:rsidR="003E5875">
        <w:rPr>
          <w:rFonts w:hint="eastAsia"/>
        </w:rPr>
        <w:t>所示</w:t>
      </w:r>
      <w:r>
        <w:t>。</w:t>
      </w:r>
    </w:p>
    <w:p w14:paraId="32EDD15D" w14:textId="05C34E59" w:rsidR="008E1BDC" w:rsidRDefault="008E1BDC" w:rsidP="008E1BDC">
      <w:pPr>
        <w:pStyle w:val="a8"/>
      </w:pPr>
      <w:bookmarkStart w:id="56" w:name="_Ref22475436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1</w:t>
      </w:r>
      <w:r>
        <w:fldChar w:fldCharType="end"/>
      </w:r>
      <w:bookmarkEnd w:id="56"/>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8E1BDC" w14:paraId="5EE1227E" w14:textId="77777777" w:rsidTr="00787E44">
        <w:trPr>
          <w:jc w:val="center"/>
        </w:trPr>
        <w:tc>
          <w:tcPr>
            <w:tcW w:w="1241" w:type="pct"/>
            <w:tcBorders>
              <w:top w:val="single" w:sz="12" w:space="0" w:color="auto"/>
              <w:bottom w:val="single" w:sz="8" w:space="0" w:color="auto"/>
            </w:tcBorders>
            <w:vAlign w:val="center"/>
          </w:tcPr>
          <w:p w14:paraId="515C587D" w14:textId="77777777" w:rsidR="008E1BDC" w:rsidRDefault="008E1BDC" w:rsidP="00787E44">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5EBB9F75" w14:textId="77777777" w:rsidR="008E1BDC" w:rsidRDefault="008E1BDC" w:rsidP="00787E44">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8E1BDC" w14:paraId="7420A311" w14:textId="77777777" w:rsidTr="00787E44">
        <w:trPr>
          <w:jc w:val="center"/>
        </w:trPr>
        <w:tc>
          <w:tcPr>
            <w:tcW w:w="1241" w:type="pct"/>
            <w:tcBorders>
              <w:top w:val="single" w:sz="8" w:space="0" w:color="auto"/>
              <w:bottom w:val="single" w:sz="8" w:space="0" w:color="auto"/>
            </w:tcBorders>
            <w:vAlign w:val="center"/>
          </w:tcPr>
          <w:p w14:paraId="7DF5378D" w14:textId="77777777" w:rsidR="008E1BDC" w:rsidRDefault="008E1BDC" w:rsidP="00787E44">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43611F1F" w14:textId="77777777" w:rsidR="008E1BDC" w:rsidRDefault="008E1BDC" w:rsidP="00787E44">
            <w:pPr>
              <w:spacing w:line="300" w:lineRule="auto"/>
              <w:ind w:firstLineChars="0" w:firstLine="0"/>
            </w:pPr>
            <w:r>
              <w:t>Here is the information of a specific drug molecule:</w:t>
            </w:r>
          </w:p>
          <w:p w14:paraId="7FF3CEAF" w14:textId="77777777" w:rsidR="008E1BDC" w:rsidRDefault="008E1BDC" w:rsidP="00787E44">
            <w:pPr>
              <w:spacing w:line="300" w:lineRule="auto"/>
              <w:ind w:firstLineChars="0" w:firstLine="0"/>
            </w:pPr>
            <w:r>
              <w:t>SMILES: {smiles}</w:t>
            </w:r>
          </w:p>
          <w:p w14:paraId="474D1B64" w14:textId="77777777" w:rsidR="008E1BDC" w:rsidRDefault="008E1BDC" w:rsidP="00787E44">
            <w:pPr>
              <w:spacing w:line="300" w:lineRule="auto"/>
              <w:ind w:firstLineChars="0" w:firstLine="0"/>
            </w:pPr>
            <w:r>
              <w:t>Physicochemical Properties:</w:t>
            </w:r>
            <w:r>
              <w:rPr>
                <w:rFonts w:hint="eastAsia"/>
              </w:rPr>
              <w:t xml:space="preserve"> </w:t>
            </w:r>
            <w:r>
              <w:t>{properties}</w:t>
            </w:r>
          </w:p>
        </w:tc>
      </w:tr>
      <w:tr w:rsidR="008E1BDC" w14:paraId="3072E9E6" w14:textId="77777777" w:rsidTr="00787E44">
        <w:trPr>
          <w:jc w:val="center"/>
        </w:trPr>
        <w:tc>
          <w:tcPr>
            <w:tcW w:w="1241" w:type="pct"/>
            <w:tcBorders>
              <w:top w:val="single" w:sz="8" w:space="0" w:color="auto"/>
              <w:bottom w:val="single" w:sz="8" w:space="0" w:color="auto"/>
            </w:tcBorders>
            <w:vAlign w:val="center"/>
          </w:tcPr>
          <w:p w14:paraId="231CB7EB" w14:textId="77777777" w:rsidR="008E1BDC" w:rsidRDefault="008E1BDC" w:rsidP="00787E44">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1FC865D9" w14:textId="77777777" w:rsidR="008E1BDC" w:rsidRDefault="008E1BDC" w:rsidP="00787E44">
            <w:pPr>
              <w:spacing w:line="300" w:lineRule="auto"/>
              <w:ind w:firstLineChars="0" w:firstLine="0"/>
            </w:pPr>
            <w:r>
              <w:t>Let's think step by step. Determine whether this molecule is likely to exhibit the target property in the {</w:t>
            </w:r>
            <w:proofErr w:type="spellStart"/>
            <w:r>
              <w:t>dataset_task</w:t>
            </w:r>
            <w:proofErr w:type="spellEnd"/>
            <w:r>
              <w:t>} task.</w:t>
            </w:r>
          </w:p>
          <w:p w14:paraId="65F80780" w14:textId="77777777" w:rsidR="008E1BDC" w:rsidRPr="003E5875" w:rsidRDefault="008E1BDC" w:rsidP="00787E44">
            <w:pPr>
              <w:spacing w:line="300" w:lineRule="auto"/>
              <w:ind w:firstLineChars="0" w:firstLine="0"/>
            </w:pPr>
            <w:r>
              <w:t>Please reason explicitly in the following three stages:</w:t>
            </w:r>
          </w:p>
          <w:p w14:paraId="7744B940" w14:textId="77777777" w:rsidR="008E1BDC" w:rsidRDefault="008E1BDC" w:rsidP="00787E44">
            <w:pPr>
              <w:spacing w:line="300" w:lineRule="auto"/>
              <w:ind w:firstLineChars="0" w:firstLine="0"/>
            </w:pPr>
            <w:r>
              <w:t>1. Key Substructure Identification:</w:t>
            </w:r>
          </w:p>
          <w:p w14:paraId="2283C0D7" w14:textId="77777777" w:rsidR="008E1BDC" w:rsidRDefault="008E1BDC" w:rsidP="00787E44">
            <w:pPr>
              <w:spacing w:line="300" w:lineRule="auto"/>
              <w:ind w:firstLineChars="0" w:firstLine="0"/>
            </w:pPr>
            <w:r>
              <w:t>Identify the major functional groups, ring systems, and core scaffold.</w:t>
            </w:r>
          </w:p>
          <w:p w14:paraId="3389C3DC" w14:textId="77777777" w:rsidR="008E1BDC" w:rsidRDefault="008E1BDC" w:rsidP="00787E44">
            <w:pPr>
              <w:spacing w:line="300" w:lineRule="auto"/>
              <w:ind w:firstLineChars="0" w:firstLine="0"/>
            </w:pPr>
            <w:r>
              <w:t>2. Physicochemical and Toxicological Interpretation:</w:t>
            </w:r>
          </w:p>
          <w:p w14:paraId="472B9AE6" w14:textId="77777777" w:rsidR="008E1BDC" w:rsidRDefault="008E1BDC" w:rsidP="00787E44">
            <w:pPr>
              <w:spacing w:line="300" w:lineRule="auto"/>
              <w:ind w:firstLineChars="0" w:firstLine="0"/>
            </w:pPr>
            <w:r>
              <w:t>Explain how the identified substructures and the provided physicochemical properties may contribute to the target property.</w:t>
            </w:r>
          </w:p>
          <w:p w14:paraId="6EE24A6F" w14:textId="77777777" w:rsidR="008E1BDC" w:rsidRDefault="008E1BDC" w:rsidP="00787E44">
            <w:pPr>
              <w:spacing w:line="300" w:lineRule="auto"/>
              <w:ind w:firstLineChars="0" w:firstLine="0"/>
            </w:pPr>
            <w:r>
              <w:t>3. Final Property Deduction:</w:t>
            </w:r>
          </w:p>
          <w:p w14:paraId="7A4E7F34" w14:textId="77777777" w:rsidR="008E1BDC" w:rsidRDefault="008E1BDC" w:rsidP="00787E44">
            <w:pPr>
              <w:spacing w:line="300" w:lineRule="auto"/>
              <w:ind w:firstLineChars="0" w:firstLine="0"/>
            </w:pPr>
            <w:r>
              <w:t>Provide one concise sentence summarizing whether the molecule is likely to exhibit the target property.</w:t>
            </w:r>
          </w:p>
        </w:tc>
      </w:tr>
      <w:tr w:rsidR="008E1BDC" w14:paraId="044C29D7" w14:textId="77777777" w:rsidTr="00787E44">
        <w:trPr>
          <w:jc w:val="center"/>
        </w:trPr>
        <w:tc>
          <w:tcPr>
            <w:tcW w:w="1241" w:type="pct"/>
            <w:tcBorders>
              <w:top w:val="single" w:sz="8" w:space="0" w:color="auto"/>
            </w:tcBorders>
            <w:vAlign w:val="center"/>
          </w:tcPr>
          <w:p w14:paraId="4383E7B5" w14:textId="77777777" w:rsidR="008E1BDC" w:rsidRDefault="008E1BDC" w:rsidP="00787E44">
            <w:pPr>
              <w:spacing w:line="300" w:lineRule="auto"/>
              <w:ind w:firstLineChars="0" w:firstLine="0"/>
              <w:jc w:val="center"/>
            </w:pPr>
            <w:r w:rsidRPr="003E5875">
              <w:t>Output Format</w:t>
            </w:r>
          </w:p>
        </w:tc>
        <w:tc>
          <w:tcPr>
            <w:tcW w:w="3759" w:type="pct"/>
            <w:tcBorders>
              <w:top w:val="single" w:sz="8" w:space="0" w:color="auto"/>
            </w:tcBorders>
          </w:tcPr>
          <w:p w14:paraId="365CEBB6" w14:textId="77777777" w:rsidR="008E1BDC" w:rsidRDefault="008E1BDC" w:rsidP="00787E44">
            <w:pPr>
              <w:spacing w:line="300" w:lineRule="auto"/>
              <w:ind w:firstLineChars="0" w:firstLine="0"/>
            </w:pPr>
            <w:r w:rsidRPr="003E5875">
              <w:t>[Key Substructure Identification]</w:t>
            </w:r>
          </w:p>
          <w:p w14:paraId="25CB809B" w14:textId="77777777" w:rsidR="008E1BDC" w:rsidRPr="00CF44C8" w:rsidRDefault="008E1BDC" w:rsidP="00787E44">
            <w:pPr>
              <w:spacing w:line="300" w:lineRule="auto"/>
              <w:ind w:firstLineChars="0" w:firstLine="0"/>
            </w:pPr>
            <w:r>
              <w:t>…</w:t>
            </w:r>
          </w:p>
          <w:p w14:paraId="0B118BD6" w14:textId="77777777" w:rsidR="008E1BDC" w:rsidRDefault="008E1BDC" w:rsidP="00787E44">
            <w:pPr>
              <w:spacing w:line="300" w:lineRule="auto"/>
              <w:ind w:firstLineChars="0" w:firstLine="0"/>
            </w:pPr>
            <w:r w:rsidRPr="003E5875">
              <w:t>[Physicochemical and Toxicological Interpretation]</w:t>
            </w:r>
          </w:p>
          <w:p w14:paraId="3B2E35D5" w14:textId="77777777" w:rsidR="008E1BDC" w:rsidRDefault="008E1BDC" w:rsidP="00787E44">
            <w:pPr>
              <w:spacing w:line="300" w:lineRule="auto"/>
              <w:ind w:firstLineChars="0" w:firstLine="0"/>
            </w:pPr>
            <w:r>
              <w:t>…</w:t>
            </w:r>
          </w:p>
          <w:p w14:paraId="76D402D8" w14:textId="77777777" w:rsidR="008E1BDC" w:rsidRDefault="008E1BDC" w:rsidP="00787E44">
            <w:pPr>
              <w:spacing w:line="300" w:lineRule="auto"/>
              <w:ind w:firstLineChars="0" w:firstLine="0"/>
            </w:pPr>
            <w:r w:rsidRPr="003E5875">
              <w:t>[Final Property Deduction]</w:t>
            </w:r>
          </w:p>
          <w:p w14:paraId="3E7E09D6" w14:textId="77777777" w:rsidR="008E1BDC" w:rsidRDefault="008E1BDC" w:rsidP="00787E44">
            <w:pPr>
              <w:spacing w:line="300" w:lineRule="auto"/>
              <w:ind w:firstLineChars="0" w:firstLine="0"/>
            </w:pPr>
            <w:r>
              <w:t>…</w:t>
            </w:r>
          </w:p>
        </w:tc>
      </w:tr>
    </w:tbl>
    <w:p w14:paraId="09A2D8F7" w14:textId="0A4E7B94" w:rsidR="008E1BDC" w:rsidRDefault="008E1BDC" w:rsidP="008E1BDC">
      <w:r w:rsidRPr="00FB7F34">
        <w:t>首先，将分子的</w:t>
      </w:r>
      <w:r w:rsidRPr="00FB7F34">
        <w:t>SMILES</w:t>
      </w:r>
      <w:r w:rsidRPr="00FB7F34">
        <w:t>序列</w:t>
      </w:r>
      <w:r w:rsidRPr="00FB7F34">
        <w:rPr>
          <w:position w:val="-6"/>
        </w:rPr>
        <w:object w:dxaOrig="220" w:dyaOrig="279" w14:anchorId="6412526B">
          <v:shape id="_x0000_i1138" type="#_x0000_t75" style="width:12pt;height:13.2pt" o:ole="">
            <v:imagedata r:id="rId256" o:title=""/>
          </v:shape>
          <o:OLEObject Type="Embed" ProgID="Equation.DSMT4" ShapeID="_x0000_i1138" DrawAspect="Content" ObjectID="_1840037849" r:id="rId257"/>
        </w:object>
      </w:r>
      <w:r w:rsidRPr="00FB7F34">
        <w:t>与理化属性集合</w:t>
      </w:r>
      <w:r w:rsidRPr="00FB7F34">
        <w:rPr>
          <w:position w:val="-4"/>
        </w:rPr>
        <w:object w:dxaOrig="240" w:dyaOrig="260" w14:anchorId="2DF0B7BA">
          <v:shape id="_x0000_i1139" type="#_x0000_t75" style="width:12pt;height:13.2pt" o:ole="">
            <v:imagedata r:id="rId258" o:title=""/>
          </v:shape>
          <o:OLEObject Type="Embed" ProgID="Equation.DSMT4" ShapeID="_x0000_i1139" DrawAspect="Content" ObjectID="_1840037850" r:id="rId259"/>
        </w:object>
      </w:r>
      <w:r w:rsidRPr="00FB7F34">
        <w:t>通过提示词模板函数</w:t>
      </w:r>
      <w:r w:rsidRPr="00FB7F34">
        <w:rPr>
          <w:position w:val="-4"/>
        </w:rPr>
        <w:object w:dxaOrig="260" w:dyaOrig="240" w14:anchorId="06C520C8">
          <v:shape id="_x0000_i1140" type="#_x0000_t75" style="width:13.2pt;height:12pt" o:ole="">
            <v:imagedata r:id="rId260" o:title=""/>
          </v:shape>
          <o:OLEObject Type="Embed" ProgID="Equation.DSMT4" ShapeID="_x0000_i1140" DrawAspect="Content" ObjectID="_1840037851" r:id="rId261"/>
        </w:object>
      </w:r>
      <w:r w:rsidRPr="00FB7F34">
        <w:t>封装为用于生成的指令上下文</w:t>
      </w:r>
      <w:r w:rsidRPr="00FB7F34">
        <w:rPr>
          <w:position w:val="-14"/>
        </w:rPr>
        <w:object w:dxaOrig="700" w:dyaOrig="380" w14:anchorId="538753B3">
          <v:shape id="_x0000_i1141" type="#_x0000_t75" style="width:36pt;height:18.6pt" o:ole="">
            <v:imagedata r:id="rId262" o:title=""/>
          </v:shape>
          <o:OLEObject Type="Embed" ProgID="Equation.DSMT4" ShapeID="_x0000_i1141" DrawAspect="Content" ObjectID="_1840037852" r:id="rId263"/>
        </w:object>
      </w:r>
      <w:r>
        <w:rPr>
          <w:rFonts w:hint="eastAsia"/>
        </w:rPr>
        <w:t>，如公式</w:t>
      </w:r>
      <w:r>
        <w:rPr>
          <w:iCs/>
        </w:rPr>
        <w:fldChar w:fldCharType="begin"/>
      </w:r>
      <w:r>
        <w:rPr>
          <w:iCs/>
        </w:rPr>
        <w:instrText xml:space="preserve"> </w:instrText>
      </w:r>
      <w:r>
        <w:rPr>
          <w:rFonts w:hint="eastAsia"/>
          <w:iCs/>
        </w:rPr>
        <w:instrText>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sidR="005F0293" w:rsidRPr="005F0293">
        <w:rPr>
          <w:iCs/>
        </w:rPr>
        <w:instrText>(3-1)</w:instrText>
      </w:r>
      <w:r>
        <w:rPr>
          <w:iCs/>
        </w:rPr>
        <w:fldChar w:fldCharType="end"/>
      </w:r>
      <w:r>
        <w:rPr>
          <w:iCs/>
        </w:rPr>
        <w:fldChar w:fldCharType="end"/>
      </w:r>
      <w:r>
        <w:rPr>
          <w:rFonts w:hint="eastAsia"/>
        </w:rPr>
        <w:t>所示：</w:t>
      </w:r>
    </w:p>
    <w:p w14:paraId="113703F0" w14:textId="7C2F35E4" w:rsidR="00FB7F34" w:rsidRPr="00FB7F34" w:rsidRDefault="00FB7F34" w:rsidP="00FB7F34">
      <w:pPr>
        <w:pStyle w:val="MTDisplayEquation"/>
        <w:spacing w:before="326" w:after="326"/>
      </w:pPr>
      <w:r>
        <w:lastRenderedPageBreak/>
        <w:tab/>
      </w:r>
      <w:r w:rsidRPr="00FB7F34">
        <w:rPr>
          <w:position w:val="-14"/>
        </w:rPr>
        <w:object w:dxaOrig="1700" w:dyaOrig="380" w14:anchorId="47C8983A">
          <v:shape id="_x0000_i1142" type="#_x0000_t75" style="width:85.2pt;height:18.6pt" o:ole="">
            <v:imagedata r:id="rId264" o:title=""/>
          </v:shape>
          <o:OLEObject Type="Embed" ProgID="Equation.DSMT4" ShapeID="_x0000_i1142" DrawAspect="Content" ObjectID="_1840037853"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w:instrText>
        </w:r>
      </w:fldSimple>
      <w:r>
        <w:instrText>)</w:instrText>
      </w:r>
      <w:bookmarkEnd w:id="57"/>
      <w:r>
        <w:fldChar w:fldCharType="end"/>
      </w:r>
    </w:p>
    <w:p w14:paraId="3D316F1C" w14:textId="23EBA522" w:rsidR="00FB7F34" w:rsidRDefault="00FB7F34" w:rsidP="00000906">
      <w:r>
        <w:rPr>
          <w:rFonts w:hint="eastAsia"/>
        </w:rPr>
        <w:t>然后，提示词会</w:t>
      </w:r>
      <w:r w:rsidR="00875296">
        <w:rPr>
          <w:rFonts w:hint="eastAsia"/>
        </w:rPr>
        <w:t>送入</w:t>
      </w:r>
      <w:r>
        <w:rPr>
          <w:rFonts w:hint="eastAsia"/>
        </w:rPr>
        <w:t>大模型，使其生成包含思维链的文本</w:t>
      </w:r>
      <w:r w:rsidR="00875296" w:rsidRPr="00875296">
        <w:rPr>
          <w:position w:val="-12"/>
        </w:rPr>
        <w:object w:dxaOrig="480" w:dyaOrig="360" w14:anchorId="5C3B6C80">
          <v:shape id="_x0000_i1143" type="#_x0000_t75" style="width:24.6pt;height:18.6pt" o:ole="">
            <v:imagedata r:id="rId266" o:title=""/>
          </v:shape>
          <o:OLEObject Type="Embed" ProgID="Equation.DSMT4" ShapeID="_x0000_i1143" DrawAspect="Content" ObjectID="_1840037854" r:id="rId267"/>
        </w:object>
      </w:r>
      <w:r>
        <w:rPr>
          <w:rFonts w:hint="eastAsia"/>
        </w:rPr>
        <w:t>，如公式</w:t>
      </w:r>
      <w:r w:rsidR="00875296">
        <w:fldChar w:fldCharType="begin"/>
      </w:r>
      <w:r w:rsidR="00875296">
        <w:instrText xml:space="preserve"> </w:instrText>
      </w:r>
      <w:r w:rsidR="00875296">
        <w:rPr>
          <w:rFonts w:hint="eastAsia"/>
        </w:rPr>
        <w:instrText>GOTOBUTTON ZEqnNum775899  \* MERGEFORMAT</w:instrText>
      </w:r>
      <w:r w:rsidR="00875296">
        <w:instrText xml:space="preserve"> </w:instrText>
      </w:r>
      <w:fldSimple w:instr=" REF ZEqnNum775899 \* Charformat \! \* MERGEFORMAT ">
        <w:r w:rsidR="005F0293">
          <w:instrText>(3-2)</w:instrText>
        </w:r>
      </w:fldSimple>
      <w:r w:rsidR="00875296">
        <w:fldChar w:fldCharType="end"/>
      </w:r>
      <w:r>
        <w:rPr>
          <w:rFonts w:hint="eastAsia"/>
        </w:rPr>
        <w:t>所示</w:t>
      </w:r>
      <w:r w:rsidR="00000906">
        <w:rPr>
          <w:rFonts w:hint="eastAsia"/>
        </w:rPr>
        <w:t>。</w:t>
      </w:r>
    </w:p>
    <w:p w14:paraId="536F1EB9" w14:textId="0B167383" w:rsidR="00875296" w:rsidRPr="00875296" w:rsidRDefault="00875296" w:rsidP="00875296">
      <w:pPr>
        <w:pStyle w:val="MTDisplayEquation"/>
        <w:spacing w:before="326" w:after="326"/>
      </w:pPr>
      <w:r>
        <w:tab/>
      </w:r>
      <w:r w:rsidR="002720C7" w:rsidRPr="00875296">
        <w:rPr>
          <w:position w:val="-14"/>
        </w:rPr>
        <w:object w:dxaOrig="2060" w:dyaOrig="380" w14:anchorId="419AF374">
          <v:shape id="_x0000_i1144" type="#_x0000_t75" style="width:103.2pt;height:18.6pt" o:ole="">
            <v:imagedata r:id="rId268" o:title=""/>
          </v:shape>
          <o:OLEObject Type="Embed" ProgID="Equation.DSMT4" ShapeID="_x0000_i1144" DrawAspect="Content" ObjectID="_1840037855"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2</w:instrText>
        </w:r>
      </w:fldSimple>
      <w:r>
        <w:instrText>)</w:instrText>
      </w:r>
      <w:bookmarkEnd w:id="58"/>
      <w:r>
        <w:fldChar w:fldCharType="end"/>
      </w:r>
    </w:p>
    <w:p w14:paraId="2514B826" w14:textId="08775721" w:rsidR="00000906" w:rsidRDefault="00777529" w:rsidP="00000906">
      <w:r>
        <w:t>这一过程能够激发大模型内部潜藏的化学知识，使其自发地从分子量、氢键供受体数量、旋转键数等理化性质出发，逐步推导其对特定</w:t>
      </w:r>
      <w:r>
        <w:t>ADMET</w:t>
      </w:r>
      <w:r>
        <w:t>性质的影响，最终生成一段逻辑严密的推理文本。</w:t>
      </w:r>
      <w:r w:rsidR="00000906">
        <w:rPr>
          <w:rFonts w:hint="eastAsia"/>
        </w:rPr>
        <w:t>再获取到推理文本之后，本文将原始序列、理化性质描述、思维链文本进行拼接，作为最终的输入，如公式</w:t>
      </w:r>
      <w:r w:rsidR="00000906">
        <w:rPr>
          <w:iCs/>
        </w:rPr>
        <w:fldChar w:fldCharType="begin"/>
      </w:r>
      <w:r w:rsidR="00000906">
        <w:rPr>
          <w:iCs/>
        </w:rPr>
        <w:instrText xml:space="preserve"> </w:instrText>
      </w:r>
      <w:r w:rsidR="00000906">
        <w:rPr>
          <w:rFonts w:hint="eastAsia"/>
          <w:iCs/>
        </w:rPr>
        <w:instrText>GOTOBUTTON ZEqnNum874211  \* MERGEFORMAT</w:instrText>
      </w:r>
      <w:r w:rsidR="00000906">
        <w:rPr>
          <w:iCs/>
        </w:rPr>
        <w:instrText xml:space="preserve"> </w:instrText>
      </w:r>
      <w:r w:rsidR="00000906">
        <w:rPr>
          <w:iCs/>
        </w:rPr>
        <w:fldChar w:fldCharType="begin"/>
      </w:r>
      <w:r w:rsidR="00000906">
        <w:rPr>
          <w:iCs/>
        </w:rPr>
        <w:instrText xml:space="preserve"> REF ZEqnNum874211 \* Charformat \! \* MERGEFORMAT </w:instrText>
      </w:r>
      <w:r w:rsidR="00000906">
        <w:rPr>
          <w:iCs/>
        </w:rPr>
        <w:fldChar w:fldCharType="separate"/>
      </w:r>
      <w:r w:rsidR="005F0293" w:rsidRPr="005F0293">
        <w:rPr>
          <w:iCs/>
        </w:rPr>
        <w:instrText>(3-3)</w:instrText>
      </w:r>
      <w:r w:rsidR="00000906">
        <w:rPr>
          <w:iCs/>
        </w:rPr>
        <w:fldChar w:fldCharType="end"/>
      </w:r>
      <w:r w:rsidR="00000906">
        <w:rPr>
          <w:iCs/>
        </w:rPr>
        <w:fldChar w:fldCharType="end"/>
      </w:r>
      <w:r w:rsidR="00000906">
        <w:rPr>
          <w:rFonts w:hint="eastAsia"/>
        </w:rPr>
        <w:t>所示：</w:t>
      </w:r>
    </w:p>
    <w:p w14:paraId="6799228F" w14:textId="200CACAB" w:rsidR="003E5875" w:rsidRPr="00000906" w:rsidRDefault="00000906" w:rsidP="00000906">
      <w:pPr>
        <w:pStyle w:val="MTDisplayEquation"/>
        <w:spacing w:before="326" w:after="326"/>
      </w:pPr>
      <w:r>
        <w:tab/>
      </w:r>
      <w:r w:rsidRPr="00000906">
        <w:rPr>
          <w:position w:val="-14"/>
        </w:rPr>
        <w:object w:dxaOrig="2079" w:dyaOrig="380" w14:anchorId="3D8A8878">
          <v:shape id="_x0000_i1145" type="#_x0000_t75" style="width:104.4pt;height:18.6pt" o:ole="">
            <v:imagedata r:id="rId270" o:title=""/>
          </v:shape>
          <o:OLEObject Type="Embed" ProgID="Equation.DSMT4" ShapeID="_x0000_i1145" DrawAspect="Content" ObjectID="_1840037856"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3</w:instrText>
        </w:r>
      </w:fldSimple>
      <w:r>
        <w:instrText>)</w:instrText>
      </w:r>
      <w:bookmarkEnd w:id="59"/>
      <w:r>
        <w:fldChar w:fldCharType="end"/>
      </w:r>
    </w:p>
    <w:p w14:paraId="623DB4FF" w14:textId="153C9999" w:rsidR="00AE5416" w:rsidRPr="00AE5416" w:rsidRDefault="00545B69" w:rsidP="00AE5416">
      <w:r>
        <w:rPr>
          <w:rFonts w:hint="eastAsia"/>
        </w:rPr>
        <w:t>其中，</w:t>
      </w:r>
      <w:r w:rsidRPr="00545B69">
        <w:rPr>
          <w:position w:val="-10"/>
        </w:rPr>
        <w:object w:dxaOrig="160" w:dyaOrig="320" w14:anchorId="09FF9008">
          <v:shape id="_x0000_i1146" type="#_x0000_t75" style="width:9pt;height:16.2pt" o:ole="">
            <v:imagedata r:id="rId272" o:title=""/>
          </v:shape>
          <o:OLEObject Type="Embed" ProgID="Equation.DSMT4" ShapeID="_x0000_i1146" DrawAspect="Content" ObjectID="_1840037857" r:id="rId273"/>
        </w:object>
      </w:r>
      <w:r>
        <w:rPr>
          <w:rFonts w:hint="eastAsia"/>
        </w:rPr>
        <w:t>为拼接符号。</w:t>
      </w:r>
      <w:r w:rsidR="00777529">
        <w:t>在模型选择上，选</w:t>
      </w:r>
      <w:r w:rsidR="00AE5416">
        <w:rPr>
          <w:rFonts w:hint="eastAsia"/>
        </w:rPr>
        <w:t>用</w:t>
      </w:r>
      <w:r w:rsidR="00777529">
        <w:t>了具有</w:t>
      </w:r>
      <w:r w:rsidR="00777529">
        <w:t>80</w:t>
      </w:r>
      <w:r w:rsidR="00777529">
        <w:t>亿参数的</w:t>
      </w:r>
      <w:r w:rsidR="00777529">
        <w:t>LLaMA-3.1</w:t>
      </w:r>
      <w:r w:rsidR="00777529">
        <w:t>模型作为文本编码的主干网络。鉴于全参数微调大模型对计算资源的需求极高且容易在小样本的</w:t>
      </w:r>
      <w:r w:rsidR="00777529">
        <w:t>ADMET</w:t>
      </w:r>
      <w:r w:rsidR="00777529">
        <w:t>数据集上发生过拟合，</w:t>
      </w:r>
      <w:r w:rsidR="00777529">
        <w:rPr>
          <w:rFonts w:hint="eastAsia"/>
        </w:rPr>
        <w:t>本文</w:t>
      </w:r>
      <w:r w:rsidR="00777529">
        <w:t>采用了低秩自适应微调策略。这种方法不仅大幅</w:t>
      </w:r>
      <w:r w:rsidR="00AE5416">
        <w:rPr>
          <w:rFonts w:hint="eastAsia"/>
        </w:rPr>
        <w:t>度</w:t>
      </w:r>
      <w:r w:rsidR="00777529">
        <w:t>降低了显存开销，</w:t>
      </w:r>
      <w:r w:rsidR="00AE5416">
        <w:rPr>
          <w:rFonts w:hint="eastAsia"/>
        </w:rPr>
        <w:t>并且可以</w:t>
      </w:r>
      <w:r w:rsidR="00777529">
        <w:t>快速适配下游特定的分子性质预测任务。</w:t>
      </w:r>
      <w:r w:rsidR="00AE5416">
        <w:rPr>
          <w:rFonts w:hint="eastAsia"/>
        </w:rPr>
        <w:t>将</w:t>
      </w:r>
      <w:r w:rsidR="00AE5416" w:rsidRPr="00AE5416">
        <w:t>重构序列输入至带有</w:t>
      </w:r>
      <w:r w:rsidR="00AE5416" w:rsidRPr="00AE5416">
        <w:t>LoRA</w:t>
      </w:r>
      <w:r w:rsidR="00AE5416" w:rsidRPr="00AE5416">
        <w:t>模块的文本编码器中。对于网络中任意被冻结的预训练权重矩阵</w:t>
      </w:r>
      <w:r w:rsidR="00AE5416" w:rsidRPr="00AE5416">
        <w:rPr>
          <w:position w:val="-12"/>
        </w:rPr>
        <w:object w:dxaOrig="320" w:dyaOrig="360" w14:anchorId="36AA383F">
          <v:shape id="_x0000_i1147" type="#_x0000_t75" style="width:16.2pt;height:18.6pt" o:ole="">
            <v:imagedata r:id="rId274" o:title=""/>
          </v:shape>
          <o:OLEObject Type="Embed" ProgID="Equation.DSMT4" ShapeID="_x0000_i1147" DrawAspect="Content" ObjectID="_1840037858" r:id="rId275"/>
        </w:object>
      </w:r>
      <w:r w:rsidR="00AE5416" w:rsidRPr="00AE5416">
        <w:t>，其在微调过程中的线性映射过程</w:t>
      </w:r>
      <w:r w:rsidR="00AE5416">
        <w:rPr>
          <w:rFonts w:hint="eastAsia"/>
        </w:rPr>
        <w:t>将</w:t>
      </w:r>
      <w:r w:rsidR="00AE5416" w:rsidRPr="00AE5416">
        <w:t>被重构</w:t>
      </w:r>
      <w:r w:rsidR="00AE5416">
        <w:rPr>
          <w:rFonts w:hint="eastAsia"/>
        </w:rPr>
        <w:t>，如公式</w:t>
      </w:r>
      <w:r w:rsidR="00AE5416">
        <w:rPr>
          <w:iCs/>
        </w:rPr>
        <w:fldChar w:fldCharType="begin"/>
      </w:r>
      <w:r w:rsidR="00AE5416">
        <w:rPr>
          <w:iCs/>
        </w:rPr>
        <w:instrText xml:space="preserve"> </w:instrText>
      </w:r>
      <w:r w:rsidR="00AE5416">
        <w:rPr>
          <w:rFonts w:hint="eastAsia"/>
          <w:iCs/>
        </w:rPr>
        <w:instrText>GOTOBUTTON ZEqnNum854235  \* MERGEFORMAT</w:instrText>
      </w:r>
      <w:r w:rsidR="00AE5416">
        <w:rPr>
          <w:iCs/>
        </w:rPr>
        <w:instrText xml:space="preserve"> </w:instrText>
      </w:r>
      <w:r w:rsidR="00AE5416">
        <w:rPr>
          <w:iCs/>
        </w:rPr>
        <w:fldChar w:fldCharType="begin"/>
      </w:r>
      <w:r w:rsidR="00AE5416">
        <w:rPr>
          <w:iCs/>
        </w:rPr>
        <w:instrText xml:space="preserve"> REF ZEqnNum854235 \* Charformat \! \* MERGEFORMAT </w:instrText>
      </w:r>
      <w:r w:rsidR="00AE5416">
        <w:rPr>
          <w:iCs/>
        </w:rPr>
        <w:fldChar w:fldCharType="separate"/>
      </w:r>
      <w:r w:rsidR="005F0293" w:rsidRPr="005F0293">
        <w:rPr>
          <w:iCs/>
        </w:rPr>
        <w:instrText>(3-4)</w:instrText>
      </w:r>
      <w:r w:rsidR="00AE5416">
        <w:rPr>
          <w:iCs/>
        </w:rPr>
        <w:fldChar w:fldCharType="end"/>
      </w:r>
      <w:r w:rsidR="00AE5416">
        <w:rPr>
          <w:iCs/>
        </w:rPr>
        <w:fldChar w:fldCharType="end"/>
      </w:r>
      <w:r w:rsidR="00AE5416">
        <w:rPr>
          <w:rFonts w:hint="eastAsia"/>
        </w:rPr>
        <w:t>所示</w:t>
      </w:r>
      <w:r w:rsidR="00AE5416" w:rsidRPr="00AE5416">
        <w:t>：</w:t>
      </w:r>
    </w:p>
    <w:p w14:paraId="696C9AA2" w14:textId="7056D84B" w:rsidR="003E5875" w:rsidRPr="00AE5416" w:rsidRDefault="00AE5416" w:rsidP="00AE5416">
      <w:pPr>
        <w:pStyle w:val="MTDisplayEquation"/>
        <w:spacing w:before="326" w:after="326"/>
      </w:pPr>
      <w:r>
        <w:tab/>
      </w:r>
      <w:r w:rsidRPr="00AE5416">
        <w:rPr>
          <w:position w:val="-24"/>
        </w:rPr>
        <w:object w:dxaOrig="1840" w:dyaOrig="620" w14:anchorId="750B2454">
          <v:shape id="_x0000_i1148" type="#_x0000_t75" style="width:91.8pt;height:31.2pt" o:ole="">
            <v:imagedata r:id="rId276" o:title=""/>
          </v:shape>
          <o:OLEObject Type="Embed" ProgID="Equation.DSMT4" ShapeID="_x0000_i1148" DrawAspect="Content" ObjectID="_1840037859"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4</w:instrText>
        </w:r>
      </w:fldSimple>
      <w:r>
        <w:instrText>)</w:instrText>
      </w:r>
      <w:bookmarkEnd w:id="60"/>
      <w:r>
        <w:fldChar w:fldCharType="end"/>
      </w:r>
    </w:p>
    <w:p w14:paraId="10B2E7C5" w14:textId="40B84A3D" w:rsidR="00AE5416" w:rsidRDefault="00AE5416" w:rsidP="00AE5416">
      <w:r w:rsidRPr="00AE5416">
        <w:t>其中，</w:t>
      </w:r>
      <w:r w:rsidRPr="00AE5416">
        <w:rPr>
          <w:position w:val="-4"/>
        </w:rPr>
        <w:object w:dxaOrig="240" w:dyaOrig="260" w14:anchorId="5CC54719">
          <v:shape id="_x0000_i1149" type="#_x0000_t75" style="width:12.6pt;height:13.2pt" o:ole="">
            <v:imagedata r:id="rId278" o:title=""/>
          </v:shape>
          <o:OLEObject Type="Embed" ProgID="Equation.DSMT4" ShapeID="_x0000_i1149" DrawAspect="Content" ObjectID="_1840037860" r:id="rId279"/>
        </w:object>
      </w:r>
      <w:r w:rsidRPr="00AE5416">
        <w:t>与</w:t>
      </w:r>
      <w:r w:rsidRPr="00AE5416">
        <w:rPr>
          <w:position w:val="-4"/>
        </w:rPr>
        <w:object w:dxaOrig="240" w:dyaOrig="260" w14:anchorId="63525498">
          <v:shape id="_x0000_i1150" type="#_x0000_t75" style="width:12.6pt;height:13.2pt" o:ole="">
            <v:imagedata r:id="rId280" o:title=""/>
          </v:shape>
          <o:OLEObject Type="Embed" ProgID="Equation.DSMT4" ShapeID="_x0000_i1150" DrawAspect="Content" ObjectID="_1840037861" r:id="rId281"/>
        </w:object>
      </w:r>
      <w:r w:rsidRPr="00AE5416">
        <w:t>为针对</w:t>
      </w:r>
      <w:r>
        <w:rPr>
          <w:rFonts w:hint="eastAsia"/>
        </w:rPr>
        <w:t>下游</w:t>
      </w:r>
      <w:r w:rsidRPr="00AE5416">
        <w:t>任务学习的低秩矩阵。该机制确保了模型在编码</w:t>
      </w:r>
      <w:r w:rsidRPr="00AE5416">
        <w:rPr>
          <w:position w:val="-14"/>
        </w:rPr>
        <w:object w:dxaOrig="560" w:dyaOrig="380" w14:anchorId="0F344C2E">
          <v:shape id="_x0000_i1151" type="#_x0000_t75" style="width:28.2pt;height:18.6pt" o:ole="">
            <v:imagedata r:id="rId282" o:title=""/>
          </v:shape>
          <o:OLEObject Type="Embed" ProgID="Equation.DSMT4" ShapeID="_x0000_i1151" DrawAspect="Content" ObjectID="_1840037862" r:id="rId283"/>
        </w:object>
      </w:r>
      <w:r w:rsidRPr="00AE5416">
        <w:t>时，能精准捕捉到与特定药理性质相关的语义特征。</w:t>
      </w:r>
      <w:r>
        <w:rPr>
          <w:rFonts w:hint="eastAsia"/>
        </w:rPr>
        <w:t>最终提取文本编码器输出的隐藏状态，通过非线性映射生成最终的语义特征向量</w:t>
      </w:r>
      <w:r w:rsidRPr="00AE5416">
        <w:rPr>
          <w:position w:val="-12"/>
        </w:rPr>
        <w:object w:dxaOrig="260" w:dyaOrig="360" w14:anchorId="7EEB6479">
          <v:shape id="_x0000_i1152" type="#_x0000_t75" style="width:13.2pt;height:18.6pt" o:ole="">
            <v:imagedata r:id="rId284" o:title=""/>
          </v:shape>
          <o:OLEObject Type="Embed" ProgID="Equation.DSMT4" ShapeID="_x0000_i1152" DrawAspect="Content" ObjectID="_1840037863" r:id="rId285"/>
        </w:object>
      </w:r>
      <w:r>
        <w:rPr>
          <w:rFonts w:hint="eastAsia"/>
        </w:rPr>
        <w:t>，如公式</w:t>
      </w:r>
      <w:r>
        <w:rPr>
          <w:iCs/>
        </w:rPr>
        <w:fldChar w:fldCharType="begin"/>
      </w:r>
      <w:r>
        <w:rPr>
          <w:iCs/>
        </w:rPr>
        <w:instrText xml:space="preserve"> </w:instrText>
      </w:r>
      <w:r>
        <w:rPr>
          <w:rFonts w:hint="eastAsia"/>
          <w:iCs/>
        </w:rPr>
        <w:instrText>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sidR="005F0293" w:rsidRPr="005F0293">
        <w:rPr>
          <w:iCs/>
        </w:rPr>
        <w:instrText>(3-5)</w:instrText>
      </w:r>
      <w:r>
        <w:rPr>
          <w:iCs/>
        </w:rPr>
        <w:fldChar w:fldCharType="end"/>
      </w:r>
      <w:r>
        <w:rPr>
          <w:iCs/>
        </w:rPr>
        <w:fldChar w:fldCharType="end"/>
      </w:r>
      <w:r>
        <w:rPr>
          <w:rFonts w:hint="eastAsia"/>
        </w:rPr>
        <w:t>所示：</w:t>
      </w:r>
    </w:p>
    <w:p w14:paraId="2F566499" w14:textId="4F15E0F4" w:rsidR="00AE5416" w:rsidRDefault="00AE5416" w:rsidP="00AE5416">
      <w:pPr>
        <w:pStyle w:val="MTDisplayEquation"/>
        <w:spacing w:before="326" w:after="326"/>
      </w:pPr>
      <w:r>
        <w:tab/>
      </w:r>
      <w:r w:rsidR="00D3220D" w:rsidRPr="00AE5416">
        <w:rPr>
          <w:position w:val="-16"/>
        </w:rPr>
        <w:object w:dxaOrig="2740" w:dyaOrig="440" w14:anchorId="6E52206B">
          <v:shape id="_x0000_i1153" type="#_x0000_t75" style="width:136.2pt;height:21pt" o:ole="">
            <v:imagedata r:id="rId286" o:title=""/>
          </v:shape>
          <o:OLEObject Type="Embed" ProgID="Equation.DSMT4" ShapeID="_x0000_i1153" DrawAspect="Content" ObjectID="_1840037864"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5</w:instrText>
        </w:r>
      </w:fldSimple>
      <w:r>
        <w:instrText>)</w:instrText>
      </w:r>
      <w:bookmarkEnd w:id="61"/>
      <w:r>
        <w:fldChar w:fldCharType="end"/>
      </w:r>
    </w:p>
    <w:p w14:paraId="6F19E368" w14:textId="7B6BDEFE" w:rsidR="00D23FE8" w:rsidRPr="00D23FE8" w:rsidRDefault="00D23FE8" w:rsidP="00D23FE8">
      <w:r>
        <w:rPr>
          <w:rFonts w:hint="eastAsia"/>
        </w:rPr>
        <w:lastRenderedPageBreak/>
        <w:t>其中，</w:t>
      </w:r>
      <w:r w:rsidRPr="00D23FE8">
        <w:rPr>
          <w:position w:val="-14"/>
        </w:rPr>
        <w:object w:dxaOrig="340" w:dyaOrig="380" w14:anchorId="0681AC60">
          <v:shape id="_x0000_i1154" type="#_x0000_t75" style="width:16.8pt;height:18.6pt" o:ole="">
            <v:imagedata r:id="rId288" o:title=""/>
          </v:shape>
          <o:OLEObject Type="Embed" ProgID="Equation.DSMT4" ShapeID="_x0000_i1154" DrawAspect="Content" ObjectID="_1840037865" r:id="rId289"/>
        </w:object>
      </w:r>
      <w:r>
        <w:rPr>
          <w:rFonts w:hint="eastAsia"/>
        </w:rPr>
        <w:t>和</w:t>
      </w:r>
      <w:r w:rsidRPr="00D23FE8">
        <w:rPr>
          <w:position w:val="-14"/>
        </w:rPr>
        <w:object w:dxaOrig="279" w:dyaOrig="380" w14:anchorId="0FA983F0">
          <v:shape id="_x0000_i1155" type="#_x0000_t75" style="width:13.2pt;height:18.6pt" o:ole="">
            <v:imagedata r:id="rId290" o:title=""/>
          </v:shape>
          <o:OLEObject Type="Embed" ProgID="Equation.DSMT4" ShapeID="_x0000_i1155" DrawAspect="Content" ObjectID="_1840037866" r:id="rId291"/>
        </w:object>
      </w:r>
      <w:r>
        <w:rPr>
          <w:rFonts w:hint="eastAsia"/>
        </w:rPr>
        <w:t>为可学习的投影参数。</w:t>
      </w:r>
      <w:r w:rsidRPr="00D23FE8">
        <w:rPr>
          <w:position w:val="-6"/>
        </w:rPr>
        <w:object w:dxaOrig="240" w:dyaOrig="220" w14:anchorId="3AD1B523">
          <v:shape id="_x0000_i1156" type="#_x0000_t75" style="width:12.6pt;height:12pt" o:ole="">
            <v:imagedata r:id="rId292" o:title=""/>
          </v:shape>
          <o:OLEObject Type="Embed" ProgID="Equation.DSMT4" ShapeID="_x0000_i1156" DrawAspect="Content" ObjectID="_1840037867" r:id="rId293"/>
        </w:object>
      </w:r>
      <w:r>
        <w:rPr>
          <w:rFonts w:hint="eastAsia"/>
        </w:rPr>
        <w:t>为激活函数。</w:t>
      </w:r>
    </w:p>
    <w:p w14:paraId="6F736B54" w14:textId="77777777" w:rsidR="0006030B" w:rsidRDefault="00777529">
      <w:pPr>
        <w:pStyle w:val="3"/>
        <w:rPr>
          <w:rFonts w:hint="default"/>
        </w:rPr>
      </w:pPr>
      <w:bookmarkStart w:id="62" w:name="_Toc229423340"/>
      <w:r>
        <w:rPr>
          <w:rFonts w:ascii="宋体" w:hAnsi="宋体" w:cs="宋体"/>
        </w:rPr>
        <w:t>分子图编码器</w:t>
      </w:r>
      <w:bookmarkEnd w:id="62"/>
    </w:p>
    <w:p w14:paraId="39E96ED3" w14:textId="4BD66604"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w:t>
      </w:r>
      <w:r w:rsidR="007C44C8">
        <w:rPr>
          <w:rFonts w:hint="eastAsia"/>
        </w:rPr>
        <w:t>地</w:t>
      </w:r>
      <w:r>
        <w:rPr>
          <w:rFonts w:hint="eastAsia"/>
        </w:rPr>
        <w:t>，本文的图编码器将分子表示为</w:t>
      </w:r>
      <w:r w:rsidR="00C714C8" w:rsidRPr="00C714C8">
        <w:rPr>
          <w:position w:val="-10"/>
        </w:rPr>
        <w:object w:dxaOrig="1080" w:dyaOrig="320" w14:anchorId="3712EF5E">
          <v:shape id="_x0000_i1157" type="#_x0000_t75" style="width:54.6pt;height:16.2pt" o:ole="">
            <v:imagedata r:id="rId294" o:title=""/>
          </v:shape>
          <o:OLEObject Type="Embed" ProgID="Equation.DSMT4" ShapeID="_x0000_i1157" DrawAspect="Content" ObjectID="_1840037868" r:id="rId295"/>
        </w:object>
      </w:r>
      <w:r>
        <w:rPr>
          <w:rFonts w:hint="eastAsia"/>
        </w:rPr>
        <w:t>，其中</w:t>
      </w:r>
      <w:r w:rsidR="00C714C8" w:rsidRPr="00C714C8">
        <w:rPr>
          <w:position w:val="-6"/>
        </w:rPr>
        <w:object w:dxaOrig="580" w:dyaOrig="279" w14:anchorId="27908F21">
          <v:shape id="_x0000_i1158" type="#_x0000_t75" style="width:30pt;height:13.2pt" o:ole="">
            <v:imagedata r:id="rId296" o:title=""/>
          </v:shape>
          <o:OLEObject Type="Embed" ProgID="Equation.DSMT4" ShapeID="_x0000_i1158" DrawAspect="Content" ObjectID="_1840037869" r:id="rId297"/>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1159" type="#_x0000_t75" style="width:36pt;height:18.6pt" o:ole="">
            <v:imagedata r:id="rId298" o:title=""/>
          </v:shape>
          <o:OLEObject Type="Embed" ProgID="Equation.DSMT4" ShapeID="_x0000_i1159" DrawAspect="Content" ObjectID="_1840037870" r:id="rId299"/>
        </w:object>
      </w:r>
      <w:r w:rsidR="00A6227F">
        <w:rPr>
          <w:rFonts w:hint="eastAsia"/>
        </w:rPr>
        <w:t>表示原子</w:t>
      </w:r>
      <w:r w:rsidR="00C714C8" w:rsidRPr="00C714C8">
        <w:rPr>
          <w:position w:val="-6"/>
        </w:rPr>
        <w:object w:dxaOrig="200" w:dyaOrig="220" w14:anchorId="70388330">
          <v:shape id="_x0000_i1160" type="#_x0000_t75" style="width:9pt;height:13.2pt" o:ole="">
            <v:imagedata r:id="rId300" o:title=""/>
          </v:shape>
          <o:OLEObject Type="Embed" ProgID="Equation.DSMT4" ShapeID="_x0000_i1160" DrawAspect="Content" ObjectID="_1840037871" r:id="rId301"/>
        </w:object>
      </w:r>
      <w:r w:rsidR="00A6227F">
        <w:rPr>
          <w:rFonts w:hint="eastAsia"/>
        </w:rPr>
        <w:t>与原子</w:t>
      </w:r>
      <w:r w:rsidR="00C714C8" w:rsidRPr="00C714C8">
        <w:rPr>
          <w:position w:val="-6"/>
        </w:rPr>
        <w:object w:dxaOrig="180" w:dyaOrig="220" w14:anchorId="2CA69701">
          <v:shape id="_x0000_i1161" type="#_x0000_t75" style="width:9pt;height:13.2pt" o:ole="">
            <v:imagedata r:id="rId302" o:title=""/>
          </v:shape>
          <o:OLEObject Type="Embed" ProgID="Equation.DSMT4" ShapeID="_x0000_i1161" DrawAspect="Content" ObjectID="_1840037872" r:id="rId303"/>
        </w:object>
      </w:r>
      <w:r>
        <w:rPr>
          <w:rFonts w:hint="eastAsia"/>
        </w:rPr>
        <w:t>之间的</w:t>
      </w:r>
      <w:r w:rsidR="00A6227F">
        <w:rPr>
          <w:rFonts w:hint="eastAsia"/>
        </w:rPr>
        <w:t>化学键</w:t>
      </w:r>
      <w:r>
        <w:rPr>
          <w:rFonts w:hint="eastAsia"/>
        </w:rPr>
        <w:t>。相比于只更新节点特征的</w:t>
      </w:r>
      <w:r>
        <w:rPr>
          <w:rFonts w:hint="eastAsia"/>
        </w:rPr>
        <w:t>MPNN</w:t>
      </w:r>
      <w:r>
        <w:rPr>
          <w:rFonts w:hint="eastAsia"/>
        </w:rPr>
        <w:t>模型和只更新边特征的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w:t>
      </w:r>
      <w:r w:rsidR="00FD4B3E" w:rsidRPr="00FD4B3E">
        <w:t>及其相关性质信息</w:t>
      </w:r>
      <w:r w:rsidR="00FD4B3E">
        <w:rPr>
          <w:rFonts w:hint="eastAsia"/>
        </w:rPr>
        <w:t>，</w:t>
      </w:r>
      <w:r>
        <w:t>将作为后续</w:t>
      </w:r>
      <w:r w:rsidR="00922DF9">
        <w:rPr>
          <w:rFonts w:hint="eastAsia"/>
        </w:rPr>
        <w:t>与文本模态</w:t>
      </w:r>
      <w:r>
        <w:t>融合过程中的结构锚点，引导文本模态的推理逻辑与</w:t>
      </w:r>
      <w:r w:rsidR="00FD4B3E">
        <w:rPr>
          <w:rFonts w:hint="eastAsia"/>
        </w:rPr>
        <w:t>其</w:t>
      </w:r>
      <w:r>
        <w:t>对齐。</w:t>
      </w:r>
    </w:p>
    <w:p w14:paraId="4B4D717D" w14:textId="77777777" w:rsidR="0006030B" w:rsidRDefault="00777529">
      <w:pPr>
        <w:pStyle w:val="3"/>
        <w:rPr>
          <w:rFonts w:hint="default"/>
        </w:rPr>
      </w:pPr>
      <w:bookmarkStart w:id="63" w:name="_Toc229423341"/>
      <w:r>
        <w:t>融合与预测模块</w:t>
      </w:r>
      <w:bookmarkEnd w:id="63"/>
    </w:p>
    <w:p w14:paraId="7507A445" w14:textId="26C0B4C2" w:rsidR="0006030B" w:rsidRDefault="00777529" w:rsidP="007E0097">
      <w:r>
        <w:t>在获取了包含显式推理逻辑的文本表征与包含深层拓扑结构的图表征后，如何将这两</w:t>
      </w:r>
      <w:r w:rsidR="00FD4B3E">
        <w:rPr>
          <w:rFonts w:hint="eastAsia"/>
        </w:rPr>
        <w:t>类不同模态的</w:t>
      </w:r>
      <w:r>
        <w:t>信息进行有效融合是决定预测性能的关键。简单的特征拼接往往忽略了不同模态特征之间的语义鸿沟，难以实现深度的信息交互。因此，</w:t>
      </w:r>
      <w:r w:rsidR="00FD2F29">
        <w:t>本文</w:t>
      </w:r>
      <w:r w:rsidR="007A405C">
        <w:rPr>
          <w:rFonts w:hint="eastAsia"/>
        </w:rPr>
        <w:t>使用</w:t>
      </w:r>
      <w:r>
        <w:t>了一个基于交叉注意力机制的融合模块。在该模块中，</w:t>
      </w:r>
      <w:r w:rsidR="00FD2F29">
        <w:rPr>
          <w:rFonts w:hint="eastAsia"/>
        </w:rPr>
        <w:t>本文</w:t>
      </w:r>
      <w:r>
        <w:t>选取物理意义更为明确、结构更为稳定的图表征向量作为查询向量，而将包含丰富语义推理信息的文本表征向量作为键向量和值向量</w:t>
      </w:r>
      <w:r w:rsidR="00CE599F">
        <w:rPr>
          <w:rFonts w:hint="eastAsia"/>
        </w:rPr>
        <w:t>，如公式</w:t>
      </w:r>
      <w:r w:rsidR="00985E23">
        <w:rPr>
          <w:iCs/>
        </w:rPr>
        <w:fldChar w:fldCharType="begin"/>
      </w:r>
      <w:r w:rsidR="00985E23">
        <w:rPr>
          <w:iCs/>
        </w:rPr>
        <w:instrText xml:space="preserve"> </w:instrText>
      </w:r>
      <w:r w:rsidR="00985E23">
        <w:rPr>
          <w:rFonts w:hint="eastAsia"/>
          <w:iCs/>
        </w:rPr>
        <w:instrText>GOTOBUTTON ZEqnNum687004  \* MERGEFORMAT</w:instrText>
      </w:r>
      <w:r w:rsidR="00985E23">
        <w:rPr>
          <w:iCs/>
        </w:rPr>
        <w:instrText xml:space="preserve"> </w:instrText>
      </w:r>
      <w:r w:rsidR="00985E23">
        <w:rPr>
          <w:iCs/>
        </w:rPr>
        <w:fldChar w:fldCharType="begin"/>
      </w:r>
      <w:r w:rsidR="00985E23">
        <w:rPr>
          <w:iCs/>
        </w:rPr>
        <w:instrText xml:space="preserve"> REF ZEqnNum687004 \* Charformat \! \* MERGEFORMAT </w:instrText>
      </w:r>
      <w:r w:rsidR="00985E23">
        <w:rPr>
          <w:iCs/>
        </w:rPr>
        <w:fldChar w:fldCharType="separate"/>
      </w:r>
      <w:r w:rsidR="005F0293" w:rsidRPr="005F0293">
        <w:rPr>
          <w:iCs/>
        </w:rPr>
        <w:instrText>(3-6)</w:instrText>
      </w:r>
      <w:r w:rsidR="00985E23">
        <w:rPr>
          <w:iCs/>
        </w:rPr>
        <w:fldChar w:fldCharType="end"/>
      </w:r>
      <w:r w:rsidR="00985E23">
        <w:rPr>
          <w:iCs/>
        </w:rPr>
        <w:fldChar w:fldCharType="end"/>
      </w:r>
      <w:r w:rsidR="00CE599F">
        <w:rPr>
          <w:rFonts w:hint="eastAsia"/>
        </w:rPr>
        <w:t>所示：</w:t>
      </w:r>
    </w:p>
    <w:p w14:paraId="29B2CE94" w14:textId="066710F8" w:rsidR="00CE599F" w:rsidRDefault="009734F1" w:rsidP="009734F1">
      <w:pPr>
        <w:pStyle w:val="MTDisplayEquation"/>
        <w:spacing w:before="326" w:after="326"/>
      </w:pPr>
      <w:r>
        <w:tab/>
      </w:r>
      <w:r w:rsidR="00985E23" w:rsidRPr="009734F1">
        <w:rPr>
          <w:position w:val="-14"/>
        </w:rPr>
        <w:object w:dxaOrig="3360" w:dyaOrig="380" w14:anchorId="53D128FF">
          <v:shape id="_x0000_i1162" type="#_x0000_t75" style="width:168pt;height:18.6pt" o:ole="">
            <v:imagedata r:id="rId304" o:title=""/>
          </v:shape>
          <o:OLEObject Type="Embed" ProgID="Equation.DSMT4" ShapeID="_x0000_i1162" DrawAspect="Content" ObjectID="_1840037873"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6</w:instrText>
        </w:r>
      </w:fldSimple>
      <w:r>
        <w:instrText>)</w:instrText>
      </w:r>
      <w:bookmarkEnd w:id="64"/>
      <w:r>
        <w:fldChar w:fldCharType="end"/>
      </w:r>
    </w:p>
    <w:p w14:paraId="167C6AAF" w14:textId="1127A8C7" w:rsidR="00BC314B" w:rsidRDefault="009734F1" w:rsidP="00B856F4">
      <w:r>
        <w:rPr>
          <w:rFonts w:hint="eastAsia"/>
        </w:rPr>
        <w:t>其中，</w:t>
      </w:r>
      <w:r w:rsidRPr="009734F1">
        <w:rPr>
          <w:position w:val="-14"/>
        </w:rPr>
        <w:object w:dxaOrig="1120" w:dyaOrig="380" w14:anchorId="27721A93">
          <v:shape id="_x0000_i1163" type="#_x0000_t75" style="width:56.4pt;height:18.6pt" o:ole="">
            <v:imagedata r:id="rId306" o:title=""/>
          </v:shape>
          <o:OLEObject Type="Embed" ProgID="Equation.DSMT4" ShapeID="_x0000_i1163" DrawAspect="Content" ObjectID="_1840037874" r:id="rId307"/>
        </w:object>
      </w:r>
      <w:r>
        <w:rPr>
          <w:rFonts w:hint="eastAsia"/>
        </w:rPr>
        <w:t>为可学习的权重矩阵。</w:t>
      </w:r>
      <w:r w:rsidR="00777529">
        <w:t>通过这种设计，模型能够以分子的拓扑结构为索引，在文本推理空间中动态检索与之匹配的逻辑描述。交叉注意力机制会计算图特征</w:t>
      </w:r>
      <w:r w:rsidR="00777529">
        <w:lastRenderedPageBreak/>
        <w:t>与文本特征之间的相关性分数，并据此对文本信息进行加权聚合</w:t>
      </w:r>
      <w:r w:rsidR="00BC314B">
        <w:rPr>
          <w:rFonts w:hint="eastAsia"/>
        </w:rPr>
        <w:t>，</w:t>
      </w:r>
      <w:r w:rsidR="00BC314B" w:rsidRPr="00BC314B">
        <w:t>生成包含跨模态交互信息的特征</w:t>
      </w:r>
      <w:r w:rsidR="00BC314B" w:rsidRPr="00BC314B">
        <w:rPr>
          <w:position w:val="-12"/>
        </w:rPr>
        <w:object w:dxaOrig="499" w:dyaOrig="360" w14:anchorId="6924D7F1">
          <v:shape id="_x0000_i1164" type="#_x0000_t75" style="width:24.6pt;height:18.6pt" o:ole="">
            <v:imagedata r:id="rId308" o:title=""/>
          </v:shape>
          <o:OLEObject Type="Embed" ProgID="Equation.DSMT4" ShapeID="_x0000_i1164" DrawAspect="Content" ObjectID="_1840037875" r:id="rId309"/>
        </w:object>
      </w:r>
      <w:r w:rsidR="00BC314B">
        <w:rPr>
          <w:rFonts w:hint="eastAsia"/>
        </w:rPr>
        <w:t>：</w:t>
      </w:r>
    </w:p>
    <w:p w14:paraId="6938B1B4" w14:textId="51CF73CE" w:rsidR="00BC314B" w:rsidRDefault="00BC314B" w:rsidP="00BC314B">
      <w:pPr>
        <w:pStyle w:val="MTDisplayEquation"/>
        <w:spacing w:before="326" w:after="326"/>
      </w:pPr>
      <w:r>
        <w:tab/>
      </w:r>
      <w:r w:rsidRPr="00BC314B">
        <w:rPr>
          <w:position w:val="-36"/>
        </w:rPr>
        <w:object w:dxaOrig="2560" w:dyaOrig="840" w14:anchorId="05A38928">
          <v:shape id="_x0000_i1165" type="#_x0000_t75" style="width:128.4pt;height:42pt" o:ole="">
            <v:imagedata r:id="rId310" o:title=""/>
          </v:shape>
          <o:OLEObject Type="Embed" ProgID="Equation.DSMT4" ShapeID="_x0000_i1165" DrawAspect="Content" ObjectID="_1840037876"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7</w:instrText>
        </w:r>
      </w:fldSimple>
      <w:r>
        <w:instrText>)</w:instrText>
      </w:r>
      <w:r>
        <w:fldChar w:fldCharType="end"/>
      </w:r>
    </w:p>
    <w:p w14:paraId="1A72D777" w14:textId="5904B99F" w:rsidR="00BC314B" w:rsidRDefault="00BC314B" w:rsidP="00B856F4">
      <w:r>
        <w:rPr>
          <w:rFonts w:hint="eastAsia"/>
        </w:rPr>
        <w:t>将其送入归一化网络，得到最终的融合特征向量</w:t>
      </w:r>
      <w:r w:rsidRPr="00BC314B">
        <w:rPr>
          <w:position w:val="-14"/>
        </w:rPr>
        <w:object w:dxaOrig="580" w:dyaOrig="380" w14:anchorId="49B79432">
          <v:shape id="_x0000_i1166" type="#_x0000_t75" style="width:28.2pt;height:18.6pt" o:ole="">
            <v:imagedata r:id="rId312" o:title=""/>
          </v:shape>
          <o:OLEObject Type="Embed" ProgID="Equation.DSMT4" ShapeID="_x0000_i1166" DrawAspect="Content" ObjectID="_1840037877" r:id="rId313"/>
        </w:object>
      </w:r>
      <w:r>
        <w:rPr>
          <w:rFonts w:hint="eastAsia"/>
        </w:rPr>
        <w:t>：</w:t>
      </w:r>
    </w:p>
    <w:p w14:paraId="7DBBC2A3" w14:textId="03CE9448" w:rsidR="00BC314B" w:rsidRDefault="00BC314B" w:rsidP="00BC314B">
      <w:pPr>
        <w:pStyle w:val="MTDisplayEquation"/>
        <w:spacing w:before="326" w:after="326"/>
      </w:pPr>
      <w:r>
        <w:tab/>
      </w:r>
      <w:r w:rsidRPr="00BC314B">
        <w:rPr>
          <w:position w:val="-14"/>
        </w:rPr>
        <w:object w:dxaOrig="3040" w:dyaOrig="380" w14:anchorId="2845D252">
          <v:shape id="_x0000_i1167" type="#_x0000_t75" style="width:153pt;height:18.6pt" o:ole="">
            <v:imagedata r:id="rId314" o:title=""/>
          </v:shape>
          <o:OLEObject Type="Embed" ProgID="Equation.DSMT4" ShapeID="_x0000_i1167" DrawAspect="Content" ObjectID="_1840037878"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8</w:instrText>
        </w:r>
      </w:fldSimple>
      <w:r>
        <w:instrText>)</w:instrText>
      </w:r>
      <w:r>
        <w:fldChar w:fldCharType="end"/>
      </w:r>
    </w:p>
    <w:p w14:paraId="3E72F7F7" w14:textId="77777777" w:rsidR="00237C46" w:rsidRDefault="00777529" w:rsidP="00B856F4">
      <w:r>
        <w:t>这意味着，对于某些依赖特定官能团的性质，模型会更加关注图结构中对应的子结构特征；而对于某些依赖整体理化性质的属性，模型则会从文本模态中提取更多的推理信息。经过交叉注意力融合后的特征向量，不仅保留了分子的结构骨架，还融入了专家的推理逻辑。</w:t>
      </w:r>
    </w:p>
    <w:p w14:paraId="34E3E628" w14:textId="26270FED" w:rsidR="00A6227F" w:rsidRDefault="00777529" w:rsidP="00B856F4">
      <w:r>
        <w:t>最后，该融合向量被输入至一个由多层全连接网络构成的预测头中</w:t>
      </w:r>
      <w:r w:rsidR="00237C46">
        <w:rPr>
          <w:rFonts w:hint="eastAsia"/>
        </w:rPr>
        <w:t>，如公式</w:t>
      </w:r>
      <w:r w:rsidR="00237C46">
        <w:rPr>
          <w:iCs/>
        </w:rPr>
        <w:fldChar w:fldCharType="begin"/>
      </w:r>
      <w:r w:rsidR="00237C46">
        <w:rPr>
          <w:iCs/>
        </w:rPr>
        <w:instrText xml:space="preserve"> </w:instrText>
      </w:r>
      <w:r w:rsidR="00237C46">
        <w:rPr>
          <w:rFonts w:hint="eastAsia"/>
          <w:iCs/>
        </w:rPr>
        <w:instrText>GOTOBUTTON ZEqnNum946176  \* MERGEFORMAT</w:instrText>
      </w:r>
      <w:r w:rsidR="00237C46">
        <w:rPr>
          <w:iCs/>
        </w:rPr>
        <w:instrText xml:space="preserve"> </w:instrText>
      </w:r>
      <w:r w:rsidR="00237C46">
        <w:rPr>
          <w:iCs/>
        </w:rPr>
        <w:fldChar w:fldCharType="begin"/>
      </w:r>
      <w:r w:rsidR="00237C46">
        <w:rPr>
          <w:iCs/>
        </w:rPr>
        <w:instrText xml:space="preserve"> REF ZEqnNum946176 \* Charformat \! \* MERGEFORMAT </w:instrText>
      </w:r>
      <w:r w:rsidR="00237C46">
        <w:rPr>
          <w:iCs/>
        </w:rPr>
        <w:fldChar w:fldCharType="separate"/>
      </w:r>
      <w:r w:rsidR="005F0293" w:rsidRPr="005F0293">
        <w:rPr>
          <w:iCs/>
        </w:rPr>
        <w:instrText>(3-9)</w:instrText>
      </w:r>
      <w:r w:rsidR="00237C46">
        <w:rPr>
          <w:iCs/>
        </w:rPr>
        <w:fldChar w:fldCharType="end"/>
      </w:r>
      <w:r w:rsidR="00237C46">
        <w:rPr>
          <w:iCs/>
        </w:rPr>
        <w:fldChar w:fldCharType="end"/>
      </w:r>
      <w:r w:rsidR="00237C46">
        <w:rPr>
          <w:rFonts w:hint="eastAsia"/>
        </w:rPr>
        <w:t>所示</w:t>
      </w:r>
      <w:r>
        <w:t>。针对</w:t>
      </w:r>
      <w:r>
        <w:t>ADMET</w:t>
      </w:r>
      <w:r>
        <w:t>数据集中的不同任务类型，预测头分别输出分类任务的概率值或回归任务的实数值，从而实现端到端的分子性质预测。</w:t>
      </w:r>
    </w:p>
    <w:p w14:paraId="6D0CDDD3" w14:textId="423410CB" w:rsidR="00237C46" w:rsidRPr="00B856F4" w:rsidRDefault="00237C46" w:rsidP="00237C46">
      <w:pPr>
        <w:pStyle w:val="MTDisplayEquation"/>
        <w:spacing w:before="326" w:after="326"/>
      </w:pPr>
      <w:r>
        <w:tab/>
      </w:r>
      <w:r w:rsidR="00173FD2" w:rsidRPr="00237C46">
        <w:rPr>
          <w:position w:val="-14"/>
        </w:rPr>
        <w:object w:dxaOrig="4420" w:dyaOrig="380" w14:anchorId="3308CA1C">
          <v:shape id="_x0000_i1168" type="#_x0000_t75" style="width:221.4pt;height:18.6pt" o:ole="">
            <v:imagedata r:id="rId316" o:title=""/>
          </v:shape>
          <o:OLEObject Type="Embed" ProgID="Equation.DSMT4" ShapeID="_x0000_i1168" DrawAspect="Content" ObjectID="_1840037879"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9</w:instrText>
        </w:r>
      </w:fldSimple>
      <w:r>
        <w:instrText>)</w:instrText>
      </w:r>
      <w:bookmarkEnd w:id="65"/>
      <w:r>
        <w:fldChar w:fldCharType="end"/>
      </w:r>
    </w:p>
    <w:p w14:paraId="4AC95C3F" w14:textId="77777777" w:rsidR="0006030B" w:rsidRDefault="00777529" w:rsidP="00F31790">
      <w:pPr>
        <w:pStyle w:val="2"/>
      </w:pPr>
      <w:bookmarkStart w:id="66" w:name="_Toc229423342"/>
      <w:r>
        <w:rPr>
          <w:rFonts w:hint="eastAsia"/>
        </w:rPr>
        <w:t>实验设计</w:t>
      </w:r>
      <w:bookmarkEnd w:id="66"/>
    </w:p>
    <w:p w14:paraId="29E4BC32" w14:textId="77777777" w:rsidR="0006030B" w:rsidRDefault="00777529">
      <w:pPr>
        <w:pStyle w:val="3"/>
        <w:rPr>
          <w:rFonts w:hint="default"/>
        </w:rPr>
      </w:pPr>
      <w:bookmarkStart w:id="67" w:name="_Toc229423343"/>
      <w:r>
        <w:t>数据集</w:t>
      </w:r>
      <w:bookmarkEnd w:id="67"/>
    </w:p>
    <w:p w14:paraId="566E48EE" w14:textId="2B7B2E48" w:rsidR="00706351" w:rsidRDefault="00FD2F29" w:rsidP="000931CE">
      <w:r>
        <w:rPr>
          <w:rFonts w:hint="eastAsia"/>
        </w:rPr>
        <w:t>本文</w:t>
      </w:r>
      <w:r w:rsidR="00777529">
        <w:rPr>
          <w:rFonts w:hint="eastAsia"/>
        </w:rPr>
        <w:t>采用来自</w:t>
      </w:r>
      <w:r w:rsidR="00777529">
        <w:rPr>
          <w:rFonts w:hint="eastAsia"/>
        </w:rPr>
        <w:t>TDC</w:t>
      </w:r>
      <w:r w:rsidR="00777529">
        <w:rPr>
          <w:rFonts w:hint="eastAsia"/>
        </w:rPr>
        <w:t>平台中的</w:t>
      </w:r>
      <w:r w:rsidR="00777529">
        <w:rPr>
          <w:rFonts w:hint="eastAsia"/>
        </w:rPr>
        <w:t>ADMET Benchmark Group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_Ref225763964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[60]</w:t>
      </w:r>
      <w:r w:rsidR="00893E18" w:rsidRPr="00893E18">
        <w:rPr>
          <w:vertAlign w:val="superscript"/>
        </w:rPr>
        <w:fldChar w:fldCharType="end"/>
      </w:r>
      <w:r w:rsidR="00777529">
        <w:rPr>
          <w:rFonts w:hint="eastAsia"/>
        </w:rPr>
        <w:t>作为实验基准。</w:t>
      </w:r>
      <w:r w:rsidR="00777529">
        <w:rPr>
          <w:rFonts w:hint="eastAsia"/>
        </w:rPr>
        <w:t>TDC</w:t>
      </w:r>
      <w:r w:rsidR="00777529">
        <w:rPr>
          <w:rFonts w:hint="eastAsia"/>
        </w:rPr>
        <w:t>是</w:t>
      </w:r>
      <w:r w:rsidR="00F141EF" w:rsidRPr="00F141EF">
        <w:t>药物发现</w:t>
      </w:r>
      <w:r w:rsidR="00777529">
        <w:rPr>
          <w:rFonts w:hint="eastAsia"/>
        </w:rPr>
        <w:t>领域最为权威的数据集之一，其提供的</w:t>
      </w:r>
      <w:r w:rsidR="00777529">
        <w:rPr>
          <w:rFonts w:hint="eastAsia"/>
        </w:rPr>
        <w:t>ADMET</w:t>
      </w:r>
      <w:r w:rsidR="00777529">
        <w:rPr>
          <w:rFonts w:hint="eastAsia"/>
        </w:rPr>
        <w:t>数据集基准组涵盖了药物的吸收、分布、代谢、排泄和毒性等关键指标。本章节将在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5F0293">
        <w:rPr>
          <w:rFonts w:hint="eastAsia"/>
        </w:rPr>
        <w:t>表</w:t>
      </w:r>
      <w:r w:rsidR="005F0293">
        <w:rPr>
          <w:rFonts w:hint="eastAsia"/>
        </w:rPr>
        <w:t>3-</w:t>
      </w:r>
      <w:r w:rsidR="005F0293">
        <w:rPr>
          <w:noProof/>
        </w:rPr>
        <w:t>2</w:t>
      </w:r>
      <w:r w:rsidR="00DD6D39">
        <w:fldChar w:fldCharType="end"/>
      </w:r>
      <w:r w:rsidR="00777529">
        <w:rPr>
          <w:rFonts w:hint="eastAsia"/>
        </w:rPr>
        <w:t>所示。</w:t>
      </w:r>
    </w:p>
    <w:p w14:paraId="42A2A36B" w14:textId="77777777" w:rsidR="001D4567" w:rsidRDefault="001D4567" w:rsidP="000931CE"/>
    <w:p w14:paraId="531B15AC" w14:textId="77777777" w:rsidR="001D4567" w:rsidRDefault="001D4567" w:rsidP="000931CE"/>
    <w:p w14:paraId="30775285" w14:textId="77777777" w:rsidR="001D4567" w:rsidRDefault="001D4567" w:rsidP="000931CE"/>
    <w:p w14:paraId="1812E72C" w14:textId="2E71A77D" w:rsidR="000931CE" w:rsidRDefault="000931CE" w:rsidP="007359A6">
      <w:pPr>
        <w:pStyle w:val="a8"/>
      </w:pPr>
      <w:bookmarkStart w:id="68"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2</w:t>
      </w:r>
      <w:r>
        <w:fldChar w:fldCharType="end"/>
      </w:r>
      <w:bookmarkEnd w:id="68"/>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766EB2CD" w:rsidR="0006030B" w:rsidRDefault="00841564" w:rsidP="007E0097">
      <w:r>
        <w:rPr>
          <w:rFonts w:hint="eastAsia"/>
        </w:rPr>
        <w:t>（</w:t>
      </w:r>
      <w:r w:rsidR="00572F16">
        <w:rPr>
          <w:rFonts w:hint="eastAsia"/>
        </w:rPr>
        <w:t>1</w:t>
      </w:r>
      <w:r>
        <w:rPr>
          <w:rFonts w:hint="eastAsia"/>
        </w:rPr>
        <w:t>）</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4CB8FFD7" w:rsidR="0006030B" w:rsidRDefault="00777529" w:rsidP="007E0097">
      <w:r>
        <w:t>HIA</w:t>
      </w:r>
      <w:r>
        <w:t>：</w:t>
      </w:r>
      <w:r w:rsidR="003930EC" w:rsidRPr="003930EC">
        <w:t>用于反映药物经肠道吸收进入体循环的能力，是评价口服吸收特性的重要指标</w:t>
      </w:r>
      <w:r w:rsidR="00036611">
        <w:rPr>
          <w:rFonts w:hint="eastAsia"/>
        </w:rPr>
        <w:t>之一</w:t>
      </w:r>
      <w:r w:rsidR="003930EC" w:rsidRPr="003930EC">
        <w:t>。</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lastRenderedPageBreak/>
        <w:t>Bioav</w:t>
      </w:r>
      <w:r>
        <w:t>：</w:t>
      </w:r>
      <w:r w:rsidR="003930EC" w:rsidRPr="003930EC">
        <w:t>用于衡量药物进入体循环的比例，反映吸收过程及首过效应的综合结果，是药代动力学研究中的重要指标。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proofErr w:type="spellStart"/>
      <w:r w:rsidR="003930EC" w:rsidRPr="003930EC">
        <w:t>LogD</w:t>
      </w:r>
      <w:proofErr w:type="spellEnd"/>
      <w:r w:rsidR="003930EC" w:rsidRPr="003930EC">
        <w:t>），用于表征分子的亲脂性。该性质与药物的跨膜转运和组织分布密切相关。</w:t>
      </w:r>
    </w:p>
    <w:p w14:paraId="443D3336" w14:textId="080CE700" w:rsidR="0006030B" w:rsidRDefault="00841564" w:rsidP="007E0097">
      <w:r>
        <w:rPr>
          <w:rFonts w:hint="eastAsia"/>
        </w:rPr>
        <w:t>（</w:t>
      </w:r>
      <w:r w:rsidR="00777529">
        <w:t>2</w:t>
      </w:r>
      <w:r>
        <w:rPr>
          <w:rFonts w:hint="eastAsia"/>
        </w:rPr>
        <w:t>）</w:t>
      </w:r>
      <w:r w:rsidR="00777529">
        <w:t xml:space="preserve"> </w:t>
      </w:r>
      <w:r w:rsidR="00777529">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27DA4951" w:rsidR="0006030B" w:rsidRDefault="00841564" w:rsidP="007E0097">
      <w:r>
        <w:rPr>
          <w:rFonts w:hint="eastAsia"/>
        </w:rPr>
        <w:t>（</w:t>
      </w:r>
      <w:r w:rsidR="00777529">
        <w:t>3</w:t>
      </w:r>
      <w:r>
        <w:rPr>
          <w:rFonts w:hint="eastAsia"/>
        </w:rPr>
        <w:t>）</w:t>
      </w:r>
      <w:r w:rsidR="00777529">
        <w:t xml:space="preserve"> </w:t>
      </w:r>
      <w:r w:rsidR="00777529">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0E2B4171" w:rsidR="0006030B" w:rsidRDefault="00841564" w:rsidP="007E0097">
      <w:r>
        <w:rPr>
          <w:rFonts w:hint="eastAsia"/>
        </w:rPr>
        <w:t>（</w:t>
      </w:r>
      <w:r w:rsidR="00777529">
        <w:t>4</w:t>
      </w:r>
      <w:r>
        <w:rPr>
          <w:rFonts w:hint="eastAsia"/>
        </w:rPr>
        <w:t>）</w:t>
      </w:r>
      <w:r w:rsidR="00777529">
        <w:t xml:space="preserve"> </w:t>
      </w:r>
      <w:r w:rsidR="00777529">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lastRenderedPageBreak/>
        <w:t>CL-Micro</w:t>
      </w:r>
      <w:r>
        <w:t>：</w:t>
      </w:r>
      <w:r w:rsidR="003930EC" w:rsidRPr="003930EC">
        <w:t>用于测量药物在肝微粒体中的内在清除率，主要反映</w:t>
      </w:r>
      <w:r w:rsidR="003930EC" w:rsidRPr="003930EC">
        <w:t>I</w:t>
      </w:r>
      <w:r w:rsidR="003930EC" w:rsidRPr="003930EC">
        <w:t>相代谢酶介导的代谢速率。</w:t>
      </w:r>
    </w:p>
    <w:p w14:paraId="70A0AD9A" w14:textId="1D67E932" w:rsidR="0006030B" w:rsidRDefault="00841564" w:rsidP="007E0097">
      <w:r>
        <w:rPr>
          <w:rFonts w:hint="eastAsia"/>
        </w:rPr>
        <w:t>（</w:t>
      </w:r>
      <w:r w:rsidR="00777529">
        <w:t>5</w:t>
      </w:r>
      <w:r>
        <w:rPr>
          <w:rFonts w:hint="eastAsia"/>
        </w:rPr>
        <w:t>）</w:t>
      </w:r>
      <w:r w:rsidR="00777529">
        <w:t xml:space="preserve"> </w:t>
      </w:r>
      <w:r w:rsidR="00777529">
        <w:t>毒性</w:t>
      </w:r>
    </w:p>
    <w:p w14:paraId="5F30EE58" w14:textId="0A5FAEBE" w:rsidR="0006030B" w:rsidRDefault="00777529" w:rsidP="007E0097">
      <w:r>
        <w:t>LD50</w:t>
      </w:r>
      <w:r>
        <w:t>：</w:t>
      </w:r>
      <w:r w:rsidR="003930EC" w:rsidRPr="003930EC">
        <w:t>记录导致</w:t>
      </w:r>
      <w:r w:rsidR="003930EC" w:rsidRPr="003930EC">
        <w:t>50%</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pPr>
        <w:pStyle w:val="3"/>
        <w:rPr>
          <w:rFonts w:hint="default"/>
        </w:rPr>
      </w:pPr>
      <w:bookmarkStart w:id="71" w:name="_Toc229423344"/>
      <w:r>
        <w:t>划分方式</w:t>
      </w:r>
      <w:bookmarkEnd w:id="71"/>
    </w:p>
    <w:p w14:paraId="2B3542D7" w14:textId="118B6D8F"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r>
        <w:t>降维技术将高维分子特征映射至二维平面，并采用六边形热力图对化学空间的分布密度进行了可视化对比。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5F0293">
        <w:rPr>
          <w:rFonts w:hint="eastAsia"/>
        </w:rPr>
        <w:t>图</w:t>
      </w:r>
      <w:r w:rsidR="005F0293">
        <w:rPr>
          <w:rFonts w:hint="eastAsia"/>
        </w:rPr>
        <w:t>3-</w:t>
      </w:r>
      <w:r w:rsidR="005F0293">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7833DDE6" w:rsidR="0006030B" w:rsidRDefault="00777529" w:rsidP="007E0097">
      <w:r>
        <w:t>如</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14:paraId="24739930" w14:textId="43A5DF5F" w:rsidR="0006030B" w:rsidRDefault="00777529" w:rsidP="007E0097">
      <w:r>
        <w:t>相比之下，</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右侧的骨架划分（</w:t>
      </w:r>
      <w:r>
        <w:t>Scaffold Split</w:t>
      </w:r>
      <w:r>
        <w:t>）展现出了截然不同的分布模式。热力图呈现出显著的区域分化特征：部分化学空间区域呈现深绿色</w:t>
      </w:r>
      <w:r w:rsidR="00036611">
        <w:rPr>
          <w:rFonts w:hint="eastAsia"/>
        </w:rPr>
        <w:t>，即</w:t>
      </w:r>
      <w:r>
        <w:t>训练集集中区，而部分区域则呈现鲜明的红色或橙色</w:t>
      </w:r>
      <w:r w:rsidR="00036611">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骨架划分能够在一定程度上减少训练集与测试集之间的骨架重叠，从而比随机划分更严格地评估模型的结构泛化能力。因此，本文后续实验采用骨架划分策略，以提高泛化评估的严格性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drawing>
          <wp:inline distT="0" distB="0" distL="114300" distR="114300" wp14:anchorId="5E09DF7D" wp14:editId="78885BBA">
            <wp:extent cx="5267325" cy="230253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8"/>
                    <a:stretch>
                      <a:fillRect/>
                    </a:stretch>
                  </pic:blipFill>
                  <pic:spPr>
                    <a:xfrm>
                      <a:off x="0" y="0"/>
                      <a:ext cx="5267325" cy="2302535"/>
                    </a:xfrm>
                    <a:prstGeom prst="rect">
                      <a:avLst/>
                    </a:prstGeom>
                  </pic:spPr>
                </pic:pic>
              </a:graphicData>
            </a:graphic>
          </wp:inline>
        </w:drawing>
      </w:r>
    </w:p>
    <w:p w14:paraId="112A3BED" w14:textId="6AF5C01B" w:rsidR="00664839" w:rsidRDefault="000931CE" w:rsidP="007359A6">
      <w:pPr>
        <w:pStyle w:val="a8"/>
      </w:pPr>
      <w:bookmarkStart w:id="72"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2</w:t>
      </w:r>
      <w:r>
        <w:fldChar w:fldCharType="end"/>
      </w:r>
      <w:bookmarkEnd w:id="72"/>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pPr>
        <w:pStyle w:val="3"/>
        <w:rPr>
          <w:rFonts w:hint="default"/>
        </w:rPr>
      </w:pPr>
      <w:bookmarkStart w:id="73" w:name="_Toc229423345"/>
      <w:r>
        <w:t>实验设置</w:t>
      </w:r>
      <w:bookmarkEnd w:id="73"/>
    </w:p>
    <w:p w14:paraId="13B88A54" w14:textId="4E434669" w:rsidR="008129B7" w:rsidRDefault="00777529" w:rsidP="007E0097">
      <w:r>
        <w:t>为了确保实验结果的可复现性与公平性，</w:t>
      </w:r>
      <w:r w:rsidR="008129B7">
        <w:rPr>
          <w:rFonts w:hint="eastAsia"/>
        </w:rPr>
        <w:t>此小</w:t>
      </w:r>
      <w:r w:rsidR="000D5CA2">
        <w:rPr>
          <w:rFonts w:hint="eastAsia"/>
        </w:rPr>
        <w:t>节</w:t>
      </w:r>
      <w:r w:rsidR="008129B7">
        <w:rPr>
          <w:rFonts w:hint="eastAsia"/>
        </w:rPr>
        <w:t>将介绍本实验中各个环节所用到的实验设置和相关参数设置，具体如下：</w:t>
      </w:r>
    </w:p>
    <w:p w14:paraId="58B48EA4" w14:textId="638C594E"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w:t>
      </w:r>
      <w:r w:rsidR="0046744E">
        <w:rPr>
          <w:rFonts w:hint="eastAsia"/>
        </w:rPr>
        <w:t>进行</w:t>
      </w:r>
      <w:r>
        <w:rPr>
          <w:rFonts w:hint="eastAsia"/>
        </w:rPr>
        <w:t>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的内存。软件方面主要是基于</w:t>
      </w:r>
      <w:r w:rsidR="009D779B" w:rsidRPr="009D779B">
        <w:rPr>
          <w:rFonts w:hint="eastAsia"/>
        </w:rPr>
        <w:t>PyTorch 2.4.1</w:t>
      </w:r>
      <w:r w:rsidR="009D779B" w:rsidRPr="009D779B">
        <w:rPr>
          <w:rFonts w:hint="eastAsia"/>
        </w:rPr>
        <w:t>深度学习框架构建，图神经网络组件依赖于</w:t>
      </w:r>
      <w:r w:rsidR="009D779B" w:rsidRPr="009D779B">
        <w:rPr>
          <w:rFonts w:hint="eastAsia"/>
        </w:rPr>
        <w:t>PyG (PyTorch Geometric) 2.7.0</w:t>
      </w:r>
      <w:r w:rsidR="009D779B" w:rsidRPr="009D779B">
        <w:rPr>
          <w:rFonts w:hint="eastAsia"/>
        </w:rPr>
        <w:t>库，化学分子处理与理化指标计算则统一采用</w:t>
      </w:r>
      <w:r w:rsidR="009D779B" w:rsidRPr="009D779B">
        <w:rPr>
          <w:rFonts w:hint="eastAsia"/>
        </w:rPr>
        <w:t>RDKit 2025.9.3</w:t>
      </w:r>
      <w:r w:rsidR="009D779B" w:rsidRPr="009D779B">
        <w:rPr>
          <w:rFonts w:hint="eastAsia"/>
        </w:rPr>
        <w:t>工具包。</w:t>
      </w:r>
    </w:p>
    <w:p w14:paraId="3D141880" w14:textId="4FD9B037"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的核心参数设定为：秩</w:t>
      </w:r>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w:t>
      </w:r>
      <w:r w:rsidR="009C14E9">
        <w:rPr>
          <w:rFonts w:hint="eastAsia"/>
        </w:rPr>
        <w:t>3</w:t>
      </w:r>
      <w:r>
        <w:rPr>
          <w:rFonts w:hint="eastAsia"/>
        </w:rPr>
        <w:t>层的</w:t>
      </w:r>
      <w:r>
        <w:rPr>
          <w:rFonts w:hint="eastAsia"/>
        </w:rPr>
        <w:t>CMPNN</w:t>
      </w:r>
      <w:r>
        <w:rPr>
          <w:rFonts w:hint="eastAsia"/>
        </w:rPr>
        <w:t>网络，其隐藏层统一设置为</w:t>
      </w:r>
      <w:r>
        <w:rPr>
          <w:rFonts w:hint="eastAsia"/>
        </w:rPr>
        <w:t>300</w:t>
      </w:r>
      <w:r>
        <w:rPr>
          <w:rFonts w:hint="eastAsia"/>
        </w:rPr>
        <w:t>。</w:t>
      </w:r>
    </w:p>
    <w:p w14:paraId="727BCAC0" w14:textId="18A676E8" w:rsidR="00DE1FF9" w:rsidRDefault="00DE1FF9" w:rsidP="00DE1FF9">
      <w:r>
        <w:rPr>
          <w:rFonts w:hint="eastAsia"/>
        </w:rPr>
        <w:t>关于模型训练过程中的相关参数，例如学习率设置为</w:t>
      </w:r>
      <w:r w:rsidRPr="00DE1FF9">
        <w:rPr>
          <w:position w:val="-6"/>
        </w:rPr>
        <w:object w:dxaOrig="700" w:dyaOrig="320" w14:anchorId="579EAFA3">
          <v:shape id="_x0000_i1169" type="#_x0000_t75" style="width:36pt;height:16.2pt" o:ole="">
            <v:imagedata r:id="rId319" o:title=""/>
          </v:shape>
          <o:OLEObject Type="Embed" ProgID="Equation.DSMT4" ShapeID="_x0000_i1169" DrawAspect="Content" ObjectID="_1840037880" r:id="rId320"/>
        </w:object>
      </w:r>
      <w:r>
        <w:rPr>
          <w:rFonts w:hint="eastAsia"/>
        </w:rPr>
        <w:t>，批次大小设置为</w:t>
      </w:r>
      <w:r w:rsidR="00C548A3">
        <w:rPr>
          <w:rFonts w:hint="eastAsia"/>
        </w:rPr>
        <w:t>8</w:t>
      </w:r>
      <w:r>
        <w:rPr>
          <w:rFonts w:hint="eastAsia"/>
        </w:rPr>
        <w:t>，</w:t>
      </w:r>
      <w:r w:rsidR="0046744E">
        <w:rPr>
          <w:rFonts w:hint="eastAsia"/>
        </w:rPr>
        <w:t>由于</w:t>
      </w:r>
      <w:r w:rsidR="00C548A3">
        <w:rPr>
          <w:rFonts w:hint="eastAsia"/>
        </w:rPr>
        <w:t>硬件资源的限制，实验中</w:t>
      </w:r>
      <w:r w:rsidR="007A4507">
        <w:rPr>
          <w:rFonts w:hint="eastAsia"/>
        </w:rPr>
        <w:t>采用</w:t>
      </w:r>
      <w:r w:rsidR="00C548A3">
        <w:rPr>
          <w:rFonts w:hint="eastAsia"/>
        </w:rPr>
        <w:t>4bit</w:t>
      </w:r>
      <w:r w:rsidR="00C548A3">
        <w:rPr>
          <w:rFonts w:hint="eastAsia"/>
        </w:rPr>
        <w:t>量化</w:t>
      </w:r>
      <w:r w:rsidR="007A4507">
        <w:rPr>
          <w:rFonts w:hint="eastAsia"/>
        </w:rPr>
        <w:t>策略</w:t>
      </w:r>
      <w:r w:rsidR="00C548A3">
        <w:rPr>
          <w:rFonts w:hint="eastAsia"/>
        </w:rPr>
        <w:t>，以降低显存的使用。</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pPr>
        <w:pStyle w:val="3"/>
        <w:rPr>
          <w:rFonts w:hint="default"/>
        </w:rPr>
      </w:pPr>
      <w:bookmarkStart w:id="74" w:name="_Toc229423346"/>
      <w:r>
        <w:t>评价指标</w:t>
      </w:r>
      <w:bookmarkEnd w:id="74"/>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lastRenderedPageBreak/>
        <w:t>MAE</w:t>
      </w:r>
      <w:r>
        <w:rPr>
          <w:rFonts w:hint="eastAsia"/>
        </w:rPr>
        <w:t>和</w:t>
      </w:r>
      <w:r>
        <w:t>Spearman</w:t>
      </w:r>
      <w:r>
        <w:rPr>
          <w:rFonts w:hint="eastAsia"/>
        </w:rPr>
        <w:t>作为评价标准。各个指标的具体介绍如下：</w:t>
      </w:r>
    </w:p>
    <w:p w14:paraId="21952F3C" w14:textId="323BFEEF" w:rsidR="0006030B" w:rsidRDefault="00777529" w:rsidP="007E0097">
      <w:r>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sidR="007B3C48">
        <w:rPr>
          <w:rFonts w:hint="eastAsia"/>
        </w:rPr>
        <w:t>（</w:t>
      </w:r>
      <w:r>
        <w:rPr>
          <w:rFonts w:hint="eastAsia"/>
        </w:rPr>
        <w:t>FPR</w:t>
      </w:r>
      <w:r w:rsidR="007B3C48">
        <w:rPr>
          <w:rFonts w:hint="eastAsia"/>
        </w:rPr>
        <w:t>）</w:t>
      </w:r>
      <w:r>
        <w:rPr>
          <w:rFonts w:hint="eastAsia"/>
        </w:rPr>
        <w:t>为横坐标，真阳性率</w:t>
      </w:r>
      <w:r w:rsidR="007B3C48">
        <w:rPr>
          <w:rFonts w:hint="eastAsia"/>
        </w:rPr>
        <w:t>（</w:t>
      </w:r>
      <w:r>
        <w:rPr>
          <w:rFonts w:hint="eastAsia"/>
        </w:rPr>
        <w:t>TPR</w:t>
      </w:r>
      <w:r w:rsidR="007B3C48">
        <w:rPr>
          <w:rFonts w:hint="eastAsia"/>
        </w:rPr>
        <w:t>，</w:t>
      </w:r>
      <w:r>
        <w:rPr>
          <w:rFonts w:hint="eastAsia"/>
        </w:rPr>
        <w:t>即召回率</w:t>
      </w:r>
      <w:r w:rsidR="007B3C48">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3E5BE288" w:rsidR="00DC03DE" w:rsidRDefault="00DC03DE" w:rsidP="00DC03DE">
      <w:pPr>
        <w:pStyle w:val="MTDisplayEquation"/>
        <w:spacing w:before="326" w:after="326"/>
      </w:pPr>
      <w:r>
        <w:tab/>
      </w:r>
      <w:r w:rsidRPr="00DC03DE">
        <w:rPr>
          <w:position w:val="-24"/>
        </w:rPr>
        <w:object w:dxaOrig="1620" w:dyaOrig="620" w14:anchorId="152E162A">
          <v:shape id="_x0000_i1170" type="#_x0000_t75" style="width:81pt;height:30pt" o:ole="">
            <v:imagedata r:id="rId321" o:title=""/>
          </v:shape>
          <o:OLEObject Type="Embed" ProgID="Equation.DSMT4" ShapeID="_x0000_i1170" DrawAspect="Content" ObjectID="_1840037881"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10</w:instrText>
        </w:r>
      </w:fldSimple>
      <w:r>
        <w:instrText>)</w:instrText>
      </w:r>
      <w:r>
        <w:fldChar w:fldCharType="end"/>
      </w:r>
    </w:p>
    <w:p w14:paraId="6BF66BCE" w14:textId="2E24DC63" w:rsidR="00DC03DE" w:rsidRDefault="00DC03DE" w:rsidP="00DC03DE">
      <w:pPr>
        <w:pStyle w:val="MTDisplayEquation"/>
        <w:spacing w:before="326" w:after="326"/>
      </w:pPr>
      <w:r>
        <w:tab/>
      </w:r>
      <w:r w:rsidRPr="00DC03DE">
        <w:rPr>
          <w:position w:val="-24"/>
        </w:rPr>
        <w:object w:dxaOrig="1600" w:dyaOrig="620" w14:anchorId="3477CD15">
          <v:shape id="_x0000_i1171" type="#_x0000_t75" style="width:81pt;height:30pt" o:ole="">
            <v:imagedata r:id="rId323" o:title=""/>
          </v:shape>
          <o:OLEObject Type="Embed" ProgID="Equation.DSMT4" ShapeID="_x0000_i1171" DrawAspect="Content" ObjectID="_1840037882"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11</w:instrText>
        </w:r>
      </w:fldSimple>
      <w:r>
        <w:instrText>)</w:instrText>
      </w:r>
      <w:r>
        <w:fldChar w:fldCharType="end"/>
      </w:r>
    </w:p>
    <w:p w14:paraId="263A7517" w14:textId="028F9521" w:rsidR="002B1880" w:rsidRPr="002B1880" w:rsidRDefault="002B1880" w:rsidP="002B1880">
      <w:pPr>
        <w:pStyle w:val="MTDisplayEquation"/>
        <w:spacing w:before="326" w:after="326"/>
      </w:pPr>
      <w:r>
        <w:tab/>
      </w:r>
      <w:r w:rsidRPr="002B1880">
        <w:rPr>
          <w:position w:val="-18"/>
        </w:rPr>
        <w:object w:dxaOrig="3200" w:dyaOrig="520" w14:anchorId="4998D67F">
          <v:shape id="_x0000_i1172" type="#_x0000_t75" style="width:159.6pt;height:27pt" o:ole="">
            <v:imagedata r:id="rId325" o:title=""/>
          </v:shape>
          <o:OLEObject Type="Embed" ProgID="Equation.DSMT4" ShapeID="_x0000_i1172" DrawAspect="Content" ObjectID="_1840037883"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12</w:instrText>
        </w:r>
      </w:fldSimple>
      <w:r>
        <w:instrText>)</w:instrText>
      </w:r>
      <w:r>
        <w:fldChar w:fldCharType="end"/>
      </w:r>
    </w:p>
    <w:p w14:paraId="0BF1E874" w14:textId="529DAD30"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sidR="007B3C48">
        <w:rPr>
          <w:rFonts w:hint="eastAsia"/>
        </w:rPr>
        <w:t>（</w:t>
      </w:r>
      <w:r>
        <w:rPr>
          <w:rFonts w:hint="eastAsia"/>
        </w:rPr>
        <w:t>Precision</w:t>
      </w:r>
      <w:r w:rsidR="007B3C48">
        <w:rPr>
          <w:rFonts w:hint="eastAsia"/>
        </w:rPr>
        <w:t>）</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03AB16BC" w:rsidR="002B1880" w:rsidRDefault="002B1880" w:rsidP="002B1880">
      <w:pPr>
        <w:pStyle w:val="MTDisplayEquation"/>
        <w:spacing w:before="326" w:after="326"/>
      </w:pPr>
      <w:r>
        <w:tab/>
      </w:r>
      <w:r w:rsidRPr="002B1880">
        <w:rPr>
          <w:position w:val="-24"/>
        </w:rPr>
        <w:object w:dxaOrig="2020" w:dyaOrig="620" w14:anchorId="18408656">
          <v:shape id="_x0000_i1173" type="#_x0000_t75" style="width:102pt;height:30pt" o:ole="">
            <v:imagedata r:id="rId327" o:title=""/>
          </v:shape>
          <o:OLEObject Type="Embed" ProgID="Equation.DSMT4" ShapeID="_x0000_i1173" DrawAspect="Content" ObjectID="_1840037884"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13</w:instrText>
        </w:r>
      </w:fldSimple>
      <w:r>
        <w:instrText>)</w:instrText>
      </w:r>
      <w:r>
        <w:fldChar w:fldCharType="end"/>
      </w:r>
    </w:p>
    <w:p w14:paraId="633723DF" w14:textId="4A0F87F6" w:rsidR="002B1880" w:rsidRDefault="002B1880" w:rsidP="002B1880">
      <w:pPr>
        <w:pStyle w:val="MTDisplayEquation"/>
        <w:spacing w:before="326" w:after="326"/>
      </w:pPr>
      <w:r>
        <w:tab/>
      </w:r>
      <w:r w:rsidRPr="002B1880">
        <w:rPr>
          <w:position w:val="-24"/>
        </w:rPr>
        <w:object w:dxaOrig="1760" w:dyaOrig="620" w14:anchorId="55E722BA">
          <v:shape id="_x0000_i1174" type="#_x0000_t75" style="width:90pt;height:30pt" o:ole="">
            <v:imagedata r:id="rId329" o:title=""/>
          </v:shape>
          <o:OLEObject Type="Embed" ProgID="Equation.DSMT4" ShapeID="_x0000_i1174" DrawAspect="Content" ObjectID="_1840037885"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14</w:instrText>
        </w:r>
      </w:fldSimple>
      <w:r>
        <w:instrText>)</w:instrText>
      </w:r>
      <w:r>
        <w:fldChar w:fldCharType="end"/>
      </w:r>
    </w:p>
    <w:p w14:paraId="737543C1" w14:textId="542D9870" w:rsidR="00172F73" w:rsidRPr="00172F73" w:rsidRDefault="00172F73" w:rsidP="00172F73">
      <w:pPr>
        <w:pStyle w:val="MTDisplayEquation"/>
        <w:spacing w:before="326" w:after="326"/>
      </w:pPr>
      <w:r>
        <w:tab/>
      </w:r>
      <w:r w:rsidRPr="00172F73">
        <w:rPr>
          <w:position w:val="-18"/>
        </w:rPr>
        <w:object w:dxaOrig="3920" w:dyaOrig="520" w14:anchorId="5C5EF5E1">
          <v:shape id="_x0000_i1175" type="#_x0000_t75" style="width:195.6pt;height:27pt" o:ole="">
            <v:imagedata r:id="rId331" o:title=""/>
          </v:shape>
          <o:OLEObject Type="Embed" ProgID="Equation.DSMT4" ShapeID="_x0000_i1175" DrawAspect="Content" ObjectID="_1840037886"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15</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1176" type="#_x0000_t75" style="width:9pt;height:13.2pt" o:ole="">
            <v:imagedata r:id="rId333" o:title=""/>
          </v:shape>
          <o:OLEObject Type="Embed" ProgID="Equation.DSMT4" ShapeID="_x0000_i1176" DrawAspect="Content" ObjectID="_1840037887" r:id="rId334"/>
        </w:object>
      </w:r>
      <w:r w:rsidR="00B4673F">
        <w:rPr>
          <w:rFonts w:hint="eastAsia"/>
        </w:rPr>
        <w:t>，</w:t>
      </w:r>
      <w:r w:rsidR="008D0D0C" w:rsidRPr="008D0D0C">
        <w:rPr>
          <w:position w:val="-12"/>
        </w:rPr>
        <w:object w:dxaOrig="240" w:dyaOrig="360" w14:anchorId="097F8F4C">
          <v:shape id="_x0000_i1177" type="#_x0000_t75" style="width:13.2pt;height:18.6pt" o:ole="">
            <v:imagedata r:id="rId335" o:title=""/>
          </v:shape>
          <o:OLEObject Type="Embed" ProgID="Equation.DSMT4" ShapeID="_x0000_i1177" DrawAspect="Content" ObjectID="_1840037888" r:id="rId336"/>
        </w:object>
      </w:r>
      <w:r>
        <w:rPr>
          <w:rFonts w:hint="eastAsia"/>
        </w:rPr>
        <w:t>是第</w:t>
      </w:r>
      <w:r w:rsidR="008D0D0C" w:rsidRPr="008D0D0C">
        <w:rPr>
          <w:position w:val="-6"/>
        </w:rPr>
        <w:object w:dxaOrig="139" w:dyaOrig="260" w14:anchorId="646A6EA6">
          <v:shape id="_x0000_i1178" type="#_x0000_t75" style="width:6pt;height:13.2pt" o:ole="">
            <v:imagedata r:id="rId337" o:title=""/>
          </v:shape>
          <o:OLEObject Type="Embed" ProgID="Equation.DSMT4" ShapeID="_x0000_i1178" DrawAspect="Content" ObjectID="_1840037889" r:id="rId338"/>
        </w:object>
      </w:r>
      <w:r>
        <w:rPr>
          <w:rFonts w:hint="eastAsia"/>
        </w:rPr>
        <w:t>个样本的真实值，</w:t>
      </w:r>
      <w:r w:rsidR="009D71BE" w:rsidRPr="008D0D0C">
        <w:rPr>
          <w:position w:val="-12"/>
        </w:rPr>
        <w:object w:dxaOrig="240" w:dyaOrig="360" w14:anchorId="1D0E9544">
          <v:shape id="_x0000_i1179" type="#_x0000_t75" style="width:13.2pt;height:18.6pt" o:ole="">
            <v:imagedata r:id="rId339" o:title=""/>
          </v:shape>
          <o:OLEObject Type="Embed" ProgID="Equation.DSMT4" ShapeID="_x0000_i1179" DrawAspect="Content" ObjectID="_1840037890" r:id="rId340"/>
        </w:object>
      </w:r>
      <w:r>
        <w:rPr>
          <w:rFonts w:hint="eastAsia"/>
        </w:rPr>
        <w:t>是第</w:t>
      </w:r>
      <w:r w:rsidR="008D0D0C" w:rsidRPr="008D0D0C">
        <w:rPr>
          <w:position w:val="-6"/>
        </w:rPr>
        <w:object w:dxaOrig="139" w:dyaOrig="260" w14:anchorId="4FCFE6A4">
          <v:shape id="_x0000_i1180" type="#_x0000_t75" style="width:6pt;height:13.2pt" o:ole="">
            <v:imagedata r:id="rId337" o:title=""/>
          </v:shape>
          <o:OLEObject Type="Embed" ProgID="Equation.DSMT4" ShapeID="_x0000_i1180" DrawAspect="Content" ObjectID="_1840037891" r:id="rId341"/>
        </w:object>
      </w:r>
      <w:r>
        <w:rPr>
          <w:rFonts w:hint="eastAsia"/>
        </w:rPr>
        <w:t>个样本的预测值，</w:t>
      </w:r>
      <w:r w:rsidR="009D71BE" w:rsidRPr="009D71BE">
        <w:t>则平均绝对误差定义为</w:t>
      </w:r>
      <w:r>
        <w:rPr>
          <w:rFonts w:hint="eastAsia"/>
        </w:rPr>
        <w:t>：</w:t>
      </w:r>
    </w:p>
    <w:p w14:paraId="1BD01BC3" w14:textId="121A7B7C" w:rsidR="00172F73" w:rsidRDefault="00172F73" w:rsidP="00172F73">
      <w:pPr>
        <w:pStyle w:val="MTDisplayEquation"/>
        <w:spacing w:before="326" w:after="326"/>
      </w:pPr>
      <w:r>
        <w:tab/>
      </w:r>
      <w:r w:rsidR="00C445A1" w:rsidRPr="009D71BE">
        <w:rPr>
          <w:position w:val="-28"/>
        </w:rPr>
        <w:object w:dxaOrig="2000" w:dyaOrig="680" w14:anchorId="3F054BC6">
          <v:shape id="_x0000_i1181" type="#_x0000_t75" style="width:102pt;height:36pt" o:ole="">
            <v:imagedata r:id="rId342" o:title=""/>
          </v:shape>
          <o:OLEObject Type="Embed" ProgID="Equation.DSMT4" ShapeID="_x0000_i1181" DrawAspect="Content" ObjectID="_1840037892"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16</w:instrText>
        </w:r>
      </w:fldSimple>
      <w:r>
        <w:instrText>)</w:instrText>
      </w:r>
      <w:r>
        <w:fldChar w:fldCharType="end"/>
      </w:r>
    </w:p>
    <w:p w14:paraId="33F50BEC" w14:textId="46C34FBB"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w:t>
      </w:r>
      <w:r>
        <w:rPr>
          <w:rFonts w:hint="eastAsia"/>
        </w:rPr>
        <w:lastRenderedPageBreak/>
        <w:t>与</w:t>
      </w:r>
      <w:r>
        <w:rPr>
          <w:rFonts w:hint="eastAsia"/>
        </w:rPr>
        <w:t>MAE</w:t>
      </w:r>
      <w:r>
        <w:rPr>
          <w:rFonts w:hint="eastAsia"/>
        </w:rPr>
        <w:t>不同的是</w:t>
      </w:r>
      <w:r w:rsidR="007B3C48">
        <w:rPr>
          <w:rFonts w:hint="eastAsia"/>
        </w:rPr>
        <w:t>，</w:t>
      </w:r>
      <w:r>
        <w:t>Spearman</w:t>
      </w:r>
      <w:r>
        <w:rPr>
          <w:rFonts w:hint="eastAsia"/>
        </w:rPr>
        <w:t>关注排序能力</w:t>
      </w:r>
      <w:r w:rsidR="007B3C48">
        <w:rPr>
          <w:rFonts w:hint="eastAsia"/>
        </w:rPr>
        <w:t>，</w:t>
      </w:r>
      <w:r>
        <w:rPr>
          <w:rFonts w:hint="eastAsia"/>
        </w:rPr>
        <w:t>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pPr>
        <w:pStyle w:val="3"/>
        <w:rPr>
          <w:rFonts w:hint="default"/>
        </w:rPr>
      </w:pPr>
      <w:bookmarkStart w:id="75" w:name="_Toc229423347"/>
      <w:r>
        <w:t>对比模型</w:t>
      </w:r>
      <w:bookmarkEnd w:id="75"/>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基准组的官方排行榜中选取了四个基准模型。该排行榜旨在为各个数据集提供标准化的性能评估。各个基准模型的介绍如下：</w:t>
      </w:r>
    </w:p>
    <w:p w14:paraId="011A8809" w14:textId="58EBB43D" w:rsidR="0006030B" w:rsidRDefault="00777529" w:rsidP="007E0097">
      <w:r>
        <w:rPr>
          <w:rFonts w:hint="eastAsia"/>
        </w:rPr>
        <w:t>GCN</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_Ref225763480 \r \h</w:instrText>
      </w:r>
      <w:r w:rsidR="0065193B" w:rsidRP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[46]</w:t>
      </w:r>
      <w:r w:rsidR="0065193B" w:rsidRPr="0065193B">
        <w:rPr>
          <w:vertAlign w:val="superscript"/>
        </w:rPr>
        <w:fldChar w:fldCharType="end"/>
      </w:r>
      <w:r>
        <w:rPr>
          <w:rFonts w:hint="eastAsia"/>
        </w:rPr>
        <w:t>：图卷积神经网络是最经典也是应用最广泛的神经网络基线模型之一。该模型将分子视为图，原子视为节点，化学键视为边，通过局部</w:t>
      </w:r>
      <w:r w:rsidR="00CA5773">
        <w:rPr>
          <w:rFonts w:hint="eastAsia"/>
        </w:rPr>
        <w:t>邻</w:t>
      </w:r>
      <w:r>
        <w:rPr>
          <w:rFonts w:hint="eastAsia"/>
        </w:rPr>
        <w:t>域内的消息传递机制来更新节点的特征信息。每一个原子都聚合了一阶邻居原子的特征信息，通过卷积操作来获取分子</w:t>
      </w:r>
      <w:r w:rsidR="00CA5773">
        <w:rPr>
          <w:rFonts w:hint="eastAsia"/>
        </w:rPr>
        <w:t>的</w:t>
      </w:r>
      <w:r>
        <w:rPr>
          <w:rFonts w:hint="eastAsia"/>
        </w:rPr>
        <w:t>局部拓扑结构，最终通过读出函数得到分子级别的嵌入</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_Ref225763996 \r \h</w:instrText>
      </w:r>
      <w:r w:rsidR="0065193B" w:rsidRPr="0065193B">
        <w:rPr>
          <w:vertAlign w:val="superscript"/>
        </w:rPr>
        <w:instrText xml:space="preserve"> </w:instrText>
      </w:r>
      <w:r w:rsid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[61]</w:t>
      </w:r>
      <w:r w:rsidR="0065193B" w:rsidRPr="0065193B">
        <w:rPr>
          <w:vertAlign w:val="superscript"/>
        </w:rPr>
        <w:fldChar w:fldCharType="end"/>
      </w:r>
      <w:r>
        <w:rPr>
          <w:rFonts w:hint="eastAsia"/>
        </w:rPr>
        <w:t>。</w:t>
      </w:r>
    </w:p>
    <w:p w14:paraId="71E1695A" w14:textId="599DCA0C" w:rsidR="0006030B" w:rsidRDefault="00777529" w:rsidP="007E0097">
      <w:r>
        <w:rPr>
          <w:rFonts w:hint="eastAsia"/>
        </w:rPr>
        <w:t>AttentiveFP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_Ref225764008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rsidR="00CA5773">
        <w:rPr>
          <w:rFonts w:hint="eastAsia"/>
        </w:rPr>
        <w:t>该模型</w:t>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2D669A52" w:rsidR="0006030B" w:rsidRDefault="00777529" w:rsidP="007E0097">
      <w:r>
        <w:rPr>
          <w:rFonts w:hint="eastAsia"/>
        </w:rPr>
        <w:t>NeuralFP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_Ref225764026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[63]</w:t>
      </w:r>
      <w:r w:rsidR="00893E18" w:rsidRPr="00893E18">
        <w:rPr>
          <w:vertAlign w:val="superscript"/>
        </w:rPr>
        <w:fldChar w:fldCharType="end"/>
      </w:r>
      <w:r>
        <w:rPr>
          <w:rFonts w:hint="eastAsia"/>
        </w:rPr>
        <w:t>：神经图指纹模型是将深度学习应用于分子表征的开创性工作之一，通过对传统的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14:paraId="0EBC6600" w14:textId="7860A2AD" w:rsidR="0006030B" w:rsidRDefault="00777529" w:rsidP="007E0097">
      <w:r>
        <w:rPr>
          <w:rFonts w:hint="eastAsia"/>
        </w:rPr>
        <w:t>CNN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_Ref225764081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[64]</w:t>
      </w:r>
      <w:r w:rsidR="00893E18" w:rsidRPr="00893E18">
        <w:rPr>
          <w:vertAlign w:val="superscript"/>
        </w:rPr>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76" w:name="_Toc229423348"/>
      <w:r>
        <w:rPr>
          <w:rFonts w:hint="eastAsia"/>
        </w:rPr>
        <w:t>实验及结果分析</w:t>
      </w:r>
      <w:bookmarkEnd w:id="76"/>
    </w:p>
    <w:p w14:paraId="159C2A94" w14:textId="77777777" w:rsidR="0006030B" w:rsidRDefault="00777529">
      <w:pPr>
        <w:pStyle w:val="3"/>
        <w:rPr>
          <w:rFonts w:hint="default"/>
        </w:rPr>
      </w:pPr>
      <w:bookmarkStart w:id="77" w:name="_Toc229423349"/>
      <w:r>
        <w:t>对比实验</w:t>
      </w:r>
      <w:bookmarkEnd w:id="77"/>
    </w:p>
    <w:p w14:paraId="231A3D52" w14:textId="1DB89E59"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w:t>
      </w:r>
      <w:r w:rsidR="00047E1C">
        <w:rPr>
          <w:rFonts w:hint="eastAsia"/>
        </w:rPr>
        <w:t>上</w:t>
      </w:r>
      <w:r>
        <w:rPr>
          <w:rFonts w:hint="eastAsia"/>
        </w:rPr>
        <w:t>进行了实验，实验过程中所有的基线模型和</w:t>
      </w:r>
      <w:r w:rsidR="00995D4D">
        <w:rPr>
          <w:rFonts w:hint="eastAsia"/>
        </w:rPr>
        <w:t>CoT-CMP</w:t>
      </w:r>
      <w:r>
        <w:rPr>
          <w:rFonts w:hint="eastAsia"/>
        </w:rPr>
        <w:t>保持一致的划分方</w:t>
      </w:r>
      <w:r>
        <w:rPr>
          <w:rFonts w:hint="eastAsia"/>
        </w:rPr>
        <w:lastRenderedPageBreak/>
        <w:t>式。为了保证实验数据的可靠性，实验采用了不同的随机数进行了多次实验。</w:t>
      </w:r>
      <w:r w:rsidR="00047E1C">
        <w:rPr>
          <w:rFonts w:hint="eastAsia"/>
        </w:rPr>
        <w:t>实</w:t>
      </w:r>
      <w:r>
        <w:rPr>
          <w:rFonts w:hint="eastAsia"/>
        </w:rPr>
        <w:t>验结果中最好的数据</w:t>
      </w:r>
      <w:r w:rsidR="00047E1C">
        <w:rPr>
          <w:rFonts w:hint="eastAsia"/>
        </w:rPr>
        <w:t>用</w:t>
      </w:r>
      <w:r>
        <w:rPr>
          <w:rFonts w:hint="eastAsia"/>
        </w:rPr>
        <w:t>黑体标出，次优的结果</w:t>
      </w:r>
      <w:r w:rsidR="00047E1C">
        <w:rPr>
          <w:rFonts w:hint="eastAsia"/>
        </w:rPr>
        <w:t>用</w:t>
      </w:r>
      <w:r>
        <w:rPr>
          <w:rFonts w:hint="eastAsia"/>
        </w:rPr>
        <w:t>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5F0293">
        <w:rPr>
          <w:rFonts w:hint="eastAsia"/>
        </w:rPr>
        <w:t>表</w:t>
      </w:r>
      <w:r w:rsidR="005F0293">
        <w:rPr>
          <w:rFonts w:hint="eastAsia"/>
        </w:rPr>
        <w:t>3-</w:t>
      </w:r>
      <w:r w:rsidR="005F0293">
        <w:rPr>
          <w:noProof/>
        </w:rPr>
        <w:t>3</w:t>
      </w:r>
      <w:r w:rsidR="00756B5B">
        <w:fldChar w:fldCharType="end"/>
      </w:r>
      <w:r w:rsidR="00047E1C">
        <w:rPr>
          <w:rFonts w:hint="eastAsia"/>
        </w:rPr>
        <w:t>所示</w:t>
      </w:r>
      <w:r>
        <w:rPr>
          <w:rFonts w:hint="eastAsia"/>
        </w:rPr>
        <w:t>。</w:t>
      </w:r>
    </w:p>
    <w:p w14:paraId="41AFC395" w14:textId="4EB6442C" w:rsidR="000931CE" w:rsidRDefault="000931CE" w:rsidP="007359A6">
      <w:pPr>
        <w:pStyle w:val="a8"/>
      </w:pPr>
      <w:bookmarkStart w:id="78"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3</w:t>
      </w:r>
      <w:r>
        <w:fldChar w:fldCharType="end"/>
      </w:r>
      <w:bookmarkEnd w:id="78"/>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507B1B">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0609A7A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w:t>
            </w:r>
            <w:r w:rsidR="00331F1B">
              <w:rPr>
                <w:rFonts w:hint="eastAsia"/>
                <w:b/>
                <w:bCs/>
                <w:vertAlign w:val="subscript"/>
              </w:rPr>
              <w:t>033</w:t>
            </w:r>
            <w:r w:rsidRPr="007E481F">
              <w:rPr>
                <w:rFonts w:hint="eastAsia"/>
                <w:b/>
                <w:bCs/>
                <w:vertAlign w:val="subscript"/>
              </w:rPr>
              <w:t>)</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79" w:name="OLE_LINK10"/>
            <w:r>
              <w:rPr>
                <w:rFonts w:hint="eastAsia"/>
              </w:rPr>
              <w:t>CYP2D6</w:t>
            </w:r>
            <w:bookmarkEnd w:id="79"/>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80" w:name="OLE_LINK11"/>
            <w:r w:rsidRPr="007E481F">
              <w:rPr>
                <w:rFonts w:hint="eastAsia"/>
                <w:b/>
                <w:bCs/>
              </w:rPr>
              <w:t>0.</w:t>
            </w:r>
            <w:bookmarkStart w:id="81" w:name="OLE_LINK12"/>
            <w:r w:rsidRPr="007E481F">
              <w:rPr>
                <w:rFonts w:hint="eastAsia"/>
                <w:b/>
                <w:bCs/>
              </w:rPr>
              <w:t>650</w:t>
            </w:r>
            <w:bookmarkEnd w:id="80"/>
            <w:bookmarkEnd w:id="81"/>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proofErr w:type="spellStart"/>
            <w:r>
              <w:rPr>
                <w:rFonts w:hint="eastAsia"/>
              </w:rPr>
              <w:t>Half life</w:t>
            </w:r>
            <w:proofErr w:type="spellEnd"/>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82" w:name="OLE_LINK13"/>
            <w:r>
              <w:rPr>
                <w:rFonts w:hint="eastAsia"/>
              </w:rPr>
              <w:t>Ames</w:t>
            </w:r>
            <w:bookmarkEnd w:id="82"/>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83" w:name="OLE_LINK14"/>
            <w:r w:rsidRPr="009F4BFE">
              <w:rPr>
                <w:rFonts w:hint="eastAsia"/>
                <w:b/>
                <w:bCs/>
              </w:rPr>
              <w:t>838</w:t>
            </w:r>
            <w:r w:rsidRPr="009F4BFE">
              <w:rPr>
                <w:rFonts w:hint="eastAsia"/>
                <w:b/>
                <w:bCs/>
                <w:vertAlign w:val="subscript"/>
              </w:rPr>
              <w:t>(</w:t>
            </w:r>
            <w:bookmarkEnd w:id="83"/>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76C3202E" w14:textId="77777777" w:rsidR="004C2F9B" w:rsidRDefault="004C2F9B" w:rsidP="004C2F9B"/>
    <w:p w14:paraId="362E6CF0" w14:textId="626278DA" w:rsidR="004C2F9B" w:rsidRDefault="004C2F9B" w:rsidP="004C2F9B">
      <w:r>
        <w:rPr>
          <w:rFonts w:hint="eastAsia"/>
        </w:rPr>
        <w:t>由实验数据结果可得知，</w:t>
      </w:r>
      <w:r>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Pr>
          <w:rFonts w:hint="eastAsia"/>
        </w:rPr>
        <w:t>CoT-CMP</w:t>
      </w:r>
      <w:r>
        <w:t>实现了全面领先。无论是针对心脏毒性的</w:t>
      </w:r>
      <w:r>
        <w:t>hERG</w:t>
      </w:r>
      <w:r>
        <w:t>抑制预测</w:t>
      </w:r>
      <w:r>
        <w:rPr>
          <w:rFonts w:hint="eastAsia"/>
        </w:rPr>
        <w:t>、</w:t>
      </w:r>
      <w:r>
        <w:t>致突变性的</w:t>
      </w:r>
      <w:r>
        <w:t>Ames</w:t>
      </w:r>
      <w:r>
        <w:t>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w:t>
      </w:r>
      <w:r>
        <w:rPr>
          <w:rFonts w:hint="eastAsia"/>
        </w:rPr>
        <w:t>0.855</w:t>
      </w:r>
      <w:r>
        <w:rPr>
          <w:rFonts w:hint="eastAsia"/>
        </w:rPr>
        <w:t>、</w:t>
      </w:r>
      <w:r>
        <w:rPr>
          <w:rFonts w:hint="eastAsia"/>
        </w:rPr>
        <w:t>0.838</w:t>
      </w:r>
      <w:r>
        <w:rPr>
          <w:rFonts w:hint="eastAsia"/>
        </w:rPr>
        <w:t>、</w:t>
      </w:r>
      <w:r>
        <w:rPr>
          <w:rFonts w:hint="eastAsia"/>
        </w:rPr>
        <w:t>0.891</w:t>
      </w:r>
      <w:r>
        <w:t>。</w:t>
      </w:r>
      <w:r w:rsidRPr="00964631">
        <w:t>这一结果表明，模型在毒性相关</w:t>
      </w:r>
      <w:r w:rsidRPr="00964631">
        <w:lastRenderedPageBreak/>
        <w:t>任务上具有较好的判别能力，</w:t>
      </w:r>
      <w:r w:rsidRPr="00AE7100">
        <w:t>有助于支持药物筛选阶段的早期风险评估</w:t>
      </w:r>
      <w:r>
        <w:t>。</w:t>
      </w:r>
    </w:p>
    <w:p w14:paraId="6D4FD9F2" w14:textId="3D6BBE8A" w:rsidR="0006030B" w:rsidRDefault="004C2F9B" w:rsidP="004C2F9B">
      <w:r>
        <w:rPr>
          <w:rFonts w:hint="eastAsia"/>
        </w:rPr>
        <w:t>另外，在</w:t>
      </w:r>
      <w:r w:rsidRPr="005C2B05">
        <w:t>体内分布与排泄的回归任务中</w:t>
      </w:r>
      <w:r>
        <w:rPr>
          <w:rFonts w:hint="eastAsia"/>
        </w:rPr>
        <w:t>，</w:t>
      </w:r>
      <w:r w:rsidRPr="005C2B05">
        <w:t>CoT-CMP</w:t>
      </w:r>
      <w:r w:rsidRPr="005C2B05">
        <w:t>同样表现突出</w:t>
      </w:r>
      <w:r w:rsidR="002638DD" w:rsidRPr="005C2B05">
        <w:rPr>
          <w:rFonts w:hint="eastAsia"/>
        </w:rPr>
        <w:t>。</w:t>
      </w:r>
      <w:r>
        <w:rPr>
          <w:rFonts w:hint="eastAsia"/>
        </w:rPr>
        <w:t>在</w:t>
      </w:r>
      <w:r>
        <w:rPr>
          <w:rFonts w:hint="eastAsia"/>
        </w:rPr>
        <w:t>VDss</w:t>
      </w:r>
      <w:r>
        <w:rPr>
          <w:rFonts w:hint="eastAsia"/>
        </w:rPr>
        <w:t>数据集中，和最佳的模型</w:t>
      </w:r>
      <w:r>
        <w:rPr>
          <w:rFonts w:hint="eastAsia"/>
        </w:rPr>
        <w:t>GCN</w:t>
      </w:r>
      <w:r>
        <w:rPr>
          <w:rFonts w:hint="eastAsia"/>
        </w:rPr>
        <w:t>相比，</w:t>
      </w:r>
      <w:r>
        <w:rPr>
          <w:rFonts w:hint="eastAsia"/>
        </w:rPr>
        <w:t>CoT-CMP</w:t>
      </w:r>
      <w:r>
        <w:rPr>
          <w:rFonts w:hint="eastAsia"/>
        </w:rPr>
        <w:t>模型性能提升了</w:t>
      </w:r>
      <w:r>
        <w:rPr>
          <w:rFonts w:hint="eastAsia"/>
        </w:rPr>
        <w:t>0.064</w:t>
      </w:r>
      <w:r>
        <w:rPr>
          <w:rFonts w:hint="eastAsia"/>
        </w:rPr>
        <w:t>，在</w:t>
      </w:r>
      <w:r>
        <w:rPr>
          <w:rFonts w:hint="eastAsia"/>
        </w:rPr>
        <w:t>Half life</w:t>
      </w:r>
      <w:r>
        <w:rPr>
          <w:rFonts w:hint="eastAsia"/>
        </w:rPr>
        <w:t>数据集上性能提升了</w:t>
      </w:r>
      <w:r>
        <w:rPr>
          <w:rFonts w:hint="eastAsia"/>
        </w:rPr>
        <w:t>0.098</w:t>
      </w:r>
      <w:r>
        <w:rPr>
          <w:rFonts w:hint="eastAsia"/>
        </w:rPr>
        <w:t>。在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Substrate</w:t>
      </w:r>
      <w:r>
        <w:rPr>
          <w:rFonts w:hint="eastAsia"/>
        </w:rPr>
        <w:t>等代谢相关的数据集上，</w:t>
      </w:r>
      <w:r>
        <w:rPr>
          <w:rFonts w:hint="eastAsia"/>
        </w:rPr>
        <w:t>CoT-CMP</w:t>
      </w:r>
      <w:r>
        <w:rPr>
          <w:rFonts w:hint="eastAsia"/>
        </w:rPr>
        <w:t>模型表现出了优异的性能。</w:t>
      </w:r>
      <w:r w:rsidR="00777529">
        <w:t>通过横向对比</w:t>
      </w:r>
      <w:r w:rsidR="00756B5B">
        <w:rPr>
          <w:rFonts w:hint="eastAsia"/>
        </w:rPr>
        <w:t>也</w:t>
      </w:r>
      <w:r w:rsidR="00777529">
        <w:t>可以发现，基于一维序列的</w:t>
      </w:r>
      <w:r w:rsidR="00777529">
        <w:t>CNN</w:t>
      </w:r>
      <w:r w:rsidR="00777529">
        <w:t>模型在绝大多数任务上表现平平，这验证了保留分子的二维或三维空间拓扑结构对于准确预测</w:t>
      </w:r>
      <w:r w:rsidR="00777529">
        <w:t>ADMET</w:t>
      </w:r>
      <w:r w:rsidR="00777529">
        <w:t>属性至关重要。另一方面，与同为图神经网络的</w:t>
      </w:r>
      <w:r w:rsidR="00777529">
        <w:t>AttentiveFP</w:t>
      </w:r>
      <w:r w:rsidR="00777529">
        <w:t>和</w:t>
      </w:r>
      <w:r w:rsidR="00777529">
        <w:t>NeuralFP</w:t>
      </w:r>
      <w:r w:rsidR="00777529">
        <w:t>相比，</w:t>
      </w:r>
      <w:r w:rsidR="00CE0BDC">
        <w:rPr>
          <w:rFonts w:hint="eastAsia"/>
        </w:rPr>
        <w:t>CoT-CMP</w:t>
      </w:r>
      <w:r w:rsidR="00777529">
        <w:t>依然能够在大部分任务中胜出。这说明本模型采用的</w:t>
      </w:r>
      <w:r w:rsidR="00777529">
        <w:rPr>
          <w:rFonts w:hint="eastAsia"/>
        </w:rPr>
        <w:t>CoT</w:t>
      </w:r>
      <w:r w:rsidR="00777529">
        <w:rPr>
          <w:rFonts w:hint="eastAsia"/>
        </w:rPr>
        <w:t>增强文本描述和交叉注意力</w:t>
      </w:r>
      <w:r w:rsidR="00777529">
        <w:t>融合</w:t>
      </w:r>
      <w:r w:rsidR="00777529">
        <w:rPr>
          <w:rFonts w:hint="eastAsia"/>
        </w:rPr>
        <w:t>的</w:t>
      </w:r>
      <w:r w:rsidR="00777529">
        <w:t>策略，相比于</w:t>
      </w:r>
      <w:r w:rsidR="00777529">
        <w:t>AttentiveFP</w:t>
      </w:r>
      <w:r w:rsidR="00777529">
        <w:t>简单的注意力机制，能够更有效地聚合长程依赖信息</w:t>
      </w:r>
      <w:r w:rsidR="00756B5B">
        <w:rPr>
          <w:rFonts w:hint="eastAsia"/>
        </w:rPr>
        <w:t>和</w:t>
      </w:r>
      <w:r w:rsidR="00777529">
        <w:t>捕获局部官能团的特征，从而在复杂的</w:t>
      </w:r>
      <w:r w:rsidR="00777529">
        <w:t>ADMET</w:t>
      </w:r>
      <w:r w:rsidR="00777529">
        <w:t>任务中获得了更加丰富和鲁棒的分子表征。</w:t>
      </w:r>
    </w:p>
    <w:p w14:paraId="2B69038A" w14:textId="77777777" w:rsidR="0006030B" w:rsidRDefault="00777529">
      <w:pPr>
        <w:pStyle w:val="3"/>
        <w:rPr>
          <w:rFonts w:hint="default"/>
        </w:rPr>
      </w:pPr>
      <w:bookmarkStart w:id="84" w:name="_Toc229423350"/>
      <w:r>
        <w:t>消融实验</w:t>
      </w:r>
      <w:bookmarkEnd w:id="84"/>
    </w:p>
    <w:p w14:paraId="76B98AE3" w14:textId="7D372FFB"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框架中各核心模块的独立贡献与协同效应，特别是探究大语言模型内部机制以及多模态融合方式对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w:t>
      </w:r>
      <w:r w:rsidR="003F0E28">
        <w:rPr>
          <w:rFonts w:hint="eastAsia"/>
        </w:rPr>
        <w:t>四</w:t>
      </w:r>
      <w:r>
        <w:rPr>
          <w:rFonts w:hint="eastAsia"/>
        </w:rPr>
        <w:t>种渐进式的消融变体</w:t>
      </w:r>
      <w:r w:rsidR="003F0E28">
        <w:rPr>
          <w:rFonts w:hint="eastAsia"/>
        </w:rPr>
        <w:t>和完整模型</w:t>
      </w:r>
      <w:r>
        <w:rPr>
          <w:rFonts w:hint="eastAsia"/>
        </w:rPr>
        <w:t>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378064D8"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sidR="003F0E28">
        <w:rPr>
          <w:rFonts w:hint="eastAsia"/>
        </w:rPr>
        <w:t>由</w:t>
      </w:r>
      <w:r>
        <w:rPr>
          <w:rFonts w:hint="eastAsia"/>
        </w:rPr>
        <w:t>CMPNN</w:t>
      </w:r>
      <w:r>
        <w:rPr>
          <w:rFonts w:hint="eastAsia"/>
        </w:rPr>
        <w:t>图编码器提取分子的二维拓扑特征，并通过全连接层直接输出预测结果。</w:t>
      </w:r>
    </w:p>
    <w:p w14:paraId="5CA0A3DF" w14:textId="7E490231" w:rsidR="0006030B" w:rsidRDefault="00777529" w:rsidP="007E0097">
      <w:r>
        <w:rPr>
          <w:rFonts w:hint="eastAsia"/>
        </w:rPr>
        <w:t>w/o LoRA</w:t>
      </w:r>
      <w:r>
        <w:rPr>
          <w:rFonts w:hint="eastAsia"/>
        </w:rPr>
        <w:t>：保留双塔架构与融合模块，但在训练过程中完全冻结</w:t>
      </w:r>
      <w:r>
        <w:rPr>
          <w:rFonts w:hint="eastAsia"/>
        </w:rPr>
        <w:t>LLaMA-3.1</w:t>
      </w:r>
      <w:r>
        <w:rPr>
          <w:rFonts w:hint="eastAsia"/>
        </w:rPr>
        <w:t>的所有预训练权重，不使用低秩自适应微调，仅将大模型作为静态的特征提取器。</w:t>
      </w:r>
    </w:p>
    <w:p w14:paraId="19BB9315" w14:textId="0DACF139" w:rsidR="0006030B" w:rsidRDefault="00777529" w:rsidP="007E0097">
      <w:r>
        <w:rPr>
          <w:rFonts w:hint="eastAsia"/>
        </w:rPr>
        <w:t>w/o CoT</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仅对文本提示模板进行调整，删除原模板中用于触发分步推理的显式引导语</w:t>
      </w:r>
      <w:r w:rsidR="0083650A">
        <w:rPr>
          <w:rFonts w:hint="eastAsia"/>
        </w:rPr>
        <w:t>，</w:t>
      </w:r>
      <w:r w:rsidR="0083650A" w:rsidRPr="0083650A">
        <w:rPr>
          <w:rFonts w:hint="eastAsia"/>
        </w:rPr>
        <w:t>如“</w:t>
      </w:r>
      <w:r w:rsidR="0083650A" w:rsidRPr="0083650A">
        <w:rPr>
          <w:rFonts w:hint="eastAsia"/>
        </w:rPr>
        <w:t>Let</w:t>
      </w:r>
      <w:r w:rsidR="003F0E28">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17CF2F00"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3F0E28">
        <w:rPr>
          <w:rFonts w:hint="eastAsia"/>
        </w:rPr>
        <w:t>进行融合</w:t>
      </w:r>
      <w:r>
        <w:rPr>
          <w:rFonts w:hint="eastAsia"/>
        </w:rPr>
        <w:t>。</w:t>
      </w:r>
    </w:p>
    <w:p w14:paraId="4F88CD15" w14:textId="4EA2A9FF" w:rsidR="000931CE" w:rsidRDefault="000931CE" w:rsidP="007359A6">
      <w:pPr>
        <w:pStyle w:val="a8"/>
      </w:pPr>
      <w:bookmarkStart w:id="85" w:name="_Ref224837270"/>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4</w:t>
      </w:r>
      <w:r>
        <w:fldChar w:fldCharType="end"/>
      </w:r>
      <w:bookmarkEnd w:id="85"/>
      <w:r>
        <w:rPr>
          <w:rFonts w:hint="eastAsia"/>
        </w:rPr>
        <w:t xml:space="preserve"> </w:t>
      </w:r>
      <w:bookmarkStart w:id="86"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86"/>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1671B652"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5F0293">
        <w:rPr>
          <w:rFonts w:hint="eastAsia"/>
        </w:rPr>
        <w:t>表</w:t>
      </w:r>
      <w:r w:rsidR="005F0293">
        <w:rPr>
          <w:rFonts w:hint="eastAsia"/>
        </w:rPr>
        <w:t>3-</w:t>
      </w:r>
      <w:r w:rsidR="005F0293">
        <w:rPr>
          <w:noProof/>
        </w:rPr>
        <w:t>4</w:t>
      </w:r>
      <w:r>
        <w:fldChar w:fldCharType="end"/>
      </w:r>
      <w:r w:rsidRPr="00046AE9">
        <w:rPr>
          <w:rFonts w:hint="eastAsia"/>
        </w:rPr>
        <w:t>所示</w:t>
      </w:r>
      <w:r w:rsidR="00F812BE">
        <w:rPr>
          <w:rFonts w:hint="eastAsia"/>
        </w:rPr>
        <w:t>。</w:t>
      </w:r>
      <w:r>
        <w:rPr>
          <w:rFonts w:hint="eastAsia"/>
        </w:rPr>
        <w:t>从整体来看，</w:t>
      </w:r>
      <w:r>
        <w:rPr>
          <w:rFonts w:hint="eastAsia"/>
        </w:rPr>
        <w:t>CoT-CMP</w:t>
      </w:r>
      <w:r>
        <w:rPr>
          <w:rFonts w:hint="eastAsia"/>
        </w:rPr>
        <w:t>在这四个分类数据集上均取得了最优的结果，表明本文提出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w:t>
      </w:r>
      <w:r w:rsidR="00F812BE">
        <w:rPr>
          <w:rFonts w:hint="eastAsia"/>
        </w:rPr>
        <w:t>于</w:t>
      </w:r>
      <w:r w:rsidRPr="00046AE9">
        <w:rPr>
          <w:rFonts w:hint="eastAsia"/>
        </w:rPr>
        <w:t>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0270A8DB" w:rsidR="00282C8C" w:rsidRDefault="00282C8C" w:rsidP="00282C8C">
      <w:pPr>
        <w:pStyle w:val="a8"/>
      </w:pPr>
      <w:bookmarkStart w:id="87"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5</w:t>
      </w:r>
      <w:r>
        <w:fldChar w:fldCharType="end"/>
      </w:r>
      <w:bookmarkEnd w:id="87"/>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4AD9168A"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w:t>
            </w:r>
            <w:r w:rsidR="00C548A3">
              <w:rPr>
                <w:rFonts w:hint="eastAsia"/>
                <w:vertAlign w:val="subscript"/>
              </w:rPr>
              <w:t>1</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2789E122"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w:t>
            </w:r>
            <w:r w:rsidR="00C548A3">
              <w:rPr>
                <w:rFonts w:hint="eastAsia"/>
                <w:b/>
                <w:bCs/>
                <w:vertAlign w:val="subscript"/>
              </w:rPr>
              <w:t>033</w:t>
            </w:r>
            <w:r w:rsidRPr="009E5CF4">
              <w:rPr>
                <w:rFonts w:hint="eastAsia"/>
                <w:b/>
                <w:bCs/>
                <w:vertAlign w:val="subscript"/>
              </w:rPr>
              <w:t>)</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709FAB35" w:rsidR="00046AE9" w:rsidRPr="007D057F"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r>
        <w:rPr>
          <w:rFonts w:hint="eastAsia"/>
        </w:rPr>
        <w:t>四个数据集做消融实验，结果如</w:t>
      </w:r>
      <w:r>
        <w:fldChar w:fldCharType="begin"/>
      </w:r>
      <w:r>
        <w:instrText xml:space="preserve"> </w:instrText>
      </w:r>
      <w:r>
        <w:rPr>
          <w:rFonts w:hint="eastAsia"/>
        </w:rPr>
        <w:instrText>REF _Ref224837556 \h</w:instrText>
      </w:r>
      <w:r>
        <w:instrText xml:space="preserve"> </w:instrText>
      </w:r>
      <w:r>
        <w:fldChar w:fldCharType="separate"/>
      </w:r>
      <w:r w:rsidR="005F0293">
        <w:rPr>
          <w:rFonts w:hint="eastAsia"/>
        </w:rPr>
        <w:t>表</w:t>
      </w:r>
      <w:r w:rsidR="005F0293">
        <w:rPr>
          <w:rFonts w:hint="eastAsia"/>
        </w:rPr>
        <w:t>3-</w:t>
      </w:r>
      <w:r w:rsidR="005F0293">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能够在连续值性质预测任务中有效降低误差。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w:t>
      </w:r>
      <w:r w:rsidR="00C02D38" w:rsidRPr="00C02D38">
        <w:lastRenderedPageBreak/>
        <w:t>型所构建的文本表征仍然不够充分，难以最大化发挥文本</w:t>
      </w:r>
      <w:r w:rsidR="00C02D38">
        <w:rPr>
          <w:rFonts w:hint="eastAsia"/>
        </w:rPr>
        <w:t>模态</w:t>
      </w:r>
      <w:r w:rsidR="00F812BE">
        <w:rPr>
          <w:rFonts w:hint="eastAsia"/>
        </w:rPr>
        <w:t>的</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w:t>
      </w:r>
      <w:r w:rsidR="00F812BE">
        <w:rPr>
          <w:rFonts w:hint="eastAsia"/>
        </w:rPr>
        <w:t>其误差</w:t>
      </w:r>
      <w:r w:rsidR="007D057F" w:rsidRPr="007D057F">
        <w:t>依旧高于</w:t>
      </w:r>
      <w:r w:rsidR="007D057F" w:rsidRPr="007D057F">
        <w:t>CoT-CMP</w:t>
      </w:r>
      <w:r w:rsidR="007D057F" w:rsidRPr="007D057F">
        <w:t>，说明仅依赖简单的模态组合仍不足以充分建模图结构与文本语义之间的对应关系，而跨模态交叉注意力机制能够进一步提升异构信息融合的有效性。</w:t>
      </w:r>
    </w:p>
    <w:p w14:paraId="3B6FC883" w14:textId="77777777" w:rsidR="0006030B" w:rsidRDefault="00777529">
      <w:pPr>
        <w:pStyle w:val="3"/>
        <w:rPr>
          <w:rFonts w:hint="default"/>
        </w:rPr>
      </w:pPr>
      <w:bookmarkStart w:id="88" w:name="_Toc229423351"/>
      <w:r>
        <w:t>可视化分析</w:t>
      </w:r>
      <w:bookmarkEnd w:id="88"/>
    </w:p>
    <w:p w14:paraId="6256DED2" w14:textId="4FAF6E85" w:rsidR="006E3BC5" w:rsidRDefault="009C6321" w:rsidP="00DB59DE">
      <w:r w:rsidRPr="009C6321">
        <w:rPr>
          <w:rFonts w:hint="eastAsia"/>
        </w:rPr>
        <w:t>为进一步验证</w:t>
      </w:r>
      <w:r w:rsidRPr="009C6321">
        <w:rPr>
          <w:rFonts w:hint="eastAsia"/>
        </w:rPr>
        <w:t>CoT-CMP</w:t>
      </w:r>
      <w:r w:rsidRPr="009C6321">
        <w:rPr>
          <w:rFonts w:hint="eastAsia"/>
        </w:rPr>
        <w:t>模型</w:t>
      </w:r>
      <w:r w:rsidR="00F812BE">
        <w:rPr>
          <w:rFonts w:hint="eastAsia"/>
        </w:rPr>
        <w:t>的</w:t>
      </w:r>
      <w:r w:rsidRPr="009C6321">
        <w:rPr>
          <w:rFonts w:hint="eastAsia"/>
        </w:rPr>
        <w:t>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的氯磺丙脲（</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6E3BC5">
        <w:fldChar w:fldCharType="begin"/>
      </w:r>
      <w:r w:rsidR="006E3BC5">
        <w:instrText xml:space="preserve"> </w:instrText>
      </w:r>
      <w:r w:rsidR="006E3BC5">
        <w:rPr>
          <w:rFonts w:hint="eastAsia"/>
        </w:rPr>
        <w:instrText>REF _Ref226475595 \h</w:instrText>
      </w:r>
      <w:r w:rsidR="006E3BC5">
        <w:instrText xml:space="preserve"> </w:instrText>
      </w:r>
      <w:r w:rsidR="006E3BC5">
        <w:fldChar w:fldCharType="separate"/>
      </w:r>
      <w:r w:rsidR="005F0293">
        <w:rPr>
          <w:rFonts w:hint="eastAsia"/>
        </w:rPr>
        <w:t>图</w:t>
      </w:r>
      <w:r w:rsidR="005F0293">
        <w:rPr>
          <w:rFonts w:hint="eastAsia"/>
        </w:rPr>
        <w:t>3-</w:t>
      </w:r>
      <w:r w:rsidR="005F0293">
        <w:rPr>
          <w:noProof/>
        </w:rPr>
        <w:t>3</w:t>
      </w:r>
      <w:r w:rsidR="006E3BC5">
        <w:fldChar w:fldCharType="end"/>
      </w:r>
      <w:r w:rsidR="00DB59DE">
        <w:rPr>
          <w:rFonts w:hint="eastAsia"/>
        </w:rPr>
        <w:t>所示。</w:t>
      </w:r>
    </w:p>
    <w:p w14:paraId="67C1F1FC" w14:textId="77777777" w:rsidR="006E3BC5" w:rsidRDefault="006E3BC5" w:rsidP="00DB59DE"/>
    <w:p w14:paraId="3EBF8729" w14:textId="77777777" w:rsidR="006E3BC5" w:rsidRDefault="006E3BC5" w:rsidP="006E3BC5">
      <w:pPr>
        <w:keepNext/>
        <w:ind w:firstLineChars="0" w:firstLine="0"/>
        <w:jc w:val="center"/>
      </w:pPr>
      <w:r w:rsidRPr="00DB59DE">
        <w:rPr>
          <w:noProof/>
        </w:rPr>
        <w:drawing>
          <wp:inline distT="0" distB="0" distL="0" distR="0" wp14:anchorId="43F4C68B" wp14:editId="2071A421">
            <wp:extent cx="4364336" cy="3632179"/>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344"/>
                    <a:stretch>
                      <a:fillRect/>
                    </a:stretch>
                  </pic:blipFill>
                  <pic:spPr>
                    <a:xfrm>
                      <a:off x="0" y="0"/>
                      <a:ext cx="4441306" cy="3696237"/>
                    </a:xfrm>
                    <a:prstGeom prst="rect">
                      <a:avLst/>
                    </a:prstGeom>
                  </pic:spPr>
                </pic:pic>
              </a:graphicData>
            </a:graphic>
          </wp:inline>
        </w:drawing>
      </w:r>
    </w:p>
    <w:p w14:paraId="0CA20B6D" w14:textId="36D5EFF6" w:rsidR="006E3BC5" w:rsidRDefault="006E3BC5" w:rsidP="006E3BC5">
      <w:pPr>
        <w:pStyle w:val="a8"/>
      </w:pPr>
      <w:bookmarkStart w:id="89" w:name="_Ref22647559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3</w:t>
      </w:r>
      <w:r>
        <w:fldChar w:fldCharType="end"/>
      </w:r>
      <w:bookmarkEnd w:id="89"/>
      <w:r w:rsidR="007F5AF9">
        <w:rPr>
          <w:rFonts w:hint="eastAsia"/>
        </w:rPr>
        <w:t xml:space="preserve"> </w:t>
      </w:r>
      <w:r w:rsidRPr="00AE4A9E">
        <w:rPr>
          <w:rFonts w:hint="eastAsia"/>
        </w:rPr>
        <w:t>氯磺丙脲在</w:t>
      </w:r>
      <w:r w:rsidRPr="00AE4A9E">
        <w:rPr>
          <w:rFonts w:hint="eastAsia"/>
        </w:rPr>
        <w:t>DILI</w:t>
      </w:r>
      <w:r w:rsidRPr="00AE4A9E">
        <w:rPr>
          <w:rFonts w:hint="eastAsia"/>
        </w:rPr>
        <w:t>任务中的双模态可视化分析结果</w:t>
      </w:r>
    </w:p>
    <w:p w14:paraId="76AF7B50" w14:textId="2CC1103D" w:rsidR="00DB59DE" w:rsidRDefault="00DB59DE" w:rsidP="00DB59DE">
      <w:r w:rsidRPr="00DB59DE">
        <w:rPr>
          <w:rFonts w:hint="eastAsia"/>
        </w:rPr>
        <w:t>左侧给出了氯磺丙脲的二维分子结构，右侧展示了模型在图模态上的注意力热力分布</w:t>
      </w:r>
      <w:r>
        <w:rPr>
          <w:rFonts w:hint="eastAsia"/>
        </w:rPr>
        <w:t>。</w:t>
      </w:r>
      <w:r w:rsidRPr="00DB59DE">
        <w:rPr>
          <w:rFonts w:hint="eastAsia"/>
        </w:rPr>
        <w:t>可以观察到，模型的高响应区域主要集中在对氯苯基</w:t>
      </w:r>
      <w:r w:rsidRPr="00DB59DE">
        <w:rPr>
          <w:rFonts w:hint="eastAsia"/>
        </w:rPr>
        <w:t>-</w:t>
      </w:r>
      <w:r w:rsidRPr="00DB59DE">
        <w:rPr>
          <w:rFonts w:hint="eastAsia"/>
        </w:rPr>
        <w:t>磺酰脲主骨架</w:t>
      </w:r>
      <w:r w:rsidR="00F812BE">
        <w:rPr>
          <w:rFonts w:hint="eastAsia"/>
        </w:rPr>
        <w:t>上</w:t>
      </w:r>
      <w:r w:rsidRPr="00DB59DE">
        <w:rPr>
          <w:rFonts w:hint="eastAsia"/>
        </w:rPr>
        <w:t>，尤其是</w:t>
      </w:r>
      <w:r w:rsidR="00F812BE">
        <w:rPr>
          <w:rFonts w:hint="eastAsia"/>
        </w:rPr>
        <w:t>在</w:t>
      </w:r>
      <w:r w:rsidRPr="00DB59DE">
        <w:rPr>
          <w:rFonts w:hint="eastAsia"/>
        </w:rPr>
        <w:t>磺酰基、相邻脲基连接区以及芳香环邻近区域表现出</w:t>
      </w:r>
      <w:r>
        <w:rPr>
          <w:rFonts w:hint="eastAsia"/>
        </w:rPr>
        <w:t>较</w:t>
      </w:r>
      <w:r w:rsidRPr="00DB59DE">
        <w:rPr>
          <w:rFonts w:hint="eastAsia"/>
        </w:rPr>
        <w:t>高的</w:t>
      </w:r>
      <w:r>
        <w:rPr>
          <w:rFonts w:hint="eastAsia"/>
        </w:rPr>
        <w:t>注意力。在文本模态方面，其中对于一些分子结构的词语</w:t>
      </w:r>
      <w:r w:rsidR="00F812BE">
        <w:rPr>
          <w:rFonts w:hint="eastAsia"/>
        </w:rPr>
        <w:t>，</w:t>
      </w:r>
      <w:r>
        <w:rPr>
          <w:rFonts w:hint="eastAsia"/>
        </w:rPr>
        <w:t>模型表现出较高的关注，例如</w:t>
      </w:r>
      <w:r w:rsidRPr="00DB59DE">
        <w:rPr>
          <w:rFonts w:hint="eastAsia"/>
        </w:rPr>
        <w:t>p-chlorobenzenesulfonyl</w:t>
      </w:r>
      <w:r w:rsidRPr="00DB59DE">
        <w:rPr>
          <w:rFonts w:hint="eastAsia"/>
        </w:rPr>
        <w:t>、</w:t>
      </w:r>
      <w:r w:rsidRPr="00DB59DE">
        <w:rPr>
          <w:rFonts w:hint="eastAsia"/>
        </w:rPr>
        <w:t xml:space="preserve">N-sulfonylurea </w:t>
      </w:r>
      <w:r w:rsidRPr="00DB59DE">
        <w:rPr>
          <w:rFonts w:hint="eastAsia"/>
        </w:rPr>
        <w:lastRenderedPageBreak/>
        <w:t>scaffold</w:t>
      </w:r>
      <w:r w:rsidRPr="00DB59DE">
        <w:rPr>
          <w:rFonts w:hint="eastAsia"/>
        </w:rPr>
        <w:t>、</w:t>
      </w:r>
      <w:r w:rsidRPr="00DB59DE">
        <w:rPr>
          <w:rFonts w:hint="eastAsia"/>
        </w:rPr>
        <w:t>chlorophenyl ring</w:t>
      </w:r>
      <w:r>
        <w:rPr>
          <w:rFonts w:hint="eastAsia"/>
        </w:rPr>
        <w:t>等，还有对于</w:t>
      </w:r>
      <w:r w:rsidRPr="00DB59DE">
        <w:t>毒理判断直接相关的关键词</w:t>
      </w:r>
      <w:r>
        <w:rPr>
          <w:rFonts w:hint="eastAsia"/>
        </w:rPr>
        <w:t>，例如</w:t>
      </w:r>
      <w:r w:rsidRPr="00DB59DE">
        <w:t>hepatotoxicity</w:t>
      </w:r>
      <w:r>
        <w:rPr>
          <w:rFonts w:hint="eastAsia"/>
        </w:rPr>
        <w:t>、</w:t>
      </w:r>
      <w:r w:rsidRPr="00DB59DE">
        <w:t>drug-induced liver injury</w:t>
      </w:r>
      <w:r>
        <w:rPr>
          <w:rFonts w:hint="eastAsia"/>
        </w:rPr>
        <w:t>等词语也表现出较高的关注度。</w:t>
      </w:r>
      <w:r w:rsidR="00320102" w:rsidRPr="00320102">
        <w:t>上述可视化结果表明，模型在该样本上关注的结构区域和文本关键词</w:t>
      </w:r>
      <w:r w:rsidR="00F812BE">
        <w:rPr>
          <w:rFonts w:hint="eastAsia"/>
        </w:rPr>
        <w:t>，</w:t>
      </w:r>
      <w:r w:rsidR="00320102" w:rsidRPr="00320102">
        <w:t>与已知</w:t>
      </w:r>
      <w:r w:rsidR="00F812BE">
        <w:rPr>
          <w:rFonts w:hint="eastAsia"/>
        </w:rPr>
        <w:t>的</w:t>
      </w:r>
      <w:r w:rsidR="00320102" w:rsidRPr="00320102">
        <w:t>毒性化学直觉具有一定</w:t>
      </w:r>
      <w:r w:rsidR="00F812BE">
        <w:rPr>
          <w:rFonts w:hint="eastAsia"/>
        </w:rPr>
        <w:t>的</w:t>
      </w:r>
      <w:r w:rsidR="00320102" w:rsidRPr="00320102">
        <w:t>一致性，从而为理解模型预测</w:t>
      </w:r>
      <w:r w:rsidR="00F812BE">
        <w:rPr>
          <w:rFonts w:hint="eastAsia"/>
        </w:rPr>
        <w:t>逻辑</w:t>
      </w:r>
      <w:r w:rsidR="00320102" w:rsidRPr="00320102">
        <w:t>提供了</w:t>
      </w:r>
      <w:r w:rsidR="00F812BE">
        <w:rPr>
          <w:rFonts w:hint="eastAsia"/>
        </w:rPr>
        <w:t>有力支撑</w:t>
      </w:r>
      <w:r w:rsidR="008203B2">
        <w:rPr>
          <w:rFonts w:hint="eastAsia"/>
        </w:rPr>
        <w:t>。</w:t>
      </w:r>
    </w:p>
    <w:p w14:paraId="2EEEC349" w14:textId="77777777" w:rsidR="0006030B" w:rsidRDefault="00777529">
      <w:pPr>
        <w:pStyle w:val="3"/>
        <w:rPr>
          <w:rFonts w:hint="default"/>
        </w:rPr>
      </w:pPr>
      <w:bookmarkStart w:id="90" w:name="_Toc229423352"/>
      <w:r>
        <w:t>参数敏感实验</w:t>
      </w:r>
      <w:bookmarkEnd w:id="90"/>
    </w:p>
    <w:p w14:paraId="238039B3" w14:textId="4F989BD4" w:rsidR="008E56D7" w:rsidRDefault="00FC1C71" w:rsidP="008E56D7">
      <w:r>
        <w:rPr>
          <w:rFonts w:hint="eastAsia"/>
        </w:rPr>
        <w:t>在图神经网络的架构设计中，消息传递的层数是决定模型感受视野的大小和特征提取质量的关键</w:t>
      </w:r>
      <w:r w:rsidR="005E073A">
        <w:rPr>
          <w:rFonts w:hint="eastAsia"/>
        </w:rPr>
        <w:t>的</w:t>
      </w:r>
      <w:r>
        <w:rPr>
          <w:rFonts w:hint="eastAsia"/>
        </w:rPr>
        <w:t>超参数之一。为了进一步探究</w:t>
      </w:r>
      <w:r>
        <w:rPr>
          <w:rFonts w:hint="eastAsia"/>
        </w:rPr>
        <w:t>CMPNN</w:t>
      </w:r>
      <w:r>
        <w:rPr>
          <w:rFonts w:hint="eastAsia"/>
        </w:rPr>
        <w:t>图编码器的层数对于模型最终性能的影响，本节</w:t>
      </w:r>
      <w:r w:rsidR="00042996">
        <w:rPr>
          <w:rFonts w:hint="eastAsia"/>
        </w:rPr>
        <w:t>从分布、代谢、毒性</w:t>
      </w:r>
      <w:r w:rsidR="00964631">
        <w:rPr>
          <w:rFonts w:hint="eastAsia"/>
        </w:rPr>
        <w:t>相关任务</w:t>
      </w:r>
      <w:r w:rsidR="00042996">
        <w:rPr>
          <w:rFonts w:hint="eastAsia"/>
        </w:rPr>
        <w:t>中各选了一个数据集，</w:t>
      </w:r>
      <w:r w:rsidR="00AE7100">
        <w:rPr>
          <w:rFonts w:hint="eastAsia"/>
        </w:rPr>
        <w:t>这些数据集主要是</w:t>
      </w:r>
      <w:r>
        <w:rPr>
          <w:rFonts w:hint="eastAsia"/>
        </w:rPr>
        <w:t>分类任务</w:t>
      </w:r>
      <w:r w:rsidR="00042996">
        <w:rPr>
          <w:rFonts w:hint="eastAsia"/>
        </w:rPr>
        <w:t>，</w:t>
      </w:r>
      <w:r w:rsidR="00CF2B7F">
        <w:rPr>
          <w:rFonts w:hint="eastAsia"/>
        </w:rPr>
        <w:t>并</w:t>
      </w:r>
      <w:r w:rsidR="00F800F4">
        <w:rPr>
          <w:rFonts w:hint="eastAsia"/>
        </w:rPr>
        <w:t>对这些数据集</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5F0293">
        <w:rPr>
          <w:rFonts w:hint="eastAsia"/>
        </w:rPr>
        <w:t>图</w:t>
      </w:r>
      <w:r w:rsidR="005F0293">
        <w:rPr>
          <w:rFonts w:hint="eastAsia"/>
        </w:rPr>
        <w:t>3-</w:t>
      </w:r>
      <w:r w:rsidR="005F0293">
        <w:rPr>
          <w:noProof/>
        </w:rPr>
        <w:t>4</w:t>
      </w:r>
      <w:r w:rsidR="00C72B58">
        <w:fldChar w:fldCharType="end"/>
      </w:r>
      <w:r>
        <w:rPr>
          <w:rFonts w:hint="eastAsia"/>
        </w:rPr>
        <w:t>所示。</w:t>
      </w:r>
    </w:p>
    <w:p w14:paraId="0016A86B" w14:textId="4218B5AA" w:rsidR="00FC1C71" w:rsidRDefault="005416D1" w:rsidP="008E56D7">
      <w:r>
        <w:rPr>
          <w:rFonts w:hint="eastAsia"/>
        </w:rPr>
        <w:t>根据结果可知</w:t>
      </w:r>
      <w:r w:rsidR="0038695B">
        <w:rPr>
          <w:rFonts w:hint="eastAsia"/>
        </w:rPr>
        <w:t>，</w:t>
      </w:r>
      <w:r>
        <w:rPr>
          <w:rFonts w:hint="eastAsia"/>
        </w:rPr>
        <w:t>随着图编码器的层数</w:t>
      </w:r>
      <w:r w:rsidR="00CF2B7F">
        <w:rPr>
          <w:rFonts w:hint="eastAsia"/>
        </w:rPr>
        <w:t>增加</w:t>
      </w:r>
      <w:r>
        <w:rPr>
          <w:rFonts w:hint="eastAsia"/>
        </w:rPr>
        <w:t>，性能曲线呈现出倒</w:t>
      </w:r>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w:t>
      </w:r>
      <w:r w:rsidR="00CF2B7F">
        <w:rPr>
          <w:rFonts w:hint="eastAsia"/>
        </w:rPr>
        <w:t>差</w:t>
      </w:r>
      <w:r>
        <w:rPr>
          <w:rFonts w:hint="eastAsia"/>
        </w:rPr>
        <w:t>，这是由于浅层网络不足以捕捉分子全局的特征信息。在层数达到</w:t>
      </w:r>
      <w:r w:rsidR="0038695B">
        <w:rPr>
          <w:rFonts w:hint="eastAsia"/>
        </w:rPr>
        <w:t>3</w:t>
      </w:r>
      <w:r>
        <w:rPr>
          <w:rFonts w:hint="eastAsia"/>
        </w:rPr>
        <w:t>层的时候，模型性能达到峰值。这是由于大多数分子都是小分子，因此三层</w:t>
      </w:r>
      <w:r w:rsidR="005E073A">
        <w:rPr>
          <w:rFonts w:hint="eastAsia"/>
        </w:rPr>
        <w:t>的</w:t>
      </w:r>
      <w:r>
        <w:rPr>
          <w:rFonts w:hint="eastAsia"/>
        </w:rPr>
        <w:t>图网络</w:t>
      </w:r>
      <w:r w:rsidR="00F800F4">
        <w:rPr>
          <w:rFonts w:hint="eastAsia"/>
        </w:rPr>
        <w:t>结构</w:t>
      </w:r>
      <w:r>
        <w:rPr>
          <w:rFonts w:hint="eastAsia"/>
        </w:rPr>
        <w:t>已经可以很好</w:t>
      </w:r>
      <w:r w:rsidR="00CF2B7F">
        <w:rPr>
          <w:rFonts w:hint="eastAsia"/>
        </w:rPr>
        <w:t>地</w:t>
      </w:r>
      <w:r>
        <w:rPr>
          <w:rFonts w:hint="eastAsia"/>
        </w:rPr>
        <w:t>捕捉到全局的信息。在层数达到</w:t>
      </w:r>
      <w:r>
        <w:rPr>
          <w:rFonts w:hint="eastAsia"/>
        </w:rPr>
        <w:t>4</w:t>
      </w:r>
      <w:r w:rsidR="00F800F4">
        <w:rPr>
          <w:rFonts w:hint="eastAsia"/>
        </w:rPr>
        <w:t>至</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345"/>
                    <a:stretch>
                      <a:fillRect/>
                    </a:stretch>
                  </pic:blipFill>
                  <pic:spPr>
                    <a:xfrm>
                      <a:off x="0" y="0"/>
                      <a:ext cx="4243884" cy="2524371"/>
                    </a:xfrm>
                    <a:prstGeom prst="rect">
                      <a:avLst/>
                    </a:prstGeom>
                  </pic:spPr>
                </pic:pic>
              </a:graphicData>
            </a:graphic>
          </wp:inline>
        </w:drawing>
      </w:r>
    </w:p>
    <w:p w14:paraId="196FB96B" w14:textId="1E88990D" w:rsidR="00965FE7" w:rsidRDefault="008B022F" w:rsidP="007359A6">
      <w:pPr>
        <w:pStyle w:val="a8"/>
      </w:pPr>
      <w:bookmarkStart w:id="91"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4</w:t>
      </w:r>
      <w:r>
        <w:fldChar w:fldCharType="end"/>
      </w:r>
      <w:bookmarkEnd w:id="91"/>
      <w:r>
        <w:rPr>
          <w:rFonts w:hint="eastAsia"/>
        </w:rPr>
        <w:t xml:space="preserve"> </w:t>
      </w:r>
      <w:r w:rsidRPr="00731A91">
        <w:rPr>
          <w:rFonts w:hint="eastAsia"/>
        </w:rPr>
        <w:t>CMPNN</w:t>
      </w:r>
      <w:r w:rsidRPr="00731A91">
        <w:rPr>
          <w:rFonts w:hint="eastAsia"/>
        </w:rPr>
        <w:t>模型层数对分类任务性能的影响</w:t>
      </w:r>
    </w:p>
    <w:p w14:paraId="3A8F5564" w14:textId="77777777" w:rsidR="00A75BF2" w:rsidRDefault="00A75BF2" w:rsidP="00A75BF2"/>
    <w:p w14:paraId="3C09B490" w14:textId="77777777" w:rsidR="00635DC0" w:rsidRPr="00A75BF2" w:rsidRDefault="00635DC0" w:rsidP="00A75BF2"/>
    <w:p w14:paraId="18C68C28" w14:textId="77777777" w:rsidR="0006030B" w:rsidRDefault="00777529" w:rsidP="00F31790">
      <w:pPr>
        <w:pStyle w:val="2"/>
      </w:pPr>
      <w:bookmarkStart w:id="92" w:name="_Toc229423353"/>
      <w:r>
        <w:rPr>
          <w:rFonts w:hint="eastAsia"/>
        </w:rPr>
        <w:lastRenderedPageBreak/>
        <w:t>本章小结</w:t>
      </w:r>
      <w:bookmarkEnd w:id="92"/>
    </w:p>
    <w:p w14:paraId="13FB9CB2" w14:textId="6B1BD737"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性质预测任务中微观结构特征与宏观药理语义逻辑难以有效对齐的问题，</w:t>
      </w:r>
      <w:r w:rsidR="00964631" w:rsidRPr="00964631">
        <w:t>提出了</w:t>
      </w:r>
      <w:r w:rsidR="00964631" w:rsidRPr="00964631">
        <w:t>CoT-CMP</w:t>
      </w:r>
      <w:r w:rsidR="00964631" w:rsidRPr="00964631">
        <w:t>双塔预测框架</w:t>
      </w:r>
      <w:r>
        <w:rPr>
          <w:rFonts w:hint="eastAsia"/>
        </w:rPr>
        <w:t>。</w:t>
      </w:r>
      <w:r w:rsidR="00964631" w:rsidRPr="00964631">
        <w:t>该框架结合思维链增强的文本编码、</w:t>
      </w:r>
      <w:r w:rsidR="00964631" w:rsidRPr="00964631">
        <w:t>CMPNN</w:t>
      </w:r>
      <w:r w:rsidR="00964631" w:rsidRPr="00964631">
        <w:t>图结构建模与交叉注意力融合，实现了图文信息的联合预测。在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2BBEFD1F"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提示工程与低秩自适应微调技术，将分子的线性序列转化为包含显式理化分析与药效推导的逻辑文本表征，显著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w:t>
      </w:r>
      <w:r w:rsidR="00743993">
        <w:rPr>
          <w:rFonts w:hint="eastAsia"/>
        </w:rPr>
        <w:t>使用</w:t>
      </w:r>
      <w:r>
        <w:rPr>
          <w:rFonts w:hint="eastAsia"/>
        </w:rPr>
        <w:t>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346"/>
          <w:headerReference w:type="default" r:id="rId347"/>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93" w:name="_Toc229423354"/>
      <w:r>
        <w:lastRenderedPageBreak/>
        <w:t>基于知识增强</w:t>
      </w:r>
      <w:r>
        <w:rPr>
          <w:rFonts w:hint="eastAsia"/>
        </w:rPr>
        <w:t>与</w:t>
      </w:r>
      <w:r>
        <w:t>图对齐的分子性质预测方法</w:t>
      </w:r>
      <w:bookmarkEnd w:id="93"/>
    </w:p>
    <w:p w14:paraId="311098C8" w14:textId="60CB4C0A" w:rsidR="00DB7A42" w:rsidRPr="009C1BB4" w:rsidRDefault="001F4DA1" w:rsidP="009C1BB4">
      <w:r w:rsidRPr="008116D7">
        <w:t>随着深度学习的飞速发展，数据驱动的分子表征学习在创新药物发现与候选分子早期成药性评估中</w:t>
      </w:r>
      <w:r w:rsidR="000762F2" w:rsidRPr="008116D7">
        <w:rPr>
          <w:rFonts w:hint="eastAsia"/>
        </w:rPr>
        <w:t>得到了广泛的关注</w:t>
      </w:r>
      <w:r w:rsidR="00DB7A42" w:rsidRPr="008116D7">
        <w:rPr>
          <w:rFonts w:hint="eastAsia"/>
        </w:rPr>
        <w:t>。</w:t>
      </w:r>
      <w:r w:rsidR="000762F2" w:rsidRPr="008116D7">
        <w:rPr>
          <w:rFonts w:hint="eastAsia"/>
        </w:rPr>
        <w:t>高质量</w:t>
      </w:r>
      <w:r w:rsidR="005E073A">
        <w:rPr>
          <w:rFonts w:hint="eastAsia"/>
        </w:rPr>
        <w:t>的</w:t>
      </w:r>
      <w:r w:rsidR="000762F2" w:rsidRPr="008116D7">
        <w:rPr>
          <w:rFonts w:hint="eastAsia"/>
        </w:rPr>
        <w:t>分子性质标签获取成本较高，所以近年来较多研究</w:t>
      </w:r>
      <w:r w:rsidR="008116D7" w:rsidRPr="008116D7">
        <w:rPr>
          <w:rFonts w:hint="eastAsia"/>
        </w:rPr>
        <w:t>采用预训练</w:t>
      </w:r>
      <w:r w:rsidR="00AD5AD3">
        <w:rPr>
          <w:rFonts w:hint="eastAsia"/>
        </w:rPr>
        <w:t>-</w:t>
      </w:r>
      <w:r w:rsidR="008116D7" w:rsidRPr="008116D7">
        <w:rPr>
          <w:rFonts w:hint="eastAsia"/>
        </w:rPr>
        <w:t>微调的范式，</w:t>
      </w:r>
      <w:r w:rsidR="00B51CC2">
        <w:rPr>
          <w:rFonts w:hint="eastAsia"/>
        </w:rPr>
        <w:t>旨在</w:t>
      </w:r>
      <w:r w:rsidR="008116D7" w:rsidRPr="008116D7">
        <w:rPr>
          <w:rFonts w:hint="eastAsia"/>
        </w:rPr>
        <w:t>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68962B9" w:rsidR="009C1BB4" w:rsidRPr="009C1BB4" w:rsidRDefault="009C1BB4" w:rsidP="00DB7A42">
      <w:r w:rsidRPr="009C1BB4">
        <w:t>尽管多模态方法能够提供</w:t>
      </w:r>
      <w:r w:rsidRPr="009C1BB4">
        <w:rPr>
          <w:rFonts w:hint="eastAsia"/>
        </w:rPr>
        <w:t>比较</w:t>
      </w:r>
      <w:r w:rsidRPr="009C1BB4">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sidR="00B51CC2">
        <w:rPr>
          <w:rFonts w:hint="eastAsia"/>
        </w:rPr>
        <w:t>这</w:t>
      </w:r>
      <w:r w:rsidRPr="009C1BB4">
        <w:t>可能增加跨模态对齐和联合优化的难度，从而影响模型训练的稳定性和最终性能。</w:t>
      </w:r>
    </w:p>
    <w:p w14:paraId="76746DD5" w14:textId="2B1D4020"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w:t>
      </w:r>
      <w:r w:rsidR="00B51CC2">
        <w:rPr>
          <w:rFonts w:hint="eastAsia"/>
        </w:rPr>
        <w:t>对</w:t>
      </w:r>
      <w:r w:rsidRPr="009C1BB4">
        <w:t>分子图、序列、指纹和自然语言文本四种模态信息</w:t>
      </w:r>
      <w:r w:rsidR="00B51CC2">
        <w:rPr>
          <w:rFonts w:hint="eastAsia"/>
        </w:rPr>
        <w:t>进行联合建模</w:t>
      </w:r>
      <w:r w:rsidRPr="009C1BB4">
        <w:t>。在数据构建阶段，本文利用大语言模型对原始文本进行清洗与重写，并结合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sidR="00B51CC2">
        <w:rPr>
          <w:rFonts w:hint="eastAsia"/>
        </w:rPr>
        <w:t>旨在</w:t>
      </w:r>
      <w:r w:rsidRPr="009C1BB4">
        <w:t>提升模型在下游分子性质预测任务中的综合表现。</w:t>
      </w:r>
      <w:r w:rsidR="00AD5AD3">
        <w:fldChar w:fldCharType="begin"/>
      </w:r>
      <w:r w:rsidR="00AD5AD3">
        <w:instrText xml:space="preserve"> MACROBUTTON MTEditEquationSection2 </w:instrText>
      </w:r>
      <w:r w:rsidR="00AD5AD3" w:rsidRPr="00AD5AD3">
        <w:rPr>
          <w:rStyle w:val="MTEquationSection"/>
          <w:rFonts w:hint="eastAsia"/>
        </w:rPr>
        <w:instrText>公式章</w:instrText>
      </w:r>
      <w:r w:rsidR="00AD5AD3" w:rsidRPr="00AD5AD3">
        <w:rPr>
          <w:rStyle w:val="MTEquationSection"/>
          <w:rFonts w:hint="eastAsia"/>
        </w:rPr>
        <w:instrText xml:space="preserve"> (</w:instrText>
      </w:r>
      <w:r w:rsidR="00AD5AD3" w:rsidRPr="00AD5AD3">
        <w:rPr>
          <w:rStyle w:val="MTEquationSection"/>
          <w:rFonts w:hint="eastAsia"/>
        </w:rPr>
        <w:instrText>下一章</w:instrText>
      </w:r>
      <w:r w:rsidR="00AD5AD3" w:rsidRPr="00AD5AD3">
        <w:rPr>
          <w:rStyle w:val="MTEquationSection"/>
          <w:rFonts w:hint="eastAsia"/>
        </w:rPr>
        <w:instrText xml:space="preserve">) </w:instrText>
      </w:r>
      <w:r w:rsidR="00AD5AD3" w:rsidRPr="00AD5AD3">
        <w:rPr>
          <w:rStyle w:val="MTEquationSection"/>
          <w:rFonts w:hint="eastAsia"/>
        </w:rPr>
        <w:instrText>节</w:instrText>
      </w:r>
      <w:r w:rsidR="00AD5AD3" w:rsidRPr="00AD5AD3">
        <w:rPr>
          <w:rStyle w:val="MTEquationSection"/>
          <w:rFonts w:hint="eastAsia"/>
        </w:rPr>
        <w:instrText xml:space="preserve"> 1</w:instrText>
      </w:r>
      <w:r w:rsidR="00AD5AD3">
        <w:fldChar w:fldCharType="begin"/>
      </w:r>
      <w:r w:rsidR="00AD5AD3">
        <w:instrText xml:space="preserve"> </w:instrText>
      </w:r>
      <w:r w:rsidR="00AD5AD3">
        <w:rPr>
          <w:rFonts w:hint="eastAsia"/>
        </w:rPr>
        <w:instrText>SEQ MTEqn \r \h \* MERGEFORMAT</w:instrText>
      </w:r>
      <w:r w:rsidR="00AD5AD3">
        <w:instrText xml:space="preserve"> </w:instrText>
      </w:r>
      <w:r w:rsidR="00AD5AD3">
        <w:fldChar w:fldCharType="end"/>
      </w:r>
      <w:r w:rsidR="00AD5AD3">
        <w:fldChar w:fldCharType="begin"/>
      </w:r>
      <w:r w:rsidR="00AD5AD3">
        <w:instrText xml:space="preserve"> SEQ MTSec \r 1 \h \* MERGEFORMAT </w:instrText>
      </w:r>
      <w:r w:rsidR="00AD5AD3">
        <w:fldChar w:fldCharType="end"/>
      </w:r>
      <w:r w:rsidR="00AD5AD3">
        <w:fldChar w:fldCharType="begin"/>
      </w:r>
      <w:r w:rsidR="00AD5AD3">
        <w:instrText xml:space="preserve"> SEQ MTChap \h \* MERGEFORMAT </w:instrText>
      </w:r>
      <w:r w:rsidR="00AD5AD3">
        <w:fldChar w:fldCharType="end"/>
      </w:r>
      <w:r w:rsidR="00AD5AD3">
        <w:fldChar w:fldCharType="end"/>
      </w:r>
    </w:p>
    <w:p w14:paraId="57AC4063" w14:textId="77777777" w:rsidR="0006030B" w:rsidRDefault="00777529" w:rsidP="00F31790">
      <w:pPr>
        <w:pStyle w:val="2"/>
      </w:pPr>
      <w:bookmarkStart w:id="94" w:name="_Toc229423355"/>
      <w:r>
        <w:rPr>
          <w:rFonts w:hint="eastAsia"/>
        </w:rPr>
        <w:t>模型设计与描述</w:t>
      </w:r>
      <w:bookmarkEnd w:id="94"/>
    </w:p>
    <w:p w14:paraId="062F0443" w14:textId="7B008992" w:rsidR="0006030B" w:rsidRDefault="00A31EB5">
      <w:pPr>
        <w:pStyle w:val="3"/>
        <w:rPr>
          <w:rFonts w:hint="default"/>
        </w:rPr>
      </w:pPr>
      <w:bookmarkStart w:id="95" w:name="_Toc229423356"/>
      <w:r>
        <w:t>KGAMA</w:t>
      </w:r>
      <w:r>
        <w:t>框架概述</w:t>
      </w:r>
      <w:bookmarkEnd w:id="95"/>
    </w:p>
    <w:p w14:paraId="54C34033" w14:textId="060E859A" w:rsidR="0006030B" w:rsidRDefault="00777529" w:rsidP="003D059B">
      <w:r>
        <w:rPr>
          <w:rFonts w:hint="eastAsia"/>
        </w:rPr>
        <w:t>本章节提出了一个</w:t>
      </w:r>
      <w:r w:rsidR="003D059B">
        <w:rPr>
          <w:rFonts w:hint="eastAsia"/>
        </w:rPr>
        <w:t>以分子的图结构</w:t>
      </w:r>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r>
        <w:rPr>
          <w:rFonts w:hint="eastAsia"/>
        </w:rPr>
        <w:t>预训练</w:t>
      </w:r>
      <w:r>
        <w:rPr>
          <w:rFonts w:hint="eastAsia"/>
        </w:rPr>
        <w:t>-</w:t>
      </w:r>
      <w:r>
        <w:rPr>
          <w:rFonts w:hint="eastAsia"/>
        </w:rPr>
        <w:t>微调</w:t>
      </w:r>
      <w:r w:rsidR="00FB3945">
        <w:rPr>
          <w:rFonts w:hint="eastAsia"/>
        </w:rPr>
        <w:t>的模式</w:t>
      </w:r>
      <w:r>
        <w:rPr>
          <w:rFonts w:hint="eastAsia"/>
        </w:rPr>
        <w:t>，在预训练阶段，引入以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与具体任务相关的特征进行融合</w:t>
      </w:r>
      <w:r w:rsidR="00BE2DC4">
        <w:rPr>
          <w:rFonts w:hint="eastAsia"/>
        </w:rPr>
        <w:t>，</w:t>
      </w:r>
      <w:r w:rsidR="00BE2DC4" w:rsidRPr="00BE2DC4">
        <w:t>并完成后续预测</w:t>
      </w:r>
      <w:r w:rsidR="00BE2DC4">
        <w:rPr>
          <w:rFonts w:hint="eastAsia"/>
        </w:rPr>
        <w:t>。</w:t>
      </w:r>
    </w:p>
    <w:p w14:paraId="6182D7C4" w14:textId="739BF6FD"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5F0293">
        <w:rPr>
          <w:rFonts w:hint="eastAsia"/>
        </w:rPr>
        <w:t>图</w:t>
      </w:r>
      <w:r w:rsidR="005F0293">
        <w:rPr>
          <w:rFonts w:hint="eastAsia"/>
        </w:rPr>
        <w:t>4-</w:t>
      </w:r>
      <w:r w:rsidR="005F0293">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sidR="00BE2DC4">
        <w:rPr>
          <w:rFonts w:hint="eastAsia"/>
        </w:rPr>
        <w:t>，</w:t>
      </w:r>
      <w:r>
        <w:rPr>
          <w:rFonts w:hint="eastAsia"/>
        </w:rPr>
        <w:lastRenderedPageBreak/>
        <w:t>用于提取</w:t>
      </w:r>
      <w:r w:rsidR="003D059B">
        <w:rPr>
          <w:rFonts w:hint="eastAsia"/>
        </w:rPr>
        <w:t>分子图、序列、指纹和文本等特征信息；表示映射</w:t>
      </w:r>
      <w:r>
        <w:rPr>
          <w:rFonts w:hint="eastAsia"/>
        </w:rPr>
        <w:t>模块</w:t>
      </w:r>
      <w:r w:rsidR="00BE2DC4">
        <w:rPr>
          <w:rFonts w:hint="eastAsia"/>
        </w:rPr>
        <w:t>，</w:t>
      </w:r>
      <w:r>
        <w:rPr>
          <w:rFonts w:hint="eastAsia"/>
        </w:rPr>
        <w:t>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w:t>
      </w:r>
      <w:r w:rsidR="00BE2DC4">
        <w:rPr>
          <w:rFonts w:hint="eastAsia"/>
        </w:rPr>
        <w:t>，</w:t>
      </w:r>
      <w:r>
        <w:rPr>
          <w:rFonts w:hint="eastAsia"/>
        </w:rPr>
        <w:t>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60BBF7F6">
            <wp:extent cx="5269785" cy="3197860"/>
            <wp:effectExtent l="0" t="0" r="762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48"/>
                    <a:stretch>
                      <a:fillRect/>
                    </a:stretch>
                  </pic:blipFill>
                  <pic:spPr>
                    <a:xfrm>
                      <a:off x="0" y="0"/>
                      <a:ext cx="5269785" cy="3197860"/>
                    </a:xfrm>
                    <a:prstGeom prst="rect">
                      <a:avLst/>
                    </a:prstGeom>
                  </pic:spPr>
                </pic:pic>
              </a:graphicData>
            </a:graphic>
          </wp:inline>
        </w:drawing>
      </w:r>
    </w:p>
    <w:p w14:paraId="26C358FB" w14:textId="315AB96A" w:rsidR="00664839" w:rsidRDefault="008B022F" w:rsidP="007359A6">
      <w:pPr>
        <w:pStyle w:val="a8"/>
      </w:pPr>
      <w:bookmarkStart w:id="96"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1</w:t>
      </w:r>
      <w:r>
        <w:fldChar w:fldCharType="end"/>
      </w:r>
      <w:bookmarkEnd w:id="96"/>
      <w:r>
        <w:rPr>
          <w:rFonts w:hint="eastAsia"/>
        </w:rPr>
        <w:t xml:space="preserve"> KGAMA</w:t>
      </w:r>
      <w:r>
        <w:rPr>
          <w:rFonts w:hint="eastAsia"/>
        </w:rPr>
        <w:t>模型</w:t>
      </w:r>
      <w:r w:rsidR="00527F49">
        <w:rPr>
          <w:rFonts w:hint="eastAsia"/>
        </w:rPr>
        <w:t>架构</w:t>
      </w:r>
    </w:p>
    <w:p w14:paraId="5167A39D" w14:textId="77777777" w:rsidR="0006030B" w:rsidRDefault="00777529">
      <w:pPr>
        <w:pStyle w:val="3"/>
        <w:rPr>
          <w:rFonts w:hint="default"/>
        </w:rPr>
      </w:pPr>
      <w:bookmarkStart w:id="97" w:name="_Toc229423357"/>
      <w:r>
        <w:t>图编码器</w:t>
      </w:r>
      <w:bookmarkEnd w:id="97"/>
    </w:p>
    <w:p w14:paraId="50432897" w14:textId="1B5E2E58" w:rsidR="00E82228"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架构，旨在从拓扑连接与几何空间两个维度对分子图进行深度解构。区别传统图神经网络受限于局部感受野的缺陷，</w:t>
      </w:r>
      <w:r>
        <w:rPr>
          <w:rFonts w:hint="eastAsia"/>
        </w:rPr>
        <w:t>Graphormer</w:t>
      </w:r>
      <w:r w:rsidR="00E82228">
        <w:rPr>
          <w:rFonts w:hint="eastAsia"/>
        </w:rPr>
        <w:t>在计算两个节点的时候使用三种</w:t>
      </w:r>
      <w:r>
        <w:rPr>
          <w:rFonts w:hint="eastAsia"/>
        </w:rPr>
        <w:t>编码策略：中心性编码用于量化原子的节点重要</w:t>
      </w:r>
      <w:r w:rsidR="0099176D">
        <w:rPr>
          <w:rFonts w:hint="eastAsia"/>
        </w:rPr>
        <w:t>性</w:t>
      </w:r>
      <w:r>
        <w:rPr>
          <w:rFonts w:hint="eastAsia"/>
        </w:rPr>
        <w:t>，空间编码负责记录原子间的最短路径距离，而边缘编码则精确描述化学键类型。</w:t>
      </w:r>
      <w:r w:rsidR="00E82228">
        <w:rPr>
          <w:rFonts w:hint="eastAsia"/>
        </w:rPr>
        <w:t>三种编码全部进入自注意力中进行计算，节点</w:t>
      </w:r>
      <w:r w:rsidR="00E82228" w:rsidRPr="00E82228">
        <w:rPr>
          <w:position w:val="-12"/>
        </w:rPr>
        <w:object w:dxaOrig="220" w:dyaOrig="360" w14:anchorId="5A6706D6">
          <v:shape id="_x0000_i1182" type="#_x0000_t75" style="width:12pt;height:18.6pt" o:ole="">
            <v:imagedata r:id="rId349" o:title=""/>
          </v:shape>
          <o:OLEObject Type="Embed" ProgID="Equation.DSMT4" ShapeID="_x0000_i1182" DrawAspect="Content" ObjectID="_1840037893" r:id="rId350"/>
        </w:object>
      </w:r>
      <w:r w:rsidR="00E82228">
        <w:rPr>
          <w:rFonts w:hint="eastAsia"/>
        </w:rPr>
        <w:t>和</w:t>
      </w:r>
      <w:r w:rsidR="00E82228" w:rsidRPr="00E82228">
        <w:rPr>
          <w:position w:val="-14"/>
        </w:rPr>
        <w:object w:dxaOrig="220" w:dyaOrig="380" w14:anchorId="021C4E27">
          <v:shape id="_x0000_i1183" type="#_x0000_t75" style="width:12pt;height:18.6pt" o:ole="">
            <v:imagedata r:id="rId351" o:title=""/>
          </v:shape>
          <o:OLEObject Type="Embed" ProgID="Equation.DSMT4" ShapeID="_x0000_i1183" DrawAspect="Content" ObjectID="_1840037894" r:id="rId352"/>
        </w:object>
      </w:r>
      <w:r w:rsidR="00E82228">
        <w:rPr>
          <w:rFonts w:hint="eastAsia"/>
        </w:rPr>
        <w:t>之间的注意力计算如公式</w:t>
      </w:r>
      <w:r w:rsidR="00E82228">
        <w:rPr>
          <w:iCs/>
        </w:rPr>
        <w:fldChar w:fldCharType="begin"/>
      </w:r>
      <w:r w:rsidR="00E82228">
        <w:rPr>
          <w:iCs/>
        </w:rPr>
        <w:instrText xml:space="preserve"> </w:instrText>
      </w:r>
      <w:r w:rsidR="00E82228">
        <w:rPr>
          <w:rFonts w:hint="eastAsia"/>
          <w:iCs/>
        </w:rPr>
        <w:instrText>GOTOBUTTON ZEqnNum718032  \* MERGEFORMAT</w:instrText>
      </w:r>
      <w:r w:rsidR="00E82228">
        <w:rPr>
          <w:iCs/>
        </w:rPr>
        <w:instrText xml:space="preserve"> </w:instrText>
      </w:r>
      <w:r w:rsidR="00E82228">
        <w:rPr>
          <w:iCs/>
        </w:rPr>
        <w:fldChar w:fldCharType="begin"/>
      </w:r>
      <w:r w:rsidR="00E82228">
        <w:rPr>
          <w:iCs/>
        </w:rPr>
        <w:instrText xml:space="preserve"> REF ZEqnNum718032 \* Charformat \! \* MERGEFORMAT </w:instrText>
      </w:r>
      <w:r w:rsidR="00E82228">
        <w:rPr>
          <w:iCs/>
        </w:rPr>
        <w:fldChar w:fldCharType="separate"/>
      </w:r>
      <w:r w:rsidR="005F0293" w:rsidRPr="005F0293">
        <w:rPr>
          <w:iCs/>
        </w:rPr>
        <w:instrText>(4-1)</w:instrText>
      </w:r>
      <w:r w:rsidR="00E82228">
        <w:rPr>
          <w:iCs/>
        </w:rPr>
        <w:fldChar w:fldCharType="end"/>
      </w:r>
      <w:r w:rsidR="00E82228">
        <w:rPr>
          <w:iCs/>
        </w:rPr>
        <w:fldChar w:fldCharType="end"/>
      </w:r>
      <w:r w:rsidR="00E82228">
        <w:rPr>
          <w:rFonts w:hint="eastAsia"/>
        </w:rPr>
        <w:t>所示：</w:t>
      </w:r>
    </w:p>
    <w:p w14:paraId="3A826775" w14:textId="3AAB371C" w:rsidR="00E82228" w:rsidRDefault="00E82228" w:rsidP="00E82228">
      <w:pPr>
        <w:pStyle w:val="MTDisplayEquation"/>
        <w:spacing w:before="326" w:after="326"/>
      </w:pPr>
      <w:r>
        <w:tab/>
      </w:r>
      <w:r w:rsidRPr="00E82228">
        <w:rPr>
          <w:position w:val="-34"/>
        </w:rPr>
        <w:object w:dxaOrig="4120" w:dyaOrig="780" w14:anchorId="5D873102">
          <v:shape id="_x0000_i1184" type="#_x0000_t75" style="width:207pt;height:38.4pt" o:ole="">
            <v:imagedata r:id="rId353" o:title=""/>
          </v:shape>
          <o:OLEObject Type="Embed" ProgID="Equation.DSMT4" ShapeID="_x0000_i1184" DrawAspect="Content" ObjectID="_1840037895"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71803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w:instrText>
        </w:r>
      </w:fldSimple>
      <w:r>
        <w:instrText>)</w:instrText>
      </w:r>
      <w:bookmarkEnd w:id="98"/>
      <w:r>
        <w:fldChar w:fldCharType="end"/>
      </w:r>
    </w:p>
    <w:p w14:paraId="6E2CF58B" w14:textId="2FBCA638" w:rsidR="00102D20" w:rsidRDefault="00777529" w:rsidP="007E0097">
      <w:r>
        <w:rPr>
          <w:rFonts w:hint="eastAsia"/>
        </w:rPr>
        <w:t>经由多层</w:t>
      </w:r>
      <w:r>
        <w:rPr>
          <w:rFonts w:hint="eastAsia"/>
        </w:rPr>
        <w:t>Graphormer Layer</w:t>
      </w:r>
      <w:r>
        <w:rPr>
          <w:rFonts w:hint="eastAsia"/>
        </w:rPr>
        <w:t>的迭代处理，</w:t>
      </w:r>
      <w:r w:rsidR="00102D20" w:rsidRPr="00102D20">
        <w:t>模型通过聚合全局虚拟节点的最终隐藏状态，输出具备高度结构保真度的图表征向量</w:t>
      </w:r>
      <w:r w:rsidR="00102D20" w:rsidRPr="00102D20">
        <w:rPr>
          <w:position w:val="-14"/>
        </w:rPr>
        <w:object w:dxaOrig="300" w:dyaOrig="380" w14:anchorId="726970CE">
          <v:shape id="_x0000_i1185" type="#_x0000_t75" style="width:15pt;height:18.6pt" o:ole="">
            <v:imagedata r:id="rId355" o:title=""/>
          </v:shape>
          <o:OLEObject Type="Embed" ProgID="Equation.DSMT4" ShapeID="_x0000_i1185" DrawAspect="Content" ObjectID="_1840037896" r:id="rId356"/>
        </w:object>
      </w:r>
      <w:r w:rsidR="00F11FCF">
        <w:rPr>
          <w:rFonts w:hint="eastAsia"/>
        </w:rPr>
        <w:t>，计算过程如公式</w:t>
      </w:r>
      <w:r w:rsidR="00F11FCF">
        <w:rPr>
          <w:iCs/>
        </w:rPr>
        <w:fldChar w:fldCharType="begin"/>
      </w:r>
      <w:r w:rsidR="00F11FCF">
        <w:rPr>
          <w:iCs/>
        </w:rPr>
        <w:instrText xml:space="preserve"> </w:instrText>
      </w:r>
      <w:r w:rsidR="00F11FCF">
        <w:rPr>
          <w:rFonts w:hint="eastAsia"/>
          <w:iCs/>
        </w:rPr>
        <w:instrText>GOTOBUTTON ZEqnNum288518  \* MERGEFORMAT</w:instrText>
      </w:r>
      <w:r w:rsidR="00F11FCF">
        <w:rPr>
          <w:iCs/>
        </w:rPr>
        <w:instrText xml:space="preserve"> </w:instrText>
      </w:r>
      <w:r w:rsidR="00F11FCF">
        <w:rPr>
          <w:iCs/>
        </w:rPr>
        <w:fldChar w:fldCharType="begin"/>
      </w:r>
      <w:r w:rsidR="00F11FCF">
        <w:rPr>
          <w:iCs/>
        </w:rPr>
        <w:instrText xml:space="preserve"> REF ZEqnNum288518 \* Charformat \! \* MERGEFORMAT </w:instrText>
      </w:r>
      <w:r w:rsidR="00F11FCF">
        <w:rPr>
          <w:iCs/>
        </w:rPr>
        <w:fldChar w:fldCharType="separate"/>
      </w:r>
      <w:r w:rsidR="005F0293" w:rsidRPr="005F0293">
        <w:rPr>
          <w:iCs/>
        </w:rPr>
        <w:instrText>(4-2)</w:instrText>
      </w:r>
      <w:r w:rsidR="00F11FCF">
        <w:rPr>
          <w:iCs/>
        </w:rPr>
        <w:fldChar w:fldCharType="end"/>
      </w:r>
      <w:r w:rsidR="00F11FCF">
        <w:rPr>
          <w:iCs/>
        </w:rPr>
        <w:fldChar w:fldCharType="end"/>
      </w:r>
      <w:r w:rsidR="00F11FCF">
        <w:rPr>
          <w:rFonts w:hint="eastAsia"/>
          <w:iCs/>
        </w:rPr>
        <w:t>所示</w:t>
      </w:r>
      <w:r w:rsidR="00102D20">
        <w:rPr>
          <w:rFonts w:hint="eastAsia"/>
        </w:rPr>
        <w:t>：</w:t>
      </w:r>
    </w:p>
    <w:p w14:paraId="07E6FD58" w14:textId="220A669C" w:rsidR="00102D20" w:rsidRDefault="00102D20" w:rsidP="00102D20">
      <w:pPr>
        <w:pStyle w:val="MTDisplayEquation"/>
        <w:spacing w:before="326" w:after="326"/>
      </w:pPr>
      <w:r>
        <w:tab/>
      </w:r>
      <w:r w:rsidRPr="00102D20">
        <w:rPr>
          <w:position w:val="-14"/>
        </w:rPr>
        <w:object w:dxaOrig="1579" w:dyaOrig="400" w14:anchorId="5DF2FE07">
          <v:shape id="_x0000_i1186" type="#_x0000_t75" style="width:78pt;height:21.6pt" o:ole="">
            <v:imagedata r:id="rId357" o:title=""/>
          </v:shape>
          <o:OLEObject Type="Embed" ProgID="Equation.DSMT4" ShapeID="_x0000_i1186" DrawAspect="Content" ObjectID="_1840037897"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288518"/>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2</w:instrText>
        </w:r>
      </w:fldSimple>
      <w:r>
        <w:instrText>)</w:instrText>
      </w:r>
      <w:bookmarkEnd w:id="99"/>
      <w:r>
        <w:fldChar w:fldCharType="end"/>
      </w:r>
    </w:p>
    <w:p w14:paraId="70FF722A" w14:textId="6668031C" w:rsidR="00102D20" w:rsidRPr="00102D20" w:rsidRDefault="00102D20" w:rsidP="00102D20">
      <w:r>
        <w:rPr>
          <w:rFonts w:hint="eastAsia"/>
        </w:rPr>
        <w:lastRenderedPageBreak/>
        <w:t>其中，</w:t>
      </w:r>
      <w:r w:rsidRPr="00102D20">
        <w:rPr>
          <w:position w:val="-12"/>
        </w:rPr>
        <w:object w:dxaOrig="400" w:dyaOrig="380" w14:anchorId="69260947">
          <v:shape id="_x0000_i1187" type="#_x0000_t75" style="width:21.6pt;height:18.6pt" o:ole="">
            <v:imagedata r:id="rId359" o:title=""/>
          </v:shape>
          <o:OLEObject Type="Embed" ProgID="Equation.DSMT4" ShapeID="_x0000_i1187" DrawAspect="Content" ObjectID="_1840037898" r:id="rId360"/>
        </w:object>
      </w:r>
      <w:r>
        <w:rPr>
          <w:rFonts w:hint="eastAsia"/>
        </w:rPr>
        <w:t>为最后一层虚拟节点的状态，虚拟节点在每一层都</w:t>
      </w:r>
      <w:r w:rsidR="00791FBB">
        <w:rPr>
          <w:rFonts w:hint="eastAsia"/>
        </w:rPr>
        <w:t>与</w:t>
      </w:r>
      <w:r>
        <w:rPr>
          <w:rFonts w:hint="eastAsia"/>
        </w:rPr>
        <w:t>所有的真实节点交换了信息</w:t>
      </w:r>
      <w:r w:rsidRPr="00102D20">
        <w:rPr>
          <w:rFonts w:hint="eastAsia"/>
        </w:rPr>
        <w:t>，</w:t>
      </w:r>
      <w:r w:rsidRPr="00102D20">
        <w:t>它的最终状态已经成为了整个分子图的全局图表示</w:t>
      </w:r>
      <w:r>
        <w:rPr>
          <w:rFonts w:hint="eastAsia"/>
        </w:rPr>
        <w:t>。</w:t>
      </w:r>
    </w:p>
    <w:p w14:paraId="6866BD87" w14:textId="77777777" w:rsidR="0006030B" w:rsidRDefault="00777529">
      <w:pPr>
        <w:pStyle w:val="3"/>
        <w:rPr>
          <w:rFonts w:hint="default"/>
        </w:rPr>
      </w:pPr>
      <w:bookmarkStart w:id="100" w:name="_Toc229423358"/>
      <w:r>
        <w:t>指纹编码器</w:t>
      </w:r>
      <w:bookmarkEnd w:id="100"/>
    </w:p>
    <w:p w14:paraId="4881D350" w14:textId="2508221E" w:rsidR="0006030B" w:rsidRDefault="00777529" w:rsidP="007E0097">
      <w:r>
        <w:t>分子指纹作为一种将分子局部子结构转化为二进制代码的数字化表征手段，其核心机制在于依据既定规则判定分子特定结构是否存在。基于编码策略之差异，现有指纹技术主要涵盖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5F0293">
        <w:rPr>
          <w:rFonts w:hint="eastAsia"/>
        </w:rPr>
        <w:t>表</w:t>
      </w:r>
      <w:r w:rsidR="005F0293">
        <w:rPr>
          <w:rFonts w:hint="eastAsia"/>
        </w:rPr>
        <w:t>4-</w:t>
      </w:r>
      <w:r w:rsidR="005F0293">
        <w:rPr>
          <w:noProof/>
        </w:rPr>
        <w:t>1</w:t>
      </w:r>
      <w:r w:rsidR="00660AFB">
        <w:fldChar w:fldCharType="end"/>
      </w:r>
      <w:r>
        <w:t>详</w:t>
      </w:r>
      <w:r w:rsidR="00AD5AD3">
        <w:rPr>
          <w:rFonts w:hint="eastAsia"/>
        </w:rPr>
        <w:t>细展</w:t>
      </w:r>
      <w:r>
        <w:t>示了各指纹</w:t>
      </w:r>
      <w:r>
        <w:rPr>
          <w:rFonts w:hint="eastAsia"/>
        </w:rPr>
        <w:t>所</w:t>
      </w:r>
      <w:r>
        <w:t>能承载的信息维度。</w:t>
      </w:r>
    </w:p>
    <w:p w14:paraId="1F65769A" w14:textId="4E309FD4" w:rsidR="008B022F" w:rsidRDefault="008B022F" w:rsidP="007359A6">
      <w:pPr>
        <w:pStyle w:val="a8"/>
      </w:pPr>
      <w:bookmarkStart w:id="101" w:name="_Ref224305280"/>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1</w:t>
      </w:r>
      <w:r>
        <w:fldChar w:fldCharType="end"/>
      </w:r>
      <w:bookmarkEnd w:id="101"/>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7E8969F9"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w:t>
      </w:r>
      <w:r w:rsidR="008E2375">
        <w:rPr>
          <w:rFonts w:hint="eastAsia"/>
        </w:rPr>
        <w:t>，</w:t>
      </w:r>
      <w:r>
        <w:t>形成二进制序列，每一密钥均指向特定分子子结构或化学特性；若分子具备密钥定义之结构，对应位赋值为</w:t>
      </w:r>
      <w:r>
        <w:t>1</w:t>
      </w:r>
      <w:r>
        <w:t>，反之则</w:t>
      </w:r>
      <w:r w:rsidR="00AD5AD3">
        <w:rPr>
          <w:rFonts w:hint="eastAsia"/>
        </w:rPr>
        <w:t>赋值为</w:t>
      </w:r>
      <w:r>
        <w:t>0</w:t>
      </w:r>
      <w:r>
        <w:t>。本</w:t>
      </w:r>
      <w:r w:rsidR="00FD2F29">
        <w:rPr>
          <w:rFonts w:hint="eastAsia"/>
        </w:rPr>
        <w:t>文</w:t>
      </w:r>
      <w:r>
        <w:t>中，</w:t>
      </w:r>
      <w:r>
        <w:t>Morgan</w:t>
      </w:r>
      <w:r>
        <w:t>算法参数设定为半径</w:t>
      </w:r>
      <w:r>
        <w:t>2</w:t>
      </w:r>
      <w:r>
        <w:t>，比特数</w:t>
      </w:r>
      <w:r>
        <w:t>2048</w:t>
      </w:r>
      <w:r>
        <w:t>。</w:t>
      </w:r>
    </w:p>
    <w:p w14:paraId="64310D7F" w14:textId="7CBCABF8" w:rsidR="0006030B" w:rsidRDefault="00777529" w:rsidP="007E0097">
      <w:r>
        <w:t>前述三种指纹凭借相异编码策略，实现了对分子结构信息的多维覆盖，有效规避了单一类型之局限。综合利用三者有助于构建更为精细的分子特征</w:t>
      </w:r>
      <w:r w:rsidR="008E2375">
        <w:rPr>
          <w:rFonts w:hint="eastAsia"/>
        </w:rPr>
        <w:t>序列</w:t>
      </w:r>
      <w:r>
        <w:t>，</w:t>
      </w:r>
      <w:r w:rsidR="008E2375" w:rsidRPr="008E2375">
        <w:t>为模型训练提供强劲的输入支撑</w:t>
      </w:r>
      <w:r>
        <w:t>。实验将三种指纹拼接并导入分子指纹编码器，借助包含激活函数的多层感知机</w:t>
      </w:r>
      <w:r w:rsidR="00AD5AD3">
        <w:rPr>
          <w:rFonts w:hint="eastAsia"/>
        </w:rPr>
        <w:t>学</w:t>
      </w:r>
      <w:r>
        <w:t>习</w:t>
      </w:r>
      <w:r w:rsidR="00AD5AD3">
        <w:rPr>
          <w:rFonts w:hint="eastAsia"/>
        </w:rPr>
        <w:t>到</w:t>
      </w:r>
      <w:r>
        <w:t>非线性映射关系，将其投影</w:t>
      </w:r>
      <w:r w:rsidR="008E2375">
        <w:rPr>
          <w:rFonts w:hint="eastAsia"/>
        </w:rPr>
        <w:t>到一个</w:t>
      </w:r>
      <w:r>
        <w:t>统一</w:t>
      </w:r>
      <w:r w:rsidR="008E2375">
        <w:rPr>
          <w:rFonts w:hint="eastAsia"/>
        </w:rPr>
        <w:t>的</w:t>
      </w:r>
      <w:r>
        <w:t>向量空间</w:t>
      </w:r>
      <w:r w:rsidR="008E2375">
        <w:rPr>
          <w:rFonts w:hint="eastAsia"/>
        </w:rPr>
        <w:t>中</w:t>
      </w:r>
      <w:r>
        <w:t>。具体</w:t>
      </w:r>
      <w:r w:rsidR="00B605A4">
        <w:rPr>
          <w:rFonts w:hint="eastAsia"/>
        </w:rPr>
        <w:t>计算过程</w:t>
      </w:r>
      <w:r>
        <w:t>如</w:t>
      </w:r>
      <w:r w:rsidR="00AD5AD3">
        <w:rPr>
          <w:rFonts w:hint="eastAsia"/>
        </w:rPr>
        <w:t>公式</w:t>
      </w:r>
      <w:r w:rsidR="00AD5AD3">
        <w:rPr>
          <w:iCs/>
        </w:rPr>
        <w:fldChar w:fldCharType="begin"/>
      </w:r>
      <w:r w:rsidR="00AD5AD3">
        <w:rPr>
          <w:iCs/>
        </w:rPr>
        <w:instrText xml:space="preserve"> </w:instrText>
      </w:r>
      <w:r w:rsidR="00AD5AD3">
        <w:rPr>
          <w:rFonts w:hint="eastAsia"/>
          <w:iCs/>
        </w:rPr>
        <w:instrText>GOTOBUTTON ZEqnNum111326  \* MERGEFORMAT</w:instrText>
      </w:r>
      <w:r w:rsidR="00AD5AD3">
        <w:rPr>
          <w:iCs/>
        </w:rPr>
        <w:instrText xml:space="preserve"> </w:instrText>
      </w:r>
      <w:r w:rsidR="00AD5AD3">
        <w:rPr>
          <w:iCs/>
        </w:rPr>
        <w:fldChar w:fldCharType="begin"/>
      </w:r>
      <w:r w:rsidR="00AD5AD3">
        <w:rPr>
          <w:iCs/>
        </w:rPr>
        <w:instrText xml:space="preserve"> REF ZEqnNum111326 \* Charformat \! \* MERGEFORMAT </w:instrText>
      </w:r>
      <w:r w:rsidR="00AD5AD3">
        <w:rPr>
          <w:iCs/>
        </w:rPr>
        <w:fldChar w:fldCharType="separate"/>
      </w:r>
      <w:r w:rsidR="005F0293" w:rsidRPr="005F0293">
        <w:rPr>
          <w:iCs/>
        </w:rPr>
        <w:instrText>(4-3)</w:instrText>
      </w:r>
      <w:r w:rsidR="00AD5AD3">
        <w:rPr>
          <w:iCs/>
        </w:rPr>
        <w:fldChar w:fldCharType="end"/>
      </w:r>
      <w:r w:rsidR="00AD5AD3">
        <w:rPr>
          <w:iCs/>
        </w:rPr>
        <w:fldChar w:fldCharType="end"/>
      </w:r>
      <w:r w:rsidR="00AD5AD3">
        <w:rPr>
          <w:rFonts w:hint="eastAsia"/>
        </w:rPr>
        <w:t>所示</w:t>
      </w:r>
      <w:r>
        <w:t>：</w:t>
      </w:r>
    </w:p>
    <w:p w14:paraId="47F67365" w14:textId="187BB3E3" w:rsidR="00B035DA" w:rsidRDefault="00B035DA" w:rsidP="00B035DA">
      <w:pPr>
        <w:pStyle w:val="MTDisplayEquation"/>
        <w:spacing w:before="326" w:after="326"/>
      </w:pPr>
      <w:r>
        <w:tab/>
      </w:r>
      <w:r w:rsidR="00D3220D" w:rsidRPr="00B035DA">
        <w:rPr>
          <w:position w:val="-16"/>
        </w:rPr>
        <w:object w:dxaOrig="3220" w:dyaOrig="440" w14:anchorId="5641574F">
          <v:shape id="_x0000_i1188" type="#_x0000_t75" style="width:160.8pt;height:21pt" o:ole="">
            <v:imagedata r:id="rId361" o:title=""/>
          </v:shape>
          <o:OLEObject Type="Embed" ProgID="Equation.DSMT4" ShapeID="_x0000_i1188" DrawAspect="Content" ObjectID="_1840037899"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111326"/>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3</w:instrText>
        </w:r>
      </w:fldSimple>
      <w:r>
        <w:instrText>)</w:instrText>
      </w:r>
      <w:bookmarkEnd w:id="102"/>
      <w:r>
        <w:fldChar w:fldCharType="end"/>
      </w:r>
    </w:p>
    <w:p w14:paraId="6AEACDE3" w14:textId="288BA682" w:rsidR="00710A94" w:rsidRDefault="00723DFF" w:rsidP="00710A94">
      <w:r>
        <w:rPr>
          <w:rFonts w:hint="eastAsia"/>
        </w:rPr>
        <w:t>其</w:t>
      </w:r>
      <w:r w:rsidR="00777529">
        <w:t>中</w:t>
      </w:r>
      <w:r w:rsidR="00B035DA" w:rsidRPr="00B035DA">
        <w:rPr>
          <w:position w:val="-10"/>
        </w:rPr>
        <w:object w:dxaOrig="520" w:dyaOrig="320" w14:anchorId="7EF46727">
          <v:shape id="_x0000_i1189" type="#_x0000_t75" style="width:27pt;height:16.2pt" o:ole="">
            <v:imagedata r:id="rId363" o:title=""/>
          </v:shape>
          <o:OLEObject Type="Embed" ProgID="Equation.DSMT4" ShapeID="_x0000_i1189" DrawAspect="Content" ObjectID="_1840037900" r:id="rId364"/>
        </w:object>
      </w:r>
      <w:r w:rsidR="00777529">
        <w:t>代表</w:t>
      </w:r>
      <w:r w:rsidR="00777529">
        <w:t>AtomPairs</w:t>
      </w:r>
      <w:r w:rsidR="00777529">
        <w:t>指纹，</w:t>
      </w:r>
      <w:r w:rsidR="00B035DA" w:rsidRPr="00B035DA">
        <w:rPr>
          <w:position w:val="-10"/>
        </w:rPr>
        <w:object w:dxaOrig="520" w:dyaOrig="320" w14:anchorId="6EDF42F8">
          <v:shape id="_x0000_i1190" type="#_x0000_t75" style="width:27pt;height:16.2pt" o:ole="">
            <v:imagedata r:id="rId365" o:title=""/>
          </v:shape>
          <o:OLEObject Type="Embed" ProgID="Equation.DSMT4" ShapeID="_x0000_i1190" DrawAspect="Content" ObjectID="_1840037901" r:id="rId366"/>
        </w:object>
      </w:r>
      <w:r w:rsidR="00777529">
        <w:t>指代</w:t>
      </w:r>
      <w:r w:rsidR="00777529">
        <w:t>MACCS</w:t>
      </w:r>
      <w:r w:rsidR="00777529">
        <w:t>指纹，</w:t>
      </w:r>
      <w:r w:rsidR="00B035DA" w:rsidRPr="00B035DA">
        <w:rPr>
          <w:position w:val="-10"/>
        </w:rPr>
        <w:object w:dxaOrig="540" w:dyaOrig="320" w14:anchorId="538F60D3">
          <v:shape id="_x0000_i1191" type="#_x0000_t75" style="width:28.2pt;height:16.2pt" o:ole="">
            <v:imagedata r:id="rId367" o:title=""/>
          </v:shape>
          <o:OLEObject Type="Embed" ProgID="Equation.DSMT4" ShapeID="_x0000_i1191" DrawAspect="Content" ObjectID="_1840037902" r:id="rId368"/>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w:r w:rsidR="00D3220D" w:rsidRPr="00D3220D">
        <w:rPr>
          <w:position w:val="-6"/>
        </w:rPr>
        <w:object w:dxaOrig="279" w:dyaOrig="279" w14:anchorId="205F3F64">
          <v:shape id="_x0000_i1192" type="#_x0000_t75" style="width:13.8pt;height:13.8pt" o:ole="">
            <v:imagedata r:id="rId369" o:title=""/>
          </v:shape>
          <o:OLEObject Type="Embed" ProgID="Equation.DSMT4" ShapeID="_x0000_i1192" DrawAspect="Content" ObjectID="_1840037903" r:id="rId370"/>
        </w:object>
      </w:r>
      <w:r w:rsidR="00777529">
        <w:t>与</w:t>
      </w:r>
      <w:r w:rsidR="00D3220D" w:rsidRPr="00D3220D">
        <w:rPr>
          <w:position w:val="-6"/>
        </w:rPr>
        <w:object w:dxaOrig="200" w:dyaOrig="279" w14:anchorId="20C13C0C">
          <v:shape id="_x0000_i1193" type="#_x0000_t75" style="width:10.2pt;height:13.8pt" o:ole="">
            <v:imagedata r:id="rId371" o:title=""/>
          </v:shape>
          <o:OLEObject Type="Embed" ProgID="Equation.DSMT4" ShapeID="_x0000_i1193" DrawAspect="Content" ObjectID="_1840037904" r:id="rId372"/>
        </w:object>
      </w:r>
      <w:r w:rsidR="00777529">
        <w:t>分别对应权重矩阵及偏置向量。</w:t>
      </w:r>
    </w:p>
    <w:p w14:paraId="6FCBB383" w14:textId="62297142" w:rsidR="0006030B" w:rsidRDefault="00777529" w:rsidP="00710A94">
      <w:pPr>
        <w:pStyle w:val="3"/>
        <w:rPr>
          <w:rFonts w:hint="default"/>
        </w:rPr>
      </w:pPr>
      <w:bookmarkStart w:id="103" w:name="_Toc229423359"/>
      <w:r>
        <w:lastRenderedPageBreak/>
        <w:t>序列编码器</w:t>
      </w:r>
      <w:bookmarkEnd w:id="103"/>
    </w:p>
    <w:p w14:paraId="74B29AA1" w14:textId="04DAF916" w:rsidR="0006030B" w:rsidRDefault="00777529" w:rsidP="007E0097">
      <w:r>
        <w:t>SMILES</w:t>
      </w:r>
      <w:r>
        <w:t>字符串虽以线性文本形式存在，其本质却蕴含着复杂的化学拓扑逻辑与层次化结构。鉴于此，本文摒弃了传统的循环神经网络方案，转而采用</w:t>
      </w:r>
      <w:proofErr w:type="spellStart"/>
      <w:r>
        <w:t>RoBERTa</w:t>
      </w:r>
      <w:proofErr w:type="spellEnd"/>
      <w:r w:rsidR="00893E18" w:rsidRPr="00893E18">
        <w:rPr>
          <w:vertAlign w:val="superscript"/>
        </w:rPr>
        <w:fldChar w:fldCharType="begin"/>
      </w:r>
      <w:r w:rsidR="00893E18" w:rsidRPr="00893E18">
        <w:rPr>
          <w:vertAlign w:val="superscript"/>
        </w:rPr>
        <w:instrText xml:space="preserve"> REF _Ref225764226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[65]</w:t>
      </w:r>
      <w:r w:rsidR="00893E18" w:rsidRPr="00893E18">
        <w:rPr>
          <w:vertAlign w:val="superscript"/>
        </w:rPr>
        <w:fldChar w:fldCharType="end"/>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w:t>
      </w:r>
      <w:r w:rsidR="007F592F">
        <w:rPr>
          <w:rFonts w:hint="eastAsia"/>
        </w:rPr>
        <w:t>其</w:t>
      </w:r>
      <w:r>
        <w:t>序列首部植入全局表征符</w:t>
      </w:r>
      <w:r>
        <w:t>[CLS]</w:t>
      </w:r>
      <w:r>
        <w:t>，以此作为整个分子序列信息的聚合锚点。如</w:t>
      </w:r>
      <w:r w:rsidR="00325767">
        <w:fldChar w:fldCharType="begin"/>
      </w:r>
      <w:r w:rsidR="00325767">
        <w:instrText xml:space="preserve"> REF _Ref224305148 \h </w:instrText>
      </w:r>
      <w:r w:rsidR="00325767">
        <w:fldChar w:fldCharType="separate"/>
      </w:r>
      <w:r w:rsidR="005F0293">
        <w:rPr>
          <w:rFonts w:hint="eastAsia"/>
        </w:rPr>
        <w:t>图</w:t>
      </w:r>
      <w:r w:rsidR="005F0293">
        <w:rPr>
          <w:rFonts w:hint="eastAsia"/>
        </w:rPr>
        <w:t>4-</w:t>
      </w:r>
      <w:r w:rsidR="005F0293">
        <w:rPr>
          <w:noProof/>
        </w:rPr>
        <w:t>1</w:t>
      </w:r>
      <w:r w:rsidR="00325767">
        <w:fldChar w:fldCharType="end"/>
      </w:r>
      <w:r>
        <w:t>所示，借助多头注意力层，模型能够穿透线性的字符间隔，精准捕捉支链末端或大环闭合点间的空间语义一致性。最终层输出的</w:t>
      </w:r>
      <w:r>
        <w:t>[CLS]</w:t>
      </w:r>
      <w:r>
        <w:t>隐状态向量被提取为序列全局表征</w:t>
      </w:r>
      <m:oMath>
        <m:sSub>
          <m:sSubPr>
            <m:ctrlPr>
              <w:rPr>
                <w:rFonts w:ascii="Cambria Math" w:hAnsi="Cambria Math"/>
              </w:rPr>
            </m:ctrlPr>
          </m:sSubPr>
          <m:e>
            <m:r>
              <w:rPr>
                <w:rFonts w:ascii="Cambria Math"/>
              </w:rPr>
              <m:t>F</m:t>
            </m:r>
          </m:e>
          <m:sub>
            <m:r>
              <w:rPr>
                <w:rFonts w:ascii="Cambria Math"/>
              </w:rPr>
              <m:t>s</m:t>
            </m:r>
          </m:sub>
        </m:sSub>
      </m:oMath>
      <w:r>
        <w:t>，随后经由全连接层映射至与图特征</w:t>
      </w:r>
      <m:oMath>
        <m:sSub>
          <m:sSubPr>
            <m:ctrlPr>
              <w:rPr>
                <w:rFonts w:ascii="Cambria Math" w:hAnsi="Cambria Math"/>
              </w:rPr>
            </m:ctrlPr>
          </m:sSubPr>
          <m:e>
            <m:r>
              <m:rPr>
                <m:nor/>
              </m:rPr>
              <m:t>F</m:t>
            </m:r>
          </m:e>
          <m:sub>
            <m:r>
              <m:rPr>
                <m:nor/>
              </m:rPr>
              <m:t>g</m:t>
            </m:r>
          </m:sub>
        </m:sSub>
      </m:oMath>
      <w:r>
        <w:t>等维的语义空间，为后续的跨模态对齐奠定维度基础。</w:t>
      </w:r>
    </w:p>
    <w:p w14:paraId="02E2FE04" w14:textId="77777777" w:rsidR="0006030B" w:rsidRDefault="00777529">
      <w:pPr>
        <w:pStyle w:val="3"/>
        <w:rPr>
          <w:rFonts w:hint="default"/>
        </w:rPr>
      </w:pPr>
      <w:bookmarkStart w:id="104" w:name="_Toc229423360"/>
      <w:r>
        <w:t>文本编码器</w:t>
      </w:r>
      <w:bookmarkEnd w:id="104"/>
    </w:p>
    <w:p w14:paraId="593785BE" w14:textId="34F82167" w:rsidR="0006030B" w:rsidRDefault="00777529" w:rsidP="007E0097">
      <w:r>
        <w:t>该模块</w:t>
      </w:r>
      <w:r w:rsidR="00E90BAE">
        <w:rPr>
          <w:rFonts w:hint="eastAsia"/>
        </w:rPr>
        <w:t>体现</w:t>
      </w:r>
      <w:r>
        <w:t>了本文核心创新点之一</w:t>
      </w:r>
      <w:r w:rsidR="009B2876">
        <w:rPr>
          <w:rFonts w:hint="eastAsia"/>
        </w:rPr>
        <w:t>，即</w:t>
      </w:r>
      <w:r>
        <w:t>知识增强重写。</w:t>
      </w:r>
      <w:r>
        <w:rPr>
          <w:rFonts w:hint="eastAsia"/>
        </w:rPr>
        <w:t>针对原始数据库文本可能存在的噪声干扰与信息冗余，本文设计了如下处理链路：</w:t>
      </w:r>
    </w:p>
    <w:p w14:paraId="42129CE6" w14:textId="399DAC3E" w:rsidR="0006030B" w:rsidRDefault="00841564" w:rsidP="008305B9">
      <w:r>
        <w:rPr>
          <w:rFonts w:hint="eastAsia"/>
        </w:rPr>
        <w:t>（</w:t>
      </w:r>
      <w:r w:rsidR="00A11422">
        <w:rPr>
          <w:rFonts w:hint="eastAsia"/>
        </w:rPr>
        <w:t>1</w:t>
      </w:r>
      <w:r>
        <w:rPr>
          <w:rFonts w:hint="eastAsia"/>
        </w:rPr>
        <w:t>）</w:t>
      </w:r>
      <w:r w:rsidR="00A11422">
        <w:rPr>
          <w:rFonts w:hint="eastAsia"/>
        </w:rPr>
        <w:t xml:space="preserve">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03EC08E4" w:rsidR="0006030B" w:rsidRDefault="00841564" w:rsidP="00A11422">
      <w:r>
        <w:rPr>
          <w:rFonts w:hint="eastAsia"/>
        </w:rPr>
        <w:t>（</w:t>
      </w:r>
      <w:r w:rsidR="00A11422">
        <w:rPr>
          <w:rFonts w:hint="eastAsia"/>
        </w:rPr>
        <w:t>2</w:t>
      </w:r>
      <w:r>
        <w:rPr>
          <w:rFonts w:hint="eastAsia"/>
        </w:rPr>
        <w:t>）</w:t>
      </w:r>
      <w:r w:rsidR="00A11422">
        <w:rPr>
          <w:rFonts w:hint="eastAsia"/>
        </w:rPr>
        <w:t xml:space="preserve"> </w:t>
      </w:r>
      <w:r w:rsidR="007E5408">
        <w:rPr>
          <w:rFonts w:hint="eastAsia"/>
        </w:rPr>
        <w:t>知识</w:t>
      </w:r>
      <w:r w:rsidR="00777529">
        <w:rPr>
          <w:rFonts w:hint="eastAsia"/>
        </w:rPr>
        <w:t>重写：利用大语言模型充当领域专家，将定量的理化数值与定性的文本描述有机融合，生成逻辑严密、去噪后的高质量文本。</w:t>
      </w:r>
    </w:p>
    <w:p w14:paraId="00325EDD" w14:textId="0E9C8783" w:rsidR="0006030B" w:rsidRDefault="00841564" w:rsidP="00A11422">
      <w:r>
        <w:rPr>
          <w:rFonts w:hint="eastAsia"/>
        </w:rPr>
        <w:t>（</w:t>
      </w:r>
      <w:r w:rsidR="00A11422">
        <w:rPr>
          <w:rFonts w:hint="eastAsia"/>
        </w:rPr>
        <w:t>3</w:t>
      </w:r>
      <w:r>
        <w:rPr>
          <w:rFonts w:hint="eastAsia"/>
        </w:rPr>
        <w:t>）</w:t>
      </w:r>
      <w:r w:rsidR="00A11422">
        <w:rPr>
          <w:rFonts w:hint="eastAsia"/>
        </w:rPr>
        <w:t xml:space="preserve"> </w:t>
      </w:r>
      <w:r w:rsidR="00777529">
        <w:rPr>
          <w:rFonts w:hint="eastAsia"/>
        </w:rPr>
        <w:t>语义编码：重写后的文本被送入预训练</w:t>
      </w:r>
      <w:r w:rsidR="00777529">
        <w:rPr>
          <w:rFonts w:hint="eastAsia"/>
        </w:rPr>
        <w:t>SciBERT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_Ref225764254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[66]</w:t>
      </w:r>
      <w:r w:rsidR="00893E18" w:rsidRPr="00893E18">
        <w:rPr>
          <w:vertAlign w:val="superscript"/>
        </w:rPr>
        <w:fldChar w:fldCharType="end"/>
      </w:r>
      <w:r w:rsidR="00777529">
        <w:rPr>
          <w:rFonts w:hint="eastAsia"/>
        </w:rPr>
        <w:t>编码器。得益于其在海量科学文献上的预训练先验，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rPr>
            </m:ctrlPr>
          </m:sSubPr>
          <m:e>
            <m:r>
              <m:rPr>
                <m:nor/>
              </m:rPr>
              <m:t>F</m:t>
            </m:r>
          </m:e>
          <m:sub>
            <m:r>
              <m:rPr>
                <m:nor/>
              </m:rPr>
              <m:t>t</m:t>
            </m:r>
          </m:sub>
        </m:sSub>
      </m:oMath>
      <w:r w:rsidR="00777529">
        <w:rPr>
          <w:rFonts w:hint="eastAsia"/>
        </w:rPr>
        <w:t>。</w:t>
      </w:r>
    </w:p>
    <w:p w14:paraId="3FAFF20F" w14:textId="77777777" w:rsidR="0006030B" w:rsidRDefault="00777529">
      <w:pPr>
        <w:pStyle w:val="3"/>
        <w:rPr>
          <w:rFonts w:hint="default"/>
        </w:rPr>
      </w:pPr>
      <w:bookmarkStart w:id="105" w:name="_Toc229423361"/>
      <w:r>
        <w:t>融合与预测</w:t>
      </w:r>
      <w:bookmarkEnd w:id="105"/>
    </w:p>
    <w:p w14:paraId="7DDC6525" w14:textId="49431180" w:rsidR="00254479" w:rsidRDefault="00777529" w:rsidP="00254479">
      <w:r>
        <w:t>在下游任务微调阶段，模型通过交叉注意力机制实现多模态信息的自适应融合。</w:t>
      </w:r>
      <w:r w:rsidR="00394123" w:rsidRPr="00394123">
        <w:t>该机制以不同模态特征之间的相互查询与响应为基础</w:t>
      </w:r>
      <w:r w:rsidR="00394123">
        <w:rPr>
          <w:rFonts w:hint="eastAsia"/>
        </w:rPr>
        <w:t>，</w:t>
      </w:r>
      <w:r w:rsidR="00394123" w:rsidRPr="00394123">
        <w:t>建模图结构特征、序列特征、指纹特征及文本语义特征之间的潜在关联关系，从而捕获跨模态的高阶交互信息</w:t>
      </w:r>
      <w:r w:rsidR="00394123">
        <w:rPr>
          <w:rFonts w:hint="eastAsia"/>
        </w:rPr>
        <w:t>。</w:t>
      </w:r>
      <w:r w:rsidR="00394123" w:rsidRPr="00394123">
        <w:t>在此基础上，动态加权融合策略进一步对各模态特征进行建模，使模型能够根据不同分子性质预测任务的需求，自适应学习各模态的权重系数</w:t>
      </w:r>
      <w:r w:rsidR="00254479">
        <w:rPr>
          <w:rFonts w:hint="eastAsia"/>
        </w:rPr>
        <w:t>。在这其中，四种模态的特征集合表示为</w:t>
      </w:r>
      <w:r w:rsidR="00254479" w:rsidRPr="00254479">
        <w:rPr>
          <w:position w:val="-14"/>
        </w:rPr>
        <w:object w:dxaOrig="1920" w:dyaOrig="380" w14:anchorId="0E2FFD83">
          <v:shape id="_x0000_i1194" type="#_x0000_t75" style="width:96pt;height:18.6pt" o:ole="">
            <v:imagedata r:id="rId373" o:title=""/>
          </v:shape>
          <o:OLEObject Type="Embed" ProgID="Equation.DSMT4" ShapeID="_x0000_i1194" DrawAspect="Content" ObjectID="_1840037905" r:id="rId374"/>
        </w:object>
      </w:r>
      <w:r w:rsidR="00254479">
        <w:rPr>
          <w:rFonts w:hint="eastAsia"/>
        </w:rPr>
        <w:t>，对于任意模态特征</w:t>
      </w:r>
      <w:r w:rsidR="00254479" w:rsidRPr="00254479">
        <w:rPr>
          <w:position w:val="-12"/>
        </w:rPr>
        <w:object w:dxaOrig="820" w:dyaOrig="360" w14:anchorId="69C9743C">
          <v:shape id="_x0000_i1195" type="#_x0000_t75" style="width:42pt;height:18.6pt" o:ole="">
            <v:imagedata r:id="rId375" o:title=""/>
          </v:shape>
          <o:OLEObject Type="Embed" ProgID="Equation.DSMT4" ShapeID="_x0000_i1195" DrawAspect="Content" ObjectID="_1840037906" r:id="rId376"/>
        </w:object>
      </w:r>
      <w:r w:rsidR="00254479">
        <w:rPr>
          <w:rFonts w:hint="eastAsia"/>
        </w:rPr>
        <w:t>，其与当前任务的交叉注意力分数</w:t>
      </w:r>
      <w:r w:rsidR="00254479" w:rsidRPr="00254479">
        <w:rPr>
          <w:position w:val="-12"/>
        </w:rPr>
        <w:object w:dxaOrig="340" w:dyaOrig="360" w14:anchorId="60A69068">
          <v:shape id="_x0000_i1196" type="#_x0000_t75" style="width:18.6pt;height:18.6pt" o:ole="">
            <v:imagedata r:id="rId377" o:title=""/>
          </v:shape>
          <o:OLEObject Type="Embed" ProgID="Equation.DSMT4" ShapeID="_x0000_i1196" DrawAspect="Content" ObjectID="_1840037907" r:id="rId378"/>
        </w:object>
      </w:r>
      <w:r w:rsidR="00254479">
        <w:rPr>
          <w:rFonts w:hint="eastAsia"/>
        </w:rPr>
        <w:t>的计</w:t>
      </w:r>
      <w:r w:rsidR="00254479">
        <w:rPr>
          <w:rFonts w:hint="eastAsia"/>
        </w:rPr>
        <w:lastRenderedPageBreak/>
        <w:t>算</w:t>
      </w:r>
      <w:r w:rsidR="00256A05">
        <w:rPr>
          <w:rFonts w:hint="eastAsia"/>
        </w:rPr>
        <w:t>过程如公式</w:t>
      </w:r>
      <w:r w:rsidR="00256A05">
        <w:rPr>
          <w:iCs/>
        </w:rPr>
        <w:fldChar w:fldCharType="begin"/>
      </w:r>
      <w:r w:rsidR="00256A05">
        <w:rPr>
          <w:iCs/>
        </w:rPr>
        <w:instrText xml:space="preserve"> </w:instrText>
      </w:r>
      <w:r w:rsidR="00256A05">
        <w:rPr>
          <w:rFonts w:hint="eastAsia"/>
          <w:iCs/>
        </w:rPr>
        <w:instrText>GOTOBUTTON ZEqnNum500223  \* MERGEFORMAT</w:instrText>
      </w:r>
      <w:r w:rsidR="00256A05">
        <w:rPr>
          <w:iCs/>
        </w:rPr>
        <w:instrText xml:space="preserve"> </w:instrText>
      </w:r>
      <w:r w:rsidR="00256A05">
        <w:rPr>
          <w:iCs/>
        </w:rPr>
        <w:fldChar w:fldCharType="begin"/>
      </w:r>
      <w:r w:rsidR="00256A05">
        <w:rPr>
          <w:iCs/>
        </w:rPr>
        <w:instrText xml:space="preserve"> REF ZEqnNum500223 \* Charformat \! \* MERGEFORMAT </w:instrText>
      </w:r>
      <w:r w:rsidR="00256A05">
        <w:rPr>
          <w:iCs/>
        </w:rPr>
        <w:fldChar w:fldCharType="separate"/>
      </w:r>
      <w:r w:rsidR="005F0293" w:rsidRPr="005F0293">
        <w:rPr>
          <w:iCs/>
        </w:rPr>
        <w:instrText>(4-4)</w:instrText>
      </w:r>
      <w:r w:rsidR="00256A05">
        <w:rPr>
          <w:iCs/>
        </w:rPr>
        <w:fldChar w:fldCharType="end"/>
      </w:r>
      <w:r w:rsidR="00256A05">
        <w:rPr>
          <w:iCs/>
        </w:rPr>
        <w:fldChar w:fldCharType="end"/>
      </w:r>
      <w:r w:rsidR="00254479">
        <w:rPr>
          <w:rFonts w:hint="eastAsia"/>
        </w:rPr>
        <w:t>所示：</w:t>
      </w:r>
    </w:p>
    <w:p w14:paraId="4D152DE1" w14:textId="6F323D71" w:rsidR="00254479" w:rsidRDefault="00254479" w:rsidP="00254479">
      <w:pPr>
        <w:pStyle w:val="MTDisplayEquation"/>
        <w:spacing w:before="326" w:after="326"/>
      </w:pPr>
      <w:r>
        <w:tab/>
      </w:r>
      <w:r w:rsidRPr="00254479">
        <w:rPr>
          <w:position w:val="-74"/>
        </w:rPr>
        <w:object w:dxaOrig="3200" w:dyaOrig="1600" w14:anchorId="61685C5A">
          <v:shape id="_x0000_i1197" type="#_x0000_t75" style="width:159.6pt;height:81pt" o:ole="">
            <v:imagedata r:id="rId379" o:title=""/>
          </v:shape>
          <o:OLEObject Type="Embed" ProgID="Equation.DSMT4" ShapeID="_x0000_i1197" DrawAspect="Content" ObjectID="_1840037908" r:id="rId38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500223"/>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4</w:instrText>
        </w:r>
      </w:fldSimple>
      <w:r>
        <w:instrText>)</w:instrText>
      </w:r>
      <w:bookmarkEnd w:id="106"/>
      <w:r>
        <w:fldChar w:fldCharType="end"/>
      </w:r>
    </w:p>
    <w:p w14:paraId="636C573A" w14:textId="040D24D3" w:rsidR="00254479" w:rsidRDefault="00254479" w:rsidP="007E0097">
      <w:r>
        <w:rPr>
          <w:rFonts w:hint="eastAsia"/>
        </w:rPr>
        <w:t>其中，</w:t>
      </w:r>
      <w:r w:rsidRPr="00254479">
        <w:rPr>
          <w:position w:val="-12"/>
        </w:rPr>
        <w:object w:dxaOrig="460" w:dyaOrig="360" w14:anchorId="6EFB63A1">
          <v:shape id="_x0000_i1198" type="#_x0000_t75" style="width:24pt;height:18.6pt" o:ole="">
            <v:imagedata r:id="rId381" o:title=""/>
          </v:shape>
          <o:OLEObject Type="Embed" ProgID="Equation.DSMT4" ShapeID="_x0000_i1198" DrawAspect="Content" ObjectID="_1840037909" r:id="rId382"/>
        </w:object>
      </w:r>
      <w:r>
        <w:rPr>
          <w:rFonts w:hint="eastAsia"/>
        </w:rPr>
        <w:t>为查询向量，它代表了特定下游任务的语义需求，</w:t>
      </w:r>
      <w:r w:rsidRPr="00254479">
        <w:rPr>
          <w:position w:val="-12"/>
        </w:rPr>
        <w:object w:dxaOrig="360" w:dyaOrig="360" w14:anchorId="480A05DB">
          <v:shape id="_x0000_i1199" type="#_x0000_t75" style="width:18.6pt;height:18.6pt" o:ole="">
            <v:imagedata r:id="rId383" o:title=""/>
          </v:shape>
          <o:OLEObject Type="Embed" ProgID="Equation.DSMT4" ShapeID="_x0000_i1199" DrawAspect="Content" ObjectID="_1840037910" r:id="rId384"/>
        </w:object>
      </w:r>
      <w:r>
        <w:rPr>
          <w:rFonts w:hint="eastAsia"/>
        </w:rPr>
        <w:t>为键的投影矩阵，</w:t>
      </w:r>
      <w:r w:rsidRPr="00254479">
        <w:rPr>
          <w:position w:val="-14"/>
        </w:rPr>
        <w:object w:dxaOrig="480" w:dyaOrig="420" w14:anchorId="4A47B653">
          <v:shape id="_x0000_i1200" type="#_x0000_t75" style="width:24.6pt;height:21pt" o:ole="">
            <v:imagedata r:id="rId385" o:title=""/>
          </v:shape>
          <o:OLEObject Type="Embed" ProgID="Equation.DSMT4" ShapeID="_x0000_i1200" DrawAspect="Content" ObjectID="_1840037911" r:id="rId386"/>
        </w:object>
      </w:r>
      <w:r>
        <w:rPr>
          <w:rFonts w:hint="eastAsia"/>
        </w:rPr>
        <w:t>为缩放因子。由此可以得到动态权重系数，随后对各模态特征的值进行加权求和，从而得到最终的分子表征</w:t>
      </w:r>
      <w:r w:rsidRPr="00254479">
        <w:rPr>
          <w:position w:val="-14"/>
        </w:rPr>
        <w:object w:dxaOrig="580" w:dyaOrig="380" w14:anchorId="31D04BC1">
          <v:shape id="_x0000_i1201" type="#_x0000_t75" style="width:28.2pt;height:18.6pt" o:ole="">
            <v:imagedata r:id="rId387" o:title=""/>
          </v:shape>
          <o:OLEObject Type="Embed" ProgID="Equation.DSMT4" ShapeID="_x0000_i1201" DrawAspect="Content" ObjectID="_1840037912" r:id="rId388"/>
        </w:object>
      </w:r>
      <w:r>
        <w:rPr>
          <w:rFonts w:hint="eastAsia"/>
        </w:rPr>
        <w:t>，计算过程如公式</w:t>
      </w:r>
      <w:r w:rsidR="00256A05">
        <w:rPr>
          <w:iCs/>
        </w:rPr>
        <w:fldChar w:fldCharType="begin"/>
      </w:r>
      <w:r w:rsidR="00256A05">
        <w:rPr>
          <w:iCs/>
        </w:rPr>
        <w:instrText xml:space="preserve"> </w:instrText>
      </w:r>
      <w:r w:rsidR="00256A05">
        <w:rPr>
          <w:rFonts w:hint="eastAsia"/>
          <w:iCs/>
        </w:rPr>
        <w:instrText>GOTOBUTTON ZEqnNum882345  \* MERGEFORMAT</w:instrText>
      </w:r>
      <w:r w:rsidR="00256A05">
        <w:rPr>
          <w:iCs/>
        </w:rPr>
        <w:instrText xml:space="preserve"> </w:instrText>
      </w:r>
      <w:r w:rsidR="00256A05">
        <w:rPr>
          <w:iCs/>
        </w:rPr>
        <w:fldChar w:fldCharType="begin"/>
      </w:r>
      <w:r w:rsidR="00256A05">
        <w:rPr>
          <w:iCs/>
        </w:rPr>
        <w:instrText xml:space="preserve"> REF ZEqnNum882345 \* Charformat \! \* MERGEFORMAT </w:instrText>
      </w:r>
      <w:r w:rsidR="00256A05">
        <w:rPr>
          <w:iCs/>
        </w:rPr>
        <w:fldChar w:fldCharType="separate"/>
      </w:r>
      <w:r w:rsidR="005F0293" w:rsidRPr="005F0293">
        <w:rPr>
          <w:iCs/>
        </w:rPr>
        <w:instrText>(4-5)</w:instrText>
      </w:r>
      <w:r w:rsidR="00256A05">
        <w:rPr>
          <w:iCs/>
        </w:rPr>
        <w:fldChar w:fldCharType="end"/>
      </w:r>
      <w:r w:rsidR="00256A05">
        <w:rPr>
          <w:iCs/>
        </w:rPr>
        <w:fldChar w:fldCharType="end"/>
      </w:r>
      <w:r>
        <w:rPr>
          <w:rFonts w:hint="eastAsia"/>
        </w:rPr>
        <w:t>所示</w:t>
      </w:r>
      <w:r w:rsidR="00256A05">
        <w:rPr>
          <w:rFonts w:hint="eastAsia"/>
        </w:rPr>
        <w:t>：</w:t>
      </w:r>
    </w:p>
    <w:p w14:paraId="34D1FF43" w14:textId="58AACE09" w:rsidR="00256A05" w:rsidRDefault="00256A05" w:rsidP="00256A05">
      <w:pPr>
        <w:pStyle w:val="MTDisplayEquation"/>
        <w:spacing w:before="326" w:after="326"/>
      </w:pPr>
      <w:r>
        <w:tab/>
      </w:r>
      <w:r w:rsidRPr="00256A05">
        <w:rPr>
          <w:position w:val="-30"/>
        </w:rPr>
        <w:object w:dxaOrig="2600" w:dyaOrig="560" w14:anchorId="7B9AE3A8">
          <v:shape id="_x0000_i1202" type="#_x0000_t75" style="width:130.8pt;height:28.2pt" o:ole="">
            <v:imagedata r:id="rId389" o:title=""/>
          </v:shape>
          <o:OLEObject Type="Embed" ProgID="Equation.DSMT4" ShapeID="_x0000_i1202" DrawAspect="Content" ObjectID="_1840037913" r:id="rId39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88234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5</w:instrText>
        </w:r>
      </w:fldSimple>
      <w:r>
        <w:instrText>)</w:instrText>
      </w:r>
      <w:bookmarkEnd w:id="107"/>
      <w:r>
        <w:fldChar w:fldCharType="end"/>
      </w:r>
    </w:p>
    <w:p w14:paraId="5BE5FAF8" w14:textId="7A4431EA" w:rsidR="0006030B" w:rsidRDefault="00256A05" w:rsidP="00256A05">
      <w:r>
        <w:rPr>
          <w:rFonts w:hint="eastAsia"/>
        </w:rPr>
        <w:t>其中，</w:t>
      </w:r>
      <w:r w:rsidRPr="00256A05">
        <w:rPr>
          <w:position w:val="-12"/>
        </w:rPr>
        <w:object w:dxaOrig="340" w:dyaOrig="360" w14:anchorId="6082FA55">
          <v:shape id="_x0000_i1203" type="#_x0000_t75" style="width:18.6pt;height:18.6pt" o:ole="">
            <v:imagedata r:id="rId391" o:title=""/>
          </v:shape>
          <o:OLEObject Type="Embed" ProgID="Equation.DSMT4" ShapeID="_x0000_i1203" DrawAspect="Content" ObjectID="_1840037914" r:id="rId392"/>
        </w:object>
      </w:r>
      <w:r>
        <w:rPr>
          <w:rFonts w:hint="eastAsia"/>
        </w:rPr>
        <w:t>是值投影矩阵。</w:t>
      </w:r>
      <w:r w:rsidR="00777529">
        <w:t>融合后的分子表征被输入至由多层全连接网络构成的预测头，</w:t>
      </w:r>
      <w:r w:rsidR="00394123" w:rsidRPr="00394123">
        <w:t>该预测头通过非线性映射对融合特征进行进一步变换与压缩，并在监督信号的引导下进行端到端优化，最终输出分子的理化性质或生物活性预测值</w:t>
      </w:r>
      <w:r w:rsidRPr="00256A05">
        <w:rPr>
          <w:position w:val="-14"/>
        </w:rPr>
        <w:object w:dxaOrig="460" w:dyaOrig="380" w14:anchorId="2F1118FB">
          <v:shape id="_x0000_i1204" type="#_x0000_t75" style="width:24pt;height:18.6pt" o:ole="">
            <v:imagedata r:id="rId393" o:title=""/>
          </v:shape>
          <o:OLEObject Type="Embed" ProgID="Equation.DSMT4" ShapeID="_x0000_i1204" DrawAspect="Content" ObjectID="_1840037915" r:id="rId394"/>
        </w:object>
      </w:r>
      <w:r>
        <w:rPr>
          <w:rFonts w:hint="eastAsia"/>
        </w:rPr>
        <w:t>，计算过程如公式</w:t>
      </w:r>
      <w:r w:rsidR="00534FC6">
        <w:rPr>
          <w:iCs/>
        </w:rPr>
        <w:fldChar w:fldCharType="begin"/>
      </w:r>
      <w:r w:rsidR="00534FC6">
        <w:rPr>
          <w:iCs/>
        </w:rPr>
        <w:instrText xml:space="preserve"> </w:instrText>
      </w:r>
      <w:r w:rsidR="00534FC6">
        <w:rPr>
          <w:rFonts w:hint="eastAsia"/>
          <w:iCs/>
        </w:rPr>
        <w:instrText>GOTOBUTTON ZEqnNum226655  \* MERGEFORMAT</w:instrText>
      </w:r>
      <w:r w:rsidR="00534FC6">
        <w:rPr>
          <w:iCs/>
        </w:rPr>
        <w:instrText xml:space="preserve"> </w:instrText>
      </w:r>
      <w:r w:rsidR="00534FC6">
        <w:rPr>
          <w:iCs/>
        </w:rPr>
        <w:fldChar w:fldCharType="begin"/>
      </w:r>
      <w:r w:rsidR="00534FC6">
        <w:rPr>
          <w:iCs/>
        </w:rPr>
        <w:instrText xml:space="preserve"> REF ZEqnNum226655 \* Charformat \! \* MERGEFORMAT </w:instrText>
      </w:r>
      <w:r w:rsidR="00534FC6">
        <w:rPr>
          <w:iCs/>
        </w:rPr>
        <w:fldChar w:fldCharType="separate"/>
      </w:r>
      <w:r w:rsidR="005F0293" w:rsidRPr="005F0293">
        <w:rPr>
          <w:iCs/>
        </w:rPr>
        <w:instrText>(4-6)</w:instrText>
      </w:r>
      <w:r w:rsidR="00534FC6">
        <w:rPr>
          <w:iCs/>
        </w:rPr>
        <w:fldChar w:fldCharType="end"/>
      </w:r>
      <w:r w:rsidR="00534FC6">
        <w:rPr>
          <w:iCs/>
        </w:rPr>
        <w:fldChar w:fldCharType="end"/>
      </w:r>
      <w:r>
        <w:rPr>
          <w:rFonts w:hint="eastAsia"/>
        </w:rPr>
        <w:t>所示：</w:t>
      </w:r>
    </w:p>
    <w:p w14:paraId="76001C90" w14:textId="7361F269" w:rsidR="00256A05" w:rsidRDefault="00256A05" w:rsidP="00256A05">
      <w:pPr>
        <w:pStyle w:val="MTDisplayEquation"/>
        <w:spacing w:before="326" w:after="326"/>
      </w:pPr>
      <w:r>
        <w:tab/>
      </w:r>
      <w:r w:rsidR="00173FD2" w:rsidRPr="00256A05">
        <w:rPr>
          <w:position w:val="-14"/>
        </w:rPr>
        <w:object w:dxaOrig="3260" w:dyaOrig="380" w14:anchorId="589E6BBA">
          <v:shape id="_x0000_i1205" type="#_x0000_t75" style="width:163.8pt;height:19.2pt" o:ole="">
            <v:imagedata r:id="rId395" o:title=""/>
          </v:shape>
          <o:OLEObject Type="Embed" ProgID="Equation.DSMT4" ShapeID="_x0000_i1205" DrawAspect="Content" ObjectID="_1840037916"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22665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6</w:instrText>
        </w:r>
      </w:fldSimple>
      <w:r>
        <w:instrText>)</w:instrText>
      </w:r>
      <w:bookmarkEnd w:id="108"/>
      <w:r>
        <w:fldChar w:fldCharType="end"/>
      </w:r>
    </w:p>
    <w:p w14:paraId="20D9EDE9" w14:textId="77777777" w:rsidR="0006030B" w:rsidRDefault="00777529" w:rsidP="00F31790">
      <w:pPr>
        <w:pStyle w:val="2"/>
      </w:pPr>
      <w:bookmarkStart w:id="109" w:name="_Toc229423362"/>
      <w:r>
        <w:rPr>
          <w:rFonts w:hint="eastAsia"/>
        </w:rPr>
        <w:t>实验设计</w:t>
      </w:r>
      <w:bookmarkEnd w:id="109"/>
    </w:p>
    <w:p w14:paraId="6388DA1C" w14:textId="0D12379C" w:rsidR="0006030B" w:rsidRDefault="00777529">
      <w:pPr>
        <w:pStyle w:val="3"/>
        <w:rPr>
          <w:rFonts w:hint="default"/>
        </w:rPr>
      </w:pPr>
      <w:bookmarkStart w:id="110" w:name="_Toc229423363"/>
      <w:r>
        <w:t>预训练数据</w:t>
      </w:r>
      <w:bookmarkEnd w:id="110"/>
    </w:p>
    <w:p w14:paraId="2074A120" w14:textId="614CD2BE" w:rsidR="00402A47" w:rsidRDefault="00777529" w:rsidP="007E0097">
      <w:r>
        <w:t>为了</w:t>
      </w:r>
      <w:r w:rsidR="002E0E43">
        <w:rPr>
          <w:rFonts w:hint="eastAsia"/>
        </w:rPr>
        <w:t>解决</w:t>
      </w:r>
      <w:r>
        <w:t>现有分子文本数据集中存在的描述稀疏、噪声干扰大以及缺乏定量理化信息的问题，本文设计了一套包含数据清洗</w:t>
      </w:r>
      <w:r w:rsidR="00402A47">
        <w:rPr>
          <w:rFonts w:hint="eastAsia"/>
        </w:rPr>
        <w:t>、</w:t>
      </w:r>
      <w:r>
        <w:t>知识检索</w:t>
      </w:r>
      <w:r w:rsidR="00402A47">
        <w:rPr>
          <w:rFonts w:hint="eastAsia"/>
        </w:rPr>
        <w:t>、</w:t>
      </w:r>
      <w:r>
        <w:t>属性计算</w:t>
      </w:r>
      <w:r w:rsidR="00402A47">
        <w:rPr>
          <w:rFonts w:hint="eastAsia"/>
        </w:rPr>
        <w:t>和文本</w:t>
      </w:r>
      <w:r>
        <w:t>重写的</w:t>
      </w:r>
      <w:r w:rsidR="00402A47">
        <w:rPr>
          <w:rFonts w:hint="eastAsia"/>
        </w:rPr>
        <w:t>预训练</w:t>
      </w:r>
      <w:r>
        <w:t>数据构建</w:t>
      </w:r>
      <w:r w:rsidR="00402A47">
        <w:rPr>
          <w:rFonts w:hint="eastAsia"/>
        </w:rPr>
        <w:t>流程</w:t>
      </w:r>
      <w:r>
        <w:t>。该流程旨在构建</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工具生成其他模态数据，用于预训练流程。整体流程如下：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5B3DB67D"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lastRenderedPageBreak/>
        <w:t>RDKit</w:t>
      </w:r>
      <w:r>
        <w:t>工具包对所有</w:t>
      </w:r>
      <w:r>
        <w:t>SMILES</w:t>
      </w:r>
      <w:r>
        <w:t>进行了规范化处理，</w:t>
      </w:r>
      <w:r w:rsidR="006E7DCB">
        <w:rPr>
          <w:rFonts w:hint="eastAsia"/>
        </w:rPr>
        <w:t>随后删除了</w:t>
      </w:r>
      <w:r>
        <w:t>无法通过</w:t>
      </w:r>
      <w:r>
        <w:t>RDKit</w:t>
      </w:r>
      <w:r>
        <w:t>解析的异常分子</w:t>
      </w:r>
      <w:r w:rsidR="003C1D33">
        <w:rPr>
          <w:rFonts w:hint="eastAsia"/>
        </w:rPr>
        <w:t>，</w:t>
      </w:r>
      <w:r w:rsidR="006E7DCB" w:rsidRPr="006E7DCB">
        <w:t>并基于分子的唯一标识符</w:t>
      </w:r>
      <w:proofErr w:type="spellStart"/>
      <w:r w:rsidR="006E7DCB" w:rsidRPr="006E7DCB">
        <w:t>InChIKey</w:t>
      </w:r>
      <w:proofErr w:type="spellEnd"/>
      <w:r w:rsidR="006E7DCB" w:rsidRPr="006E7DCB">
        <w:t>去除重复样本以及与下游数据集重叠的分子。</w:t>
      </w:r>
      <w:r>
        <w:t>经过严格筛选，最终保留了约</w:t>
      </w:r>
      <w:r>
        <w:t>22</w:t>
      </w:r>
      <w:r>
        <w:t>万个独立分子，构成了预训练数据集的</w:t>
      </w:r>
      <w:r w:rsidR="006E7DCB">
        <w:rPr>
          <w:rFonts w:hint="eastAsia"/>
        </w:rPr>
        <w:t>基础集合</w:t>
      </w:r>
      <w:r>
        <w:t>。</w:t>
      </w:r>
    </w:p>
    <w:p w14:paraId="57EE7CF3" w14:textId="63A7390E" w:rsidR="00C1107C" w:rsidRDefault="004B023B" w:rsidP="00325767">
      <w:r>
        <w:rPr>
          <w:rFonts w:hint="eastAsia"/>
        </w:rPr>
        <w:t>第二步，</w:t>
      </w:r>
      <w:r w:rsidR="006E7DCB">
        <w:rPr>
          <w:rFonts w:hint="eastAsia"/>
        </w:rPr>
        <w:t>原始文本检索与解析</w:t>
      </w:r>
      <w:r w:rsidR="000E37BD">
        <w:rPr>
          <w:rFonts w:hint="eastAsia"/>
        </w:rPr>
        <w:t>。</w:t>
      </w:r>
    </w:p>
    <w:p w14:paraId="57682954" w14:textId="2414E246"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w:t>
      </w:r>
      <w:r w:rsidR="002E0E43">
        <w:rPr>
          <w:rFonts w:hint="eastAsia"/>
        </w:rPr>
        <w:t>信息</w:t>
      </w:r>
      <w:r>
        <w:t>。</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w:t>
      </w:r>
      <w:r w:rsidR="009B2876">
        <w:rPr>
          <w:rFonts w:hint="eastAsia"/>
        </w:rPr>
        <w:t>第一</w:t>
      </w:r>
      <w:r w:rsidR="006E7DCB">
        <w:rPr>
          <w:rFonts w:hint="eastAsia"/>
        </w:rPr>
        <w:t>，</w:t>
      </w:r>
      <w:r w:rsidR="006E7DCB" w:rsidRPr="006E7DCB">
        <w:t>部分文本包含大量与分子</w:t>
      </w:r>
      <w:r w:rsidR="00442B9A">
        <w:rPr>
          <w:rFonts w:hint="eastAsia"/>
        </w:rPr>
        <w:t>结构</w:t>
      </w:r>
      <w:r w:rsidR="006E7DCB" w:rsidRPr="006E7DCB">
        <w:t>无关的历史背景、专利编号和来源标记，文本冗余较高</w:t>
      </w:r>
      <w:r w:rsidR="006E7DCB">
        <w:rPr>
          <w:rFonts w:hint="eastAsia"/>
        </w:rPr>
        <w:t>；</w:t>
      </w:r>
      <w:r w:rsidR="009B2876">
        <w:rPr>
          <w:rFonts w:hint="eastAsia"/>
        </w:rPr>
        <w:t>第</w:t>
      </w:r>
      <w:r w:rsidR="006E7DCB">
        <w:rPr>
          <w:rFonts w:hint="eastAsia"/>
        </w:rPr>
        <w:t>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等现象。上述问题会削弱文本模态在对比学习中的表征质量，因此需要进一步进行去噪</w:t>
      </w:r>
      <w:r w:rsidR="00442B9A">
        <w:rPr>
          <w:rFonts w:hint="eastAsia"/>
        </w:rPr>
        <w:t>和</w:t>
      </w:r>
      <w:r w:rsidR="006E7DCB" w:rsidRPr="006E7DCB">
        <w:t>重写</w:t>
      </w:r>
      <w:r w:rsidR="00C17015">
        <w:rPr>
          <w:rFonts w:hint="eastAsia"/>
        </w:rPr>
        <w:t>。</w:t>
      </w:r>
    </w:p>
    <w:p w14:paraId="0EDBCA28" w14:textId="5D5010F4" w:rsidR="003641CD" w:rsidRDefault="00325767" w:rsidP="00325767">
      <w:r>
        <w:rPr>
          <w:rFonts w:hint="eastAsia"/>
        </w:rPr>
        <w:t>第三步，</w:t>
      </w:r>
      <w:r w:rsidR="003641CD" w:rsidRPr="003641CD">
        <w:t>理化属性计算与上下文补充</w:t>
      </w:r>
      <w:r w:rsidR="000E37BD">
        <w:t>。</w:t>
      </w:r>
    </w:p>
    <w:p w14:paraId="445EEAE9" w14:textId="02916E5D"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5F0293">
        <w:rPr>
          <w:rFonts w:hint="eastAsia"/>
        </w:rPr>
        <w:t>表</w:t>
      </w:r>
      <w:r w:rsidR="005F0293">
        <w:rPr>
          <w:rFonts w:hint="eastAsia"/>
        </w:rPr>
        <w:t>4-</w:t>
      </w:r>
      <w:r w:rsidR="005F0293">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442B9A">
        <w:rPr>
          <w:rFonts w:hint="eastAsia"/>
        </w:rPr>
        <w:t>与</w:t>
      </w:r>
      <w:r w:rsidR="00865D28" w:rsidRPr="00865D28">
        <w:t>性质关系的表达能力。</w:t>
      </w:r>
    </w:p>
    <w:p w14:paraId="133279D5" w14:textId="48D48956" w:rsidR="00020FDC" w:rsidRDefault="00020FDC" w:rsidP="00020FDC">
      <w:pPr>
        <w:pStyle w:val="a8"/>
      </w:pPr>
      <w:bookmarkStart w:id="111"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2</w:t>
      </w:r>
      <w:r>
        <w:fldChar w:fldCharType="end"/>
      </w:r>
      <w:bookmarkEnd w:id="111"/>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20FDC" w14:paraId="6426F6DF" w14:textId="77777777" w:rsidTr="00787E44">
        <w:trPr>
          <w:tblHeader/>
          <w:jc w:val="center"/>
        </w:trPr>
        <w:tc>
          <w:tcPr>
            <w:tcW w:w="1174" w:type="pct"/>
            <w:tcBorders>
              <w:bottom w:val="single" w:sz="8" w:space="0" w:color="auto"/>
            </w:tcBorders>
            <w:vAlign w:val="center"/>
          </w:tcPr>
          <w:p w14:paraId="2D813D0B" w14:textId="77777777" w:rsidR="00020FDC" w:rsidRDefault="00020FDC" w:rsidP="00787E44">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520F99C6" w14:textId="77777777" w:rsidR="00020FDC" w:rsidRDefault="00020FDC" w:rsidP="00787E44">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3B8B2569" w14:textId="77777777" w:rsidR="00020FDC" w:rsidRDefault="00020FDC" w:rsidP="00787E44">
            <w:pPr>
              <w:spacing w:line="300" w:lineRule="auto"/>
              <w:ind w:firstLineChars="0" w:firstLine="0"/>
              <w:jc w:val="center"/>
            </w:pPr>
            <w:r>
              <w:rPr>
                <w:rFonts w:hint="eastAsia"/>
              </w:rPr>
              <w:t>含义描述</w:t>
            </w:r>
          </w:p>
        </w:tc>
      </w:tr>
      <w:tr w:rsidR="00020FDC" w14:paraId="046B861A" w14:textId="77777777" w:rsidTr="00787E44">
        <w:trPr>
          <w:jc w:val="center"/>
        </w:trPr>
        <w:tc>
          <w:tcPr>
            <w:tcW w:w="1174" w:type="pct"/>
            <w:tcBorders>
              <w:top w:val="single" w:sz="8" w:space="0" w:color="auto"/>
              <w:tl2br w:val="nil"/>
              <w:tr2bl w:val="nil"/>
            </w:tcBorders>
            <w:vAlign w:val="center"/>
          </w:tcPr>
          <w:p w14:paraId="45D9BF06" w14:textId="77777777" w:rsidR="00020FDC" w:rsidRDefault="00020FDC" w:rsidP="00787E44">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4D82263D" w14:textId="77777777" w:rsidR="00020FDC" w:rsidRDefault="00020FDC" w:rsidP="00787E44">
            <w:pPr>
              <w:spacing w:line="300" w:lineRule="auto"/>
              <w:ind w:firstLineChars="0" w:firstLine="0"/>
              <w:jc w:val="center"/>
            </w:pPr>
            <w:proofErr w:type="spellStart"/>
            <w:r>
              <w:t>MolWt</w:t>
            </w:r>
            <w:proofErr w:type="spellEnd"/>
          </w:p>
        </w:tc>
        <w:tc>
          <w:tcPr>
            <w:tcW w:w="2511" w:type="pct"/>
            <w:tcBorders>
              <w:top w:val="single" w:sz="8" w:space="0" w:color="auto"/>
              <w:tl2br w:val="nil"/>
              <w:tr2bl w:val="nil"/>
            </w:tcBorders>
            <w:vAlign w:val="center"/>
          </w:tcPr>
          <w:p w14:paraId="1501E2EE" w14:textId="77777777" w:rsidR="00020FDC" w:rsidRDefault="00020FDC" w:rsidP="00787E44">
            <w:pPr>
              <w:spacing w:line="300" w:lineRule="auto"/>
              <w:ind w:firstLineChars="0" w:firstLine="0"/>
              <w:jc w:val="center"/>
            </w:pPr>
            <w:r>
              <w:t>分子的平均相对质量</w:t>
            </w:r>
          </w:p>
        </w:tc>
      </w:tr>
      <w:tr w:rsidR="00020FDC" w14:paraId="5411CA60" w14:textId="77777777" w:rsidTr="00787E44">
        <w:trPr>
          <w:jc w:val="center"/>
        </w:trPr>
        <w:tc>
          <w:tcPr>
            <w:tcW w:w="1174" w:type="pct"/>
            <w:tcBorders>
              <w:tl2br w:val="nil"/>
              <w:tr2bl w:val="nil"/>
            </w:tcBorders>
            <w:vAlign w:val="center"/>
          </w:tcPr>
          <w:p w14:paraId="2C044B6B" w14:textId="77777777" w:rsidR="00020FDC" w:rsidRDefault="00020FDC" w:rsidP="00787E44">
            <w:pPr>
              <w:spacing w:line="300" w:lineRule="auto"/>
              <w:ind w:firstLineChars="0" w:firstLine="0"/>
              <w:jc w:val="center"/>
            </w:pPr>
            <w:r>
              <w:t>精确分子量</w:t>
            </w:r>
          </w:p>
        </w:tc>
        <w:tc>
          <w:tcPr>
            <w:tcW w:w="1315" w:type="pct"/>
            <w:tcBorders>
              <w:tl2br w:val="nil"/>
              <w:tr2bl w:val="nil"/>
            </w:tcBorders>
            <w:vAlign w:val="center"/>
          </w:tcPr>
          <w:p w14:paraId="3BCE15A6" w14:textId="77777777" w:rsidR="00020FDC" w:rsidRDefault="00020FDC" w:rsidP="00787E44">
            <w:pPr>
              <w:spacing w:line="300" w:lineRule="auto"/>
              <w:ind w:firstLineChars="0" w:firstLine="0"/>
              <w:jc w:val="center"/>
            </w:pPr>
            <w:proofErr w:type="spellStart"/>
            <w:r>
              <w:t>ExactMolWt</w:t>
            </w:r>
            <w:proofErr w:type="spellEnd"/>
          </w:p>
        </w:tc>
        <w:tc>
          <w:tcPr>
            <w:tcW w:w="2511" w:type="pct"/>
            <w:tcBorders>
              <w:tl2br w:val="nil"/>
              <w:tr2bl w:val="nil"/>
            </w:tcBorders>
            <w:vAlign w:val="center"/>
          </w:tcPr>
          <w:p w14:paraId="6C21499C" w14:textId="77777777" w:rsidR="00020FDC" w:rsidRDefault="00020FDC" w:rsidP="00787E44">
            <w:pPr>
              <w:spacing w:line="300" w:lineRule="auto"/>
              <w:ind w:firstLineChars="0" w:firstLine="0"/>
              <w:jc w:val="center"/>
            </w:pPr>
            <w:r>
              <w:t>基于同位素质量计算的精确分子质量</w:t>
            </w:r>
          </w:p>
        </w:tc>
      </w:tr>
      <w:tr w:rsidR="00020FDC" w14:paraId="21D95A27" w14:textId="77777777" w:rsidTr="00787E44">
        <w:trPr>
          <w:jc w:val="center"/>
        </w:trPr>
        <w:tc>
          <w:tcPr>
            <w:tcW w:w="1174" w:type="pct"/>
            <w:tcBorders>
              <w:tl2br w:val="nil"/>
              <w:tr2bl w:val="nil"/>
            </w:tcBorders>
            <w:vAlign w:val="center"/>
          </w:tcPr>
          <w:p w14:paraId="498DA382" w14:textId="77777777" w:rsidR="00020FDC" w:rsidRDefault="00020FDC" w:rsidP="00787E44">
            <w:pPr>
              <w:spacing w:line="300" w:lineRule="auto"/>
              <w:ind w:firstLineChars="0" w:firstLine="0"/>
              <w:jc w:val="center"/>
            </w:pPr>
            <w:r>
              <w:t>脂水分配系数</w:t>
            </w:r>
          </w:p>
        </w:tc>
        <w:tc>
          <w:tcPr>
            <w:tcW w:w="1315" w:type="pct"/>
            <w:tcBorders>
              <w:tl2br w:val="nil"/>
              <w:tr2bl w:val="nil"/>
            </w:tcBorders>
            <w:vAlign w:val="center"/>
          </w:tcPr>
          <w:p w14:paraId="59C69BE0" w14:textId="77777777" w:rsidR="00020FDC" w:rsidRDefault="00020FDC" w:rsidP="00787E44">
            <w:pPr>
              <w:spacing w:line="300" w:lineRule="auto"/>
              <w:ind w:firstLineChars="0" w:firstLine="0"/>
              <w:jc w:val="center"/>
            </w:pPr>
            <w:r>
              <w:t>LogP</w:t>
            </w:r>
          </w:p>
        </w:tc>
        <w:tc>
          <w:tcPr>
            <w:tcW w:w="2511" w:type="pct"/>
            <w:tcBorders>
              <w:tl2br w:val="nil"/>
              <w:tr2bl w:val="nil"/>
            </w:tcBorders>
            <w:vAlign w:val="center"/>
          </w:tcPr>
          <w:p w14:paraId="3356BE90" w14:textId="77777777" w:rsidR="00020FDC" w:rsidRDefault="00020FDC" w:rsidP="00787E44">
            <w:pPr>
              <w:spacing w:line="300" w:lineRule="auto"/>
              <w:ind w:firstLineChars="0" w:firstLine="0"/>
              <w:jc w:val="center"/>
            </w:pPr>
            <w:r>
              <w:t>衡量分子亲脂性的关键参数</w:t>
            </w:r>
          </w:p>
        </w:tc>
      </w:tr>
      <w:tr w:rsidR="00020FDC" w14:paraId="04F3E680" w14:textId="77777777" w:rsidTr="00787E44">
        <w:trPr>
          <w:jc w:val="center"/>
        </w:trPr>
        <w:tc>
          <w:tcPr>
            <w:tcW w:w="1174" w:type="pct"/>
            <w:tcBorders>
              <w:tl2br w:val="nil"/>
              <w:tr2bl w:val="nil"/>
            </w:tcBorders>
            <w:vAlign w:val="center"/>
          </w:tcPr>
          <w:p w14:paraId="2A645AB8" w14:textId="77777777" w:rsidR="00020FDC" w:rsidRDefault="00020FDC" w:rsidP="00787E44">
            <w:pPr>
              <w:spacing w:line="300" w:lineRule="auto"/>
              <w:ind w:firstLineChars="0" w:firstLine="0"/>
              <w:jc w:val="center"/>
            </w:pPr>
            <w:r>
              <w:t>拓扑极性表面积</w:t>
            </w:r>
          </w:p>
        </w:tc>
        <w:tc>
          <w:tcPr>
            <w:tcW w:w="1315" w:type="pct"/>
            <w:tcBorders>
              <w:tl2br w:val="nil"/>
              <w:tr2bl w:val="nil"/>
            </w:tcBorders>
            <w:vAlign w:val="center"/>
          </w:tcPr>
          <w:p w14:paraId="66F9026F" w14:textId="77777777" w:rsidR="00020FDC" w:rsidRDefault="00020FDC" w:rsidP="00787E44">
            <w:pPr>
              <w:spacing w:line="300" w:lineRule="auto"/>
              <w:ind w:firstLineChars="0" w:firstLine="0"/>
              <w:jc w:val="center"/>
            </w:pPr>
            <w:r>
              <w:t>TPSA</w:t>
            </w:r>
          </w:p>
        </w:tc>
        <w:tc>
          <w:tcPr>
            <w:tcW w:w="2511" w:type="pct"/>
            <w:tcBorders>
              <w:tl2br w:val="nil"/>
              <w:tr2bl w:val="nil"/>
            </w:tcBorders>
            <w:vAlign w:val="center"/>
          </w:tcPr>
          <w:p w14:paraId="79DF4200" w14:textId="77777777" w:rsidR="00020FDC" w:rsidRDefault="00020FDC" w:rsidP="00787E44">
            <w:pPr>
              <w:spacing w:line="300" w:lineRule="auto"/>
              <w:ind w:firstLineChars="0" w:firstLine="0"/>
              <w:jc w:val="center"/>
            </w:pPr>
            <w:r>
              <w:t>分子表面极性原子的总面积</w:t>
            </w:r>
          </w:p>
        </w:tc>
      </w:tr>
      <w:tr w:rsidR="00020FDC" w14:paraId="46713D1B" w14:textId="77777777" w:rsidTr="00787E44">
        <w:trPr>
          <w:jc w:val="center"/>
        </w:trPr>
        <w:tc>
          <w:tcPr>
            <w:tcW w:w="1174" w:type="pct"/>
            <w:tcBorders>
              <w:tl2br w:val="nil"/>
              <w:tr2bl w:val="nil"/>
            </w:tcBorders>
            <w:vAlign w:val="center"/>
          </w:tcPr>
          <w:p w14:paraId="1BDE7094" w14:textId="77777777" w:rsidR="00020FDC" w:rsidRDefault="00020FDC" w:rsidP="00787E44">
            <w:pPr>
              <w:spacing w:line="300" w:lineRule="auto"/>
              <w:ind w:firstLineChars="0" w:firstLine="0"/>
              <w:jc w:val="center"/>
            </w:pPr>
            <w:r>
              <w:t>重原子数</w:t>
            </w:r>
          </w:p>
        </w:tc>
        <w:tc>
          <w:tcPr>
            <w:tcW w:w="1315" w:type="pct"/>
            <w:tcBorders>
              <w:tl2br w:val="nil"/>
              <w:tr2bl w:val="nil"/>
            </w:tcBorders>
            <w:vAlign w:val="center"/>
          </w:tcPr>
          <w:p w14:paraId="3F919A75" w14:textId="77777777" w:rsidR="00020FDC" w:rsidRDefault="00020FDC" w:rsidP="00787E44">
            <w:pPr>
              <w:spacing w:line="300" w:lineRule="auto"/>
              <w:ind w:firstLineChars="0" w:firstLine="0"/>
              <w:jc w:val="center"/>
            </w:pPr>
            <w:proofErr w:type="spellStart"/>
            <w:r>
              <w:t>Heavy_Atoms</w:t>
            </w:r>
            <w:proofErr w:type="spellEnd"/>
          </w:p>
        </w:tc>
        <w:tc>
          <w:tcPr>
            <w:tcW w:w="2511" w:type="pct"/>
            <w:tcBorders>
              <w:tl2br w:val="nil"/>
              <w:tr2bl w:val="nil"/>
            </w:tcBorders>
            <w:vAlign w:val="center"/>
          </w:tcPr>
          <w:p w14:paraId="4FDF594A" w14:textId="77777777" w:rsidR="00020FDC" w:rsidRDefault="00020FDC" w:rsidP="00787E44">
            <w:pPr>
              <w:spacing w:line="300" w:lineRule="auto"/>
              <w:ind w:firstLineChars="0" w:firstLine="0"/>
              <w:jc w:val="center"/>
            </w:pPr>
            <w:r>
              <w:t>分子中非氢原子的总数量</w:t>
            </w:r>
          </w:p>
        </w:tc>
      </w:tr>
      <w:tr w:rsidR="00020FDC" w14:paraId="273AF5C4" w14:textId="77777777" w:rsidTr="00787E44">
        <w:trPr>
          <w:jc w:val="center"/>
        </w:trPr>
        <w:tc>
          <w:tcPr>
            <w:tcW w:w="1174" w:type="pct"/>
            <w:tcBorders>
              <w:tl2br w:val="nil"/>
              <w:tr2bl w:val="nil"/>
            </w:tcBorders>
            <w:vAlign w:val="center"/>
          </w:tcPr>
          <w:p w14:paraId="01420AC1" w14:textId="77777777" w:rsidR="00020FDC" w:rsidRDefault="00020FDC" w:rsidP="00787E44">
            <w:pPr>
              <w:spacing w:line="300" w:lineRule="auto"/>
              <w:ind w:firstLineChars="0" w:firstLine="0"/>
              <w:jc w:val="center"/>
            </w:pPr>
            <w:r>
              <w:t>氢键供体数</w:t>
            </w:r>
          </w:p>
        </w:tc>
        <w:tc>
          <w:tcPr>
            <w:tcW w:w="1315" w:type="pct"/>
            <w:tcBorders>
              <w:tl2br w:val="nil"/>
              <w:tr2bl w:val="nil"/>
            </w:tcBorders>
            <w:vAlign w:val="center"/>
          </w:tcPr>
          <w:p w14:paraId="5DA34EB3" w14:textId="77777777" w:rsidR="00020FDC" w:rsidRDefault="00020FDC" w:rsidP="00787E44">
            <w:pPr>
              <w:spacing w:line="300" w:lineRule="auto"/>
              <w:ind w:firstLineChars="0" w:firstLine="0"/>
              <w:jc w:val="center"/>
            </w:pPr>
            <w:proofErr w:type="spellStart"/>
            <w:r>
              <w:t>H_Bond_Donors</w:t>
            </w:r>
            <w:proofErr w:type="spellEnd"/>
          </w:p>
        </w:tc>
        <w:tc>
          <w:tcPr>
            <w:tcW w:w="2511" w:type="pct"/>
            <w:tcBorders>
              <w:tl2br w:val="nil"/>
              <w:tr2bl w:val="nil"/>
            </w:tcBorders>
            <w:vAlign w:val="center"/>
          </w:tcPr>
          <w:p w14:paraId="5D0F18E5" w14:textId="77777777" w:rsidR="00020FDC" w:rsidRDefault="00020FDC" w:rsidP="00787E44">
            <w:pPr>
              <w:spacing w:line="300" w:lineRule="auto"/>
              <w:ind w:firstLineChars="0" w:firstLine="0"/>
              <w:jc w:val="center"/>
            </w:pPr>
            <w:r>
              <w:t>分子中能提供质子的基团数量</w:t>
            </w:r>
          </w:p>
        </w:tc>
      </w:tr>
      <w:tr w:rsidR="00020FDC" w14:paraId="76D2327A" w14:textId="77777777" w:rsidTr="00787E44">
        <w:trPr>
          <w:jc w:val="center"/>
        </w:trPr>
        <w:tc>
          <w:tcPr>
            <w:tcW w:w="1174" w:type="pct"/>
            <w:tcBorders>
              <w:tl2br w:val="nil"/>
              <w:tr2bl w:val="nil"/>
            </w:tcBorders>
            <w:vAlign w:val="center"/>
          </w:tcPr>
          <w:p w14:paraId="1BF31B40" w14:textId="77777777" w:rsidR="00020FDC" w:rsidRDefault="00020FDC" w:rsidP="00787E44">
            <w:pPr>
              <w:spacing w:line="300" w:lineRule="auto"/>
              <w:ind w:firstLineChars="0" w:firstLine="0"/>
              <w:jc w:val="center"/>
            </w:pPr>
            <w:r>
              <w:t>氢键受体数</w:t>
            </w:r>
          </w:p>
        </w:tc>
        <w:tc>
          <w:tcPr>
            <w:tcW w:w="1315" w:type="pct"/>
            <w:tcBorders>
              <w:tl2br w:val="nil"/>
              <w:tr2bl w:val="nil"/>
            </w:tcBorders>
            <w:vAlign w:val="center"/>
          </w:tcPr>
          <w:p w14:paraId="58691ED2" w14:textId="77777777" w:rsidR="00020FDC" w:rsidRDefault="00020FDC" w:rsidP="00787E44">
            <w:pPr>
              <w:spacing w:line="300" w:lineRule="auto"/>
              <w:ind w:firstLineChars="0" w:firstLine="0"/>
              <w:jc w:val="center"/>
            </w:pPr>
            <w:proofErr w:type="spellStart"/>
            <w:r>
              <w:t>H_Bond_Acceptors</w:t>
            </w:r>
            <w:proofErr w:type="spellEnd"/>
          </w:p>
        </w:tc>
        <w:tc>
          <w:tcPr>
            <w:tcW w:w="2511" w:type="pct"/>
            <w:tcBorders>
              <w:tl2br w:val="nil"/>
              <w:tr2bl w:val="nil"/>
            </w:tcBorders>
            <w:vAlign w:val="center"/>
          </w:tcPr>
          <w:p w14:paraId="53D03D72" w14:textId="77777777" w:rsidR="00020FDC" w:rsidRDefault="00020FDC" w:rsidP="00787E44">
            <w:pPr>
              <w:spacing w:line="300" w:lineRule="auto"/>
              <w:ind w:firstLineChars="0" w:firstLine="0"/>
              <w:jc w:val="center"/>
            </w:pPr>
            <w:r>
              <w:t>分子中能接受质子的原子数量</w:t>
            </w:r>
          </w:p>
        </w:tc>
      </w:tr>
      <w:tr w:rsidR="00020FDC" w14:paraId="7A2595C8" w14:textId="77777777" w:rsidTr="00787E44">
        <w:trPr>
          <w:jc w:val="center"/>
        </w:trPr>
        <w:tc>
          <w:tcPr>
            <w:tcW w:w="1174" w:type="pct"/>
            <w:tcBorders>
              <w:tl2br w:val="nil"/>
              <w:tr2bl w:val="nil"/>
            </w:tcBorders>
            <w:vAlign w:val="center"/>
          </w:tcPr>
          <w:p w14:paraId="78E75A05" w14:textId="77777777" w:rsidR="00020FDC" w:rsidRDefault="00020FDC" w:rsidP="00787E44">
            <w:pPr>
              <w:spacing w:line="300" w:lineRule="auto"/>
              <w:ind w:firstLineChars="0" w:firstLine="0"/>
              <w:jc w:val="center"/>
            </w:pPr>
            <w:r>
              <w:t>可旋转键数</w:t>
            </w:r>
          </w:p>
        </w:tc>
        <w:tc>
          <w:tcPr>
            <w:tcW w:w="1315" w:type="pct"/>
            <w:tcBorders>
              <w:tl2br w:val="nil"/>
              <w:tr2bl w:val="nil"/>
            </w:tcBorders>
            <w:vAlign w:val="center"/>
          </w:tcPr>
          <w:p w14:paraId="5E755AA4" w14:textId="77777777" w:rsidR="00020FDC" w:rsidRDefault="00020FDC" w:rsidP="00787E44">
            <w:pPr>
              <w:spacing w:line="300" w:lineRule="auto"/>
              <w:ind w:firstLineChars="0" w:firstLine="0"/>
              <w:jc w:val="center"/>
            </w:pPr>
            <w:proofErr w:type="spellStart"/>
            <w:r>
              <w:t>Rotatable_Bonds</w:t>
            </w:r>
            <w:proofErr w:type="spellEnd"/>
          </w:p>
        </w:tc>
        <w:tc>
          <w:tcPr>
            <w:tcW w:w="2511" w:type="pct"/>
            <w:tcBorders>
              <w:tl2br w:val="nil"/>
              <w:tr2bl w:val="nil"/>
            </w:tcBorders>
            <w:vAlign w:val="center"/>
          </w:tcPr>
          <w:p w14:paraId="572323E9" w14:textId="77777777" w:rsidR="00020FDC" w:rsidRDefault="00020FDC" w:rsidP="00787E44">
            <w:pPr>
              <w:spacing w:line="300" w:lineRule="auto"/>
              <w:ind w:firstLineChars="0" w:firstLine="0"/>
              <w:jc w:val="center"/>
            </w:pPr>
            <w:r>
              <w:t>单键旋转自由度的度量</w:t>
            </w:r>
          </w:p>
        </w:tc>
      </w:tr>
      <w:tr w:rsidR="00020FDC" w14:paraId="3FEAB757" w14:textId="77777777" w:rsidTr="00787E44">
        <w:trPr>
          <w:jc w:val="center"/>
        </w:trPr>
        <w:tc>
          <w:tcPr>
            <w:tcW w:w="1174" w:type="pct"/>
            <w:tcBorders>
              <w:tl2br w:val="nil"/>
              <w:tr2bl w:val="nil"/>
            </w:tcBorders>
            <w:vAlign w:val="center"/>
          </w:tcPr>
          <w:p w14:paraId="0EF00854" w14:textId="77777777" w:rsidR="00020FDC" w:rsidRDefault="00020FDC" w:rsidP="00787E44">
            <w:pPr>
              <w:spacing w:line="300" w:lineRule="auto"/>
              <w:ind w:firstLineChars="0" w:firstLine="0"/>
              <w:jc w:val="center"/>
            </w:pPr>
            <w:r>
              <w:t>环数量</w:t>
            </w:r>
          </w:p>
        </w:tc>
        <w:tc>
          <w:tcPr>
            <w:tcW w:w="1315" w:type="pct"/>
            <w:tcBorders>
              <w:tl2br w:val="nil"/>
              <w:tr2bl w:val="nil"/>
            </w:tcBorders>
            <w:vAlign w:val="center"/>
          </w:tcPr>
          <w:p w14:paraId="297C3CEF" w14:textId="77777777" w:rsidR="00020FDC" w:rsidRDefault="00020FDC" w:rsidP="00787E44">
            <w:pPr>
              <w:spacing w:line="300" w:lineRule="auto"/>
              <w:ind w:firstLineChars="0" w:firstLine="0"/>
              <w:jc w:val="center"/>
            </w:pPr>
            <w:proofErr w:type="spellStart"/>
            <w:r>
              <w:t>Ring_Count</w:t>
            </w:r>
            <w:proofErr w:type="spellEnd"/>
          </w:p>
        </w:tc>
        <w:tc>
          <w:tcPr>
            <w:tcW w:w="2511" w:type="pct"/>
            <w:tcBorders>
              <w:tl2br w:val="nil"/>
              <w:tr2bl w:val="nil"/>
            </w:tcBorders>
            <w:vAlign w:val="center"/>
          </w:tcPr>
          <w:p w14:paraId="1E3A5C11" w14:textId="77777777" w:rsidR="00020FDC" w:rsidRDefault="00020FDC" w:rsidP="00787E44">
            <w:pPr>
              <w:spacing w:line="300" w:lineRule="auto"/>
              <w:ind w:firstLineChars="0" w:firstLine="0"/>
              <w:jc w:val="center"/>
            </w:pPr>
            <w:r>
              <w:t>分子中环状结构的总数</w:t>
            </w:r>
          </w:p>
        </w:tc>
      </w:tr>
      <w:tr w:rsidR="00020FDC" w14:paraId="345DE09A" w14:textId="77777777" w:rsidTr="00787E44">
        <w:trPr>
          <w:jc w:val="center"/>
        </w:trPr>
        <w:tc>
          <w:tcPr>
            <w:tcW w:w="1174" w:type="pct"/>
            <w:tcBorders>
              <w:tl2br w:val="nil"/>
              <w:tr2bl w:val="nil"/>
            </w:tcBorders>
            <w:vAlign w:val="center"/>
          </w:tcPr>
          <w:p w14:paraId="2A88632B" w14:textId="77777777" w:rsidR="00020FDC" w:rsidRDefault="00020FDC" w:rsidP="00787E44">
            <w:pPr>
              <w:spacing w:line="300" w:lineRule="auto"/>
              <w:ind w:firstLineChars="0" w:firstLine="0"/>
              <w:jc w:val="center"/>
            </w:pPr>
            <w:r>
              <w:t>芳香环数量</w:t>
            </w:r>
          </w:p>
        </w:tc>
        <w:tc>
          <w:tcPr>
            <w:tcW w:w="1315" w:type="pct"/>
            <w:tcBorders>
              <w:tl2br w:val="nil"/>
              <w:tr2bl w:val="nil"/>
            </w:tcBorders>
            <w:vAlign w:val="center"/>
          </w:tcPr>
          <w:p w14:paraId="4D5124F0" w14:textId="77777777" w:rsidR="00020FDC" w:rsidRDefault="00020FDC" w:rsidP="00787E44">
            <w:pPr>
              <w:spacing w:line="300" w:lineRule="auto"/>
              <w:ind w:firstLineChars="0" w:firstLine="0"/>
              <w:jc w:val="center"/>
            </w:pPr>
            <w:proofErr w:type="spellStart"/>
            <w:r>
              <w:t>Aromatic_Rings</w:t>
            </w:r>
            <w:proofErr w:type="spellEnd"/>
          </w:p>
        </w:tc>
        <w:tc>
          <w:tcPr>
            <w:tcW w:w="2511" w:type="pct"/>
            <w:tcBorders>
              <w:tl2br w:val="nil"/>
              <w:tr2bl w:val="nil"/>
            </w:tcBorders>
            <w:vAlign w:val="center"/>
          </w:tcPr>
          <w:p w14:paraId="3D02ED7E" w14:textId="77777777" w:rsidR="00020FDC" w:rsidRDefault="00020FDC" w:rsidP="00787E44">
            <w:pPr>
              <w:spacing w:line="300" w:lineRule="auto"/>
              <w:ind w:firstLineChars="0" w:firstLine="0"/>
              <w:jc w:val="center"/>
            </w:pPr>
            <w:r>
              <w:rPr>
                <w:lang w:bidi="ar"/>
              </w:rPr>
              <w:t>具有芳香性的环结构数量</w:t>
            </w:r>
          </w:p>
        </w:tc>
      </w:tr>
      <w:tr w:rsidR="00020FDC" w14:paraId="6020A8E9" w14:textId="77777777" w:rsidTr="00787E44">
        <w:trPr>
          <w:jc w:val="center"/>
        </w:trPr>
        <w:tc>
          <w:tcPr>
            <w:tcW w:w="1174" w:type="pct"/>
            <w:tcBorders>
              <w:tl2br w:val="nil"/>
              <w:tr2bl w:val="nil"/>
            </w:tcBorders>
            <w:vAlign w:val="center"/>
          </w:tcPr>
          <w:p w14:paraId="107E4805" w14:textId="77777777" w:rsidR="00020FDC" w:rsidRDefault="00020FDC" w:rsidP="00787E44">
            <w:pPr>
              <w:spacing w:line="300" w:lineRule="auto"/>
              <w:ind w:firstLineChars="0" w:firstLine="0"/>
              <w:jc w:val="center"/>
            </w:pPr>
            <w:r>
              <w:t>手性中心数</w:t>
            </w:r>
          </w:p>
        </w:tc>
        <w:tc>
          <w:tcPr>
            <w:tcW w:w="1315" w:type="pct"/>
            <w:tcBorders>
              <w:tl2br w:val="nil"/>
              <w:tr2bl w:val="nil"/>
            </w:tcBorders>
            <w:vAlign w:val="center"/>
          </w:tcPr>
          <w:p w14:paraId="579D93A6" w14:textId="77777777" w:rsidR="00020FDC" w:rsidRDefault="00020FDC" w:rsidP="00787E44">
            <w:pPr>
              <w:spacing w:line="300" w:lineRule="auto"/>
              <w:ind w:firstLineChars="0" w:firstLine="0"/>
              <w:jc w:val="center"/>
            </w:pPr>
            <w:r>
              <w:t>Stereocenters</w:t>
            </w:r>
          </w:p>
        </w:tc>
        <w:tc>
          <w:tcPr>
            <w:tcW w:w="2511" w:type="pct"/>
            <w:tcBorders>
              <w:tl2br w:val="nil"/>
              <w:tr2bl w:val="nil"/>
            </w:tcBorders>
            <w:vAlign w:val="center"/>
          </w:tcPr>
          <w:p w14:paraId="53362B1C" w14:textId="77777777" w:rsidR="00020FDC" w:rsidRDefault="00020FDC" w:rsidP="00787E44">
            <w:pPr>
              <w:spacing w:line="300" w:lineRule="auto"/>
              <w:ind w:firstLineChars="0" w:firstLine="0"/>
              <w:jc w:val="center"/>
            </w:pPr>
            <w:r>
              <w:t>分子中立体异构中心的数量</w:t>
            </w:r>
          </w:p>
        </w:tc>
      </w:tr>
    </w:tbl>
    <w:p w14:paraId="1440F1F1" w14:textId="77777777" w:rsidR="00020FDC" w:rsidRPr="00020FDC" w:rsidRDefault="00020FDC" w:rsidP="006F7F12"/>
    <w:p w14:paraId="369AA741" w14:textId="743E4744" w:rsidR="006F7F12" w:rsidRDefault="006F7F12" w:rsidP="006F7F12">
      <w:r>
        <w:rPr>
          <w:rFonts w:hint="eastAsia"/>
        </w:rPr>
        <w:t>第四步，</w:t>
      </w:r>
      <w:r>
        <w:t>基于大模型的知识重写</w:t>
      </w:r>
      <w:r>
        <w:rPr>
          <w:rFonts w:hint="eastAsia"/>
        </w:rPr>
        <w:t>。</w:t>
      </w:r>
    </w:p>
    <w:p w14:paraId="660F3437" w14:textId="77777777" w:rsidR="006F7F12" w:rsidRDefault="006F7F12" w:rsidP="006F7F12">
      <w:r w:rsidRPr="00F23AA9">
        <w:t>在获得原始描述和理化属性后，本文引入大语言模型对文本进行清洗与重写。重写的</w:t>
      </w:r>
      <w:r>
        <w:rPr>
          <w:rFonts w:hint="eastAsia"/>
        </w:rPr>
        <w:lastRenderedPageBreak/>
        <w:t>目的</w:t>
      </w:r>
      <w:r w:rsidRPr="00F23AA9">
        <w:t>是保留与分子性质相关的核心语义，同时去除无关噪声，并将理化属性自然融入文本描述中。为提高重写文本的质量，本文在提示词设计中遵循以下三个原则：</w:t>
      </w:r>
    </w:p>
    <w:p w14:paraId="70530662" w14:textId="0F5DB2A9" w:rsidR="006F7F12" w:rsidRDefault="00591754" w:rsidP="006F7F12">
      <w:r>
        <w:rPr>
          <w:rFonts w:hint="eastAsia"/>
        </w:rPr>
        <w:t>（</w:t>
      </w:r>
      <w:r w:rsidR="006F7F12">
        <w:rPr>
          <w:rFonts w:hint="eastAsia"/>
        </w:rPr>
        <w:t>1</w:t>
      </w:r>
      <w:r>
        <w:rPr>
          <w:rFonts w:hint="eastAsia"/>
        </w:rPr>
        <w:t>）</w:t>
      </w:r>
      <w:r w:rsidR="006F7F12">
        <w:rPr>
          <w:rFonts w:hint="eastAsia"/>
        </w:rPr>
        <w:t xml:space="preserve"> </w:t>
      </w:r>
      <w:r w:rsidR="006F7F12">
        <w:rPr>
          <w:rFonts w:hint="eastAsia"/>
        </w:rPr>
        <w:t>角色约束：</w:t>
      </w:r>
      <w:r w:rsidR="006F7F12" w:rsidRPr="00F23AA9">
        <w:t>限定模型</w:t>
      </w:r>
      <w:r w:rsidR="00331A2F">
        <w:rPr>
          <w:rFonts w:hint="eastAsia"/>
        </w:rPr>
        <w:t>是</w:t>
      </w:r>
      <w:r w:rsidR="006F7F12" w:rsidRPr="00F23AA9">
        <w:t>药物化学领域的专</w:t>
      </w:r>
      <w:r w:rsidR="006F7F12">
        <w:rPr>
          <w:rFonts w:hint="eastAsia"/>
        </w:rPr>
        <w:t>家；</w:t>
      </w:r>
    </w:p>
    <w:p w14:paraId="3C28C6BA" w14:textId="5BC0DB16" w:rsidR="006F7F12" w:rsidRDefault="00591754" w:rsidP="006F7F12">
      <w:r>
        <w:rPr>
          <w:rFonts w:hint="eastAsia"/>
        </w:rPr>
        <w:t>（</w:t>
      </w:r>
      <w:r>
        <w:rPr>
          <w:rFonts w:hint="eastAsia"/>
        </w:rPr>
        <w:t>2</w:t>
      </w:r>
      <w:r>
        <w:rPr>
          <w:rFonts w:hint="eastAsia"/>
        </w:rPr>
        <w:t>）</w:t>
      </w:r>
      <w:r w:rsidR="006F7F12">
        <w:rPr>
          <w:rFonts w:hint="eastAsia"/>
        </w:rPr>
        <w:t xml:space="preserve"> </w:t>
      </w:r>
      <w:r w:rsidR="006F7F12">
        <w:rPr>
          <w:rFonts w:hint="eastAsia"/>
        </w:rPr>
        <w:t>上下文约束：</w:t>
      </w:r>
      <w:r w:rsidR="006F7F12" w:rsidRPr="00F23AA9">
        <w:t>要求模型同时参考原始描述与理化属性信息；</w:t>
      </w:r>
    </w:p>
    <w:p w14:paraId="1E8286DB" w14:textId="653DEA39" w:rsidR="002111C8" w:rsidRDefault="00591754" w:rsidP="00020FDC">
      <w:r>
        <w:rPr>
          <w:rFonts w:hint="eastAsia"/>
        </w:rPr>
        <w:t>（</w:t>
      </w:r>
      <w:r>
        <w:rPr>
          <w:rFonts w:hint="eastAsia"/>
        </w:rPr>
        <w:t>3</w:t>
      </w:r>
      <w:r>
        <w:rPr>
          <w:rFonts w:hint="eastAsia"/>
        </w:rPr>
        <w:t>）</w:t>
      </w:r>
      <w:r w:rsidR="006F7F12">
        <w:rPr>
          <w:rFonts w:hint="eastAsia"/>
        </w:rPr>
        <w:t xml:space="preserve"> </w:t>
      </w:r>
      <w:r w:rsidR="006F7F12">
        <w:rPr>
          <w:rFonts w:hint="eastAsia"/>
        </w:rPr>
        <w:t>负向约束：</w:t>
      </w:r>
      <w:r w:rsidR="006F7F12" w:rsidRPr="00F23AA9">
        <w:t>明确过滤专利号、历史轶事和商业名称等冗余内容</w:t>
      </w:r>
      <w:r w:rsidR="006F7F12">
        <w:rPr>
          <w:rFonts w:hint="eastAsia"/>
        </w:rPr>
        <w:t>，并约定模型输出字数</w:t>
      </w:r>
      <w:r w:rsidR="006F7F12" w:rsidRPr="00F23AA9">
        <w:t>。</w:t>
      </w:r>
      <w:r w:rsidR="002E0E43" w:rsidRPr="00F23AA9">
        <w:rPr>
          <w:rFonts w:hint="eastAsia"/>
        </w:rPr>
        <w:t>经过重写后，得到的文本在内容上更加紧凑，也更有利于后续跨模态对齐。</w:t>
      </w:r>
    </w:p>
    <w:p w14:paraId="150CCAC1" w14:textId="77777777" w:rsidR="00020FDC" w:rsidRDefault="00020FDC" w:rsidP="00020FDC"/>
    <w:p w14:paraId="1F886C1B" w14:textId="1A84C424" w:rsidR="00020FDC" w:rsidRDefault="00020FDC" w:rsidP="00020FDC">
      <w:pPr>
        <w:ind w:firstLineChars="0" w:firstLine="0"/>
        <w:jc w:val="center"/>
      </w:pPr>
      <w:r>
        <w:rPr>
          <w:noProof/>
        </w:rPr>
        <w:drawing>
          <wp:inline distT="0" distB="0" distL="0" distR="0" wp14:anchorId="72655DA2" wp14:editId="7C442E89">
            <wp:extent cx="5230388" cy="6197594"/>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pic:nvPicPr>
                  <pic:blipFill>
                    <a:blip r:embed="rId397"/>
                    <a:stretch>
                      <a:fillRect/>
                    </a:stretch>
                  </pic:blipFill>
                  <pic:spPr>
                    <a:xfrm>
                      <a:off x="0" y="0"/>
                      <a:ext cx="5230388" cy="6197594"/>
                    </a:xfrm>
                    <a:prstGeom prst="rect">
                      <a:avLst/>
                    </a:prstGeom>
                  </pic:spPr>
                </pic:pic>
              </a:graphicData>
            </a:graphic>
          </wp:inline>
        </w:drawing>
      </w:r>
    </w:p>
    <w:p w14:paraId="5B96213F" w14:textId="669A24EA" w:rsidR="00020FDC" w:rsidRDefault="00020FDC" w:rsidP="00020FDC">
      <w:pPr>
        <w:pStyle w:val="a8"/>
      </w:pPr>
      <w:bookmarkStart w:id="112" w:name="_Ref22647574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2</w:t>
      </w:r>
      <w:r>
        <w:fldChar w:fldCharType="end"/>
      </w:r>
      <w:bookmarkEnd w:id="112"/>
      <w:r>
        <w:rPr>
          <w:rFonts w:hint="eastAsia"/>
        </w:rPr>
        <w:t xml:space="preserve"> </w:t>
      </w:r>
      <w:r w:rsidRPr="00430B09">
        <w:rPr>
          <w:rFonts w:hint="eastAsia"/>
        </w:rPr>
        <w:t>药物分子原始检索文本与重写文本的对比示例</w:t>
      </w:r>
    </w:p>
    <w:p w14:paraId="5A9FCE84" w14:textId="77777777" w:rsidR="00020FDC" w:rsidRPr="00020FDC" w:rsidRDefault="00020FDC" w:rsidP="00020FDC"/>
    <w:p w14:paraId="3B19BFF7" w14:textId="1E3D5D75" w:rsidR="006F7F12" w:rsidRDefault="006F7F12" w:rsidP="00FE5948">
      <w:r>
        <w:rPr>
          <w:rFonts w:hint="eastAsia"/>
        </w:rPr>
        <w:lastRenderedPageBreak/>
        <w:t>第五步，</w:t>
      </w:r>
      <w:r>
        <w:t>多模态</w:t>
      </w:r>
      <w:r>
        <w:rPr>
          <w:rFonts w:hint="eastAsia"/>
        </w:rPr>
        <w:t>样本构建。</w:t>
      </w:r>
    </w:p>
    <w:p w14:paraId="65E62C7D" w14:textId="4C87FAC9" w:rsidR="006F7F12" w:rsidRDefault="006F7F12" w:rsidP="00FE5948">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万个样本的多模态预训练数据集，为后续模型训练提供了数据支持。</w:t>
      </w:r>
      <w:r w:rsidRPr="008B022F">
        <w:rPr>
          <w:rFonts w:hint="eastAsia"/>
        </w:rPr>
        <w:t>如</w:t>
      </w:r>
      <w:r>
        <w:fldChar w:fldCharType="begin"/>
      </w:r>
      <w:r>
        <w:instrText xml:space="preserve"> </w:instrText>
      </w:r>
      <w:r>
        <w:rPr>
          <w:rFonts w:hint="eastAsia"/>
        </w:rPr>
        <w:instrText>REF _Ref226475742 \h</w:instrText>
      </w:r>
      <w:r>
        <w:instrText xml:space="preserve"> </w:instrText>
      </w:r>
      <w:r w:rsidR="00FE5948">
        <w:instrText xml:space="preserve"> \* MERGEFORMAT </w:instrText>
      </w:r>
      <w:r>
        <w:fldChar w:fldCharType="separate"/>
      </w:r>
      <w:r w:rsidR="005F0293">
        <w:rPr>
          <w:rFonts w:hint="eastAsia"/>
        </w:rPr>
        <w:t>图</w:t>
      </w:r>
      <w:r w:rsidR="005F0293">
        <w:rPr>
          <w:rFonts w:hint="eastAsia"/>
        </w:rPr>
        <w:t>4-</w:t>
      </w:r>
      <w:r w:rsidR="005F0293">
        <w:t>2</w:t>
      </w:r>
      <w:r>
        <w:fldChar w:fldCharType="end"/>
      </w:r>
      <w:r w:rsidR="00331A2F">
        <w:rPr>
          <w:rFonts w:hint="eastAsia"/>
        </w:rPr>
        <w:t>所示，展示</w:t>
      </w:r>
      <w:r w:rsidRPr="00F23AA9">
        <w:t>了原始检索文本与重写文本的示例对比。</w:t>
      </w:r>
    </w:p>
    <w:p w14:paraId="0DE99FAF" w14:textId="77777777" w:rsidR="0006030B" w:rsidRDefault="00777529">
      <w:pPr>
        <w:pStyle w:val="3"/>
        <w:rPr>
          <w:rFonts w:hint="default"/>
        </w:rPr>
      </w:pPr>
      <w:bookmarkStart w:id="113" w:name="_Toc229423364"/>
      <w:r>
        <w:t>下游数据集</w:t>
      </w:r>
      <w:bookmarkEnd w:id="113"/>
    </w:p>
    <w:p w14:paraId="569FBF09" w14:textId="7CEDC5D6" w:rsidR="0006030B" w:rsidRDefault="00777529" w:rsidP="007E0097">
      <w:r>
        <w:rPr>
          <w:rFonts w:hint="eastAsia"/>
        </w:rPr>
        <w:t>为评估本文预训练模型在下游分子性质预测任务中的泛化能力和迁移能力，本文选取了</w:t>
      </w:r>
      <w:r>
        <w:rPr>
          <w:rFonts w:hint="eastAsia"/>
        </w:rPr>
        <w:t>MoleculeNet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_Ref225764280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[67]</w:t>
      </w:r>
      <w:r w:rsidR="00893E18" w:rsidRPr="00893E18">
        <w:rPr>
          <w:vertAlign w:val="superscript"/>
        </w:rPr>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个回归任务。具体的数据集统计信息及划分方式如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5F0293">
        <w:rPr>
          <w:rFonts w:hint="eastAsia"/>
        </w:rPr>
        <w:t>表</w:t>
      </w:r>
      <w:r w:rsidR="005F0293">
        <w:rPr>
          <w:rFonts w:hint="eastAsia"/>
        </w:rPr>
        <w:t>4-</w:t>
      </w:r>
      <w:r w:rsidR="005F0293">
        <w:rPr>
          <w:noProof/>
        </w:rPr>
        <w:t>3</w:t>
      </w:r>
      <w:r w:rsidR="00D22676">
        <w:fldChar w:fldCharType="end"/>
      </w:r>
      <w:r>
        <w:rPr>
          <w:rFonts w:hint="eastAsia"/>
        </w:rPr>
        <w:t>所示。</w:t>
      </w:r>
    </w:p>
    <w:p w14:paraId="7F749448" w14:textId="2646DAA4" w:rsidR="00921868" w:rsidRDefault="00921868" w:rsidP="007359A6">
      <w:pPr>
        <w:pStyle w:val="a8"/>
      </w:pPr>
      <w:bookmarkStart w:id="114"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3</w:t>
      </w:r>
      <w:r>
        <w:fldChar w:fldCharType="end"/>
      </w:r>
      <w:bookmarkEnd w:id="114"/>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数据集</w:t>
      </w:r>
      <w:r w:rsidRPr="00261B51">
        <w:rPr>
          <w:rFonts w:hint="eastAsia"/>
        </w:rPr>
        <w:t>基本信息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CE2353">
        <w:trPr>
          <w:jc w:val="center"/>
        </w:trPr>
        <w:tc>
          <w:tcPr>
            <w:tcW w:w="764"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0"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CE2353">
        <w:trPr>
          <w:jc w:val="center"/>
        </w:trPr>
        <w:tc>
          <w:tcPr>
            <w:tcW w:w="764"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0" w:type="pct"/>
            <w:tcBorders>
              <w:top w:val="single" w:sz="8" w:space="0" w:color="auto"/>
              <w:tl2br w:val="nil"/>
              <w:tr2bl w:val="nil"/>
            </w:tcBorders>
          </w:tcPr>
          <w:p w14:paraId="210CD343" w14:textId="22485DF6" w:rsidR="0006030B" w:rsidRDefault="00CE2353" w:rsidP="00B8360B">
            <w:pPr>
              <w:spacing w:line="300" w:lineRule="auto"/>
              <w:ind w:firstLineChars="0" w:firstLine="0"/>
              <w:jc w:val="center"/>
            </w:pPr>
            <w:r w:rsidRPr="00CE2353">
              <w:t>Scaffold Split</w:t>
            </w:r>
          </w:p>
        </w:tc>
      </w:tr>
      <w:tr w:rsidR="0006030B" w14:paraId="59A12E79" w14:textId="77777777" w:rsidTr="00CE2353">
        <w:trPr>
          <w:jc w:val="center"/>
        </w:trPr>
        <w:tc>
          <w:tcPr>
            <w:tcW w:w="764"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B34F4D4" w14:textId="3DE40342" w:rsidR="0006030B" w:rsidRDefault="00CE2353" w:rsidP="00B8360B">
            <w:pPr>
              <w:spacing w:line="300" w:lineRule="auto"/>
              <w:ind w:firstLineChars="0" w:firstLine="0"/>
              <w:jc w:val="center"/>
            </w:pPr>
            <w:r w:rsidRPr="00CE2353">
              <w:t>Scaffold Split</w:t>
            </w:r>
          </w:p>
        </w:tc>
      </w:tr>
      <w:tr w:rsidR="0006030B" w14:paraId="25EDCD0D" w14:textId="77777777" w:rsidTr="00CE2353">
        <w:trPr>
          <w:jc w:val="center"/>
        </w:trPr>
        <w:tc>
          <w:tcPr>
            <w:tcW w:w="764"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6CA23590" w14:textId="21297021" w:rsidR="0006030B" w:rsidRDefault="00CE2353" w:rsidP="00B8360B">
            <w:pPr>
              <w:spacing w:line="300" w:lineRule="auto"/>
              <w:ind w:firstLineChars="0" w:firstLine="0"/>
              <w:jc w:val="center"/>
            </w:pPr>
            <w:r w:rsidRPr="00CE2353">
              <w:t>Scaffold Split</w:t>
            </w:r>
          </w:p>
        </w:tc>
      </w:tr>
      <w:tr w:rsidR="0006030B" w14:paraId="1594993C" w14:textId="77777777" w:rsidTr="00CE2353">
        <w:trPr>
          <w:jc w:val="center"/>
        </w:trPr>
        <w:tc>
          <w:tcPr>
            <w:tcW w:w="764"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77BFD67E" w14:textId="768B325D" w:rsidR="0006030B" w:rsidRDefault="00CE2353" w:rsidP="00B8360B">
            <w:pPr>
              <w:spacing w:line="300" w:lineRule="auto"/>
              <w:ind w:firstLineChars="0" w:firstLine="0"/>
              <w:jc w:val="center"/>
            </w:pPr>
            <w:r w:rsidRPr="00CE2353">
              <w:t>Scaffold Split</w:t>
            </w:r>
          </w:p>
        </w:tc>
      </w:tr>
      <w:tr w:rsidR="0006030B" w14:paraId="1A45F76C" w14:textId="77777777" w:rsidTr="00CE2353">
        <w:trPr>
          <w:jc w:val="center"/>
        </w:trPr>
        <w:tc>
          <w:tcPr>
            <w:tcW w:w="764"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25F099B8" w14:textId="41F94324" w:rsidR="0006030B" w:rsidRDefault="00CE2353" w:rsidP="00B8360B">
            <w:pPr>
              <w:spacing w:line="300" w:lineRule="auto"/>
              <w:ind w:firstLineChars="0" w:firstLine="0"/>
              <w:jc w:val="center"/>
            </w:pPr>
            <w:r w:rsidRPr="00CE2353">
              <w:t>Scaffold Split</w:t>
            </w:r>
          </w:p>
        </w:tc>
      </w:tr>
      <w:tr w:rsidR="0006030B" w14:paraId="4F4FC74C" w14:textId="77777777" w:rsidTr="00CE2353">
        <w:trPr>
          <w:jc w:val="center"/>
        </w:trPr>
        <w:tc>
          <w:tcPr>
            <w:tcW w:w="764"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3D78D2E" w14:textId="39A8C06A" w:rsidR="0006030B" w:rsidRDefault="00CE2353" w:rsidP="00B8360B">
            <w:pPr>
              <w:spacing w:line="300" w:lineRule="auto"/>
              <w:ind w:firstLineChars="0" w:firstLine="0"/>
              <w:jc w:val="center"/>
            </w:pPr>
            <w:r w:rsidRPr="00CE2353">
              <w:t>Scaffold Split</w:t>
            </w:r>
          </w:p>
        </w:tc>
      </w:tr>
      <w:tr w:rsidR="0006030B" w14:paraId="10F4FC92" w14:textId="77777777" w:rsidTr="00CE2353">
        <w:trPr>
          <w:jc w:val="center"/>
        </w:trPr>
        <w:tc>
          <w:tcPr>
            <w:tcW w:w="764"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BD2618C" w14:textId="5D71A2BD" w:rsidR="0006030B" w:rsidRDefault="00CE2353" w:rsidP="00B8360B">
            <w:pPr>
              <w:spacing w:line="300" w:lineRule="auto"/>
              <w:ind w:firstLineChars="0" w:firstLine="0"/>
              <w:jc w:val="center"/>
            </w:pPr>
            <w:r w:rsidRPr="00CE2353">
              <w:t>Scaffold Split</w:t>
            </w:r>
          </w:p>
        </w:tc>
      </w:tr>
      <w:tr w:rsidR="0006030B" w14:paraId="2202CBAB" w14:textId="77777777" w:rsidTr="00CE2353">
        <w:trPr>
          <w:jc w:val="center"/>
        </w:trPr>
        <w:tc>
          <w:tcPr>
            <w:tcW w:w="764"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349670A" w14:textId="3793E812" w:rsidR="0006030B" w:rsidRDefault="00CE2353" w:rsidP="00B8360B">
            <w:pPr>
              <w:spacing w:line="300" w:lineRule="auto"/>
              <w:ind w:firstLineChars="0" w:firstLine="0"/>
              <w:jc w:val="center"/>
            </w:pPr>
            <w:r w:rsidRPr="00CE2353">
              <w:t>Scaffold Split</w:t>
            </w:r>
          </w:p>
        </w:tc>
      </w:tr>
      <w:tr w:rsidR="0006030B" w14:paraId="459EF33F" w14:textId="77777777" w:rsidTr="00CE2353">
        <w:trPr>
          <w:jc w:val="center"/>
        </w:trPr>
        <w:tc>
          <w:tcPr>
            <w:tcW w:w="764"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645FADE4" w14:textId="5292FA86" w:rsidR="0006030B" w:rsidRDefault="00CE2353" w:rsidP="00B8360B">
            <w:pPr>
              <w:spacing w:line="300" w:lineRule="auto"/>
              <w:ind w:firstLineChars="0" w:firstLine="0"/>
              <w:jc w:val="center"/>
            </w:pPr>
            <w:r w:rsidRPr="00CE2353">
              <w:t>Scaffold Split</w:t>
            </w:r>
          </w:p>
        </w:tc>
      </w:tr>
    </w:tbl>
    <w:p w14:paraId="0C7BB8AD" w14:textId="77777777" w:rsidR="006C6236" w:rsidRDefault="006C6236" w:rsidP="007E0097"/>
    <w:p w14:paraId="7DE6958B" w14:textId="0C0B3F85"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sidR="00FE0163">
        <w:rPr>
          <w:rFonts w:hint="eastAsia"/>
        </w:rPr>
        <w:t>。</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0F072B28" w:rsidR="0006030B" w:rsidRDefault="00777529" w:rsidP="007E0097">
      <w:r>
        <w:rPr>
          <w:rFonts w:hint="eastAsia"/>
        </w:rPr>
        <w:t>BBBP</w:t>
      </w:r>
      <w:r>
        <w:rPr>
          <w:rFonts w:hint="eastAsia"/>
        </w:rPr>
        <w:t>：判断分子能否穿透血脑屏障</w:t>
      </w:r>
      <w:r w:rsidR="00FE0163">
        <w:rPr>
          <w:rFonts w:hint="eastAsia"/>
        </w:rPr>
        <w:t>。</w:t>
      </w:r>
      <w:r>
        <w:rPr>
          <w:rFonts w:hint="eastAsia"/>
        </w:rPr>
        <w:t>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65BD1336" w:rsidR="0006030B" w:rsidRDefault="00777529" w:rsidP="007E0097">
      <w:r>
        <w:rPr>
          <w:rFonts w:hint="eastAsia"/>
        </w:rPr>
        <w:t>ClinTox</w:t>
      </w:r>
      <w:r>
        <w:rPr>
          <w:rFonts w:hint="eastAsia"/>
        </w:rPr>
        <w:t>：判断分子在临床实验阶段是否存在毒性</w:t>
      </w:r>
      <w:r w:rsidR="00FE0163">
        <w:rPr>
          <w:rFonts w:hint="eastAsia"/>
        </w:rPr>
        <w:t>。</w:t>
      </w:r>
      <w:r>
        <w:rPr>
          <w:rFonts w:hint="eastAsia"/>
        </w:rPr>
        <w:t>该任务可筛选出临床风险低的分子，</w:t>
      </w:r>
      <w:r>
        <w:rPr>
          <w:rFonts w:hint="eastAsia"/>
        </w:rPr>
        <w:lastRenderedPageBreak/>
        <w:t>降低研发失败率。</w:t>
      </w:r>
    </w:p>
    <w:p w14:paraId="15B503C0" w14:textId="4E22BFD5" w:rsidR="002F0875" w:rsidRDefault="00777529" w:rsidP="002F0875">
      <w:pPr>
        <w:ind w:left="1" w:firstLineChars="199" w:firstLine="478"/>
      </w:pPr>
      <w:r>
        <w:rPr>
          <w:rFonts w:hint="eastAsia"/>
        </w:rPr>
        <w:t>Tox21</w:t>
      </w:r>
      <w:r>
        <w:rPr>
          <w:rFonts w:hint="eastAsia"/>
        </w:rPr>
        <w:t>：判断分子对</w:t>
      </w:r>
      <w:r>
        <w:rPr>
          <w:rFonts w:hint="eastAsia"/>
        </w:rPr>
        <w:t>21</w:t>
      </w:r>
      <w:r>
        <w:rPr>
          <w:rFonts w:hint="eastAsia"/>
        </w:rPr>
        <w:t>种毒性相关生物靶点的活</w:t>
      </w:r>
      <w:r w:rsidR="00FE0163">
        <w:rPr>
          <w:rFonts w:hint="eastAsia"/>
        </w:rPr>
        <w:t>性。</w:t>
      </w:r>
      <w:r>
        <w:rPr>
          <w:rFonts w:hint="eastAsia"/>
        </w:rPr>
        <w:t>该任务可全面评估分子的多维度毒性，是药物安全性评估的核心任务之一。</w:t>
      </w:r>
    </w:p>
    <w:p w14:paraId="6A0C3E71" w14:textId="208E61C5" w:rsidR="0006030B" w:rsidRDefault="00777529" w:rsidP="002F0875">
      <w:pPr>
        <w:ind w:left="1" w:firstLineChars="199" w:firstLine="478"/>
      </w:pPr>
      <w:r>
        <w:rPr>
          <w:rFonts w:hint="eastAsia"/>
        </w:rPr>
        <w:t>ToxCast</w:t>
      </w:r>
      <w:r>
        <w:rPr>
          <w:rFonts w:hint="eastAsia"/>
        </w:rPr>
        <w:t>：判断分子是否具有致癌性、致突变性等长期毒性</w:t>
      </w:r>
      <w:r w:rsidR="00FE0163">
        <w:rPr>
          <w:rFonts w:hint="eastAsia"/>
        </w:rPr>
        <w:t>。</w:t>
      </w:r>
      <w:r>
        <w:rPr>
          <w:rFonts w:hint="eastAsia"/>
        </w:rPr>
        <w:t>长期毒性是药物上市前的重要评估指标，该任务可提前识别分子的潜在长期风险。</w:t>
      </w:r>
    </w:p>
    <w:p w14:paraId="72C46F42" w14:textId="26D96616" w:rsidR="0006030B" w:rsidRDefault="00777529" w:rsidP="007E0097">
      <w:r>
        <w:rPr>
          <w:rFonts w:hint="eastAsia"/>
        </w:rPr>
        <w:t>S</w:t>
      </w:r>
      <w:r w:rsidR="00A9426E">
        <w:rPr>
          <w:rFonts w:hint="eastAsia"/>
        </w:rPr>
        <w:t>ider</w:t>
      </w:r>
      <w:r>
        <w:rPr>
          <w:rFonts w:hint="eastAsia"/>
        </w:rPr>
        <w:t>：判断分子是否具有已知的副作用</w:t>
      </w:r>
      <w:r w:rsidR="00FE0163">
        <w:rPr>
          <w:rFonts w:hint="eastAsia"/>
        </w:rPr>
        <w:t>。</w:t>
      </w:r>
      <w:r>
        <w:rPr>
          <w:rFonts w:hint="eastAsia"/>
        </w:rPr>
        <w:t>SIDER</w:t>
      </w:r>
      <w:r>
        <w:rPr>
          <w:rFonts w:hint="eastAsia"/>
        </w:rPr>
        <w:t>数据库收录了药物已报道的副作用信息，该任务可提前评估分子的安全性风险，避免后续临床实验中因严重副作用终止研发。</w:t>
      </w:r>
    </w:p>
    <w:p w14:paraId="74ED1AA1" w14:textId="0EB2BC91" w:rsidR="0006030B" w:rsidRDefault="00777529" w:rsidP="007E0097">
      <w:r>
        <w:rPr>
          <w:rFonts w:hint="eastAsia"/>
        </w:rPr>
        <w:t>ESOL</w:t>
      </w:r>
      <w:r>
        <w:rPr>
          <w:rFonts w:hint="eastAsia"/>
        </w:rPr>
        <w:t>：预测分子的水溶性</w:t>
      </w:r>
      <w:r w:rsidR="00FE0163">
        <w:rPr>
          <w:rFonts w:hint="eastAsia"/>
        </w:rPr>
        <w:t>。</w:t>
      </w:r>
      <w:r>
        <w:rPr>
          <w:rFonts w:hint="eastAsia"/>
        </w:rPr>
        <w:t>该任务可指导优化分子结构以提升水溶性。</w:t>
      </w:r>
      <w:r w:rsidR="00357BDA" w:rsidRPr="00357BDA">
        <w:t>水溶性是药物开发中最为关键的药代动力学参数之一</w:t>
      </w:r>
      <w:r w:rsidR="00357BDA">
        <w:rPr>
          <w:rFonts w:hint="eastAsia"/>
        </w:rPr>
        <w:t>。</w:t>
      </w:r>
    </w:p>
    <w:p w14:paraId="61C46F5A" w14:textId="54B42B3B" w:rsidR="006437D6" w:rsidRDefault="00777529" w:rsidP="007E0097">
      <w:r>
        <w:rPr>
          <w:rFonts w:hint="eastAsia"/>
        </w:rPr>
        <w:t>FreeSolv</w:t>
      </w:r>
      <w:r>
        <w:rPr>
          <w:rFonts w:hint="eastAsia"/>
        </w:rPr>
        <w:t>：预测分子在水中的溶剂化自由能</w:t>
      </w:r>
      <w:r w:rsidR="00FE0163">
        <w:rPr>
          <w:rFonts w:hint="eastAsia"/>
        </w:rPr>
        <w:t>。</w:t>
      </w:r>
      <w:r>
        <w:rPr>
          <w:rFonts w:hint="eastAsia"/>
        </w:rPr>
        <w:t>该任务为分子的溶剂选择、剂型设计提供依据。</w:t>
      </w:r>
    </w:p>
    <w:p w14:paraId="472382CE" w14:textId="4325EE1A" w:rsidR="0006030B" w:rsidRDefault="00777529" w:rsidP="007E0097">
      <w:r>
        <w:rPr>
          <w:rFonts w:hint="eastAsia"/>
        </w:rPr>
        <w:t>Lipo</w:t>
      </w:r>
      <w:r>
        <w:rPr>
          <w:rFonts w:hint="eastAsia"/>
        </w:rPr>
        <w:t>：预测分子的脂溶性</w:t>
      </w:r>
      <w:r w:rsidR="00FE0163">
        <w:rPr>
          <w:rFonts w:hint="eastAsia"/>
        </w:rPr>
        <w:t>。</w:t>
      </w:r>
      <w:r>
        <w:rPr>
          <w:rFonts w:hint="eastAsia"/>
        </w:rPr>
        <w:t>脂溶性影响药物的跨膜吸收、组织分布，脂溶性过高或过低都会影响药效，该任务可优化分子的脂溶性以平衡吸收与分布。</w:t>
      </w:r>
    </w:p>
    <w:p w14:paraId="6D59C878" w14:textId="19FD7661" w:rsidR="007E61F3" w:rsidRDefault="007E61F3" w:rsidP="00A001A7">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5F0293">
        <w:rPr>
          <w:rFonts w:hint="eastAsia"/>
        </w:rPr>
        <w:t>图</w:t>
      </w:r>
      <w:r w:rsidR="005F0293">
        <w:rPr>
          <w:rFonts w:hint="eastAsia"/>
        </w:rPr>
        <w:t>4-</w:t>
      </w:r>
      <w:r w:rsidR="005F0293">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w:t>
      </w:r>
      <w:r w:rsidR="00BB072C">
        <w:fldChar w:fldCharType="begin"/>
      </w:r>
      <w:r w:rsidR="00BB072C">
        <w:instrText xml:space="preserve"> </w:instrText>
      </w:r>
      <w:r w:rsidR="00BB072C">
        <w:rPr>
          <w:rFonts w:hint="eastAsia"/>
        </w:rPr>
        <w:instrText>REF _Ref224641122 \h</w:instrText>
      </w:r>
      <w:r w:rsidR="00BB072C">
        <w:instrText xml:space="preserve"> </w:instrText>
      </w:r>
      <w:r w:rsidR="00BB072C">
        <w:fldChar w:fldCharType="separate"/>
      </w:r>
      <w:r w:rsidR="005F0293">
        <w:rPr>
          <w:rFonts w:hint="eastAsia"/>
        </w:rPr>
        <w:t>图</w:t>
      </w:r>
      <w:r w:rsidR="005F0293">
        <w:rPr>
          <w:rFonts w:hint="eastAsia"/>
        </w:rPr>
        <w:t>4-</w:t>
      </w:r>
      <w:r w:rsidR="005F0293">
        <w:rPr>
          <w:noProof/>
        </w:rPr>
        <w:t>3</w:t>
      </w:r>
      <w:r w:rsidR="00BB072C">
        <w:fldChar w:fldCharType="end"/>
      </w:r>
      <w:r w:rsidR="00BB072C">
        <w:rPr>
          <w:rFonts w:hint="eastAsia"/>
        </w:rPr>
        <w:t>可视化结果</w:t>
      </w:r>
      <w:r w:rsidR="003E7247">
        <w:rPr>
          <w:rFonts w:hint="eastAsia"/>
        </w:rPr>
        <w:t>是</w:t>
      </w:r>
      <w:r w:rsidR="00BB072C">
        <w:rPr>
          <w:rFonts w:hint="eastAsia"/>
        </w:rPr>
        <w:t>对数据集进行</w:t>
      </w:r>
      <w:r w:rsidR="003E7247">
        <w:rPr>
          <w:rFonts w:hint="eastAsia"/>
        </w:rPr>
        <w:t>去重和规范后</w:t>
      </w:r>
      <w:r w:rsidR="00A9426E">
        <w:rPr>
          <w:rFonts w:hint="eastAsia"/>
        </w:rPr>
        <w:t>的</w:t>
      </w:r>
      <w:r w:rsidR="003E7247">
        <w:rPr>
          <w:rFonts w:hint="eastAsia"/>
        </w:rPr>
        <w:t>结果，清洗后</w:t>
      </w:r>
      <w:r w:rsidR="00173716">
        <w:rPr>
          <w:rFonts w:hint="eastAsia"/>
        </w:rPr>
        <w:t>的</w:t>
      </w:r>
      <w:r w:rsidR="003E7247">
        <w:rPr>
          <w:rFonts w:hint="eastAsia"/>
        </w:rPr>
        <w:t>数据集分子数量可能会有一些变化。</w:t>
      </w:r>
      <w:r>
        <w:rPr>
          <w:rFonts w:hint="eastAsia"/>
        </w:rPr>
        <w:t>对于多任务数据集，缺失标签仅表示该任务未标注，因此未作为独立类别参与可视化统计</w:t>
      </w:r>
      <w:r w:rsidR="003E7247">
        <w:rPr>
          <w:rFonts w:hint="eastAsia"/>
        </w:rPr>
        <w:t>，例如</w:t>
      </w:r>
      <w:r w:rsidR="003E7247">
        <w:rPr>
          <w:rFonts w:hint="eastAsia"/>
        </w:rPr>
        <w:t>Tox</w:t>
      </w:r>
      <w:r w:rsidR="00A001A7">
        <w:rPr>
          <w:rFonts w:hint="eastAsia"/>
        </w:rPr>
        <w:t>21</w:t>
      </w:r>
      <w:r w:rsidR="003E7247">
        <w:rPr>
          <w:rFonts w:hint="eastAsia"/>
        </w:rPr>
        <w:t>数据集使用</w:t>
      </w:r>
      <w:r w:rsidR="00A001A7" w:rsidRPr="00A001A7">
        <w:t>NR-AR</w:t>
      </w:r>
      <w:r w:rsidR="003E7247">
        <w:rPr>
          <w:rFonts w:hint="eastAsia"/>
        </w:rPr>
        <w:t>任务进行可视化</w:t>
      </w:r>
      <w:r w:rsidR="00173716">
        <w:rPr>
          <w:rFonts w:hint="eastAsia"/>
        </w:rPr>
        <w:t>统计</w:t>
      </w:r>
      <w:r>
        <w:rPr>
          <w:rFonts w:hint="eastAsia"/>
        </w:rPr>
        <w:t>。</w:t>
      </w:r>
    </w:p>
    <w:p w14:paraId="05C791EE" w14:textId="77777777" w:rsidR="00223C40" w:rsidRDefault="00223C40" w:rsidP="007E61F3"/>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398"/>
                    <a:stretch>
                      <a:fillRect/>
                    </a:stretch>
                  </pic:blipFill>
                  <pic:spPr>
                    <a:xfrm>
                      <a:off x="0" y="0"/>
                      <a:ext cx="5378406" cy="4506155"/>
                    </a:xfrm>
                    <a:prstGeom prst="rect">
                      <a:avLst/>
                    </a:prstGeom>
                  </pic:spPr>
                </pic:pic>
              </a:graphicData>
            </a:graphic>
          </wp:inline>
        </w:drawing>
      </w:r>
    </w:p>
    <w:p w14:paraId="66E8A29F" w14:textId="123F5C4D" w:rsidR="00B72BD1" w:rsidRDefault="00B72BD1" w:rsidP="00B72BD1">
      <w:pPr>
        <w:pStyle w:val="a8"/>
      </w:pPr>
      <w:bookmarkStart w:id="115"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3</w:t>
      </w:r>
      <w:r>
        <w:fldChar w:fldCharType="end"/>
      </w:r>
      <w:bookmarkEnd w:id="115"/>
      <w:r>
        <w:rPr>
          <w:rFonts w:hint="eastAsia"/>
        </w:rPr>
        <w:t xml:space="preserve"> </w:t>
      </w:r>
      <w:r w:rsidRPr="00EA44AA">
        <w:rPr>
          <w:rFonts w:hint="eastAsia"/>
        </w:rPr>
        <w:t>各数据集标签分布的可视化结果</w:t>
      </w:r>
    </w:p>
    <w:p w14:paraId="6362E6E6" w14:textId="77777777" w:rsidR="0006030B" w:rsidRDefault="00777529">
      <w:pPr>
        <w:pStyle w:val="3"/>
        <w:rPr>
          <w:rFonts w:hint="default"/>
        </w:rPr>
      </w:pPr>
      <w:bookmarkStart w:id="116" w:name="_Toc229423365"/>
      <w:r>
        <w:t>实验设置</w:t>
      </w:r>
      <w:bookmarkEnd w:id="116"/>
    </w:p>
    <w:p w14:paraId="6440F1D3" w14:textId="6A92A07F" w:rsidR="0006030B" w:rsidRDefault="00591754" w:rsidP="00591754">
      <w:r>
        <w:rPr>
          <w:rFonts w:hint="eastAsia"/>
        </w:rPr>
        <w:t>（</w:t>
      </w:r>
      <w:r>
        <w:rPr>
          <w:rFonts w:hint="eastAsia"/>
        </w:rPr>
        <w:t>1</w:t>
      </w:r>
      <w:r>
        <w:rPr>
          <w:rFonts w:hint="eastAsia"/>
        </w:rPr>
        <w:t>）</w:t>
      </w:r>
      <w:r w:rsidR="00777529">
        <w:rPr>
          <w:rFonts w:hint="eastAsia"/>
        </w:rPr>
        <w:t>实验环境</w:t>
      </w:r>
    </w:p>
    <w:p w14:paraId="2A8A178D" w14:textId="70046E3B" w:rsidR="0006030B" w:rsidRDefault="00777529" w:rsidP="007E0097">
      <w:r>
        <w:rPr>
          <w:rFonts w:hint="eastAsia"/>
        </w:rPr>
        <w:t>本文</w:t>
      </w:r>
      <w:r w:rsidR="005B29CA">
        <w:rPr>
          <w:rFonts w:hint="eastAsia"/>
        </w:rPr>
        <w:t>中的</w:t>
      </w:r>
      <w:r>
        <w:rPr>
          <w:rFonts w:hint="eastAsia"/>
        </w:rPr>
        <w:t>实验均在</w:t>
      </w:r>
      <w:r>
        <w:rPr>
          <w:rFonts w:hint="eastAsia"/>
        </w:rPr>
        <w:t>Linux</w:t>
      </w:r>
      <w:r>
        <w:rPr>
          <w:rFonts w:hint="eastAsia"/>
        </w:rPr>
        <w:t>操作系统上进行实验，各个类别的详细信息如</w:t>
      </w:r>
      <w:r w:rsidR="005B29CA">
        <w:fldChar w:fldCharType="begin"/>
      </w:r>
      <w:r w:rsidR="005B29CA">
        <w:instrText xml:space="preserve"> </w:instrText>
      </w:r>
      <w:r w:rsidR="005B29CA">
        <w:rPr>
          <w:rFonts w:hint="eastAsia"/>
        </w:rPr>
        <w:instrText>REF _Ref226489013 \h</w:instrText>
      </w:r>
      <w:r w:rsidR="005B29CA">
        <w:instrText xml:space="preserve"> </w:instrText>
      </w:r>
      <w:r w:rsidR="005B29CA">
        <w:fldChar w:fldCharType="separate"/>
      </w:r>
      <w:r w:rsidR="005F0293">
        <w:rPr>
          <w:rFonts w:hint="eastAsia"/>
        </w:rPr>
        <w:t>表</w:t>
      </w:r>
      <w:r w:rsidR="005F0293">
        <w:rPr>
          <w:rFonts w:hint="eastAsia"/>
        </w:rPr>
        <w:t>4-</w:t>
      </w:r>
      <w:r w:rsidR="005F0293">
        <w:rPr>
          <w:noProof/>
        </w:rPr>
        <w:t>4</w:t>
      </w:r>
      <w:r w:rsidR="005B29CA">
        <w:fldChar w:fldCharType="end"/>
      </w:r>
      <w:r>
        <w:rPr>
          <w:rFonts w:hint="eastAsia"/>
        </w:rPr>
        <w:t>所示。</w:t>
      </w:r>
    </w:p>
    <w:p w14:paraId="1D11E253" w14:textId="57FC131C" w:rsidR="007359A6" w:rsidRDefault="007359A6" w:rsidP="007359A6">
      <w:pPr>
        <w:pStyle w:val="a8"/>
      </w:pPr>
      <w:bookmarkStart w:id="117" w:name="_Ref22648901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4</w:t>
      </w:r>
      <w:r>
        <w:fldChar w:fldCharType="end"/>
      </w:r>
      <w:bookmarkEnd w:id="117"/>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140285">
        <w:trPr>
          <w:jc w:val="center"/>
        </w:trPr>
        <w:tc>
          <w:tcPr>
            <w:tcW w:w="867" w:type="pct"/>
            <w:vMerge/>
            <w:tcBorders>
              <w:bottom w:val="nil"/>
            </w:tcBorders>
            <w:vAlign w:val="center"/>
          </w:tcPr>
          <w:p w14:paraId="293F70CC" w14:textId="77777777" w:rsidR="0006030B" w:rsidRDefault="0006030B" w:rsidP="00B8360B">
            <w:pPr>
              <w:spacing w:line="300" w:lineRule="auto"/>
            </w:pPr>
          </w:p>
        </w:tc>
        <w:tc>
          <w:tcPr>
            <w:tcW w:w="1251" w:type="pct"/>
            <w:tcBorders>
              <w:bottom w:val="nil"/>
            </w:tcBorders>
            <w:vAlign w:val="center"/>
          </w:tcPr>
          <w:p w14:paraId="01D71A3B" w14:textId="77777777" w:rsidR="0006030B" w:rsidRDefault="00777529" w:rsidP="00B8360B">
            <w:pPr>
              <w:spacing w:line="300" w:lineRule="auto"/>
            </w:pPr>
            <w:r>
              <w:rPr>
                <w:rFonts w:hint="eastAsia"/>
              </w:rPr>
              <w:t>CUDA</w:t>
            </w:r>
          </w:p>
        </w:tc>
        <w:tc>
          <w:tcPr>
            <w:tcW w:w="2882" w:type="pct"/>
            <w:tcBorders>
              <w:bottom w:val="nil"/>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140285">
        <w:trPr>
          <w:jc w:val="center"/>
        </w:trPr>
        <w:tc>
          <w:tcPr>
            <w:tcW w:w="867" w:type="pct"/>
            <w:vMerge w:val="restart"/>
            <w:tcBorders>
              <w:top w:val="nil"/>
              <w:bottom w:val="nil"/>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nil"/>
              <w:bottom w:val="nil"/>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nil"/>
              <w:bottom w:val="nil"/>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140285">
        <w:trPr>
          <w:jc w:val="center"/>
        </w:trPr>
        <w:tc>
          <w:tcPr>
            <w:tcW w:w="867" w:type="pct"/>
            <w:vMerge/>
            <w:tcBorders>
              <w:top w:val="nil"/>
              <w:bottom w:val="nil"/>
              <w:tl2br w:val="nil"/>
              <w:tr2bl w:val="nil"/>
            </w:tcBorders>
            <w:vAlign w:val="center"/>
          </w:tcPr>
          <w:p w14:paraId="7B2F3276" w14:textId="77777777" w:rsidR="0006030B" w:rsidRDefault="0006030B" w:rsidP="00B8360B">
            <w:pPr>
              <w:spacing w:line="300" w:lineRule="auto"/>
            </w:pPr>
          </w:p>
        </w:tc>
        <w:tc>
          <w:tcPr>
            <w:tcW w:w="1251" w:type="pct"/>
            <w:tcBorders>
              <w:top w:val="nil"/>
              <w:bottom w:val="nil"/>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op w:val="nil"/>
              <w:bottom w:val="nil"/>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140285">
        <w:trPr>
          <w:jc w:val="center"/>
        </w:trPr>
        <w:tc>
          <w:tcPr>
            <w:tcW w:w="867" w:type="pct"/>
            <w:vMerge/>
            <w:tcBorders>
              <w:top w:val="nil"/>
              <w:bottom w:val="nil"/>
              <w:tl2br w:val="nil"/>
              <w:tr2bl w:val="nil"/>
            </w:tcBorders>
            <w:vAlign w:val="center"/>
          </w:tcPr>
          <w:p w14:paraId="6FFC1379" w14:textId="77777777" w:rsidR="0006030B" w:rsidRDefault="0006030B" w:rsidP="00B8360B">
            <w:pPr>
              <w:spacing w:line="300" w:lineRule="auto"/>
            </w:pPr>
          </w:p>
        </w:tc>
        <w:tc>
          <w:tcPr>
            <w:tcW w:w="1251" w:type="pct"/>
            <w:tcBorders>
              <w:top w:val="nil"/>
              <w:bottom w:val="nil"/>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top w:val="nil"/>
              <w:bottom w:val="nil"/>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140285">
        <w:trPr>
          <w:jc w:val="center"/>
        </w:trPr>
        <w:tc>
          <w:tcPr>
            <w:tcW w:w="867" w:type="pct"/>
            <w:vMerge w:val="restart"/>
            <w:tcBorders>
              <w:top w:val="nil"/>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nil"/>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nil"/>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093241B9" w:rsidR="0006030B" w:rsidRDefault="00591754" w:rsidP="00591754">
      <w:r>
        <w:rPr>
          <w:rFonts w:hint="eastAsia"/>
        </w:rPr>
        <w:lastRenderedPageBreak/>
        <w:t>（</w:t>
      </w:r>
      <w:r>
        <w:rPr>
          <w:rFonts w:hint="eastAsia"/>
        </w:rPr>
        <w:t>2</w:t>
      </w:r>
      <w:r>
        <w:rPr>
          <w:rFonts w:hint="eastAsia"/>
        </w:rPr>
        <w:t>）</w:t>
      </w:r>
      <w:r w:rsidR="00777529">
        <w:rPr>
          <w:rFonts w:hint="eastAsia"/>
        </w:rPr>
        <w:t>参数设置</w:t>
      </w:r>
    </w:p>
    <w:p w14:paraId="226353C2" w14:textId="4BD8C198" w:rsidR="0006030B" w:rsidRDefault="00777529" w:rsidP="007E0097">
      <w:r w:rsidRPr="007B60FE">
        <w:rPr>
          <w:rFonts w:hint="eastAsia"/>
        </w:rPr>
        <w:t>预训练参数设置</w:t>
      </w:r>
      <w:r>
        <w:rPr>
          <w:rFonts w:hint="eastAsia"/>
        </w:rPr>
        <w:t>：采用</w:t>
      </w:r>
      <w:proofErr w:type="spellStart"/>
      <w:r>
        <w:rPr>
          <w:rFonts w:hint="eastAsia"/>
        </w:rPr>
        <w:t>AdamW</w:t>
      </w:r>
      <w:proofErr w:type="spellEnd"/>
      <w:r>
        <w:rPr>
          <w:rFonts w:hint="eastAsia"/>
        </w:rPr>
        <w:t>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w:t>
      </w:r>
      <w:r w:rsidR="002F0875" w:rsidRPr="002F0875">
        <w:rPr>
          <w:rFonts w:hint="eastAsia"/>
        </w:rPr>
        <w:t>学习率调度采用先进行线性预热</w:t>
      </w:r>
      <w:r w:rsidR="002F0875">
        <w:rPr>
          <w:rFonts w:hint="eastAsia"/>
        </w:rPr>
        <w:t>，</w:t>
      </w:r>
      <w:r w:rsidR="002F0875" w:rsidRPr="002F0875">
        <w:rPr>
          <w:rFonts w:hint="eastAsia"/>
        </w:rPr>
        <w:t>随后执行余弦退火的策略</w:t>
      </w:r>
      <w:r>
        <w:rPr>
          <w:rFonts w:hint="eastAsia"/>
        </w:rPr>
        <w:t>。初始学习率设为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w:t>
      </w:r>
      <w:r w:rsidR="00442B9A">
        <w:rPr>
          <w:rFonts w:hint="eastAsia"/>
        </w:rPr>
        <w:t>一</w:t>
      </w:r>
      <w:r>
        <w:rPr>
          <w:rFonts w:hint="eastAsia"/>
        </w:rPr>
        <w:t>共训练</w:t>
      </w:r>
      <w:r>
        <w:rPr>
          <w:rFonts w:hint="eastAsia"/>
        </w:rPr>
        <w:t>100</w:t>
      </w:r>
      <w:r>
        <w:rPr>
          <w:rFonts w:hint="eastAsia"/>
        </w:rPr>
        <w:t>个</w:t>
      </w:r>
      <w:r>
        <w:rPr>
          <w:rFonts w:hint="eastAsia"/>
        </w:rPr>
        <w:t>Epoch</w:t>
      </w:r>
      <w:r>
        <w:rPr>
          <w:rFonts w:hint="eastAsia"/>
        </w:rPr>
        <w:t>，并在验证集</w:t>
      </w:r>
      <w:r w:rsidR="00DC67BF">
        <w:rPr>
          <w:rFonts w:hint="eastAsia"/>
        </w:rPr>
        <w:t>L</w:t>
      </w:r>
      <w:r>
        <w:rPr>
          <w:rFonts w:hint="eastAsia"/>
        </w:rPr>
        <w:t>oss</w:t>
      </w:r>
      <w:r w:rsidR="008C59D5">
        <w:rPr>
          <w:rFonts w:hint="eastAsia"/>
        </w:rPr>
        <w:t>连续</w:t>
      </w:r>
      <w:r w:rsidR="008C59D5">
        <w:rPr>
          <w:rFonts w:hint="eastAsia"/>
        </w:rPr>
        <w:t>10</w:t>
      </w:r>
      <w:r w:rsidR="008C59D5">
        <w:rPr>
          <w:rFonts w:hint="eastAsia"/>
        </w:rPr>
        <w:t>个轮次</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w:t>
      </w:r>
      <w:r w:rsidR="00442B9A">
        <w:rPr>
          <w:rFonts w:hint="eastAsia"/>
        </w:rPr>
        <w:t>着</w:t>
      </w:r>
      <w:r>
        <w:rPr>
          <w:rFonts w:hint="eastAsia"/>
        </w:rPr>
        <w:t>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w:t>
      </w:r>
      <w:r w:rsidR="00442B9A">
        <w:rPr>
          <w:rFonts w:hint="eastAsia"/>
        </w:rPr>
        <w:t>的</w:t>
      </w:r>
      <w:r>
        <w:rPr>
          <w:rFonts w:hint="eastAsia"/>
        </w:rPr>
        <w:t>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：在下游任务阶段，将预训练好的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pPr>
        <w:pStyle w:val="3"/>
        <w:rPr>
          <w:rFonts w:hint="default"/>
        </w:rPr>
      </w:pPr>
      <w:bookmarkStart w:id="118" w:name="_Toc229423366"/>
      <w:r>
        <w:t>评价指标</w:t>
      </w:r>
      <w:bookmarkEnd w:id="118"/>
    </w:p>
    <w:p w14:paraId="005ECFD0" w14:textId="240046C4" w:rsidR="002F571A" w:rsidRDefault="00777529" w:rsidP="002F571A">
      <w:r>
        <w:t>本</w:t>
      </w:r>
      <w:r w:rsidR="00FD2F29">
        <w:rPr>
          <w:rFonts w:hint="eastAsia"/>
        </w:rPr>
        <w:t>文</w:t>
      </w:r>
      <w:r>
        <w:t>根据具体任务特性的不同，实施了差异化的</w:t>
      </w:r>
      <w:r w:rsidR="008C59D5">
        <w:rPr>
          <w:rFonts w:hint="eastAsia"/>
        </w:rPr>
        <w:t>性能</w:t>
      </w:r>
      <w:r>
        <w:t>评测策略。针对分类问题，模型对类别的区分效能主要依赖受试者工作特征曲线下面积（</w:t>
      </w:r>
      <w:r>
        <w:t>AUROC</w:t>
      </w:r>
      <w:r>
        <w:t>）进行考量。</w:t>
      </w:r>
      <w:r>
        <w:t>AUROC</w:t>
      </w:r>
      <w:r>
        <w:t>能够量化模型在真假阳性率权衡过程中的表现，其得分位于</w:t>
      </w:r>
      <w:r>
        <w:t>0.5</w:t>
      </w:r>
      <w:r>
        <w:t>到</w:t>
      </w:r>
      <w:r>
        <w:t>1</w:t>
      </w:r>
      <w:r>
        <w:t>的闭区间内，分数越高</w:t>
      </w:r>
      <w:r w:rsidR="009B1F07">
        <w:rPr>
          <w:rFonts w:hint="eastAsia"/>
        </w:rPr>
        <w:t>代表</w:t>
      </w:r>
      <w:r>
        <w:t>着模型拥有更</w:t>
      </w:r>
      <w:r w:rsidR="009B1F07">
        <w:rPr>
          <w:rFonts w:hint="eastAsia"/>
        </w:rPr>
        <w:t>高</w:t>
      </w:r>
      <w:r>
        <w:t>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5F0293" w:rsidRPr="005F0293">
        <w:rPr>
          <w:iCs/>
        </w:rPr>
        <w:instrText>(4-7)</w:instrText>
      </w:r>
      <w:r w:rsidR="002F571A">
        <w:rPr>
          <w:iCs/>
        </w:rPr>
        <w:fldChar w:fldCharType="end"/>
      </w:r>
      <w:r w:rsidR="002F571A">
        <w:rPr>
          <w:iCs/>
        </w:rPr>
        <w:fldChar w:fldCharType="end"/>
      </w:r>
      <w:r w:rsidR="002F571A">
        <w:rPr>
          <w:rFonts w:hint="eastAsia"/>
        </w:rPr>
        <w:t>所示</w:t>
      </w:r>
      <w:r w:rsidR="009B1F07">
        <w:rPr>
          <w:rFonts w:hint="eastAsia"/>
        </w:rPr>
        <w:t>。</w:t>
      </w:r>
      <w:r>
        <w:t>由于其单位与目标变量保持一致，较小的</w:t>
      </w:r>
      <w:r>
        <w:t>RMSE</w:t>
      </w:r>
      <w:r>
        <w:t>值直接映射出模型预测结果与真实数据之间极高的匹配吻合度。</w:t>
      </w:r>
    </w:p>
    <w:p w14:paraId="564C0B13" w14:textId="5DE3B156" w:rsidR="002F571A" w:rsidRDefault="002F571A" w:rsidP="002F571A">
      <w:pPr>
        <w:pStyle w:val="MTDisplayEquation"/>
        <w:spacing w:before="326" w:after="326"/>
      </w:pPr>
      <w:r>
        <w:tab/>
      </w:r>
      <w:r w:rsidRPr="002F571A">
        <w:rPr>
          <w:position w:val="-30"/>
        </w:rPr>
        <w:object w:dxaOrig="2500" w:dyaOrig="760" w14:anchorId="2A09EEBB">
          <v:shape id="_x0000_i1206" type="#_x0000_t75" style="width:124.8pt;height:38.4pt" o:ole="">
            <v:imagedata r:id="rId399" o:title=""/>
          </v:shape>
          <o:OLEObject Type="Embed" ProgID="Equation.DSMT4" ShapeID="_x0000_i1206" DrawAspect="Content" ObjectID="_1840037917" r:id="rId4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18610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7</w:instrText>
        </w:r>
      </w:fldSimple>
      <w:r>
        <w:instrText>)</w:instrText>
      </w:r>
      <w:bookmarkEnd w:id="119"/>
      <w:r>
        <w:fldChar w:fldCharType="end"/>
      </w:r>
    </w:p>
    <w:p w14:paraId="42BE6584" w14:textId="77777777" w:rsidR="0006030B" w:rsidRDefault="00777529">
      <w:pPr>
        <w:pStyle w:val="3"/>
        <w:rPr>
          <w:rFonts w:hint="default"/>
        </w:rPr>
      </w:pPr>
      <w:bookmarkStart w:id="120" w:name="_Toc229423367"/>
      <w:r>
        <w:t>损失函数</w:t>
      </w:r>
      <w:bookmarkEnd w:id="120"/>
    </w:p>
    <w:p w14:paraId="1D496141" w14:textId="315816DC" w:rsidR="0006030B" w:rsidRDefault="00777529" w:rsidP="007E0097">
      <w:r>
        <w:rPr>
          <w:rFonts w:hint="eastAsia"/>
        </w:rPr>
        <w:t>在将分子的多模态特征映射到</w:t>
      </w:r>
      <w:r w:rsidR="00B12B3A">
        <w:rPr>
          <w:rFonts w:hint="eastAsia"/>
        </w:rPr>
        <w:t>统</w:t>
      </w:r>
      <w:r>
        <w:rPr>
          <w:rFonts w:hint="eastAsia"/>
        </w:rPr>
        <w:t>一的向量空间之后，模型的核心任务是通过对比学习</w:t>
      </w:r>
      <w:r>
        <w:rPr>
          <w:rFonts w:hint="eastAsia"/>
        </w:rPr>
        <w:lastRenderedPageBreak/>
        <w:t>来实现跨模态的语义对齐。本文设计了一种改进的以图为中心的双向</w:t>
      </w:r>
      <w:r>
        <w:rPr>
          <w:rFonts w:hint="eastAsia"/>
        </w:rPr>
        <w:t>NT-Xent</w:t>
      </w:r>
      <w:r>
        <w:rPr>
          <w:rFonts w:hint="eastAsia"/>
        </w:rPr>
        <w:t>对比损失，并引入基于同方差不确定性的自适应加权机制，以实现多任务场景下的优化。</w:t>
      </w:r>
    </w:p>
    <w:p w14:paraId="2324CE76" w14:textId="29996EE2" w:rsidR="0006030B" w:rsidRDefault="00777529" w:rsidP="007E0097">
      <w:r>
        <w:rPr>
          <w:rFonts w:hint="eastAsia"/>
        </w:rPr>
        <w:t>对比学习通过在表征空间中拉近正样本对、推远负样本对来学习具有判别性的特征表示。目前主流的目标函数是归一化温度缩放交叉熵损失</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_Ref225764307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[68]</w:t>
      </w:r>
      <w:r w:rsidR="00893E18" w:rsidRPr="00893E18">
        <w:rPr>
          <w:vertAlign w:val="superscript"/>
        </w:rPr>
        <w:fldChar w:fldCharType="end"/>
      </w:r>
      <w:r>
        <w:rPr>
          <w:rFonts w:hint="eastAsia"/>
        </w:rPr>
        <w:t>（</w:t>
      </w:r>
      <w:r>
        <w:rPr>
          <w:rFonts w:hint="eastAsia"/>
        </w:rPr>
        <w:t>Normalized Temperature-scaled Cross Entropy Loss, NT-Xent</w:t>
      </w:r>
      <w:r>
        <w:rPr>
          <w:rFonts w:hint="eastAsia"/>
        </w:rPr>
        <w:t>）。对于给定的样本对</w:t>
      </w:r>
      <w:r>
        <w:rPr>
          <w:rFonts w:hint="eastAsia"/>
        </w:rPr>
        <w:t>(</w:t>
      </w:r>
      <w:proofErr w:type="spellStart"/>
      <w:r>
        <w:rPr>
          <w:rFonts w:hint="eastAsia"/>
        </w:rPr>
        <w:t>i,j</w:t>
      </w:r>
      <w:proofErr w:type="spellEnd"/>
      <w:r>
        <w:rPr>
          <w:rFonts w:hint="eastAsia"/>
        </w:rPr>
        <w:t>)</w:t>
      </w:r>
      <w:r>
        <w:rPr>
          <w:rFonts w:hint="eastAsia"/>
        </w:rPr>
        <w:t>，其标准的</w:t>
      </w:r>
      <w:r>
        <w:rPr>
          <w:rFonts w:hint="eastAsia"/>
        </w:rPr>
        <w:t>NT-Xent</w:t>
      </w:r>
      <w:r>
        <w:rPr>
          <w:rFonts w:hint="eastAsia"/>
        </w:rPr>
        <w:t>损失定义如下：</w:t>
      </w:r>
    </w:p>
    <w:p w14:paraId="2939675F" w14:textId="15E6B80D" w:rsidR="00DF01D8" w:rsidRDefault="00DF01D8" w:rsidP="00DF01D8">
      <w:pPr>
        <w:pStyle w:val="MTDisplayEquation"/>
        <w:spacing w:before="326" w:after="326"/>
      </w:pPr>
      <w:r>
        <w:tab/>
      </w:r>
      <w:r w:rsidR="00B943E6" w:rsidRPr="00B943E6">
        <w:rPr>
          <w:position w:val="-60"/>
        </w:rPr>
        <w:object w:dxaOrig="3620" w:dyaOrig="1020" w14:anchorId="1F64F87B">
          <v:shape id="_x0000_i1207" type="#_x0000_t75" style="width:181.8pt;height:49.2pt" o:ole="">
            <v:imagedata r:id="rId401" o:title=""/>
          </v:shape>
          <o:OLEObject Type="Embed" ProgID="Equation.DSMT4" ShapeID="_x0000_i1207" DrawAspect="Content" ObjectID="_1840037918" r:id="rId4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8</w:instrText>
        </w:r>
      </w:fldSimple>
      <w:r>
        <w:instrText>)</w:instrText>
      </w:r>
      <w:r>
        <w:fldChar w:fldCharType="end"/>
      </w:r>
    </w:p>
    <w:p w14:paraId="4FA2F1A5" w14:textId="3D0DC268" w:rsidR="0006030B" w:rsidRDefault="00777529" w:rsidP="00B943E6">
      <w:r>
        <w:rPr>
          <w:rFonts w:hint="eastAsia"/>
        </w:rPr>
        <w:t>其中，</w:t>
      </w:r>
      <w:r w:rsidR="00B943E6" w:rsidRPr="00B943E6">
        <w:rPr>
          <w:position w:val="-12"/>
        </w:rPr>
        <w:object w:dxaOrig="220" w:dyaOrig="360" w14:anchorId="42053905">
          <v:shape id="_x0000_i1208" type="#_x0000_t75" style="width:13.2pt;height:16.8pt" o:ole="">
            <v:imagedata r:id="rId403" o:title=""/>
          </v:shape>
          <o:OLEObject Type="Embed" ProgID="Equation.DSMT4" ShapeID="_x0000_i1208" DrawAspect="Content" ObjectID="_1840037919" r:id="rId404"/>
        </w:object>
      </w:r>
      <w:r w:rsidR="00B943E6">
        <w:rPr>
          <w:rFonts w:hint="eastAsia"/>
        </w:rPr>
        <w:t>，</w:t>
      </w:r>
      <w:r w:rsidR="00B943E6" w:rsidRPr="00B943E6">
        <w:rPr>
          <w:position w:val="-14"/>
        </w:rPr>
        <w:object w:dxaOrig="260" w:dyaOrig="380" w14:anchorId="04A92EBF">
          <v:shape id="_x0000_i1209" type="#_x0000_t75" style="width:13.2pt;height:17.4pt" o:ole="">
            <v:imagedata r:id="rId405" o:title=""/>
          </v:shape>
          <o:OLEObject Type="Embed" ProgID="Equation.DSMT4" ShapeID="_x0000_i1209" DrawAspect="Content" ObjectID="_1840037920" r:id="rId406"/>
        </w:object>
      </w:r>
      <w:r>
        <w:rPr>
          <w:rFonts w:hint="eastAsia"/>
        </w:rPr>
        <w:t>为归一化后的特征向量，</w:t>
      </w:r>
      <w:r w:rsidR="00B943E6" w:rsidRPr="00B943E6">
        <w:rPr>
          <w:position w:val="-6"/>
        </w:rPr>
        <w:object w:dxaOrig="420" w:dyaOrig="279" w14:anchorId="2EF6208C">
          <v:shape id="_x0000_i1210" type="#_x0000_t75" style="width:22.2pt;height:13.2pt" o:ole="">
            <v:imagedata r:id="rId407" o:title=""/>
          </v:shape>
          <o:OLEObject Type="Embed" ProgID="Equation.DSMT4" ShapeID="_x0000_i1210" DrawAspect="Content" ObjectID="_1840037921" r:id="rId408"/>
        </w:object>
      </w:r>
      <w:r>
        <w:rPr>
          <w:rFonts w:hint="eastAsia"/>
        </w:rPr>
        <w:t>表示余弦相似度，</w:t>
      </w:r>
      <w:r w:rsidR="00B943E6" w:rsidRPr="00B943E6">
        <w:rPr>
          <w:position w:val="-6"/>
        </w:rPr>
        <w:object w:dxaOrig="200" w:dyaOrig="220" w14:anchorId="7215D015">
          <v:shape id="_x0000_i1211" type="#_x0000_t75" style="width:9.6pt;height:12.6pt" o:ole="">
            <v:imagedata r:id="rId409" o:title=""/>
          </v:shape>
          <o:OLEObject Type="Embed" ProgID="Equation.DSMT4" ShapeID="_x0000_i1211" DrawAspect="Content" ObjectID="_1840037922" r:id="rId410"/>
        </w:object>
      </w:r>
      <w:r>
        <w:rPr>
          <w:rFonts w:hint="eastAsia"/>
        </w:rPr>
        <w:t>为温度系数，</w:t>
      </w:r>
      <w:r w:rsidR="00B943E6" w:rsidRPr="00B943E6">
        <w:rPr>
          <w:position w:val="-4"/>
        </w:rPr>
        <w:object w:dxaOrig="240" w:dyaOrig="260" w14:anchorId="78A2E08D">
          <v:shape id="_x0000_i1212" type="#_x0000_t75" style="width:13.2pt;height:13.2pt" o:ole="">
            <v:imagedata r:id="rId411" o:title=""/>
          </v:shape>
          <o:OLEObject Type="Embed" ProgID="Equation.DSMT4" ShapeID="_x0000_i1212" DrawAspect="Content" ObjectID="_1840037923" r:id="rId412"/>
        </w:object>
      </w:r>
      <w:r>
        <w:rPr>
          <w:rFonts w:hint="eastAsia"/>
        </w:rPr>
        <w:t>为批次大小，分母项包含了批次内所有的负样本。然而</w:t>
      </w:r>
      <w:r w:rsidR="00184BC4">
        <w:rPr>
          <w:rFonts w:hint="eastAsia"/>
        </w:rPr>
        <w:t>，</w:t>
      </w:r>
      <w:r>
        <w:rPr>
          <w:rFonts w:hint="eastAsia"/>
        </w:rPr>
        <w:t>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）时，若采用全排列的两两对齐策略，将面临计算开销随模态数量呈平方级增长</w:t>
      </w:r>
      <w:r w:rsidR="00B12B3A">
        <w:rPr>
          <w:rFonts w:hint="eastAsia"/>
        </w:rPr>
        <w:t>、</w:t>
      </w:r>
      <w:r>
        <w:rPr>
          <w:rFonts w:hint="eastAsia"/>
        </w:rPr>
        <w:t>噪声传播与训练不稳定等问题。在分子表征学习中，分子图直接刻画了原子间的连接拓扑，被认为是最具物理真实性和结构稳定性的模态；相比之下，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序列、分子指纹及文本描述可视为该核心结构的辅助视图。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r>
        <w:rPr>
          <w:rFonts w:hint="eastAsia"/>
        </w:rPr>
        <w:t>个分子样本在模态</w:t>
      </w:r>
      <w:r w:rsidR="00B943E6" w:rsidRPr="00B943E6">
        <w:rPr>
          <w:position w:val="-10"/>
        </w:rPr>
        <w:object w:dxaOrig="1300" w:dyaOrig="320" w14:anchorId="18B16C09">
          <v:shape id="_x0000_i1213" type="#_x0000_t75" style="width:65.4pt;height:15.6pt" o:ole="">
            <v:imagedata r:id="rId413" o:title=""/>
          </v:shape>
          <o:OLEObject Type="Embed" ProgID="Equation.DSMT4" ShapeID="_x0000_i1213" DrawAspect="Content" ObjectID="_1840037924" r:id="rId414"/>
        </w:object>
      </w:r>
      <w:r>
        <w:rPr>
          <w:rFonts w:hint="eastAsia"/>
        </w:rPr>
        <w:t>下的表示为</w:t>
      </w:r>
      <w:r w:rsidR="00B943E6" w:rsidRPr="00B943E6">
        <w:rPr>
          <w:position w:val="-12"/>
        </w:rPr>
        <w:object w:dxaOrig="420" w:dyaOrig="380" w14:anchorId="1B6C3D18">
          <v:shape id="_x0000_i1214" type="#_x0000_t75" style="width:22.2pt;height:17.4pt" o:ole="">
            <v:imagedata r:id="rId415" o:title=""/>
          </v:shape>
          <o:OLEObject Type="Embed" ProgID="Equation.DSMT4" ShapeID="_x0000_i1214" DrawAspect="Content" ObjectID="_1840037925" r:id="rId416"/>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1215" type="#_x0000_t75" style="width:22.2pt;height:17.4pt" o:ole="">
            <v:imagedata r:id="rId417" o:title=""/>
          </v:shape>
          <o:OLEObject Type="Embed" ProgID="Equation.DSMT4" ShapeID="_x0000_i1215" DrawAspect="Content" ObjectID="_1840037926" r:id="rId418"/>
        </w:object>
      </w:r>
      <w:r>
        <w:rPr>
          <w:rFonts w:hint="eastAsia"/>
        </w:rPr>
        <w:t>。为了确保对齐的对称性，本文定义双向对比损失</w:t>
      </w:r>
      <w:r w:rsidR="00B943E6" w:rsidRPr="00B943E6">
        <w:rPr>
          <w:position w:val="-14"/>
        </w:rPr>
        <w:object w:dxaOrig="460" w:dyaOrig="380" w14:anchorId="032698F9">
          <v:shape id="_x0000_i1216" type="#_x0000_t75" style="width:23.4pt;height:17.4pt" o:ole="">
            <v:imagedata r:id="rId419" o:title=""/>
          </v:shape>
          <o:OLEObject Type="Embed" ProgID="Equation.DSMT4" ShapeID="_x0000_i1216" DrawAspect="Content" ObjectID="_1840037927" r:id="rId420"/>
        </w:object>
      </w:r>
      <w:r>
        <w:rPr>
          <w:rFonts w:hint="eastAsia"/>
        </w:rPr>
        <w:t>为：</w:t>
      </w:r>
    </w:p>
    <w:p w14:paraId="73A4057C" w14:textId="5C34D807" w:rsidR="00B943E6" w:rsidRDefault="00B943E6" w:rsidP="00B943E6">
      <w:pPr>
        <w:pStyle w:val="MTDisplayEquation"/>
        <w:spacing w:before="326" w:after="326"/>
      </w:pPr>
      <w:r>
        <w:tab/>
      </w:r>
      <w:r w:rsidRPr="00B943E6">
        <w:rPr>
          <w:position w:val="-24"/>
        </w:rPr>
        <w:object w:dxaOrig="2299" w:dyaOrig="620" w14:anchorId="0F760E22">
          <v:shape id="_x0000_i1217" type="#_x0000_t75" style="width:114.6pt;height:30pt" o:ole="">
            <v:imagedata r:id="rId421" o:title=""/>
          </v:shape>
          <o:OLEObject Type="Embed" ProgID="Equation.DSMT4" ShapeID="_x0000_i1217" DrawAspect="Content" ObjectID="_1840037928" r:id="rId4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9</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1F4E7405" w:rsidR="00593ACC" w:rsidRDefault="00593ACC" w:rsidP="00593ACC">
      <w:pPr>
        <w:pStyle w:val="MTDisplayEquation"/>
        <w:spacing w:before="326" w:after="326"/>
      </w:pPr>
      <w:r>
        <w:tab/>
      </w:r>
      <w:r w:rsidRPr="00593ACC">
        <w:rPr>
          <w:position w:val="-60"/>
        </w:rPr>
        <w:object w:dxaOrig="4280" w:dyaOrig="1020" w14:anchorId="5D902B2B">
          <v:shape id="_x0000_i1218" type="#_x0000_t75" style="width:213pt;height:49.8pt" o:ole="">
            <v:imagedata r:id="rId423" o:title=""/>
          </v:shape>
          <o:OLEObject Type="Embed" ProgID="Equation.DSMT4" ShapeID="_x0000_i1218" DrawAspect="Content" ObjectID="_1840037929"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10</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w:t>
      </w:r>
      <w:r>
        <w:rPr>
          <w:rFonts w:hint="eastAsia"/>
        </w:rPr>
        <w:lastRenderedPageBreak/>
        <w:t>水平存在显著差异，采用静态等权重加权（如</w:t>
      </w:r>
      <m:oMath>
        <m:r>
          <w:rPr>
            <w:rFonts w:ascii="Cambria Math"/>
          </w:rPr>
          <m:t>1:1:1</m:t>
        </m:r>
      </m:oMath>
      <w:r>
        <w:rPr>
          <w:rFonts w:hint="eastAsia"/>
        </w:rPr>
        <w:t>）往往难以达到最优收敛状态。特别是文本描述模态，由于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1219" type="#_x0000_t75" style="width:18pt;height:16.8pt" o:ole="">
            <v:imagedata r:id="rId425" o:title=""/>
          </v:shape>
          <o:OLEObject Type="Embed" ProgID="Equation.DSMT4" ShapeID="_x0000_i1219" DrawAspect="Content" ObjectID="_1840037930" r:id="rId426"/>
        </w:object>
      </w:r>
      <w:r>
        <w:rPr>
          <w:rFonts w:hint="eastAsia"/>
        </w:rPr>
        <w:t>，构建自适应加权损失函数：</w:t>
      </w:r>
    </w:p>
    <w:p w14:paraId="29666320" w14:textId="6E2CBD36" w:rsidR="00593ACC" w:rsidRDefault="00593ACC" w:rsidP="00593ACC">
      <w:pPr>
        <w:pStyle w:val="MTDisplayEquation"/>
        <w:spacing w:before="326" w:after="326"/>
      </w:pPr>
      <w:r>
        <w:tab/>
      </w:r>
      <w:r w:rsidRPr="00593ACC">
        <w:rPr>
          <w:position w:val="-32"/>
        </w:rPr>
        <w:object w:dxaOrig="3379" w:dyaOrig="760" w14:anchorId="74A14BF7">
          <v:shape id="_x0000_i1220" type="#_x0000_t75" style="width:166.8pt;height:38.4pt" o:ole="">
            <v:imagedata r:id="rId427" o:title=""/>
          </v:shape>
          <o:OLEObject Type="Embed" ProgID="Equation.DSMT4" ShapeID="_x0000_i1220" DrawAspect="Content" ObjectID="_1840037931" r:id="rId4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11</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1221" type="#_x0000_t75" style="width:25.8pt;height:33pt" o:ole="">
            <v:imagedata r:id="rId429" o:title=""/>
          </v:shape>
          <o:OLEObject Type="Embed" ProgID="Equation.DSMT4" ShapeID="_x0000_i1221" DrawAspect="Content" ObjectID="_1840037932" r:id="rId430"/>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1222" type="#_x0000_t75" style="width:18pt;height:16.8pt" o:ole="">
            <v:imagedata r:id="rId431" o:title=""/>
          </v:shape>
          <o:OLEObject Type="Embed" ProgID="Equation.DSMT4" ShapeID="_x0000_i1222" DrawAspect="Content" ObjectID="_1840037933" r:id="rId432"/>
        </w:object>
      </w:r>
      <w:r w:rsidR="00777529">
        <w:rPr>
          <w:rFonts w:hint="eastAsia"/>
        </w:rPr>
        <w:t>以降低该任务对总梯度的贡献。</w:t>
      </w:r>
    </w:p>
    <w:p w14:paraId="697EACD5" w14:textId="53E7DFBB" w:rsidR="0006030B" w:rsidRDefault="00777529" w:rsidP="007E0097">
      <w:r>
        <w:rPr>
          <w:rFonts w:hint="eastAsia"/>
        </w:rPr>
        <w:t>正则化约束</w:t>
      </w:r>
      <w:r w:rsidR="00593ACC" w:rsidRPr="00593ACC">
        <w:rPr>
          <w:position w:val="-12"/>
        </w:rPr>
        <w:object w:dxaOrig="680" w:dyaOrig="360" w14:anchorId="55B68A9E">
          <v:shape id="_x0000_i1223" type="#_x0000_t75" style="width:33pt;height:16.8pt" o:ole="">
            <v:imagedata r:id="rId433" o:title=""/>
          </v:shape>
          <o:OLEObject Type="Embed" ProgID="Equation.DSMT4" ShapeID="_x0000_i1223" DrawAspect="Content" ObjectID="_1840037934" r:id="rId434"/>
        </w:object>
      </w:r>
      <w:r>
        <w:rPr>
          <w:rFonts w:hint="eastAsia"/>
        </w:rPr>
        <w:t>项作为正则化因子，防止</w:t>
      </w:r>
      <w:r w:rsidR="00593ACC" w:rsidRPr="00593ACC">
        <w:rPr>
          <w:position w:val="-12"/>
        </w:rPr>
        <w:object w:dxaOrig="340" w:dyaOrig="360" w14:anchorId="28AE02D9">
          <v:shape id="_x0000_i1224" type="#_x0000_t75" style="width:18pt;height:16.8pt" o:ole="">
            <v:imagedata r:id="rId431" o:title=""/>
          </v:shape>
          <o:OLEObject Type="Embed" ProgID="Equation.DSMT4" ShapeID="_x0000_i1224" DrawAspect="Content" ObjectID="_1840037935" r:id="rId435"/>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77777777" w:rsidR="0006030B" w:rsidRDefault="00777529" w:rsidP="007E0097">
      <w:r>
        <w:rPr>
          <w:rFonts w:hint="eastAsia"/>
        </w:rPr>
        <w:t>通过这种方式，模型能够在预训练过程中自主识别各模态的可靠性，优先学习确定性较强的结构关联，例如图模态和</w:t>
      </w:r>
      <w:r>
        <w:rPr>
          <w:rFonts w:hint="eastAsia"/>
        </w:rPr>
        <w:t>SMILES</w:t>
      </w:r>
      <w:r>
        <w:rPr>
          <w:rFonts w:hint="eastAsia"/>
        </w:rPr>
        <w:t>模态，并平滑处理复杂语义对齐，例如图模态和文本模态，从而显著提升了多模态表征的稳健性与收敛效率。</w:t>
      </w:r>
    </w:p>
    <w:p w14:paraId="5071ABB3" w14:textId="77777777" w:rsidR="0006030B" w:rsidRDefault="00777529">
      <w:pPr>
        <w:pStyle w:val="3"/>
        <w:rPr>
          <w:rFonts w:hint="default"/>
        </w:rPr>
      </w:pPr>
      <w:bookmarkStart w:id="121" w:name="_Toc229423368"/>
      <w:r>
        <w:t>对比模型</w:t>
      </w:r>
      <w:bookmarkEnd w:id="121"/>
    </w:p>
    <w:p w14:paraId="75AA8EDD" w14:textId="77777777" w:rsidR="00971287" w:rsidRPr="002C7F94" w:rsidRDefault="00971287" w:rsidP="00971287">
      <w:pPr>
        <w:rPr>
          <w:vertAlign w:val="superscript"/>
        </w:rPr>
      </w:pPr>
      <w:r>
        <w:rPr>
          <w:rFonts w:hint="eastAsia"/>
        </w:rPr>
        <w:t>MMCL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_Ref225762929 \r \h</w:instrText>
      </w:r>
      <w:r w:rsidRPr="002C7F94">
        <w:rPr>
          <w:vertAlign w:val="superscript"/>
        </w:rPr>
        <w:instrText xml:space="preserve">  \* MERGEFORMAT </w:instrText>
      </w:r>
      <w:r w:rsidRPr="002C7F94">
        <w:rPr>
          <w:vertAlign w:val="superscript"/>
        </w:rPr>
      </w:r>
      <w:r w:rsidRPr="002C7F94">
        <w:rPr>
          <w:vertAlign w:val="superscript"/>
        </w:rPr>
        <w:fldChar w:fldCharType="separate"/>
      </w:r>
      <w:r w:rsidRPr="002C7F94">
        <w:rPr>
          <w:vertAlign w:val="superscript"/>
        </w:rPr>
        <w:t>[17]</w:t>
      </w:r>
      <w:r w:rsidRPr="002C7F94">
        <w:rPr>
          <w:vertAlign w:val="superscript"/>
        </w:rPr>
        <w:fldChar w:fldCharType="end"/>
      </w:r>
      <w:r>
        <w:rPr>
          <w:rFonts w:hint="eastAsia"/>
        </w:rPr>
        <w:t>：</w:t>
      </w:r>
      <w:r w:rsidRPr="002C7F94">
        <w:t>是一种面向分子表征学习的多模态对比学习框架，其核心目标是实现分子图结构信息与分子序列信息之间的深度协同建模</w:t>
      </w:r>
    </w:p>
    <w:p w14:paraId="2B37BDC8" w14:textId="77777777" w:rsidR="00971287" w:rsidRPr="00445024" w:rsidRDefault="00971287" w:rsidP="00971287">
      <w:r w:rsidRPr="00BF75FF">
        <w:rPr>
          <w:rFonts w:hint="eastAsia"/>
        </w:rPr>
        <w:t>MMFRL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_Ref225763247 \r \h</w:instrText>
      </w:r>
      <w:r w:rsidRPr="002C7F94">
        <w:rPr>
          <w:vertAlign w:val="superscript"/>
        </w:rPr>
        <w:instrText xml:space="preserve"> </w:instrText>
      </w:r>
      <w:r>
        <w:rPr>
          <w:vertAlign w:val="superscript"/>
        </w:rPr>
        <w:instrText xml:space="preserve"> \* MERGEFORMAT </w:instrText>
      </w:r>
      <w:r w:rsidRPr="002C7F94">
        <w:rPr>
          <w:vertAlign w:val="superscript"/>
        </w:rPr>
      </w:r>
      <w:r w:rsidRPr="002C7F94">
        <w:rPr>
          <w:vertAlign w:val="superscript"/>
        </w:rPr>
        <w:fldChar w:fldCharType="separate"/>
      </w:r>
      <w:r w:rsidRPr="002C7F94">
        <w:rPr>
          <w:vertAlign w:val="superscript"/>
        </w:rPr>
        <w:t>[35]</w:t>
      </w:r>
      <w:r w:rsidRPr="002C7F94">
        <w:rPr>
          <w:vertAlign w:val="superscript"/>
        </w:rPr>
        <w:fldChar w:fldCharType="end"/>
      </w:r>
      <w:r>
        <w:rPr>
          <w:rFonts w:hint="eastAsia"/>
        </w:rPr>
        <w:t>：</w:t>
      </w:r>
      <w:r w:rsidRPr="002C7F94">
        <w:t>是一种面向分子性质预测的多模态学习模型。它的核心思想是不仅要融合分子的多种表示信息，还要进一步挖掘不同分子之间的关系，从而提升模型对分子性质和生物活性的预测能力。</w:t>
      </w:r>
    </w:p>
    <w:p w14:paraId="33D4D89B" w14:textId="5C3499CD" w:rsidR="0006030B" w:rsidRDefault="00777529" w:rsidP="007E0097">
      <w:r>
        <w:t>Mol2Vec</w:t>
      </w:r>
      <w:r w:rsidR="00893E18" w:rsidRPr="00893E18">
        <w:rPr>
          <w:vertAlign w:val="superscript"/>
        </w:rPr>
        <w:fldChar w:fldCharType="begin"/>
      </w:r>
      <w:r w:rsidR="00893E18" w:rsidRPr="00893E18">
        <w:rPr>
          <w:vertAlign w:val="superscript"/>
        </w:rPr>
        <w:instrText xml:space="preserve"> REF _Ref225764327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[69]</w:t>
      </w:r>
      <w:r w:rsidR="00893E18" w:rsidRPr="00893E18">
        <w:rPr>
          <w:vertAlign w:val="superscript"/>
        </w:rPr>
        <w:fldChar w:fldCharType="end"/>
      </w:r>
      <w:r>
        <w:t>：受</w:t>
      </w:r>
      <w:r>
        <w:t>NLP</w:t>
      </w:r>
      <w:r>
        <w:t>中的</w:t>
      </w:r>
      <w:r>
        <w:t>Word2Vec</w:t>
      </w:r>
      <w:r>
        <w:t>启发，该方法将分子结构拆分为若干子结构并将其视为词语。</w:t>
      </w:r>
      <w:r w:rsidR="002F0875" w:rsidRPr="002F0875">
        <w:t>在此基础上，利用</w:t>
      </w:r>
      <w:r w:rsidR="002F0875" w:rsidRPr="002F0875">
        <w:t>Skip-gram</w:t>
      </w:r>
      <w:r w:rsidR="002F0875" w:rsidRPr="002F0875">
        <w:t>架构在规模化分子数据集上进行无监督学习，通过对其内部所有子结构向量进行聚合获得分子整体的向量化描述</w:t>
      </w:r>
      <w:r>
        <w:t>。</w:t>
      </w:r>
    </w:p>
    <w:p w14:paraId="07867F57" w14:textId="48C21F05" w:rsidR="0006030B" w:rsidRDefault="00777529" w:rsidP="007E0097">
      <w:r>
        <w:t>N-Gram</w:t>
      </w:r>
      <w:r w:rsidR="00893E18" w:rsidRPr="00893E18">
        <w:rPr>
          <w:vertAlign w:val="superscript"/>
        </w:rPr>
        <w:fldChar w:fldCharType="begin"/>
      </w:r>
      <w:r w:rsidR="00893E18" w:rsidRPr="00893E18">
        <w:rPr>
          <w:vertAlign w:val="superscript"/>
        </w:rPr>
        <w:instrText xml:space="preserve"> REF _Ref225764339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[70]</w:t>
      </w:r>
      <w:r w:rsidR="00893E18" w:rsidRPr="00893E18">
        <w:rPr>
          <w:vertAlign w:val="superscript"/>
        </w:rPr>
        <w:fldChar w:fldCharType="end"/>
      </w:r>
      <w:r>
        <w:t>：一种基于分子拓扑特征的方法，将分子表示为由连续</w:t>
      </w:r>
      <w:r w:rsidR="00A84F2E" w:rsidRPr="00A84F2E">
        <w:rPr>
          <w:position w:val="-6"/>
        </w:rPr>
        <w:object w:dxaOrig="279" w:dyaOrig="279" w14:anchorId="49348547">
          <v:shape id="_x0000_i1225" type="#_x0000_t75" style="width:13.2pt;height:13.2pt" o:ole="">
            <v:imagedata r:id="rId436" o:title=""/>
          </v:shape>
          <o:OLEObject Type="Embed" ProgID="Equation.DSMT4" ShapeID="_x0000_i1225" DrawAspect="Content" ObjectID="_1840037936" r:id="rId437"/>
        </w:object>
      </w:r>
      <w:r>
        <w:t>个化学键组成的路径集合。它不需要预先定义复杂的化学特征，能够从结构角度有效刻画分子的局部环境。</w:t>
      </w:r>
    </w:p>
    <w:p w14:paraId="4DCFD597" w14:textId="059E5045" w:rsidR="0006030B" w:rsidRDefault="00777529" w:rsidP="007E0097">
      <w:r>
        <w:t>GIN</w:t>
      </w:r>
      <w:r w:rsidR="00893E18" w:rsidRPr="00893E18">
        <w:rPr>
          <w:vertAlign w:val="superscript"/>
        </w:rPr>
        <w:fldChar w:fldCharType="begin"/>
      </w:r>
      <w:r w:rsidR="00893E18" w:rsidRPr="00893E18">
        <w:rPr>
          <w:vertAlign w:val="superscript"/>
        </w:rPr>
        <w:instrText xml:space="preserve"> REF _Ref225764351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[71]</w:t>
      </w:r>
      <w:r w:rsidR="00893E18" w:rsidRPr="00893E18">
        <w:rPr>
          <w:vertAlign w:val="superscript"/>
        </w:rPr>
        <w:fldChar w:fldCharType="end"/>
      </w:r>
      <w:r>
        <w:t>：一种极具表达能力的图深度学习模型。其理论基础在于</w:t>
      </w:r>
      <w:r w:rsidR="00FA1EA0">
        <w:rPr>
          <w:rFonts w:hint="eastAsia"/>
        </w:rPr>
        <w:t>该模型</w:t>
      </w:r>
      <w:r>
        <w:t>能够达到图同</w:t>
      </w:r>
      <w:r>
        <w:lastRenderedPageBreak/>
        <w:t>构测试的辨别能力上限，通过对节点及其邻居特征的强有力聚合，有效区分不同的分子图结构。</w:t>
      </w:r>
    </w:p>
    <w:p w14:paraId="3941E968" w14:textId="56175229" w:rsidR="0006030B" w:rsidRDefault="00777529" w:rsidP="007E0097">
      <w:r>
        <w:t>AttentiveFP</w:t>
      </w:r>
      <w:r w:rsidR="00893E18" w:rsidRPr="00893E18">
        <w:rPr>
          <w:vertAlign w:val="superscript"/>
        </w:rPr>
        <w:fldChar w:fldCharType="begin"/>
      </w:r>
      <w:r w:rsidR="00893E18" w:rsidRPr="00893E18">
        <w:rPr>
          <w:vertAlign w:val="superscript"/>
        </w:rPr>
        <w:instrText xml:space="preserve"> REF _Ref225764008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43F25F8F" w:rsidR="0006030B" w:rsidRDefault="00777529" w:rsidP="007E0097">
      <w:r>
        <w:t>MPNN</w:t>
      </w:r>
      <w:r w:rsidR="00893E18" w:rsidRPr="00893E18">
        <w:rPr>
          <w:vertAlign w:val="superscript"/>
        </w:rPr>
        <w:fldChar w:fldCharType="begin"/>
      </w:r>
      <w:r w:rsidR="00893E18" w:rsidRPr="00893E18">
        <w:rPr>
          <w:vertAlign w:val="superscript"/>
        </w:rPr>
        <w:instrText xml:space="preserve"> REF _Ref225763447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[45]</w:t>
      </w:r>
      <w:r w:rsidR="00893E18" w:rsidRPr="00893E18">
        <w:rPr>
          <w:vertAlign w:val="superscript"/>
        </w:rPr>
        <w:fldChar w:fldCharType="end"/>
      </w:r>
      <w:r>
        <w:t>：一种通用的框架，核心在于将化学键的信息纳入节点表示学习的过程中，通过多轮信息传递更新原子特征。</w:t>
      </w:r>
    </w:p>
    <w:p w14:paraId="21E027A0" w14:textId="3814137F" w:rsidR="0006030B" w:rsidRDefault="00777529" w:rsidP="007E0097">
      <w:r>
        <w:t>DMPNN</w:t>
      </w:r>
      <w:r w:rsidR="00893E18" w:rsidRPr="00893E18">
        <w:rPr>
          <w:vertAlign w:val="superscript"/>
        </w:rPr>
        <w:fldChar w:fldCharType="begin"/>
      </w:r>
      <w:r w:rsidR="00893E18" w:rsidRPr="00893E18">
        <w:rPr>
          <w:vertAlign w:val="superscript"/>
        </w:rPr>
        <w:instrText xml:space="preserve"> REF _Ref225764396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[72]</w:t>
      </w:r>
      <w:r w:rsidR="00893E18" w:rsidRPr="00893E18">
        <w:rPr>
          <w:vertAlign w:val="superscript"/>
        </w:rPr>
        <w:fldChar w:fldCharType="end"/>
      </w:r>
      <w:r>
        <w:t>：</w:t>
      </w:r>
      <w:r>
        <w:t>MPNN</w:t>
      </w:r>
      <w:r>
        <w:t>的改进版本。它采用了定向信息传递机制，防止信息在传递过程中出现</w:t>
      </w:r>
      <w:r>
        <w:t>“</w:t>
      </w:r>
      <w:r>
        <w:t>回流</w:t>
      </w:r>
      <w:r>
        <w:t>”</w:t>
      </w:r>
      <w:r>
        <w:t>现象。同时结合了动态池化机制，根据具体任务自适应地聚合关键特征。</w:t>
      </w:r>
    </w:p>
    <w:p w14:paraId="312F10CA" w14:textId="34567A44" w:rsidR="002F27B9" w:rsidRDefault="002F27B9" w:rsidP="002F27B9">
      <w:r>
        <w:t>CMPNN</w:t>
      </w:r>
      <w:r w:rsidR="00893E18" w:rsidRPr="00893E18">
        <w:rPr>
          <w:vertAlign w:val="superscript"/>
        </w:rPr>
        <w:fldChar w:fldCharType="begin"/>
      </w:r>
      <w:r w:rsidR="00893E18" w:rsidRPr="00893E18">
        <w:rPr>
          <w:vertAlign w:val="superscript"/>
        </w:rPr>
        <w:instrText xml:space="preserve"> REF _Ref225763909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w:t>
      </w:r>
      <w:r>
        <w:t>这是对传统消息传递神经网络</w:t>
      </w:r>
      <w:r>
        <w:t>MPNN</w:t>
      </w:r>
      <w:r>
        <w:t>的重要改进</w:t>
      </w:r>
      <w:r>
        <w:rPr>
          <w:rFonts w:hint="eastAsia"/>
        </w:rPr>
        <w:t>。</w:t>
      </w:r>
      <w:r>
        <w:t>它通过在原子和化学键之间引入显式的通信机制，增强了模型对局部和全局信息的捕捉能力</w:t>
      </w:r>
      <w:r>
        <w:rPr>
          <w:rFonts w:hint="eastAsia"/>
        </w:rPr>
        <w:t>。</w:t>
      </w:r>
    </w:p>
    <w:p w14:paraId="2F5CEB2F" w14:textId="522826DC" w:rsidR="0006030B" w:rsidRDefault="00777529" w:rsidP="007E0097">
      <w:r>
        <w:t>GROVER</w:t>
      </w:r>
      <w:r w:rsidR="00893E18" w:rsidRPr="00893E18">
        <w:rPr>
          <w:vertAlign w:val="superscript"/>
        </w:rPr>
        <w:fldChar w:fldCharType="begin"/>
      </w:r>
      <w:r w:rsidR="00893E18" w:rsidRPr="00893E18">
        <w:rPr>
          <w:vertAlign w:val="superscript"/>
        </w:rPr>
        <w:instrText xml:space="preserve"> REF _Ref225764425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[73]</w:t>
      </w:r>
      <w:r w:rsidR="00893E18" w:rsidRPr="00893E18">
        <w:rPr>
          <w:vertAlign w:val="superscript"/>
        </w:rPr>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的自注意力机制，能够同时提取分子的结构特征和属性特征。通过大规模梯度累积策略和精心设计的自监督任务，</w:t>
      </w:r>
      <w:r w:rsidR="00FA1EA0">
        <w:rPr>
          <w:rFonts w:hint="eastAsia"/>
        </w:rPr>
        <w:t>该模型</w:t>
      </w:r>
      <w:r>
        <w:t>在大规模数据集上展现了极强的特征提取能力。</w:t>
      </w:r>
    </w:p>
    <w:p w14:paraId="1AB73D8C" w14:textId="4871419D" w:rsidR="0006030B" w:rsidRDefault="00777529" w:rsidP="007E0097">
      <w:r>
        <w:t>SchNet</w:t>
      </w:r>
      <w:r w:rsidR="00893E18" w:rsidRPr="00893E18">
        <w:rPr>
          <w:vertAlign w:val="superscript"/>
        </w:rPr>
        <w:fldChar w:fldCharType="begin"/>
      </w:r>
      <w:r w:rsidR="00893E18" w:rsidRPr="00893E18">
        <w:rPr>
          <w:vertAlign w:val="superscript"/>
        </w:rPr>
        <w:instrText xml:space="preserve"> REF _Ref225764437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[74]</w:t>
      </w:r>
      <w:r w:rsidR="00893E18" w:rsidRPr="00893E18">
        <w:rPr>
          <w:vertAlign w:val="superscript"/>
        </w:rPr>
        <w:fldChar w:fldCharType="end"/>
      </w:r>
      <w:r>
        <w:t>：专门面向量子化学建模的深度学习方法。不同于传统的二维图模型，</w:t>
      </w:r>
      <w:r>
        <w:t>SchNet</w:t>
      </w:r>
      <w:r>
        <w:t>重点建模原子的三维空间位置。它通过连续滤波卷积作用于原子间的欧几里得距离，无需人工设计特征即可自动学习分子的电子特性。</w:t>
      </w:r>
    </w:p>
    <w:p w14:paraId="3D1178E5" w14:textId="49B6AA67" w:rsidR="0006030B" w:rsidRDefault="00777529" w:rsidP="007E0097">
      <w:r>
        <w:t>GraphMVP</w:t>
      </w:r>
      <w:r w:rsidR="00FA6564" w:rsidRPr="00FA6564">
        <w:rPr>
          <w:vertAlign w:val="superscript"/>
        </w:rPr>
        <w:fldChar w:fldCharType="begin"/>
      </w:r>
      <w:r w:rsidR="00FA6564" w:rsidRPr="00FA6564">
        <w:rPr>
          <w:vertAlign w:val="superscript"/>
        </w:rPr>
        <w:instrText xml:space="preserve"> REF _Ref225763113 \r \h </w:instrText>
      </w:r>
      <w:r w:rsidR="00FA6564">
        <w:rPr>
          <w:vertAlign w:val="superscript"/>
        </w:rPr>
        <w:instrText xml:space="preserve"> \* MERGEFORMAT </w:instrText>
      </w:r>
      <w:r w:rsidR="00FA6564" w:rsidRPr="00FA6564">
        <w:rPr>
          <w:vertAlign w:val="superscript"/>
        </w:rPr>
      </w:r>
      <w:r w:rsidR="00FA6564" w:rsidRPr="00FA6564">
        <w:rPr>
          <w:vertAlign w:val="superscript"/>
        </w:rPr>
        <w:fldChar w:fldCharType="separate"/>
      </w:r>
      <w:r w:rsidR="005F0293">
        <w:rPr>
          <w:vertAlign w:val="superscript"/>
        </w:rPr>
        <w:t>[27]</w:t>
      </w:r>
      <w:r w:rsidR="00FA6564" w:rsidRPr="00FA6564">
        <w:rPr>
          <w:vertAlign w:val="superscript"/>
        </w:rPr>
        <w:fldChar w:fldCharType="end"/>
      </w:r>
      <w:r>
        <w:rPr>
          <w:rFonts w:hint="eastAsia"/>
        </w:rPr>
        <w:t>：</w:t>
      </w:r>
      <w:r>
        <w:t>一种先进的图自监督学习模型，旨在通过对分子的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0FDF9A55" w:rsidR="0006030B" w:rsidRDefault="00777529" w:rsidP="007E0097">
      <w:r>
        <w:t>MoleculeST</w:t>
      </w:r>
      <w:r>
        <w:rPr>
          <w:rFonts w:hint="eastAsia"/>
        </w:rPr>
        <w:t>M</w:t>
      </w:r>
      <w:r w:rsidR="00492181" w:rsidRPr="00492181">
        <w:rPr>
          <w:vertAlign w:val="superscript"/>
        </w:rPr>
        <w:fldChar w:fldCharType="begin"/>
      </w:r>
      <w:r w:rsidR="00492181" w:rsidRPr="00492181">
        <w:rPr>
          <w:vertAlign w:val="superscript"/>
        </w:rPr>
        <w:instrText xml:space="preserve"> </w:instrText>
      </w:r>
      <w:r w:rsidR="00492181" w:rsidRPr="00492181">
        <w:rPr>
          <w:rFonts w:hint="eastAsia"/>
          <w:vertAlign w:val="superscript"/>
        </w:rPr>
        <w:instrText>REF _Ref225763038 \r \h</w:instrText>
      </w:r>
      <w:r w:rsidR="00492181" w:rsidRPr="00492181">
        <w:rPr>
          <w:vertAlign w:val="superscript"/>
        </w:rPr>
        <w:instrText xml:space="preserve">  \* MERGEFORMAT </w:instrText>
      </w:r>
      <w:r w:rsidR="00492181" w:rsidRPr="00492181">
        <w:rPr>
          <w:vertAlign w:val="superscript"/>
        </w:rPr>
      </w:r>
      <w:r w:rsidR="00492181" w:rsidRPr="00492181">
        <w:rPr>
          <w:vertAlign w:val="superscript"/>
        </w:rPr>
        <w:fldChar w:fldCharType="separate"/>
      </w:r>
      <w:r w:rsidR="005F0293">
        <w:rPr>
          <w:vertAlign w:val="superscript"/>
        </w:rPr>
        <w:t>[22]</w:t>
      </w:r>
      <w:r w:rsidR="00492181" w:rsidRPr="00492181">
        <w:rPr>
          <w:vertAlign w:val="superscript"/>
        </w:rPr>
        <w:fldChar w:fldCharType="end"/>
      </w:r>
      <w:r>
        <w:rPr>
          <w:rFonts w:hint="eastAsia"/>
        </w:rPr>
        <w:t>：</w:t>
      </w:r>
      <w:r>
        <w:t>这是一种基于语言模型的多模态分子预训练框架。它利用化学文本描述与分子结构之间的配对关系进行预训练，旨在将分子的化学结构映射至与其语义功能一致的向量空间。</w:t>
      </w:r>
    </w:p>
    <w:p w14:paraId="5B1E7B60" w14:textId="2A319AA1" w:rsidR="0006030B" w:rsidRDefault="00777529" w:rsidP="007E0097">
      <w:r>
        <w:t>MoMu</w:t>
      </w:r>
      <w:r w:rsidR="00893E18" w:rsidRPr="00893E18">
        <w:rPr>
          <w:vertAlign w:val="superscript"/>
        </w:rPr>
        <w:fldChar w:fldCharType="begin"/>
      </w:r>
      <w:r w:rsidR="00893E18" w:rsidRPr="00893E18">
        <w:rPr>
          <w:vertAlign w:val="superscript"/>
        </w:rPr>
        <w:instrText xml:space="preserve"> REF _Ref225764488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[75]</w:t>
      </w:r>
      <w:r w:rsidR="00893E18" w:rsidRPr="00893E18">
        <w:rPr>
          <w:vertAlign w:val="superscript"/>
        </w:rPr>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文本对齐学习。它通过构建大规模的分子图与对应的化学描述文本对，利用对比学习目标函数使模型能够同时从视觉（图结构）和语义（文本）两个维度理解分子性质。</w:t>
      </w:r>
    </w:p>
    <w:p w14:paraId="3B6FEDE3" w14:textId="198A6CBA" w:rsidR="0006030B" w:rsidRDefault="00777529" w:rsidP="007E0097">
      <w:r>
        <w:t>KV-PLM</w:t>
      </w:r>
      <w:r w:rsidR="00E83853" w:rsidRPr="00E83853">
        <w:rPr>
          <w:vertAlign w:val="superscript"/>
        </w:rPr>
        <w:fldChar w:fldCharType="begin"/>
      </w:r>
      <w:r w:rsidR="00E83853" w:rsidRPr="00E83853">
        <w:rPr>
          <w:vertAlign w:val="superscript"/>
        </w:rPr>
        <w:instrText xml:space="preserve"> REF _Ref225764510 \r \h </w:instrText>
      </w:r>
      <w:r w:rsidR="00E83853">
        <w:rPr>
          <w:vertAlign w:val="superscript"/>
        </w:rPr>
        <w:instrText xml:space="preserve"> \* MERGEFORMAT </w:instrText>
      </w:r>
      <w:r w:rsidR="00E83853" w:rsidRPr="00E83853">
        <w:rPr>
          <w:vertAlign w:val="superscript"/>
        </w:rPr>
      </w:r>
      <w:r w:rsidR="00E83853" w:rsidRPr="00E83853">
        <w:rPr>
          <w:vertAlign w:val="superscript"/>
        </w:rPr>
        <w:fldChar w:fldCharType="separate"/>
      </w:r>
      <w:r w:rsidR="005F0293">
        <w:rPr>
          <w:vertAlign w:val="superscript"/>
        </w:rPr>
        <w:t>[76]</w:t>
      </w:r>
      <w:r w:rsidR="00E83853" w:rsidRPr="00E83853">
        <w:rPr>
          <w:vertAlign w:val="superscript"/>
        </w:rPr>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14:paraId="5005F967" w14:textId="77777777" w:rsidR="0006030B" w:rsidRDefault="00777529" w:rsidP="00F31790">
      <w:pPr>
        <w:pStyle w:val="2"/>
      </w:pPr>
      <w:bookmarkStart w:id="122" w:name="_Toc229423369"/>
      <w:r>
        <w:rPr>
          <w:rFonts w:hint="eastAsia"/>
        </w:rPr>
        <w:t>实验及结果分析</w:t>
      </w:r>
      <w:bookmarkEnd w:id="122"/>
    </w:p>
    <w:p w14:paraId="103DB964" w14:textId="77777777" w:rsidR="0006030B" w:rsidRDefault="00777529">
      <w:pPr>
        <w:pStyle w:val="3"/>
        <w:rPr>
          <w:rFonts w:hint="default"/>
        </w:rPr>
      </w:pPr>
      <w:bookmarkStart w:id="123" w:name="_Toc229423370"/>
      <w:r>
        <w:lastRenderedPageBreak/>
        <w:t>对比实验</w:t>
      </w:r>
      <w:bookmarkEnd w:id="123"/>
    </w:p>
    <w:p w14:paraId="2AFDE40E" w14:textId="0E4F6037"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5F0293">
        <w:rPr>
          <w:rFonts w:hint="eastAsia"/>
        </w:rPr>
        <w:t>表</w:t>
      </w:r>
      <w:r w:rsidR="005F0293">
        <w:rPr>
          <w:rFonts w:hint="eastAsia"/>
        </w:rPr>
        <w:t>4-</w:t>
      </w:r>
      <w:r w:rsidR="005F0293">
        <w:rPr>
          <w:noProof/>
        </w:rPr>
        <w:t>5</w:t>
      </w:r>
      <w:r w:rsidR="00ED31E3">
        <w:fldChar w:fldCharType="end"/>
      </w:r>
      <w:r w:rsidR="00ED31E3">
        <w:rPr>
          <w:rFonts w:hint="eastAsia"/>
        </w:rPr>
        <w:t>所示。</w:t>
      </w:r>
    </w:p>
    <w:p w14:paraId="33CD1958" w14:textId="6325EEAF" w:rsidR="007359A6" w:rsidRDefault="007359A6" w:rsidP="007359A6">
      <w:pPr>
        <w:pStyle w:val="a8"/>
      </w:pPr>
      <w:bookmarkStart w:id="124" w:name="_Ref22430633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5</w:t>
      </w:r>
      <w:r>
        <w:fldChar w:fldCharType="end"/>
      </w:r>
      <w:bookmarkEnd w:id="124"/>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06030B"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06030B"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2FC0CB01" w:rsidR="0006030B" w:rsidRDefault="00777529" w:rsidP="00B8360B">
            <w:pPr>
              <w:spacing w:line="300" w:lineRule="auto"/>
              <w:ind w:firstLineChars="0" w:firstLine="0"/>
              <w:jc w:val="center"/>
            </w:pPr>
            <w:r>
              <w:rPr>
                <w:rFonts w:hint="eastAsia"/>
              </w:rPr>
              <w:t>14</w:t>
            </w:r>
            <w:r w:rsidR="00331F1B">
              <w:rPr>
                <w:rFonts w:hint="eastAsia"/>
              </w:rPr>
              <w:t>27</w:t>
            </w:r>
          </w:p>
        </w:tc>
      </w:tr>
      <w:tr w:rsidR="0006030B" w14:paraId="41CD6012" w14:textId="77777777" w:rsidTr="00971287">
        <w:trPr>
          <w:tblHeader/>
        </w:trPr>
        <w:tc>
          <w:tcPr>
            <w:tcW w:w="910" w:type="pct"/>
            <w:tcBorders>
              <w:top w:val="nil"/>
              <w:left w:val="nil"/>
              <w:bottom w:val="single" w:sz="8" w:space="0" w:color="000000"/>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bottom w:val="single" w:sz="8" w:space="0" w:color="000000"/>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bottom w:val="single" w:sz="8" w:space="0" w:color="000000"/>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bottom w:val="single" w:sz="8" w:space="0" w:color="000000"/>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bottom w:val="single" w:sz="8" w:space="0" w:color="000000"/>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971287" w14:paraId="502B8A78" w14:textId="77777777" w:rsidTr="000A5866">
        <w:trPr>
          <w:tblHeader/>
        </w:trPr>
        <w:tc>
          <w:tcPr>
            <w:tcW w:w="910" w:type="pct"/>
            <w:tcBorders>
              <w:left w:val="nil"/>
              <w:bottom w:val="nil"/>
              <w:right w:val="nil"/>
            </w:tcBorders>
            <w:vAlign w:val="bottom"/>
          </w:tcPr>
          <w:p w14:paraId="7C37F586" w14:textId="72401B10" w:rsidR="00971287" w:rsidRDefault="00971287" w:rsidP="00971287">
            <w:pPr>
              <w:spacing w:line="300" w:lineRule="auto"/>
              <w:ind w:firstLineChars="0" w:firstLine="0"/>
              <w:jc w:val="center"/>
            </w:pPr>
            <w:r>
              <w:rPr>
                <w:rFonts w:hint="eastAsia"/>
              </w:rPr>
              <w:t>MMCL</w:t>
            </w:r>
          </w:p>
        </w:tc>
        <w:tc>
          <w:tcPr>
            <w:tcW w:w="689" w:type="pct"/>
            <w:tcBorders>
              <w:left w:val="nil"/>
              <w:bottom w:val="nil"/>
              <w:right w:val="nil"/>
            </w:tcBorders>
            <w:vAlign w:val="bottom"/>
          </w:tcPr>
          <w:p w14:paraId="09D31450" w14:textId="205B352B" w:rsidR="00971287" w:rsidRDefault="00971287" w:rsidP="00971287">
            <w:pPr>
              <w:spacing w:line="300" w:lineRule="auto"/>
              <w:ind w:firstLineChars="0" w:firstLine="0"/>
              <w:jc w:val="center"/>
            </w:pPr>
            <w:r w:rsidRPr="00807432">
              <w:rPr>
                <w:rFonts w:hint="eastAsia"/>
              </w:rPr>
              <w:t>0.868</w:t>
            </w:r>
            <w:r w:rsidRPr="00807432">
              <w:rPr>
                <w:rFonts w:hint="eastAsia"/>
                <w:vertAlign w:val="subscript"/>
              </w:rPr>
              <w:t>(0.002)</w:t>
            </w:r>
          </w:p>
        </w:tc>
        <w:tc>
          <w:tcPr>
            <w:tcW w:w="689" w:type="pct"/>
            <w:tcBorders>
              <w:left w:val="nil"/>
              <w:bottom w:val="nil"/>
              <w:right w:val="nil"/>
            </w:tcBorders>
            <w:vAlign w:val="bottom"/>
          </w:tcPr>
          <w:p w14:paraId="01BEF3A5" w14:textId="66136BF0" w:rsidR="00971287" w:rsidRDefault="00971287" w:rsidP="00971287">
            <w:pPr>
              <w:spacing w:line="300" w:lineRule="auto"/>
              <w:ind w:firstLineChars="0" w:firstLine="0"/>
              <w:jc w:val="center"/>
            </w:pPr>
            <w:r>
              <w:rPr>
                <w:rFonts w:hint="eastAsia"/>
              </w:rPr>
              <w:t>0.895</w:t>
            </w:r>
            <w:r w:rsidRPr="00807432">
              <w:rPr>
                <w:rFonts w:hint="eastAsia"/>
                <w:vertAlign w:val="subscript"/>
              </w:rPr>
              <w:t>(0.012)</w:t>
            </w:r>
          </w:p>
        </w:tc>
        <w:tc>
          <w:tcPr>
            <w:tcW w:w="689" w:type="pct"/>
            <w:tcBorders>
              <w:left w:val="nil"/>
              <w:bottom w:val="nil"/>
              <w:right w:val="nil"/>
            </w:tcBorders>
            <w:vAlign w:val="bottom"/>
          </w:tcPr>
          <w:p w14:paraId="1595A55C" w14:textId="1220D4AB" w:rsidR="00971287" w:rsidRDefault="00971287" w:rsidP="00971287">
            <w:pPr>
              <w:spacing w:line="300" w:lineRule="auto"/>
              <w:ind w:firstLineChars="0" w:firstLine="0"/>
              <w:jc w:val="center"/>
            </w:pPr>
            <w:r>
              <w:rPr>
                <w:rFonts w:hint="eastAsia"/>
              </w:rPr>
              <w:t>0.921</w:t>
            </w:r>
            <w:r w:rsidRPr="00807432">
              <w:rPr>
                <w:rFonts w:hint="eastAsia"/>
                <w:vertAlign w:val="subscript"/>
              </w:rPr>
              <w:t>(0.031)</w:t>
            </w:r>
          </w:p>
        </w:tc>
        <w:tc>
          <w:tcPr>
            <w:tcW w:w="689" w:type="pct"/>
            <w:tcBorders>
              <w:left w:val="nil"/>
              <w:bottom w:val="nil"/>
              <w:right w:val="nil"/>
            </w:tcBorders>
            <w:vAlign w:val="bottom"/>
          </w:tcPr>
          <w:p w14:paraId="28F5788B" w14:textId="108B6EFA" w:rsidR="00971287" w:rsidRDefault="00971287" w:rsidP="00971287">
            <w:pPr>
              <w:spacing w:line="300" w:lineRule="auto"/>
              <w:ind w:firstLineChars="0" w:firstLine="0"/>
              <w:jc w:val="center"/>
            </w:pPr>
            <w:r>
              <w:rPr>
                <w:rFonts w:hint="eastAsia"/>
              </w:rPr>
              <w:t>0.836</w:t>
            </w:r>
            <w:r w:rsidRPr="00807432">
              <w:rPr>
                <w:rFonts w:hint="eastAsia"/>
                <w:vertAlign w:val="subscript"/>
              </w:rPr>
              <w:t>(0.009)</w:t>
            </w:r>
          </w:p>
        </w:tc>
        <w:tc>
          <w:tcPr>
            <w:tcW w:w="689" w:type="pct"/>
            <w:tcBorders>
              <w:left w:val="nil"/>
              <w:bottom w:val="nil"/>
              <w:right w:val="nil"/>
            </w:tcBorders>
            <w:vAlign w:val="bottom"/>
          </w:tcPr>
          <w:p w14:paraId="6C1E26DD" w14:textId="502D31E7" w:rsidR="00971287" w:rsidRDefault="00971287" w:rsidP="00971287">
            <w:pPr>
              <w:spacing w:line="300" w:lineRule="auto"/>
              <w:ind w:firstLineChars="0" w:firstLine="0"/>
              <w:jc w:val="center"/>
            </w:pPr>
            <w:r>
              <w:rPr>
                <w:rFonts w:hint="eastAsia"/>
              </w:rPr>
              <w:t>0.699</w:t>
            </w:r>
            <w:r w:rsidRPr="00807432">
              <w:rPr>
                <w:rFonts w:hint="eastAsia"/>
                <w:vertAlign w:val="subscript"/>
              </w:rPr>
              <w:t>(0.005)</w:t>
            </w:r>
          </w:p>
        </w:tc>
        <w:tc>
          <w:tcPr>
            <w:tcW w:w="645" w:type="pct"/>
            <w:tcBorders>
              <w:left w:val="nil"/>
              <w:bottom w:val="nil"/>
              <w:right w:val="nil"/>
            </w:tcBorders>
            <w:vAlign w:val="bottom"/>
          </w:tcPr>
          <w:p w14:paraId="5BC5D93B" w14:textId="70E056E3" w:rsidR="00971287" w:rsidRDefault="00971287" w:rsidP="00971287">
            <w:pPr>
              <w:spacing w:line="300" w:lineRule="auto"/>
              <w:ind w:firstLineChars="0" w:firstLine="0"/>
              <w:jc w:val="center"/>
            </w:pPr>
            <w:r>
              <w:rPr>
                <w:rFonts w:hint="eastAsia"/>
              </w:rPr>
              <w:t>0.660</w:t>
            </w:r>
            <w:r w:rsidRPr="00807432">
              <w:rPr>
                <w:rFonts w:hint="eastAsia"/>
                <w:vertAlign w:val="subscript"/>
              </w:rPr>
              <w:t>(0.023)</w:t>
            </w:r>
          </w:p>
        </w:tc>
      </w:tr>
      <w:tr w:rsidR="00971287" w14:paraId="2B96CCC4" w14:textId="77777777" w:rsidTr="00971287">
        <w:trPr>
          <w:tblHeader/>
        </w:trPr>
        <w:tc>
          <w:tcPr>
            <w:tcW w:w="910" w:type="pct"/>
            <w:tcBorders>
              <w:top w:val="nil"/>
              <w:left w:val="nil"/>
              <w:bottom w:val="nil"/>
              <w:right w:val="nil"/>
            </w:tcBorders>
            <w:vAlign w:val="bottom"/>
          </w:tcPr>
          <w:p w14:paraId="03B6A471" w14:textId="697238D9" w:rsidR="00971287" w:rsidRDefault="00971287" w:rsidP="00971287">
            <w:pPr>
              <w:spacing w:line="300" w:lineRule="auto"/>
              <w:ind w:firstLineChars="0" w:firstLine="0"/>
              <w:jc w:val="center"/>
            </w:pPr>
            <w:r w:rsidRPr="00BF75FF">
              <w:rPr>
                <w:rFonts w:hint="eastAsia"/>
              </w:rPr>
              <w:t>MMFRL</w:t>
            </w:r>
          </w:p>
        </w:tc>
        <w:tc>
          <w:tcPr>
            <w:tcW w:w="689" w:type="pct"/>
            <w:tcBorders>
              <w:top w:val="nil"/>
              <w:left w:val="nil"/>
              <w:bottom w:val="nil"/>
              <w:right w:val="nil"/>
            </w:tcBorders>
            <w:vAlign w:val="bottom"/>
          </w:tcPr>
          <w:p w14:paraId="10CF321C" w14:textId="5DFBDCBC" w:rsidR="00971287" w:rsidRDefault="00971287" w:rsidP="00971287">
            <w:pPr>
              <w:spacing w:line="300" w:lineRule="auto"/>
              <w:ind w:firstLineChars="0" w:firstLine="0"/>
              <w:jc w:val="center"/>
            </w:pPr>
            <w:r w:rsidRPr="00445024">
              <w:rPr>
                <w:rFonts w:hint="eastAsia"/>
                <w:u w:val="single"/>
              </w:rPr>
              <w:t>0.869</w:t>
            </w:r>
            <w:r w:rsidRPr="00445024">
              <w:rPr>
                <w:rFonts w:hint="eastAsia"/>
                <w:u w:val="single"/>
                <w:vertAlign w:val="subscript"/>
              </w:rPr>
              <w:t>(0.014)</w:t>
            </w:r>
          </w:p>
        </w:tc>
        <w:tc>
          <w:tcPr>
            <w:tcW w:w="689" w:type="pct"/>
            <w:tcBorders>
              <w:top w:val="nil"/>
              <w:left w:val="nil"/>
              <w:bottom w:val="nil"/>
              <w:right w:val="nil"/>
            </w:tcBorders>
            <w:vAlign w:val="bottom"/>
          </w:tcPr>
          <w:p w14:paraId="77C21258" w14:textId="224FF476" w:rsidR="00971287" w:rsidRDefault="00971287" w:rsidP="00971287">
            <w:pPr>
              <w:spacing w:line="300" w:lineRule="auto"/>
              <w:ind w:firstLineChars="0" w:firstLine="0"/>
              <w:jc w:val="center"/>
            </w:pPr>
            <w:r>
              <w:rPr>
                <w:rFonts w:hint="eastAsia"/>
              </w:rPr>
              <w:t>0.901</w:t>
            </w:r>
            <w:r w:rsidRPr="00474CF6">
              <w:rPr>
                <w:rFonts w:hint="eastAsia"/>
                <w:vertAlign w:val="subscript"/>
              </w:rPr>
              <w:t>(0.021)</w:t>
            </w:r>
          </w:p>
        </w:tc>
        <w:tc>
          <w:tcPr>
            <w:tcW w:w="689" w:type="pct"/>
            <w:tcBorders>
              <w:top w:val="nil"/>
              <w:left w:val="nil"/>
              <w:bottom w:val="nil"/>
              <w:right w:val="nil"/>
            </w:tcBorders>
            <w:vAlign w:val="bottom"/>
          </w:tcPr>
          <w:p w14:paraId="6B46A052" w14:textId="70621660" w:rsidR="00971287" w:rsidRDefault="00971287" w:rsidP="00971287">
            <w:pPr>
              <w:spacing w:line="300" w:lineRule="auto"/>
              <w:ind w:firstLineChars="0" w:firstLine="0"/>
              <w:jc w:val="center"/>
            </w:pPr>
            <w:r>
              <w:rPr>
                <w:rFonts w:hint="eastAsia"/>
              </w:rPr>
              <w:t>0.924</w:t>
            </w:r>
            <w:r w:rsidRPr="00474CF6">
              <w:rPr>
                <w:rFonts w:hint="eastAsia"/>
                <w:vertAlign w:val="subscript"/>
              </w:rPr>
              <w:t>(0.021)</w:t>
            </w:r>
          </w:p>
        </w:tc>
        <w:tc>
          <w:tcPr>
            <w:tcW w:w="689" w:type="pct"/>
            <w:tcBorders>
              <w:top w:val="nil"/>
              <w:left w:val="nil"/>
              <w:bottom w:val="nil"/>
              <w:right w:val="nil"/>
            </w:tcBorders>
            <w:vAlign w:val="bottom"/>
          </w:tcPr>
          <w:p w14:paraId="0F81486D" w14:textId="7E0153F6" w:rsidR="00971287" w:rsidRDefault="00971287" w:rsidP="00971287">
            <w:pPr>
              <w:spacing w:line="300" w:lineRule="auto"/>
              <w:ind w:firstLineChars="0" w:firstLine="0"/>
              <w:jc w:val="center"/>
            </w:pPr>
            <w:r>
              <w:rPr>
                <w:rFonts w:hint="eastAsia"/>
              </w:rPr>
              <w:t>0.821</w:t>
            </w:r>
            <w:r w:rsidRPr="00474CF6">
              <w:rPr>
                <w:rFonts w:hint="eastAsia"/>
                <w:vertAlign w:val="subscript"/>
              </w:rPr>
              <w:t>(0.031)</w:t>
            </w:r>
          </w:p>
        </w:tc>
        <w:tc>
          <w:tcPr>
            <w:tcW w:w="689" w:type="pct"/>
            <w:tcBorders>
              <w:top w:val="nil"/>
              <w:left w:val="nil"/>
              <w:bottom w:val="nil"/>
              <w:right w:val="nil"/>
            </w:tcBorders>
            <w:vAlign w:val="bottom"/>
          </w:tcPr>
          <w:p w14:paraId="6DC440F5" w14:textId="13FF0493" w:rsidR="00971287" w:rsidRDefault="00971287" w:rsidP="00971287">
            <w:pPr>
              <w:spacing w:line="300" w:lineRule="auto"/>
              <w:ind w:firstLineChars="0" w:firstLine="0"/>
              <w:jc w:val="center"/>
            </w:pPr>
            <w:r>
              <w:rPr>
                <w:rFonts w:hint="eastAsia"/>
              </w:rPr>
              <w:t>0.701</w:t>
            </w:r>
            <w:r w:rsidRPr="00474CF6">
              <w:rPr>
                <w:rFonts w:hint="eastAsia"/>
                <w:vertAlign w:val="subscript"/>
              </w:rPr>
              <w:t>(0.009)</w:t>
            </w:r>
          </w:p>
        </w:tc>
        <w:tc>
          <w:tcPr>
            <w:tcW w:w="645" w:type="pct"/>
            <w:tcBorders>
              <w:top w:val="nil"/>
              <w:left w:val="nil"/>
              <w:bottom w:val="nil"/>
              <w:right w:val="nil"/>
            </w:tcBorders>
            <w:vAlign w:val="bottom"/>
          </w:tcPr>
          <w:p w14:paraId="1CFCDC29" w14:textId="395F26C9" w:rsidR="00971287" w:rsidRDefault="00971287" w:rsidP="00971287">
            <w:pPr>
              <w:spacing w:line="300" w:lineRule="auto"/>
              <w:ind w:firstLineChars="0" w:firstLine="0"/>
              <w:jc w:val="center"/>
            </w:pPr>
            <w:r>
              <w:rPr>
                <w:rFonts w:hint="eastAsia"/>
              </w:rPr>
              <w:t>0.659</w:t>
            </w:r>
            <w:r w:rsidRPr="00474CF6">
              <w:rPr>
                <w:rFonts w:hint="eastAsia"/>
                <w:vertAlign w:val="subscript"/>
              </w:rPr>
              <w:t>(0.018)</w:t>
            </w:r>
          </w:p>
        </w:tc>
      </w:tr>
      <w:tr w:rsidR="00971287" w14:paraId="15F423B8" w14:textId="77777777" w:rsidTr="00971287">
        <w:trPr>
          <w:tblHeader/>
        </w:trPr>
        <w:tc>
          <w:tcPr>
            <w:tcW w:w="910" w:type="pct"/>
            <w:tcBorders>
              <w:top w:val="nil"/>
              <w:left w:val="nil"/>
              <w:bottom w:val="nil"/>
              <w:right w:val="nil"/>
            </w:tcBorders>
            <w:vAlign w:val="bottom"/>
          </w:tcPr>
          <w:p w14:paraId="7EEB6EC6" w14:textId="77777777" w:rsidR="00971287" w:rsidRDefault="00971287" w:rsidP="00971287">
            <w:pPr>
              <w:spacing w:line="300" w:lineRule="auto"/>
              <w:ind w:firstLineChars="0" w:firstLine="0"/>
              <w:jc w:val="center"/>
            </w:pPr>
            <w:r>
              <w:rPr>
                <w:rFonts w:hint="eastAsia"/>
              </w:rPr>
              <w:t>AttentiveFP</w:t>
            </w:r>
          </w:p>
        </w:tc>
        <w:tc>
          <w:tcPr>
            <w:tcW w:w="689" w:type="pct"/>
            <w:tcBorders>
              <w:top w:val="nil"/>
              <w:left w:val="nil"/>
              <w:bottom w:val="nil"/>
              <w:right w:val="nil"/>
            </w:tcBorders>
            <w:vAlign w:val="bottom"/>
          </w:tcPr>
          <w:p w14:paraId="290592C6" w14:textId="77777777" w:rsidR="00971287" w:rsidRDefault="00971287" w:rsidP="00971287">
            <w:pPr>
              <w:spacing w:line="300" w:lineRule="auto"/>
              <w:ind w:firstLineChars="0" w:firstLine="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14:paraId="55DC7EAF" w14:textId="77777777" w:rsidR="00971287" w:rsidRDefault="00971287" w:rsidP="00971287">
            <w:pPr>
              <w:spacing w:line="300" w:lineRule="auto"/>
              <w:ind w:firstLineChars="0" w:firstLine="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14:paraId="06F4E7BA" w14:textId="77777777" w:rsidR="00971287" w:rsidRDefault="00971287" w:rsidP="00971287">
            <w:pPr>
              <w:spacing w:line="300" w:lineRule="auto"/>
              <w:ind w:firstLineChars="0" w:firstLine="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14:paraId="7C6A907A" w14:textId="77777777" w:rsidR="00971287" w:rsidRDefault="00971287" w:rsidP="00971287">
            <w:pPr>
              <w:spacing w:line="300" w:lineRule="auto"/>
              <w:ind w:firstLineChars="0" w:firstLine="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14:paraId="1F358438" w14:textId="77777777" w:rsidR="00971287" w:rsidRDefault="00971287" w:rsidP="00971287">
            <w:pPr>
              <w:spacing w:line="300" w:lineRule="auto"/>
              <w:ind w:firstLineChars="0" w:firstLine="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14:paraId="631E2166" w14:textId="77777777" w:rsidR="00971287" w:rsidRDefault="00971287" w:rsidP="00971287">
            <w:pPr>
              <w:spacing w:line="300" w:lineRule="auto"/>
              <w:ind w:firstLineChars="0" w:firstLine="0"/>
              <w:jc w:val="center"/>
            </w:pPr>
            <w:r>
              <w:rPr>
                <w:rFonts w:hint="eastAsia"/>
              </w:rPr>
              <w:t>0.605</w:t>
            </w:r>
            <w:r>
              <w:rPr>
                <w:rFonts w:hint="eastAsia"/>
                <w:vertAlign w:val="subscript"/>
              </w:rPr>
              <w:t>(0.061)</w:t>
            </w:r>
          </w:p>
        </w:tc>
      </w:tr>
      <w:tr w:rsidR="00971287" w14:paraId="51E13D06" w14:textId="77777777" w:rsidTr="000A5866">
        <w:trPr>
          <w:tblHeader/>
        </w:trPr>
        <w:tc>
          <w:tcPr>
            <w:tcW w:w="910" w:type="pct"/>
            <w:tcBorders>
              <w:top w:val="nil"/>
              <w:left w:val="nil"/>
              <w:bottom w:val="nil"/>
              <w:right w:val="nil"/>
            </w:tcBorders>
            <w:vAlign w:val="bottom"/>
          </w:tcPr>
          <w:p w14:paraId="520AFF44" w14:textId="77777777" w:rsidR="00971287" w:rsidRDefault="00971287" w:rsidP="00971287">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971287" w:rsidRDefault="00971287" w:rsidP="00971287">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971287" w:rsidRDefault="00971287" w:rsidP="00971287">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971287" w:rsidRDefault="00971287" w:rsidP="00971287">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971287" w:rsidRDefault="00971287" w:rsidP="00971287">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971287" w:rsidRDefault="00971287" w:rsidP="00971287">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971287" w:rsidRDefault="00971287" w:rsidP="00971287">
            <w:pPr>
              <w:spacing w:line="300" w:lineRule="auto"/>
              <w:ind w:firstLineChars="0" w:firstLine="0"/>
              <w:jc w:val="center"/>
            </w:pPr>
            <w:r>
              <w:rPr>
                <w:rFonts w:hint="eastAsia"/>
              </w:rPr>
              <w:t>0.592</w:t>
            </w:r>
            <w:r>
              <w:rPr>
                <w:rFonts w:hint="eastAsia"/>
                <w:vertAlign w:val="subscript"/>
              </w:rPr>
              <w:t>(0.003)</w:t>
            </w:r>
          </w:p>
        </w:tc>
      </w:tr>
      <w:tr w:rsidR="00971287" w14:paraId="4E552DD1" w14:textId="77777777" w:rsidTr="000A5866">
        <w:trPr>
          <w:tblHeader/>
        </w:trPr>
        <w:tc>
          <w:tcPr>
            <w:tcW w:w="910" w:type="pct"/>
            <w:tcBorders>
              <w:top w:val="nil"/>
              <w:left w:val="nil"/>
              <w:bottom w:val="nil"/>
              <w:right w:val="nil"/>
            </w:tcBorders>
            <w:vAlign w:val="bottom"/>
          </w:tcPr>
          <w:p w14:paraId="48EEEBF1" w14:textId="77777777" w:rsidR="00971287" w:rsidRDefault="00971287" w:rsidP="00971287">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971287" w:rsidRDefault="00971287" w:rsidP="00971287">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971287" w:rsidRDefault="00971287" w:rsidP="00971287">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971287" w:rsidRDefault="00971287" w:rsidP="00971287">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971287" w:rsidRDefault="00971287" w:rsidP="00971287">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971287" w:rsidRDefault="00971287" w:rsidP="00971287">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971287" w:rsidRDefault="00971287" w:rsidP="00971287">
            <w:pPr>
              <w:spacing w:line="300" w:lineRule="auto"/>
              <w:ind w:firstLineChars="0" w:firstLine="0"/>
              <w:jc w:val="center"/>
            </w:pPr>
            <w:r>
              <w:rPr>
                <w:rFonts w:hint="eastAsia"/>
              </w:rPr>
              <w:t>0.614</w:t>
            </w:r>
            <w:r>
              <w:rPr>
                <w:rFonts w:hint="eastAsia"/>
                <w:vertAlign w:val="subscript"/>
              </w:rPr>
              <w:t>(0.017)</w:t>
            </w:r>
          </w:p>
        </w:tc>
      </w:tr>
      <w:tr w:rsidR="00971287" w14:paraId="5E03BB7F" w14:textId="77777777" w:rsidTr="000A5866">
        <w:trPr>
          <w:tblHeader/>
        </w:trPr>
        <w:tc>
          <w:tcPr>
            <w:tcW w:w="910" w:type="pct"/>
            <w:tcBorders>
              <w:top w:val="nil"/>
              <w:left w:val="nil"/>
              <w:bottom w:val="nil"/>
              <w:right w:val="nil"/>
            </w:tcBorders>
            <w:vAlign w:val="bottom"/>
          </w:tcPr>
          <w:p w14:paraId="34CB8AAF" w14:textId="77777777" w:rsidR="00971287" w:rsidRDefault="00971287" w:rsidP="00971287">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971287" w:rsidRDefault="00971287" w:rsidP="00971287">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971287" w:rsidRDefault="00971287" w:rsidP="00971287">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971287" w:rsidRDefault="00971287" w:rsidP="00971287">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971287" w:rsidRDefault="00971287" w:rsidP="00971287">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971287" w:rsidRDefault="00971287" w:rsidP="00971287">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971287" w:rsidRDefault="00971287" w:rsidP="00971287">
            <w:pPr>
              <w:spacing w:line="300" w:lineRule="auto"/>
              <w:ind w:firstLineChars="0" w:firstLine="0"/>
              <w:jc w:val="center"/>
            </w:pPr>
            <w:r>
              <w:rPr>
                <w:rFonts w:hint="eastAsia"/>
              </w:rPr>
              <w:t>0.639</w:t>
            </w:r>
            <w:r>
              <w:rPr>
                <w:rFonts w:hint="eastAsia"/>
                <w:vertAlign w:val="subscript"/>
              </w:rPr>
              <w:t>(0.012)</w:t>
            </w:r>
          </w:p>
        </w:tc>
      </w:tr>
      <w:tr w:rsidR="00971287" w14:paraId="012E4931" w14:textId="77777777" w:rsidTr="000A5866">
        <w:trPr>
          <w:tblHeader/>
        </w:trPr>
        <w:tc>
          <w:tcPr>
            <w:tcW w:w="910" w:type="pct"/>
            <w:tcBorders>
              <w:top w:val="nil"/>
              <w:left w:val="nil"/>
              <w:bottom w:val="nil"/>
              <w:right w:val="nil"/>
            </w:tcBorders>
            <w:vAlign w:val="bottom"/>
          </w:tcPr>
          <w:p w14:paraId="503CD193" w14:textId="77777777" w:rsidR="00971287" w:rsidRDefault="00971287" w:rsidP="00971287">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971287" w:rsidRDefault="00971287" w:rsidP="00971287">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971287" w:rsidRDefault="00971287" w:rsidP="00971287">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971287" w:rsidRDefault="00971287" w:rsidP="00971287">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971287" w:rsidRDefault="00971287" w:rsidP="00971287">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971287" w:rsidRDefault="00971287" w:rsidP="00971287">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971287" w:rsidRDefault="00971287" w:rsidP="00971287">
            <w:pPr>
              <w:spacing w:line="300" w:lineRule="auto"/>
              <w:ind w:firstLineChars="0" w:firstLine="0"/>
              <w:jc w:val="center"/>
            </w:pPr>
            <w:r>
              <w:rPr>
                <w:rFonts w:hint="eastAsia"/>
              </w:rPr>
              <w:t>0.595</w:t>
            </w:r>
            <w:r>
              <w:rPr>
                <w:rFonts w:hint="eastAsia"/>
                <w:vertAlign w:val="subscript"/>
              </w:rPr>
              <w:t>(0.031)</w:t>
            </w:r>
          </w:p>
        </w:tc>
      </w:tr>
      <w:tr w:rsidR="00971287" w14:paraId="310DA0E8" w14:textId="77777777" w:rsidTr="000A5866">
        <w:trPr>
          <w:tblHeader/>
        </w:trPr>
        <w:tc>
          <w:tcPr>
            <w:tcW w:w="910" w:type="pct"/>
            <w:tcBorders>
              <w:top w:val="nil"/>
              <w:left w:val="nil"/>
              <w:bottom w:val="nil"/>
              <w:right w:val="nil"/>
            </w:tcBorders>
            <w:vAlign w:val="bottom"/>
          </w:tcPr>
          <w:p w14:paraId="67BAA03C" w14:textId="77777777" w:rsidR="00971287" w:rsidRDefault="00971287" w:rsidP="00971287">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971287" w:rsidRDefault="00971287" w:rsidP="00971287">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971287" w:rsidRDefault="00971287" w:rsidP="00971287">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971287" w:rsidRDefault="00971287" w:rsidP="00971287">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971287" w:rsidRDefault="00971287" w:rsidP="00971287">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971287" w:rsidRDefault="00971287" w:rsidP="00971287">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971287" w:rsidRDefault="00971287" w:rsidP="00971287">
            <w:pPr>
              <w:spacing w:line="300" w:lineRule="auto"/>
              <w:ind w:firstLineChars="0" w:firstLine="0"/>
              <w:jc w:val="center"/>
            </w:pPr>
            <w:r>
              <w:rPr>
                <w:rFonts w:hint="eastAsia"/>
              </w:rPr>
              <w:t>0.570</w:t>
            </w:r>
            <w:r>
              <w:rPr>
                <w:rFonts w:hint="eastAsia"/>
                <w:vertAlign w:val="subscript"/>
              </w:rPr>
              <w:t>(0.031)</w:t>
            </w:r>
          </w:p>
        </w:tc>
      </w:tr>
      <w:tr w:rsidR="00971287" w14:paraId="778D37FD" w14:textId="77777777" w:rsidTr="000A5866">
        <w:trPr>
          <w:tblHeader/>
        </w:trPr>
        <w:tc>
          <w:tcPr>
            <w:tcW w:w="910" w:type="pct"/>
            <w:tcBorders>
              <w:top w:val="nil"/>
              <w:left w:val="nil"/>
              <w:bottom w:val="nil"/>
              <w:right w:val="nil"/>
            </w:tcBorders>
            <w:vAlign w:val="bottom"/>
          </w:tcPr>
          <w:p w14:paraId="72E2B68D" w14:textId="77777777" w:rsidR="00971287" w:rsidRDefault="00971287" w:rsidP="00971287">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0056CC59" w:rsidR="00971287" w:rsidRPr="00971287" w:rsidRDefault="00971287" w:rsidP="00971287">
            <w:pPr>
              <w:spacing w:line="300" w:lineRule="auto"/>
              <w:ind w:firstLineChars="0" w:firstLine="0"/>
              <w:jc w:val="center"/>
            </w:pPr>
            <w:r w:rsidRPr="00971287">
              <w:rPr>
                <w:rFonts w:hint="eastAsia"/>
              </w:rPr>
              <w:t>0.86</w:t>
            </w:r>
            <w:r>
              <w:rPr>
                <w:rFonts w:hint="eastAsia"/>
              </w:rPr>
              <w:t>6</w:t>
            </w:r>
            <w:r w:rsidRPr="00971287">
              <w:rPr>
                <w:rFonts w:hint="eastAsia"/>
                <w:vertAlign w:val="subscript"/>
              </w:rPr>
              <w:t>(0.002)</w:t>
            </w:r>
          </w:p>
        </w:tc>
        <w:tc>
          <w:tcPr>
            <w:tcW w:w="689" w:type="pct"/>
            <w:tcBorders>
              <w:top w:val="nil"/>
              <w:left w:val="nil"/>
              <w:bottom w:val="nil"/>
              <w:right w:val="nil"/>
            </w:tcBorders>
            <w:vAlign w:val="bottom"/>
          </w:tcPr>
          <w:p w14:paraId="6291EF54" w14:textId="77777777" w:rsidR="00971287" w:rsidRPr="00B2547A" w:rsidRDefault="00971287" w:rsidP="00971287">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971287" w:rsidRDefault="00971287" w:rsidP="00971287">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971287" w:rsidRPr="00B2547A" w:rsidRDefault="00971287" w:rsidP="00971287">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971287" w:rsidRPr="00B2547A" w:rsidRDefault="00971287" w:rsidP="00971287">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971287" w:rsidRDefault="00971287" w:rsidP="00971287">
            <w:pPr>
              <w:spacing w:line="300" w:lineRule="auto"/>
              <w:ind w:firstLineChars="0" w:firstLine="0"/>
              <w:jc w:val="center"/>
            </w:pPr>
            <w:r>
              <w:rPr>
                <w:rFonts w:hint="eastAsia"/>
              </w:rPr>
              <w:t>0.617</w:t>
            </w:r>
            <w:r>
              <w:rPr>
                <w:rFonts w:hint="eastAsia"/>
                <w:vertAlign w:val="subscript"/>
              </w:rPr>
              <w:t>(0.003)</w:t>
            </w:r>
          </w:p>
        </w:tc>
      </w:tr>
      <w:tr w:rsidR="00971287" w14:paraId="144591C4" w14:textId="77777777" w:rsidTr="000A5866">
        <w:trPr>
          <w:tblHeader/>
        </w:trPr>
        <w:tc>
          <w:tcPr>
            <w:tcW w:w="910" w:type="pct"/>
            <w:tcBorders>
              <w:top w:val="nil"/>
              <w:left w:val="nil"/>
              <w:bottom w:val="nil"/>
              <w:right w:val="nil"/>
            </w:tcBorders>
            <w:vAlign w:val="bottom"/>
          </w:tcPr>
          <w:p w14:paraId="7FA9D766" w14:textId="77777777" w:rsidR="00971287" w:rsidRDefault="00971287" w:rsidP="00971287">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971287" w:rsidRDefault="00971287" w:rsidP="00971287">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971287" w:rsidRDefault="00971287" w:rsidP="00971287">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971287" w:rsidRDefault="00971287" w:rsidP="00971287">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971287" w:rsidRDefault="00971287" w:rsidP="00971287">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971287" w:rsidRDefault="00971287" w:rsidP="00971287">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971287" w:rsidRDefault="00971287" w:rsidP="00971287">
            <w:pPr>
              <w:spacing w:line="300" w:lineRule="auto"/>
              <w:ind w:firstLineChars="0" w:firstLine="0"/>
              <w:jc w:val="center"/>
            </w:pPr>
            <w:r>
              <w:rPr>
                <w:rFonts w:hint="eastAsia"/>
              </w:rPr>
              <w:t>0.591</w:t>
            </w:r>
            <w:r>
              <w:rPr>
                <w:rFonts w:hint="eastAsia"/>
                <w:vertAlign w:val="subscript"/>
              </w:rPr>
              <w:t>(0.016)</w:t>
            </w:r>
          </w:p>
        </w:tc>
      </w:tr>
      <w:tr w:rsidR="00971287" w14:paraId="5A9E0B25" w14:textId="77777777" w:rsidTr="000A5866">
        <w:trPr>
          <w:tblHeader/>
        </w:trPr>
        <w:tc>
          <w:tcPr>
            <w:tcW w:w="910" w:type="pct"/>
            <w:tcBorders>
              <w:top w:val="nil"/>
              <w:left w:val="nil"/>
              <w:bottom w:val="nil"/>
              <w:right w:val="nil"/>
            </w:tcBorders>
            <w:vAlign w:val="bottom"/>
          </w:tcPr>
          <w:p w14:paraId="4BF5CED0" w14:textId="77777777" w:rsidR="00971287" w:rsidRDefault="00971287" w:rsidP="00971287">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971287" w:rsidRDefault="00971287" w:rsidP="00971287">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971287" w:rsidRDefault="00971287" w:rsidP="00971287">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971287" w:rsidRDefault="00971287" w:rsidP="00971287">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971287" w:rsidRDefault="00971287" w:rsidP="00971287">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971287" w:rsidRDefault="00971287" w:rsidP="00971287">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971287" w:rsidRDefault="00971287" w:rsidP="00971287">
            <w:pPr>
              <w:spacing w:line="300" w:lineRule="auto"/>
              <w:ind w:firstLineChars="0" w:firstLine="0"/>
              <w:jc w:val="center"/>
            </w:pPr>
            <w:r>
              <w:rPr>
                <w:rFonts w:hint="eastAsia"/>
              </w:rPr>
              <w:t>0.545</w:t>
            </w:r>
            <w:r>
              <w:rPr>
                <w:rFonts w:hint="eastAsia"/>
                <w:vertAlign w:val="subscript"/>
              </w:rPr>
              <w:t>(0.038)</w:t>
            </w:r>
          </w:p>
        </w:tc>
      </w:tr>
      <w:tr w:rsidR="00971287" w14:paraId="283C793E" w14:textId="77777777" w:rsidTr="000A5866">
        <w:trPr>
          <w:tblHeader/>
        </w:trPr>
        <w:tc>
          <w:tcPr>
            <w:tcW w:w="910" w:type="pct"/>
            <w:tcBorders>
              <w:top w:val="nil"/>
              <w:left w:val="nil"/>
              <w:bottom w:val="nil"/>
              <w:right w:val="nil"/>
            </w:tcBorders>
            <w:vAlign w:val="bottom"/>
          </w:tcPr>
          <w:p w14:paraId="7C1E7403" w14:textId="77777777" w:rsidR="00971287" w:rsidRDefault="00971287" w:rsidP="00971287">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971287" w:rsidRDefault="00971287" w:rsidP="00971287">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971287" w:rsidRDefault="00971287" w:rsidP="00971287">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971287" w:rsidRDefault="00971287" w:rsidP="00971287">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971287" w:rsidRDefault="00971287" w:rsidP="00971287">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971287" w:rsidRDefault="00971287" w:rsidP="00971287">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971287" w:rsidRPr="00B2547A" w:rsidRDefault="00971287" w:rsidP="00971287">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971287" w14:paraId="1AF45A25" w14:textId="77777777" w:rsidTr="000A5866">
        <w:trPr>
          <w:tblHeader/>
        </w:trPr>
        <w:tc>
          <w:tcPr>
            <w:tcW w:w="910" w:type="pct"/>
            <w:tcBorders>
              <w:top w:val="nil"/>
              <w:left w:val="nil"/>
              <w:bottom w:val="nil"/>
              <w:right w:val="nil"/>
            </w:tcBorders>
            <w:vAlign w:val="bottom"/>
          </w:tcPr>
          <w:p w14:paraId="3303F732" w14:textId="77777777" w:rsidR="00971287" w:rsidRDefault="00971287" w:rsidP="00971287">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971287" w:rsidRDefault="00971287" w:rsidP="00971287">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971287" w:rsidRDefault="00971287" w:rsidP="00971287">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971287" w:rsidRPr="00B2547A" w:rsidRDefault="00971287" w:rsidP="00971287">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971287" w:rsidRDefault="00971287" w:rsidP="00971287">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971287" w:rsidRDefault="00971287" w:rsidP="00971287">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971287" w:rsidRDefault="00971287" w:rsidP="00971287">
            <w:pPr>
              <w:spacing w:line="300" w:lineRule="auto"/>
              <w:ind w:firstLineChars="0" w:firstLine="0"/>
              <w:jc w:val="center"/>
            </w:pPr>
            <w:r>
              <w:rPr>
                <w:rFonts w:hint="eastAsia"/>
              </w:rPr>
              <w:t>0.610</w:t>
            </w:r>
            <w:r>
              <w:rPr>
                <w:rFonts w:hint="eastAsia"/>
                <w:vertAlign w:val="subscript"/>
              </w:rPr>
              <w:t>(0.008)</w:t>
            </w:r>
          </w:p>
        </w:tc>
      </w:tr>
      <w:tr w:rsidR="00971287" w14:paraId="26FB8DAF" w14:textId="77777777" w:rsidTr="00197386">
        <w:trPr>
          <w:tblHeader/>
        </w:trPr>
        <w:tc>
          <w:tcPr>
            <w:tcW w:w="910" w:type="pct"/>
            <w:tcBorders>
              <w:top w:val="nil"/>
              <w:left w:val="nil"/>
              <w:bottom w:val="nil"/>
              <w:right w:val="nil"/>
            </w:tcBorders>
            <w:vAlign w:val="bottom"/>
          </w:tcPr>
          <w:p w14:paraId="2B32EC0C" w14:textId="77777777" w:rsidR="00971287" w:rsidRDefault="00971287" w:rsidP="00971287">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971287" w:rsidRDefault="00971287" w:rsidP="00971287">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971287" w:rsidRDefault="00971287" w:rsidP="00971287">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971287" w:rsidRDefault="00971287" w:rsidP="00971287">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971287" w:rsidRDefault="00971287" w:rsidP="00971287">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971287" w:rsidRDefault="00971287" w:rsidP="00971287">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971287" w:rsidRDefault="00971287" w:rsidP="00971287">
            <w:pPr>
              <w:spacing w:line="300" w:lineRule="auto"/>
              <w:ind w:firstLineChars="0" w:firstLine="0"/>
              <w:jc w:val="center"/>
            </w:pPr>
            <w:r>
              <w:rPr>
                <w:rFonts w:hint="eastAsia"/>
              </w:rPr>
              <w:t>0.605</w:t>
            </w:r>
            <w:r>
              <w:rPr>
                <w:rFonts w:hint="eastAsia"/>
                <w:vertAlign w:val="subscript"/>
              </w:rPr>
              <w:t>(0.009)</w:t>
            </w:r>
          </w:p>
        </w:tc>
      </w:tr>
      <w:tr w:rsidR="00971287" w14:paraId="6F724F64" w14:textId="77777777" w:rsidTr="00197386">
        <w:trPr>
          <w:tblHeader/>
        </w:trPr>
        <w:tc>
          <w:tcPr>
            <w:tcW w:w="910" w:type="pct"/>
            <w:tcBorders>
              <w:top w:val="nil"/>
              <w:left w:val="nil"/>
              <w:bottom w:val="nil"/>
              <w:right w:val="nil"/>
            </w:tcBorders>
            <w:vAlign w:val="bottom"/>
          </w:tcPr>
          <w:p w14:paraId="1B773770" w14:textId="77777777" w:rsidR="00971287" w:rsidRDefault="00971287" w:rsidP="00971287">
            <w:pPr>
              <w:spacing w:line="300" w:lineRule="auto"/>
              <w:ind w:firstLineChars="0" w:firstLine="0"/>
              <w:jc w:val="center"/>
            </w:pPr>
            <w:r>
              <w:rPr>
                <w:rFonts w:hint="eastAsia"/>
              </w:rPr>
              <w:t>KV-PLM</w:t>
            </w:r>
          </w:p>
        </w:tc>
        <w:tc>
          <w:tcPr>
            <w:tcW w:w="689" w:type="pct"/>
            <w:tcBorders>
              <w:top w:val="nil"/>
              <w:left w:val="nil"/>
              <w:bottom w:val="nil"/>
              <w:right w:val="nil"/>
            </w:tcBorders>
            <w:vAlign w:val="bottom"/>
          </w:tcPr>
          <w:p w14:paraId="47967464" w14:textId="77777777" w:rsidR="00971287" w:rsidRDefault="00971287" w:rsidP="00971287">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14:paraId="71FBFCB6" w14:textId="77777777" w:rsidR="00971287" w:rsidRDefault="00971287" w:rsidP="00971287">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14:paraId="6B1AD0E5" w14:textId="77777777" w:rsidR="00971287" w:rsidRDefault="00971287" w:rsidP="00971287">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14:paraId="7ECCC7EA" w14:textId="77777777" w:rsidR="00971287" w:rsidRDefault="00971287" w:rsidP="00971287">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14:paraId="111E5D6A" w14:textId="77777777" w:rsidR="00971287" w:rsidRDefault="00971287" w:rsidP="00971287">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14:paraId="54F2534B" w14:textId="77777777" w:rsidR="00971287" w:rsidRDefault="00971287" w:rsidP="00971287">
            <w:pPr>
              <w:spacing w:line="300" w:lineRule="auto"/>
              <w:ind w:firstLineChars="0" w:firstLine="0"/>
              <w:jc w:val="center"/>
            </w:pPr>
            <w:r>
              <w:rPr>
                <w:rFonts w:hint="eastAsia"/>
              </w:rPr>
              <w:t>0.598</w:t>
            </w:r>
            <w:r>
              <w:rPr>
                <w:rFonts w:hint="eastAsia"/>
                <w:vertAlign w:val="subscript"/>
              </w:rPr>
              <w:t>(0.056)</w:t>
            </w:r>
          </w:p>
        </w:tc>
      </w:tr>
      <w:tr w:rsidR="00971287" w14:paraId="2320CBEB" w14:textId="77777777" w:rsidTr="00197386">
        <w:trPr>
          <w:tblHeader/>
        </w:trPr>
        <w:tc>
          <w:tcPr>
            <w:tcW w:w="910" w:type="pct"/>
            <w:tcBorders>
              <w:top w:val="nil"/>
              <w:left w:val="nil"/>
              <w:bottom w:val="single" w:sz="12" w:space="0" w:color="000000"/>
              <w:right w:val="nil"/>
            </w:tcBorders>
            <w:vAlign w:val="bottom"/>
          </w:tcPr>
          <w:p w14:paraId="0F5CA5CB" w14:textId="77777777" w:rsidR="00971287" w:rsidRDefault="00971287" w:rsidP="00971287">
            <w:pPr>
              <w:spacing w:line="300" w:lineRule="auto"/>
              <w:ind w:firstLineChars="0" w:firstLine="0"/>
              <w:jc w:val="center"/>
            </w:pPr>
            <w:r>
              <w:t>KGAMA</w:t>
            </w:r>
          </w:p>
        </w:tc>
        <w:tc>
          <w:tcPr>
            <w:tcW w:w="689" w:type="pct"/>
            <w:tcBorders>
              <w:top w:val="nil"/>
              <w:left w:val="nil"/>
              <w:bottom w:val="single" w:sz="12" w:space="0" w:color="000000"/>
              <w:right w:val="nil"/>
            </w:tcBorders>
            <w:vAlign w:val="bottom"/>
          </w:tcPr>
          <w:p w14:paraId="705116F6" w14:textId="650B3BCC" w:rsidR="00971287" w:rsidRPr="000A5866" w:rsidRDefault="00971287" w:rsidP="00971287">
            <w:pPr>
              <w:spacing w:line="300" w:lineRule="auto"/>
              <w:ind w:firstLineChars="0" w:firstLine="0"/>
              <w:jc w:val="center"/>
              <w:rPr>
                <w:b/>
                <w:bCs/>
              </w:rPr>
            </w:pPr>
            <w:r w:rsidRPr="000A5866">
              <w:rPr>
                <w:rFonts w:hint="eastAsia"/>
                <w:b/>
                <w:bCs/>
              </w:rPr>
              <w:t>0.87</w:t>
            </w:r>
            <w:r>
              <w:rPr>
                <w:rFonts w:hint="eastAsia"/>
                <w:b/>
                <w:bCs/>
              </w:rPr>
              <w:t>2</w:t>
            </w:r>
            <w:r w:rsidRPr="000A5866">
              <w:rPr>
                <w:rFonts w:hint="eastAsia"/>
                <w:b/>
                <w:bCs/>
                <w:vertAlign w:val="subscript"/>
              </w:rPr>
              <w:t>(0.006)</w:t>
            </w:r>
          </w:p>
        </w:tc>
        <w:tc>
          <w:tcPr>
            <w:tcW w:w="689" w:type="pct"/>
            <w:tcBorders>
              <w:top w:val="nil"/>
              <w:left w:val="nil"/>
              <w:bottom w:val="single" w:sz="12" w:space="0" w:color="000000"/>
              <w:right w:val="nil"/>
            </w:tcBorders>
            <w:vAlign w:val="bottom"/>
          </w:tcPr>
          <w:p w14:paraId="71EAE0BD" w14:textId="77777777" w:rsidR="00971287" w:rsidRPr="000A5866" w:rsidRDefault="00971287" w:rsidP="00971287">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top w:val="nil"/>
              <w:left w:val="nil"/>
              <w:bottom w:val="single" w:sz="12" w:space="0" w:color="000000"/>
              <w:right w:val="nil"/>
            </w:tcBorders>
            <w:vAlign w:val="bottom"/>
          </w:tcPr>
          <w:p w14:paraId="5ABC98C9" w14:textId="77777777" w:rsidR="00971287" w:rsidRPr="000A5866" w:rsidRDefault="00971287" w:rsidP="00971287">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top w:val="nil"/>
              <w:left w:val="nil"/>
              <w:bottom w:val="single" w:sz="12" w:space="0" w:color="000000"/>
              <w:right w:val="nil"/>
            </w:tcBorders>
            <w:vAlign w:val="bottom"/>
          </w:tcPr>
          <w:p w14:paraId="103E470A" w14:textId="77777777" w:rsidR="00971287" w:rsidRPr="000A5866" w:rsidRDefault="00971287" w:rsidP="00971287">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top w:val="nil"/>
              <w:left w:val="nil"/>
              <w:bottom w:val="single" w:sz="12" w:space="0" w:color="000000"/>
              <w:right w:val="nil"/>
            </w:tcBorders>
            <w:vAlign w:val="bottom"/>
          </w:tcPr>
          <w:p w14:paraId="40381350" w14:textId="77777777" w:rsidR="00971287" w:rsidRPr="000A5866" w:rsidRDefault="00971287" w:rsidP="00971287">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top w:val="nil"/>
              <w:left w:val="nil"/>
              <w:bottom w:val="single" w:sz="12" w:space="0" w:color="000000"/>
              <w:right w:val="nil"/>
            </w:tcBorders>
            <w:vAlign w:val="bottom"/>
          </w:tcPr>
          <w:p w14:paraId="4249C53F" w14:textId="77777777" w:rsidR="00971287" w:rsidRPr="000A5866" w:rsidRDefault="00971287" w:rsidP="00971287">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2DD0995E"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sidR="00065AC3">
        <w:rPr>
          <w:rFonts w:hint="eastAsia"/>
        </w:rPr>
        <w:t>2.7</w:t>
      </w:r>
      <w:r>
        <w:rPr>
          <w:rFonts w:hint="eastAsia"/>
        </w:rPr>
        <w:t>和</w:t>
      </w:r>
      <w:r w:rsidR="00065AC3">
        <w:rPr>
          <w:rFonts w:hint="eastAsia"/>
        </w:rPr>
        <w:t>0.9</w:t>
      </w:r>
      <w:r w:rsidR="00A22D62">
        <w:rPr>
          <w:rFonts w:hint="eastAsia"/>
        </w:rPr>
        <w:t>个百分点</w:t>
      </w:r>
      <w:r>
        <w:rPr>
          <w:rFonts w:hint="eastAsia"/>
        </w:rPr>
        <w:t>，在</w:t>
      </w:r>
      <w:r>
        <w:rPr>
          <w:rFonts w:hint="eastAsia"/>
        </w:rPr>
        <w:t>BBBP</w:t>
      </w:r>
      <w:r>
        <w:rPr>
          <w:rFonts w:hint="eastAsia"/>
        </w:rPr>
        <w:t>数据集上分别提高了</w:t>
      </w:r>
      <w:r w:rsidR="00065AC3">
        <w:rPr>
          <w:rFonts w:hint="eastAsia"/>
        </w:rPr>
        <w:t>3.6</w:t>
      </w:r>
      <w:r>
        <w:rPr>
          <w:rFonts w:hint="eastAsia"/>
        </w:rPr>
        <w:t>和</w:t>
      </w:r>
      <w:r>
        <w:rPr>
          <w:rFonts w:hint="eastAsia"/>
        </w:rPr>
        <w:t>2.</w:t>
      </w:r>
      <w:r w:rsidR="00065AC3">
        <w:rPr>
          <w:rFonts w:hint="eastAsia"/>
        </w:rPr>
        <w:t>2</w:t>
      </w:r>
      <w:r w:rsidR="00A22D62">
        <w:rPr>
          <w:rFonts w:hint="eastAsia"/>
        </w:rPr>
        <w:t>个百分点</w:t>
      </w:r>
      <w:r>
        <w:rPr>
          <w:rFonts w:hint="eastAsia"/>
        </w:rPr>
        <w:t>。</w:t>
      </w:r>
      <w:r w:rsidR="00D54326">
        <w:rPr>
          <w:rFonts w:hint="eastAsia"/>
        </w:rPr>
        <w:t>相比于</w:t>
      </w:r>
      <w:r>
        <w:rPr>
          <w:rFonts w:hint="eastAsia"/>
        </w:rPr>
        <w:t>次优的</w:t>
      </w:r>
      <w:r w:rsidR="00971287">
        <w:rPr>
          <w:rFonts w:hint="eastAsia"/>
        </w:rPr>
        <w:t>MMFRL</w:t>
      </w:r>
      <w:r>
        <w:rPr>
          <w:rFonts w:hint="eastAsia"/>
        </w:rPr>
        <w:t>模型，</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sidR="009B3614">
        <w:rPr>
          <w:rFonts w:hint="eastAsia"/>
        </w:rPr>
        <w:t>因为</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w:t>
      </w:r>
      <w:r w:rsidR="009B3614">
        <w:rPr>
          <w:rFonts w:hint="eastAsia"/>
        </w:rPr>
        <w:t>，其</w:t>
      </w:r>
      <w:r w:rsidR="00C12DC9">
        <w:rPr>
          <w:rFonts w:hint="eastAsia"/>
        </w:rPr>
        <w:t>能够捕捉更加远程的原</w:t>
      </w:r>
      <w:r w:rsidR="00C12DC9">
        <w:rPr>
          <w:rFonts w:hint="eastAsia"/>
        </w:rPr>
        <w:lastRenderedPageBreak/>
        <w:t>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w:t>
      </w:r>
      <w:r w:rsidR="009B3614">
        <w:rPr>
          <w:rFonts w:hint="eastAsia"/>
        </w:rPr>
        <w:t>于</w:t>
      </w:r>
      <w:r w:rsidR="006437D6">
        <w:t>MoleculeSTM</w:t>
      </w:r>
      <w:r w:rsidR="006437D6">
        <w:rPr>
          <w:rFonts w:hint="eastAsia"/>
        </w:rPr>
        <w:t>这种采用文本对齐的模型来说，也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w:t>
      </w:r>
      <w:r w:rsidR="00065AC3">
        <w:rPr>
          <w:rFonts w:hint="eastAsia"/>
        </w:rPr>
        <w:t>4</w:t>
      </w:r>
      <w:r w:rsidR="00A0722A">
        <w:rPr>
          <w:rFonts w:hint="eastAsia"/>
        </w:rPr>
        <w:t>和</w:t>
      </w:r>
      <w:r w:rsidR="00A0722A">
        <w:rPr>
          <w:rFonts w:hint="eastAsia"/>
        </w:rPr>
        <w:t>0.</w:t>
      </w:r>
      <w:r w:rsidR="00065AC3">
        <w:rPr>
          <w:rFonts w:hint="eastAsia"/>
        </w:rPr>
        <w:t>3</w:t>
      </w:r>
      <w:r w:rsidR="00A22D62">
        <w:rPr>
          <w:rFonts w:hint="eastAsia"/>
        </w:rPr>
        <w:t>个百分点</w:t>
      </w:r>
      <w:r w:rsidR="00A0722A">
        <w:rPr>
          <w:rFonts w:hint="eastAsia"/>
        </w:rPr>
        <w:t>。</w:t>
      </w:r>
      <w:r w:rsidR="00A0722A" w:rsidRPr="00A0722A">
        <w:t>这一结果验证了本</w:t>
      </w:r>
      <w:r w:rsidR="008F4D17">
        <w:rPr>
          <w:rFonts w:hint="eastAsia"/>
        </w:rPr>
        <w:t>文中使用</w:t>
      </w:r>
      <w:r w:rsidR="00A0722A" w:rsidRPr="00A0722A">
        <w:t>的基于同方差不确定性的自适应加权机制能够有效平衡不同任务与模态间的噪声，确保了模型在极端复杂场景下的泛化上限。</w:t>
      </w:r>
    </w:p>
    <w:p w14:paraId="78EC2105" w14:textId="6E8BB465" w:rsidR="007359A6" w:rsidRDefault="007359A6" w:rsidP="007359A6">
      <w:pPr>
        <w:pStyle w:val="a8"/>
      </w:pPr>
      <w:bookmarkStart w:id="125" w:name="_Ref22430646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6</w:t>
      </w:r>
      <w:r>
        <w:fldChar w:fldCharType="end"/>
      </w:r>
      <w:bookmarkEnd w:id="125"/>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9"/>
        <w:gridCol w:w="2214"/>
        <w:gridCol w:w="2214"/>
        <w:gridCol w:w="2213"/>
      </w:tblGrid>
      <w:tr w:rsidR="0006030B" w14:paraId="288512E4" w14:textId="77777777" w:rsidTr="00BF6D00">
        <w:trPr>
          <w:jc w:val="center"/>
        </w:trPr>
        <w:tc>
          <w:tcPr>
            <w:tcW w:w="1530"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6"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BF6D00">
        <w:trPr>
          <w:jc w:val="center"/>
        </w:trPr>
        <w:tc>
          <w:tcPr>
            <w:tcW w:w="1530"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6"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BF6D00">
        <w:trPr>
          <w:jc w:val="center"/>
        </w:trPr>
        <w:tc>
          <w:tcPr>
            <w:tcW w:w="1530"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6"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BF6D00" w14:paraId="4E8777EF" w14:textId="77777777" w:rsidTr="00BF6D00">
        <w:trPr>
          <w:jc w:val="center"/>
        </w:trPr>
        <w:tc>
          <w:tcPr>
            <w:tcW w:w="1530" w:type="pct"/>
            <w:tcBorders>
              <w:top w:val="single" w:sz="8" w:space="0" w:color="auto"/>
              <w:left w:val="nil"/>
              <w:bottom w:val="nil"/>
              <w:right w:val="nil"/>
            </w:tcBorders>
            <w:vAlign w:val="bottom"/>
          </w:tcPr>
          <w:p w14:paraId="72F7436B" w14:textId="0DB3AB86" w:rsidR="00BF6D00" w:rsidRDefault="00BF6D00" w:rsidP="00BF6D00">
            <w:pPr>
              <w:spacing w:line="300" w:lineRule="auto"/>
              <w:ind w:firstLineChars="0" w:firstLine="0"/>
              <w:jc w:val="center"/>
            </w:pPr>
            <w:r>
              <w:rPr>
                <w:rFonts w:hint="eastAsia"/>
              </w:rPr>
              <w:t>MMCL</w:t>
            </w:r>
          </w:p>
        </w:tc>
        <w:tc>
          <w:tcPr>
            <w:tcW w:w="1157" w:type="pct"/>
            <w:tcBorders>
              <w:top w:val="single" w:sz="8" w:space="0" w:color="auto"/>
              <w:left w:val="nil"/>
              <w:bottom w:val="nil"/>
              <w:right w:val="nil"/>
            </w:tcBorders>
            <w:vAlign w:val="center"/>
          </w:tcPr>
          <w:p w14:paraId="12E243FA" w14:textId="40C7F5B1" w:rsidR="00BF6D00" w:rsidRDefault="00BF6D00" w:rsidP="00BF6D00">
            <w:pPr>
              <w:spacing w:line="300" w:lineRule="auto"/>
              <w:ind w:firstLineChars="0" w:firstLine="0"/>
              <w:jc w:val="center"/>
            </w:pPr>
            <w:r>
              <w:rPr>
                <w:rFonts w:hint="eastAsia"/>
              </w:rPr>
              <w:t>0.865</w:t>
            </w:r>
            <w:r w:rsidRPr="00EB2580">
              <w:rPr>
                <w:rFonts w:hint="eastAsia"/>
                <w:vertAlign w:val="subscript"/>
              </w:rPr>
              <w:t>(0.045)</w:t>
            </w:r>
          </w:p>
        </w:tc>
        <w:tc>
          <w:tcPr>
            <w:tcW w:w="1157" w:type="pct"/>
            <w:tcBorders>
              <w:top w:val="single" w:sz="8" w:space="0" w:color="auto"/>
              <w:left w:val="nil"/>
              <w:bottom w:val="nil"/>
              <w:right w:val="nil"/>
            </w:tcBorders>
            <w:vAlign w:val="center"/>
          </w:tcPr>
          <w:p w14:paraId="0D569B13" w14:textId="5229621D" w:rsidR="00BF6D00" w:rsidRDefault="00BF6D00" w:rsidP="00BF6D00">
            <w:pPr>
              <w:spacing w:line="300" w:lineRule="auto"/>
              <w:ind w:firstLineChars="0" w:firstLine="0"/>
              <w:jc w:val="center"/>
            </w:pPr>
            <w:r>
              <w:rPr>
                <w:rFonts w:hint="eastAsia"/>
              </w:rPr>
              <w:t>1.669</w:t>
            </w:r>
            <w:r w:rsidRPr="00500928">
              <w:rPr>
                <w:rFonts w:hint="eastAsia"/>
                <w:vertAlign w:val="subscript"/>
              </w:rPr>
              <w:t>(0.103)</w:t>
            </w:r>
          </w:p>
        </w:tc>
        <w:tc>
          <w:tcPr>
            <w:tcW w:w="1156" w:type="pct"/>
            <w:tcBorders>
              <w:top w:val="single" w:sz="8" w:space="0" w:color="auto"/>
              <w:left w:val="nil"/>
              <w:bottom w:val="nil"/>
              <w:right w:val="nil"/>
            </w:tcBorders>
            <w:vAlign w:val="center"/>
          </w:tcPr>
          <w:p w14:paraId="4E87E5CB" w14:textId="18A5D212" w:rsidR="00BF6D00" w:rsidRDefault="00BF6D00" w:rsidP="00BF6D00">
            <w:pPr>
              <w:spacing w:line="300" w:lineRule="auto"/>
              <w:ind w:firstLineChars="0" w:firstLine="0"/>
              <w:jc w:val="center"/>
            </w:pPr>
            <w:r>
              <w:rPr>
                <w:rFonts w:hint="eastAsia"/>
              </w:rPr>
              <w:t>0.705</w:t>
            </w:r>
            <w:r w:rsidRPr="00500928">
              <w:rPr>
                <w:rFonts w:hint="eastAsia"/>
                <w:vertAlign w:val="subscript"/>
              </w:rPr>
              <w:t>(0.032)</w:t>
            </w:r>
          </w:p>
        </w:tc>
      </w:tr>
      <w:tr w:rsidR="00BF6D00" w14:paraId="44544865" w14:textId="77777777" w:rsidTr="00BF6D00">
        <w:trPr>
          <w:jc w:val="center"/>
        </w:trPr>
        <w:tc>
          <w:tcPr>
            <w:tcW w:w="1530" w:type="pct"/>
            <w:tcBorders>
              <w:top w:val="nil"/>
              <w:left w:val="nil"/>
              <w:bottom w:val="nil"/>
              <w:right w:val="nil"/>
            </w:tcBorders>
            <w:vAlign w:val="bottom"/>
          </w:tcPr>
          <w:p w14:paraId="26F8E07E" w14:textId="2C78C6B8" w:rsidR="00BF6D00" w:rsidRDefault="00BF6D00" w:rsidP="00BF6D00">
            <w:pPr>
              <w:spacing w:line="300" w:lineRule="auto"/>
              <w:ind w:firstLineChars="0" w:firstLine="0"/>
              <w:jc w:val="center"/>
            </w:pPr>
            <w:r>
              <w:rPr>
                <w:rFonts w:hint="eastAsia"/>
              </w:rPr>
              <w:t>MMFRL</w:t>
            </w:r>
          </w:p>
        </w:tc>
        <w:tc>
          <w:tcPr>
            <w:tcW w:w="1157" w:type="pct"/>
            <w:tcBorders>
              <w:top w:val="nil"/>
              <w:left w:val="nil"/>
              <w:bottom w:val="nil"/>
              <w:right w:val="nil"/>
            </w:tcBorders>
            <w:vAlign w:val="center"/>
          </w:tcPr>
          <w:p w14:paraId="34C919AA" w14:textId="306C53F1" w:rsidR="00BF6D00" w:rsidRDefault="00BF6D00" w:rsidP="00BF6D00">
            <w:pPr>
              <w:spacing w:line="300" w:lineRule="auto"/>
              <w:ind w:firstLineChars="0" w:firstLine="0"/>
              <w:jc w:val="center"/>
            </w:pPr>
            <w:r>
              <w:rPr>
                <w:rFonts w:hint="eastAsia"/>
              </w:rPr>
              <w:t>0.850</w:t>
            </w:r>
            <w:r w:rsidRPr="00EB2580">
              <w:rPr>
                <w:rFonts w:hint="eastAsia"/>
                <w:vertAlign w:val="subscript"/>
              </w:rPr>
              <w:t>(0.034)</w:t>
            </w:r>
          </w:p>
        </w:tc>
        <w:tc>
          <w:tcPr>
            <w:tcW w:w="1157" w:type="pct"/>
            <w:tcBorders>
              <w:top w:val="nil"/>
              <w:left w:val="nil"/>
              <w:bottom w:val="nil"/>
              <w:right w:val="nil"/>
            </w:tcBorders>
            <w:vAlign w:val="center"/>
          </w:tcPr>
          <w:p w14:paraId="21EA6B12" w14:textId="46DD08E3" w:rsidR="00BF6D00" w:rsidRDefault="00BF6D00" w:rsidP="00BF6D00">
            <w:pPr>
              <w:spacing w:line="300" w:lineRule="auto"/>
              <w:ind w:firstLineChars="0" w:firstLine="0"/>
              <w:jc w:val="center"/>
            </w:pPr>
            <w:r w:rsidRPr="00DF7FFB">
              <w:rPr>
                <w:rFonts w:hint="eastAsia"/>
                <w:u w:val="single"/>
              </w:rPr>
              <w:t>1.619</w:t>
            </w:r>
            <w:r w:rsidRPr="00DF7FFB">
              <w:rPr>
                <w:rFonts w:hint="eastAsia"/>
                <w:u w:val="single"/>
                <w:vertAlign w:val="subscript"/>
              </w:rPr>
              <w:t>(0.202)</w:t>
            </w:r>
          </w:p>
        </w:tc>
        <w:tc>
          <w:tcPr>
            <w:tcW w:w="1156" w:type="pct"/>
            <w:tcBorders>
              <w:top w:val="nil"/>
              <w:left w:val="nil"/>
              <w:bottom w:val="nil"/>
              <w:right w:val="nil"/>
            </w:tcBorders>
            <w:vAlign w:val="center"/>
          </w:tcPr>
          <w:p w14:paraId="391A62FD" w14:textId="28AAB91E" w:rsidR="00BF6D00" w:rsidRDefault="00BF6D00" w:rsidP="00BF6D00">
            <w:pPr>
              <w:spacing w:line="300" w:lineRule="auto"/>
              <w:ind w:firstLineChars="0" w:firstLine="0"/>
              <w:jc w:val="center"/>
            </w:pPr>
            <w:r>
              <w:rPr>
                <w:rFonts w:hint="eastAsia"/>
              </w:rPr>
              <w:t>0.663</w:t>
            </w:r>
            <w:r w:rsidRPr="00500928">
              <w:rPr>
                <w:rFonts w:hint="eastAsia"/>
                <w:vertAlign w:val="subscript"/>
              </w:rPr>
              <w:t>(0.042)</w:t>
            </w:r>
          </w:p>
        </w:tc>
      </w:tr>
      <w:tr w:rsidR="00BF6D00" w14:paraId="0A495CD0" w14:textId="77777777" w:rsidTr="00BF6D00">
        <w:trPr>
          <w:jc w:val="center"/>
        </w:trPr>
        <w:tc>
          <w:tcPr>
            <w:tcW w:w="1530" w:type="pct"/>
            <w:tcBorders>
              <w:top w:val="nil"/>
              <w:left w:val="nil"/>
              <w:bottom w:val="nil"/>
              <w:right w:val="nil"/>
            </w:tcBorders>
            <w:vAlign w:val="bottom"/>
          </w:tcPr>
          <w:p w14:paraId="2F56851E" w14:textId="77777777" w:rsidR="00BF6D00" w:rsidRDefault="00BF6D00" w:rsidP="00BF6D00">
            <w:pPr>
              <w:spacing w:line="300" w:lineRule="auto"/>
              <w:ind w:firstLineChars="0" w:firstLine="0"/>
              <w:jc w:val="center"/>
            </w:pPr>
            <w:r>
              <w:rPr>
                <w:rFonts w:hint="eastAsia"/>
              </w:rPr>
              <w:t>AttentiveFP</w:t>
            </w:r>
          </w:p>
        </w:tc>
        <w:tc>
          <w:tcPr>
            <w:tcW w:w="1157" w:type="pct"/>
            <w:tcBorders>
              <w:top w:val="nil"/>
              <w:left w:val="nil"/>
              <w:bottom w:val="nil"/>
              <w:right w:val="nil"/>
            </w:tcBorders>
            <w:vAlign w:val="center"/>
          </w:tcPr>
          <w:p w14:paraId="253DACE3" w14:textId="77777777" w:rsidR="00BF6D00" w:rsidRDefault="00BF6D00" w:rsidP="00BF6D00">
            <w:pPr>
              <w:spacing w:line="300" w:lineRule="auto"/>
              <w:ind w:firstLineChars="0" w:firstLine="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14:paraId="4A1E43E6" w14:textId="77777777" w:rsidR="00BF6D00" w:rsidRDefault="00BF6D00" w:rsidP="00BF6D00">
            <w:pPr>
              <w:spacing w:line="300" w:lineRule="auto"/>
              <w:ind w:firstLineChars="0" w:firstLine="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14:paraId="061FBAAE" w14:textId="77777777" w:rsidR="00BF6D00" w:rsidRDefault="00BF6D00" w:rsidP="00BF6D00">
            <w:pPr>
              <w:spacing w:line="300" w:lineRule="auto"/>
              <w:ind w:firstLineChars="0" w:firstLine="0"/>
              <w:jc w:val="center"/>
            </w:pPr>
            <w:r>
              <w:rPr>
                <w:rFonts w:hint="eastAsia"/>
              </w:rPr>
              <w:t>0.721</w:t>
            </w:r>
            <w:r>
              <w:rPr>
                <w:rFonts w:hint="eastAsia"/>
                <w:vertAlign w:val="subscript"/>
              </w:rPr>
              <w:t>(0.030)</w:t>
            </w:r>
          </w:p>
        </w:tc>
      </w:tr>
      <w:tr w:rsidR="00BF6D00" w14:paraId="45FCAFCC" w14:textId="77777777" w:rsidTr="00BF6D00">
        <w:trPr>
          <w:jc w:val="center"/>
        </w:trPr>
        <w:tc>
          <w:tcPr>
            <w:tcW w:w="1530" w:type="pct"/>
            <w:tcBorders>
              <w:top w:val="nil"/>
              <w:left w:val="nil"/>
              <w:bottom w:val="nil"/>
              <w:right w:val="nil"/>
            </w:tcBorders>
            <w:vAlign w:val="bottom"/>
          </w:tcPr>
          <w:p w14:paraId="3B7A427F" w14:textId="77777777" w:rsidR="00BF6D00" w:rsidRDefault="00BF6D00" w:rsidP="00BF6D00">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BF6D00" w:rsidRDefault="00BF6D00" w:rsidP="00BF6D00">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BF6D00" w:rsidRDefault="00BF6D00" w:rsidP="00BF6D00">
            <w:pPr>
              <w:spacing w:line="300" w:lineRule="auto"/>
              <w:ind w:firstLineChars="0" w:firstLine="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14:paraId="6372CBAE" w14:textId="77777777" w:rsidR="00BF6D00" w:rsidRDefault="00BF6D00" w:rsidP="00BF6D00">
            <w:pPr>
              <w:spacing w:line="300" w:lineRule="auto"/>
              <w:ind w:firstLineChars="0" w:firstLine="0"/>
              <w:jc w:val="center"/>
            </w:pPr>
            <w:r>
              <w:rPr>
                <w:rFonts w:hint="eastAsia"/>
              </w:rPr>
              <w:t>0.803</w:t>
            </w:r>
            <w:r>
              <w:rPr>
                <w:rFonts w:hint="eastAsia"/>
                <w:vertAlign w:val="subscript"/>
              </w:rPr>
              <w:t>(0.021)</w:t>
            </w:r>
          </w:p>
        </w:tc>
      </w:tr>
      <w:tr w:rsidR="00BF6D00" w14:paraId="18759A1B" w14:textId="77777777" w:rsidTr="00BF6D00">
        <w:trPr>
          <w:jc w:val="center"/>
        </w:trPr>
        <w:tc>
          <w:tcPr>
            <w:tcW w:w="1530" w:type="pct"/>
            <w:tcBorders>
              <w:top w:val="nil"/>
              <w:left w:val="nil"/>
              <w:bottom w:val="nil"/>
              <w:right w:val="nil"/>
            </w:tcBorders>
            <w:vAlign w:val="bottom"/>
          </w:tcPr>
          <w:p w14:paraId="09F0F9EF" w14:textId="77777777" w:rsidR="00BF6D00" w:rsidRDefault="00BF6D00" w:rsidP="00BF6D00">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BF6D00" w:rsidRDefault="00BF6D00" w:rsidP="00BF6D00">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BF6D00" w:rsidRDefault="00BF6D00" w:rsidP="00BF6D00">
            <w:pPr>
              <w:spacing w:line="300" w:lineRule="auto"/>
              <w:ind w:firstLineChars="0" w:firstLine="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14:paraId="786010E8" w14:textId="401C69AB" w:rsidR="00BF6D00" w:rsidRDefault="00BF6D00" w:rsidP="00BF6D00">
            <w:pPr>
              <w:spacing w:line="300" w:lineRule="auto"/>
              <w:ind w:firstLineChars="0" w:firstLine="0"/>
              <w:jc w:val="center"/>
            </w:pPr>
            <w:r>
              <w:rPr>
                <w:rFonts w:hint="eastAsia"/>
              </w:rPr>
              <w:t>0.676</w:t>
            </w:r>
            <w:r>
              <w:rPr>
                <w:rFonts w:hint="eastAsia"/>
                <w:vertAlign w:val="subscript"/>
              </w:rPr>
              <w:t>(0.022)</w:t>
            </w:r>
          </w:p>
        </w:tc>
      </w:tr>
      <w:tr w:rsidR="00BF6D00" w14:paraId="634D984D" w14:textId="77777777" w:rsidTr="00BF6D00">
        <w:trPr>
          <w:jc w:val="center"/>
        </w:trPr>
        <w:tc>
          <w:tcPr>
            <w:tcW w:w="1530" w:type="pct"/>
            <w:tcBorders>
              <w:top w:val="nil"/>
              <w:left w:val="nil"/>
              <w:bottom w:val="nil"/>
              <w:right w:val="nil"/>
            </w:tcBorders>
            <w:vAlign w:val="bottom"/>
          </w:tcPr>
          <w:p w14:paraId="72A5C12B" w14:textId="77777777" w:rsidR="00BF6D00" w:rsidRDefault="00BF6D00" w:rsidP="00BF6D00">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BF6D00" w:rsidRDefault="00BF6D00" w:rsidP="00BF6D00">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BF6D00" w:rsidRDefault="00BF6D00" w:rsidP="00BF6D00">
            <w:pPr>
              <w:spacing w:line="300" w:lineRule="auto"/>
              <w:ind w:firstLineChars="0" w:firstLine="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14:paraId="4C4DE4C1" w14:textId="77777777" w:rsidR="00BF6D00" w:rsidRDefault="00BF6D00" w:rsidP="00BF6D00">
            <w:pPr>
              <w:spacing w:line="300" w:lineRule="auto"/>
              <w:ind w:firstLineChars="0" w:firstLine="0"/>
              <w:jc w:val="center"/>
            </w:pPr>
            <w:r>
              <w:rPr>
                <w:rFonts w:hint="eastAsia"/>
              </w:rPr>
              <w:t>0.681</w:t>
            </w:r>
            <w:r>
              <w:rPr>
                <w:rFonts w:hint="eastAsia"/>
                <w:vertAlign w:val="subscript"/>
              </w:rPr>
              <w:t>(0.002)</w:t>
            </w:r>
          </w:p>
        </w:tc>
      </w:tr>
      <w:tr w:rsidR="00BF6D00" w14:paraId="2850EC08" w14:textId="77777777" w:rsidTr="00BF6D00">
        <w:trPr>
          <w:jc w:val="center"/>
        </w:trPr>
        <w:tc>
          <w:tcPr>
            <w:tcW w:w="1530" w:type="pct"/>
            <w:tcBorders>
              <w:top w:val="nil"/>
              <w:left w:val="nil"/>
              <w:bottom w:val="nil"/>
              <w:right w:val="nil"/>
            </w:tcBorders>
            <w:vAlign w:val="bottom"/>
          </w:tcPr>
          <w:p w14:paraId="32D8BA29" w14:textId="77777777" w:rsidR="00BF6D00" w:rsidRDefault="00BF6D00" w:rsidP="00BF6D00">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BF6D00" w:rsidRDefault="00BF6D00" w:rsidP="00BF6D00">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BF6D00" w:rsidRDefault="00BF6D00" w:rsidP="00BF6D00">
            <w:pPr>
              <w:spacing w:line="300" w:lineRule="auto"/>
              <w:ind w:firstLineChars="0" w:firstLine="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14:paraId="724DA8C8" w14:textId="77777777" w:rsidR="00BF6D00" w:rsidRDefault="00BF6D00" w:rsidP="00BF6D00">
            <w:pPr>
              <w:spacing w:line="300" w:lineRule="auto"/>
              <w:ind w:firstLineChars="0" w:firstLine="0"/>
              <w:jc w:val="center"/>
            </w:pPr>
            <w:r>
              <w:rPr>
                <w:rFonts w:hint="eastAsia"/>
              </w:rPr>
              <w:t>0.672</w:t>
            </w:r>
            <w:r>
              <w:rPr>
                <w:rFonts w:hint="eastAsia"/>
                <w:vertAlign w:val="subscript"/>
              </w:rPr>
              <w:t>(0.051)</w:t>
            </w:r>
          </w:p>
        </w:tc>
      </w:tr>
      <w:tr w:rsidR="00BF6D00" w14:paraId="061A5FEE" w14:textId="77777777" w:rsidTr="00BF6D00">
        <w:trPr>
          <w:jc w:val="center"/>
        </w:trPr>
        <w:tc>
          <w:tcPr>
            <w:tcW w:w="1530" w:type="pct"/>
            <w:tcBorders>
              <w:top w:val="nil"/>
              <w:left w:val="nil"/>
              <w:bottom w:val="nil"/>
              <w:right w:val="nil"/>
            </w:tcBorders>
            <w:vAlign w:val="bottom"/>
          </w:tcPr>
          <w:p w14:paraId="437BAD9F" w14:textId="77777777" w:rsidR="00BF6D00" w:rsidRDefault="00BF6D00" w:rsidP="00BF6D00">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BF6D00" w:rsidRDefault="00BF6D00" w:rsidP="00BF6D00">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BF6D00" w:rsidRDefault="00BF6D00" w:rsidP="00BF6D00">
            <w:pPr>
              <w:spacing w:line="300" w:lineRule="auto"/>
              <w:ind w:firstLineChars="0" w:firstLine="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14:paraId="1BF0F602" w14:textId="77777777" w:rsidR="00BF6D00" w:rsidRDefault="00BF6D00" w:rsidP="00BF6D00">
            <w:pPr>
              <w:spacing w:line="300" w:lineRule="auto"/>
              <w:ind w:firstLineChars="0" w:firstLine="0"/>
              <w:jc w:val="center"/>
            </w:pPr>
            <w:r>
              <w:rPr>
                <w:rFonts w:hint="eastAsia"/>
              </w:rPr>
              <w:t>0.662</w:t>
            </w:r>
            <w:r>
              <w:rPr>
                <w:rFonts w:hint="eastAsia"/>
                <w:vertAlign w:val="subscript"/>
              </w:rPr>
              <w:t>(0.051)</w:t>
            </w:r>
          </w:p>
        </w:tc>
      </w:tr>
      <w:tr w:rsidR="00BF6D00" w14:paraId="1D7B5E25" w14:textId="77777777" w:rsidTr="00BF6D00">
        <w:trPr>
          <w:jc w:val="center"/>
        </w:trPr>
        <w:tc>
          <w:tcPr>
            <w:tcW w:w="1530" w:type="pct"/>
            <w:tcBorders>
              <w:top w:val="nil"/>
              <w:left w:val="nil"/>
              <w:bottom w:val="nil"/>
              <w:right w:val="nil"/>
            </w:tcBorders>
            <w:vAlign w:val="bottom"/>
          </w:tcPr>
          <w:p w14:paraId="3CDEDF97" w14:textId="77777777" w:rsidR="00BF6D00" w:rsidRDefault="00BF6D00" w:rsidP="00BF6D00">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BF6D00" w:rsidRPr="002B24F4" w:rsidRDefault="00BF6D00" w:rsidP="00BF6D00">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BF6D00" w:rsidRDefault="00BF6D00" w:rsidP="00BF6D00">
            <w:pPr>
              <w:spacing w:line="300" w:lineRule="auto"/>
              <w:ind w:firstLineChars="0" w:firstLine="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14:paraId="10B57CA4" w14:textId="77777777" w:rsidR="00BF6D00" w:rsidRPr="002B24F4" w:rsidRDefault="00BF6D00" w:rsidP="00BF6D00">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BF6D00" w14:paraId="1628CF1F" w14:textId="77777777" w:rsidTr="00BF6D00">
        <w:trPr>
          <w:jc w:val="center"/>
        </w:trPr>
        <w:tc>
          <w:tcPr>
            <w:tcW w:w="1530" w:type="pct"/>
            <w:tcBorders>
              <w:top w:val="nil"/>
              <w:left w:val="nil"/>
              <w:bottom w:val="nil"/>
              <w:right w:val="nil"/>
            </w:tcBorders>
            <w:vAlign w:val="bottom"/>
          </w:tcPr>
          <w:p w14:paraId="20D77E9F" w14:textId="77777777" w:rsidR="00BF6D00" w:rsidRDefault="00BF6D00" w:rsidP="00BF6D00">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BF6D00" w:rsidRDefault="00BF6D00" w:rsidP="00BF6D00">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795422F9" w:rsidR="00BF6D00" w:rsidRPr="00BF6D00" w:rsidRDefault="00BF6D00" w:rsidP="00BF6D00">
            <w:pPr>
              <w:spacing w:line="300" w:lineRule="auto"/>
              <w:ind w:firstLineChars="0" w:firstLine="0"/>
              <w:jc w:val="center"/>
            </w:pPr>
            <w:r w:rsidRPr="00BF6D00">
              <w:rPr>
                <w:rFonts w:hint="eastAsia"/>
              </w:rPr>
              <w:t>1.636</w:t>
            </w:r>
            <w:r w:rsidRPr="00BF6D00">
              <w:rPr>
                <w:rFonts w:hint="eastAsia"/>
                <w:vertAlign w:val="subscript"/>
              </w:rPr>
              <w:t>(0.102)</w:t>
            </w:r>
          </w:p>
        </w:tc>
        <w:tc>
          <w:tcPr>
            <w:tcW w:w="1156" w:type="pct"/>
            <w:tcBorders>
              <w:top w:val="nil"/>
              <w:left w:val="nil"/>
              <w:bottom w:val="nil"/>
              <w:right w:val="nil"/>
            </w:tcBorders>
            <w:vAlign w:val="center"/>
          </w:tcPr>
          <w:p w14:paraId="5E2A41BD" w14:textId="77777777" w:rsidR="00BF6D00" w:rsidRDefault="00BF6D00" w:rsidP="00BF6D00">
            <w:pPr>
              <w:spacing w:line="300" w:lineRule="auto"/>
              <w:ind w:firstLineChars="0" w:firstLine="0"/>
              <w:jc w:val="center"/>
            </w:pPr>
            <w:r>
              <w:rPr>
                <w:rFonts w:hint="eastAsia"/>
              </w:rPr>
              <w:t>0.659</w:t>
            </w:r>
            <w:r>
              <w:rPr>
                <w:rFonts w:hint="eastAsia"/>
                <w:vertAlign w:val="subscript"/>
              </w:rPr>
              <w:t>(0.085)</w:t>
            </w:r>
          </w:p>
        </w:tc>
      </w:tr>
      <w:tr w:rsidR="00BF6D00" w14:paraId="0010FA5D" w14:textId="77777777" w:rsidTr="00BF6D00">
        <w:trPr>
          <w:jc w:val="center"/>
        </w:trPr>
        <w:tc>
          <w:tcPr>
            <w:tcW w:w="1530" w:type="pct"/>
            <w:tcBorders>
              <w:top w:val="nil"/>
              <w:left w:val="nil"/>
              <w:bottom w:val="nil"/>
              <w:right w:val="nil"/>
            </w:tcBorders>
            <w:vAlign w:val="bottom"/>
          </w:tcPr>
          <w:p w14:paraId="369E9B79" w14:textId="77777777" w:rsidR="00BF6D00" w:rsidRDefault="00BF6D00" w:rsidP="00BF6D00">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BF6D00" w:rsidRDefault="00BF6D00" w:rsidP="00BF6D00">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BF6D00" w:rsidRDefault="00BF6D00" w:rsidP="00BF6D00">
            <w:pPr>
              <w:spacing w:line="300" w:lineRule="auto"/>
              <w:ind w:firstLineChars="0" w:firstLine="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14:paraId="01D268F4" w14:textId="77777777" w:rsidR="00BF6D00" w:rsidRDefault="00BF6D00" w:rsidP="00BF6D00">
            <w:pPr>
              <w:spacing w:line="300" w:lineRule="auto"/>
              <w:ind w:firstLineChars="0" w:firstLine="0"/>
              <w:jc w:val="center"/>
            </w:pPr>
            <w:r>
              <w:rPr>
                <w:rFonts w:hint="eastAsia"/>
              </w:rPr>
              <w:t>0.909</w:t>
            </w:r>
            <w:r>
              <w:rPr>
                <w:rFonts w:hint="eastAsia"/>
                <w:vertAlign w:val="subscript"/>
              </w:rPr>
              <w:t>(0.098)</w:t>
            </w:r>
          </w:p>
        </w:tc>
      </w:tr>
      <w:tr w:rsidR="00BF6D00" w14:paraId="1C2610F2" w14:textId="77777777" w:rsidTr="00BF6D00">
        <w:trPr>
          <w:jc w:val="center"/>
        </w:trPr>
        <w:tc>
          <w:tcPr>
            <w:tcW w:w="1530" w:type="pct"/>
            <w:tcBorders>
              <w:top w:val="nil"/>
              <w:left w:val="nil"/>
              <w:bottom w:val="nil"/>
              <w:right w:val="nil"/>
            </w:tcBorders>
            <w:vAlign w:val="bottom"/>
          </w:tcPr>
          <w:p w14:paraId="26616B3A" w14:textId="77777777" w:rsidR="00BF6D00" w:rsidRDefault="00BF6D00" w:rsidP="00BF6D00">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BF6D00" w:rsidRDefault="00BF6D00" w:rsidP="00BF6D00">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BF6D00" w:rsidRDefault="00BF6D00" w:rsidP="00BF6D00">
            <w:pPr>
              <w:spacing w:line="300" w:lineRule="auto"/>
              <w:ind w:firstLineChars="0" w:firstLine="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14:paraId="001E0EAF" w14:textId="77777777" w:rsidR="00BF6D00" w:rsidRDefault="00BF6D00" w:rsidP="00BF6D00">
            <w:pPr>
              <w:spacing w:line="300" w:lineRule="auto"/>
              <w:ind w:firstLineChars="0" w:firstLine="0"/>
              <w:jc w:val="center"/>
            </w:pPr>
            <w:r>
              <w:rPr>
                <w:rFonts w:hint="eastAsia"/>
              </w:rPr>
              <w:t>0.812</w:t>
            </w:r>
            <w:r>
              <w:rPr>
                <w:rFonts w:hint="eastAsia"/>
                <w:vertAlign w:val="subscript"/>
              </w:rPr>
              <w:t>(0.031)</w:t>
            </w:r>
          </w:p>
        </w:tc>
      </w:tr>
      <w:tr w:rsidR="00BF6D00" w14:paraId="16312AE1" w14:textId="77777777" w:rsidTr="00BF6D00">
        <w:trPr>
          <w:jc w:val="center"/>
        </w:trPr>
        <w:tc>
          <w:tcPr>
            <w:tcW w:w="1530" w:type="pct"/>
            <w:tcBorders>
              <w:top w:val="nil"/>
              <w:left w:val="nil"/>
              <w:bottom w:val="nil"/>
              <w:right w:val="nil"/>
            </w:tcBorders>
            <w:vAlign w:val="bottom"/>
          </w:tcPr>
          <w:p w14:paraId="7B64E569" w14:textId="77777777" w:rsidR="00BF6D00" w:rsidRDefault="00BF6D00" w:rsidP="00BF6D00">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5F929A2A" w14:textId="77777777" w:rsidR="00BF6D00" w:rsidRDefault="00BF6D00" w:rsidP="00BF6D00">
            <w:pPr>
              <w:spacing w:line="300" w:lineRule="auto"/>
              <w:ind w:firstLineChars="0" w:firstLine="0"/>
              <w:jc w:val="center"/>
            </w:pPr>
            <w:r>
              <w:rPr>
                <w:rFonts w:hint="eastAsia"/>
              </w:rPr>
              <w:t>-</w:t>
            </w:r>
          </w:p>
        </w:tc>
      </w:tr>
      <w:tr w:rsidR="00BF6D00" w14:paraId="1980FC37" w14:textId="77777777" w:rsidTr="00BF6D00">
        <w:trPr>
          <w:jc w:val="center"/>
        </w:trPr>
        <w:tc>
          <w:tcPr>
            <w:tcW w:w="1530" w:type="pct"/>
            <w:tcBorders>
              <w:top w:val="nil"/>
              <w:left w:val="nil"/>
              <w:bottom w:val="nil"/>
              <w:right w:val="nil"/>
            </w:tcBorders>
            <w:vAlign w:val="bottom"/>
          </w:tcPr>
          <w:p w14:paraId="7746C99C" w14:textId="77777777" w:rsidR="00BF6D00" w:rsidRDefault="00BF6D00" w:rsidP="00BF6D00">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1C343279" w14:textId="77777777" w:rsidR="00BF6D00" w:rsidRDefault="00BF6D00" w:rsidP="00BF6D00">
            <w:pPr>
              <w:spacing w:line="300" w:lineRule="auto"/>
              <w:ind w:firstLineChars="0" w:firstLine="0"/>
              <w:jc w:val="center"/>
            </w:pPr>
            <w:r>
              <w:rPr>
                <w:rFonts w:hint="eastAsia"/>
              </w:rPr>
              <w:t>-</w:t>
            </w:r>
          </w:p>
        </w:tc>
      </w:tr>
      <w:tr w:rsidR="00BF6D00" w14:paraId="58A2B5CA" w14:textId="77777777" w:rsidTr="00BF6D00">
        <w:trPr>
          <w:jc w:val="center"/>
        </w:trPr>
        <w:tc>
          <w:tcPr>
            <w:tcW w:w="1530" w:type="pct"/>
            <w:tcBorders>
              <w:top w:val="nil"/>
              <w:left w:val="nil"/>
              <w:bottom w:val="nil"/>
              <w:right w:val="nil"/>
            </w:tcBorders>
            <w:vAlign w:val="bottom"/>
          </w:tcPr>
          <w:p w14:paraId="04587C90" w14:textId="77777777" w:rsidR="00BF6D00" w:rsidRDefault="00BF6D00" w:rsidP="00BF6D00">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BF6D00" w:rsidRDefault="00BF6D00" w:rsidP="00BF6D00">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BF6D00" w:rsidRDefault="00BF6D00" w:rsidP="00BF6D00">
            <w:pPr>
              <w:spacing w:line="300" w:lineRule="auto"/>
              <w:ind w:firstLineChars="0" w:firstLine="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14:paraId="49C65474" w14:textId="77777777" w:rsidR="00BF6D00" w:rsidRDefault="00BF6D00" w:rsidP="00BF6D00">
            <w:pPr>
              <w:spacing w:line="300" w:lineRule="auto"/>
              <w:ind w:firstLineChars="0" w:firstLine="0"/>
              <w:jc w:val="center"/>
            </w:pPr>
            <w:r>
              <w:rPr>
                <w:rFonts w:hint="eastAsia"/>
              </w:rPr>
              <w:t>0.902</w:t>
            </w:r>
            <w:r>
              <w:rPr>
                <w:rFonts w:hint="eastAsia"/>
                <w:vertAlign w:val="subscript"/>
              </w:rPr>
              <w:t>(0.047)</w:t>
            </w:r>
          </w:p>
        </w:tc>
      </w:tr>
      <w:tr w:rsidR="00BF6D00" w14:paraId="2090E2FE" w14:textId="77777777" w:rsidTr="00BF6D00">
        <w:trPr>
          <w:jc w:val="center"/>
        </w:trPr>
        <w:tc>
          <w:tcPr>
            <w:tcW w:w="1530" w:type="pct"/>
            <w:tcBorders>
              <w:top w:val="nil"/>
              <w:left w:val="nil"/>
              <w:bottom w:val="single" w:sz="12" w:space="0" w:color="auto"/>
              <w:right w:val="nil"/>
            </w:tcBorders>
            <w:vAlign w:val="bottom"/>
          </w:tcPr>
          <w:p w14:paraId="7524E371" w14:textId="77777777" w:rsidR="00BF6D00" w:rsidRDefault="00BF6D00" w:rsidP="00BF6D00">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BF6D00" w:rsidRPr="00E60B06" w:rsidRDefault="00BF6D00" w:rsidP="00BF6D00">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BF6D00" w:rsidRPr="00E60B06" w:rsidRDefault="00BF6D00" w:rsidP="00BF6D00">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6" w:type="pct"/>
            <w:tcBorders>
              <w:top w:val="nil"/>
              <w:left w:val="nil"/>
              <w:bottom w:val="single" w:sz="12" w:space="0" w:color="auto"/>
              <w:right w:val="nil"/>
            </w:tcBorders>
            <w:vAlign w:val="center"/>
          </w:tcPr>
          <w:p w14:paraId="77E17D4D" w14:textId="5637068E" w:rsidR="00BF6D00" w:rsidRPr="00E60B06" w:rsidRDefault="00BF6D00" w:rsidP="00BF6D00">
            <w:pPr>
              <w:spacing w:line="300" w:lineRule="auto"/>
              <w:ind w:firstLineChars="0" w:firstLine="0"/>
              <w:jc w:val="center"/>
              <w:rPr>
                <w:b/>
                <w:bCs/>
              </w:rPr>
            </w:pPr>
            <w:r w:rsidRPr="00E60B06">
              <w:rPr>
                <w:rFonts w:hint="eastAsia"/>
                <w:b/>
                <w:bCs/>
              </w:rPr>
              <w:t>0.65</w:t>
            </w:r>
            <w:r>
              <w:rPr>
                <w:rFonts w:hint="eastAsia"/>
                <w:b/>
                <w:bCs/>
              </w:rPr>
              <w:t>5</w:t>
            </w:r>
            <w:r w:rsidRPr="00E60B06">
              <w:rPr>
                <w:rFonts w:hint="eastAsia"/>
                <w:b/>
                <w:bCs/>
                <w:vertAlign w:val="subscript"/>
              </w:rPr>
              <w:t>(0.006)</w:t>
            </w:r>
          </w:p>
        </w:tc>
      </w:tr>
    </w:tbl>
    <w:p w14:paraId="66EF39A0" w14:textId="77777777" w:rsidR="00A325E9" w:rsidRDefault="00A325E9" w:rsidP="007E0097"/>
    <w:p w14:paraId="2F583BB2" w14:textId="4C30FE76" w:rsidR="0006030B" w:rsidRDefault="007359A6" w:rsidP="007E0097">
      <w:r>
        <w:fldChar w:fldCharType="begin"/>
      </w:r>
      <w:r>
        <w:instrText xml:space="preserve"> REF _Ref224306469 \h </w:instrText>
      </w:r>
      <w:r>
        <w:fldChar w:fldCharType="separate"/>
      </w:r>
      <w:r w:rsidR="005F0293">
        <w:rPr>
          <w:rFonts w:hint="eastAsia"/>
        </w:rPr>
        <w:t>表</w:t>
      </w:r>
      <w:r w:rsidR="005F0293">
        <w:rPr>
          <w:rFonts w:hint="eastAsia"/>
        </w:rPr>
        <w:t>4-</w:t>
      </w:r>
      <w:r w:rsidR="005F0293">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w:t>
      </w:r>
      <w:r w:rsidR="00920369">
        <w:rPr>
          <w:rFonts w:hint="eastAsia"/>
        </w:rPr>
        <w:t>该</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w:t>
      </w:r>
      <w:r w:rsidR="00777529">
        <w:lastRenderedPageBreak/>
        <w:t>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B71130">
        <w:rPr>
          <w:rFonts w:hint="eastAsia"/>
        </w:rPr>
        <w:t>MMFRL</w:t>
      </w:r>
      <w:r w:rsidR="00D70426">
        <w:rPr>
          <w:rFonts w:hint="eastAsia"/>
        </w:rPr>
        <w:t>的</w:t>
      </w:r>
      <w:r w:rsidR="00777529">
        <w:t>1.619</w:t>
      </w:r>
      <w:r w:rsidR="00065AC3">
        <w:rPr>
          <w:rFonts w:hint="eastAsia"/>
        </w:rPr>
        <w:t>，</w:t>
      </w:r>
      <w:r w:rsidR="00065AC3" w:rsidRPr="00065AC3">
        <w:rPr>
          <w:rFonts w:hint="eastAsia"/>
        </w:rPr>
        <w:t>预测误差显著降低</w:t>
      </w:r>
      <w:r w:rsidR="00920369">
        <w:rPr>
          <w:rFonts w:hint="eastAsia"/>
        </w:rPr>
        <w:t>，</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920369">
        <w:rPr>
          <w:rFonts w:hint="eastAsia"/>
        </w:rPr>
        <w:t>，</w:t>
      </w:r>
      <w:r w:rsidR="00777529">
        <w:rPr>
          <w:rFonts w:hint="eastAsia"/>
        </w:rPr>
        <w:t>正</w:t>
      </w:r>
      <w:r w:rsidR="00777529">
        <w:t>好能</w:t>
      </w:r>
      <w:r w:rsidR="00777529">
        <w:rPr>
          <w:rFonts w:hint="eastAsia"/>
        </w:rPr>
        <w:t>比较</w:t>
      </w:r>
      <w:r w:rsidR="00777529">
        <w:t>精确</w:t>
      </w:r>
      <w:r w:rsidR="00920369">
        <w:rPr>
          <w:rFonts w:hint="eastAsia"/>
        </w:rPr>
        <w:t>地</w:t>
      </w:r>
      <w:r w:rsidR="00777529">
        <w:t>捕捉此类信息</w:t>
      </w:r>
      <w:r w:rsidR="00AF673E">
        <w:rPr>
          <w:rFonts w:hint="eastAsia"/>
        </w:rPr>
        <w:t>。</w:t>
      </w:r>
    </w:p>
    <w:p w14:paraId="66F6E1B8" w14:textId="509B6679" w:rsidR="0006030B" w:rsidRDefault="00777529" w:rsidP="007E0097">
      <w:r>
        <w:t>综上所述，无论是面向离散的生物活性分类，还是连续的理化性质回归，</w:t>
      </w:r>
      <w:r>
        <w:t>KGAMA</w:t>
      </w:r>
      <w:r>
        <w:t>均凭借其</w:t>
      </w:r>
      <w:r w:rsidR="00607666">
        <w:t>多模态知识增强</w:t>
      </w:r>
      <w:r w:rsidR="00607666">
        <w:rPr>
          <w:rFonts w:hint="eastAsia"/>
        </w:rPr>
        <w:t>和</w:t>
      </w:r>
      <w:r>
        <w:t>图中心对比学习的复合架构，展现出了</w:t>
      </w:r>
      <w:r w:rsidR="00D81DC4">
        <w:rPr>
          <w:rFonts w:hint="eastAsia"/>
        </w:rPr>
        <w:t>较好</w:t>
      </w:r>
      <w:r w:rsidR="00D70426">
        <w:rPr>
          <w:rFonts w:hint="eastAsia"/>
        </w:rPr>
        <w:t>的</w:t>
      </w:r>
      <w:r>
        <w:t>综合性能。</w:t>
      </w:r>
    </w:p>
    <w:p w14:paraId="283E49AE" w14:textId="77777777" w:rsidR="0006030B" w:rsidRDefault="00777529">
      <w:pPr>
        <w:pStyle w:val="3"/>
        <w:rPr>
          <w:rFonts w:hint="default"/>
        </w:rPr>
      </w:pPr>
      <w:bookmarkStart w:id="126" w:name="_Toc229423371"/>
      <w:r>
        <w:t>消融实验</w:t>
      </w:r>
      <w:bookmarkEnd w:id="126"/>
    </w:p>
    <w:p w14:paraId="476D1997" w14:textId="4E79C4A4" w:rsidR="0006030B" w:rsidRDefault="00777529" w:rsidP="00E57907">
      <w:r>
        <w:t>为系统</w:t>
      </w:r>
      <w:r w:rsidR="00955195">
        <w:rPr>
          <w:rFonts w:hint="eastAsia"/>
        </w:rPr>
        <w:t>分析</w:t>
      </w:r>
      <w:r>
        <w:t>不同输入模态及融合机制对模型最终预测能力的边际贡献，本文基于所提出的</w:t>
      </w:r>
      <w:r>
        <w:t>KGAMA</w:t>
      </w:r>
      <w:r>
        <w:t>框架，构建了五种递进式的消融变体。所有变体均在统一的实验配置下进行训练与评测，</w:t>
      </w:r>
      <w:r w:rsidR="00E57907">
        <w:t xml:space="preserve"> </w:t>
      </w:r>
      <w:r>
        <w:rPr>
          <w:rFonts w:hint="eastAsia"/>
        </w:rPr>
        <w:t>本文以分子图作为语义锚点，逐步引入其他辅助模态，具体变体定义如下：</w:t>
      </w:r>
    </w:p>
    <w:p w14:paraId="3F7B8A9A" w14:textId="450046C4"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提取分子拓扑特征，作为下游任务的单一输入源，用于评估纯</w:t>
      </w:r>
      <w:r w:rsidR="00442B9A">
        <w:rPr>
          <w:rFonts w:hint="eastAsia"/>
        </w:rPr>
        <w:t>图</w:t>
      </w:r>
      <w:r w:rsidR="00777529">
        <w:rPr>
          <w:rFonts w:hint="eastAsia"/>
        </w:rPr>
        <w:t>结构视角的预测基线。</w:t>
      </w:r>
    </w:p>
    <w:p w14:paraId="0180FA22" w14:textId="07AFA7EC" w:rsidR="0006030B" w:rsidRDefault="00471C4C" w:rsidP="007E0097">
      <w:r>
        <w:rPr>
          <w:rFonts w:hint="eastAsia"/>
        </w:rPr>
        <w:t>w/o STC</w:t>
      </w:r>
      <w:r w:rsidR="00777529">
        <w:rPr>
          <w:rFonts w:hint="eastAsia"/>
        </w:rPr>
        <w:t>：结构增强</w:t>
      </w:r>
      <w:r w:rsidR="00241A6F">
        <w:rPr>
          <w:rFonts w:hint="eastAsia"/>
        </w:rPr>
        <w:t>，</w:t>
      </w:r>
      <w:r w:rsidR="00777529">
        <w:rPr>
          <w:rFonts w:hint="eastAsia"/>
        </w:rPr>
        <w:t>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0D2B7EE" w:rsidR="00641B00" w:rsidRDefault="00471C4C" w:rsidP="00E070DB">
      <w:r>
        <w:rPr>
          <w:rFonts w:hint="eastAsia"/>
        </w:rPr>
        <w:t>KGAMA</w:t>
      </w:r>
      <w:r w:rsidR="00184BC4">
        <w:rPr>
          <w:rFonts w:hint="eastAsia"/>
        </w:rPr>
        <w:t>：</w:t>
      </w:r>
      <w:r w:rsidR="00777529">
        <w:rPr>
          <w:rFonts w:hint="eastAsia"/>
        </w:rPr>
        <w:t>完整模型</w:t>
      </w:r>
      <w:r w:rsidR="00241A6F">
        <w:rPr>
          <w:rFonts w:hint="eastAsia"/>
        </w:rPr>
        <w:t>，</w:t>
      </w:r>
      <w:r w:rsidR="00777529">
        <w:rPr>
          <w:rFonts w:hint="eastAsia"/>
        </w:rPr>
        <w:t>本文提出的最终形态，即在四模态基础上引入交叉注意力机制，实现特征的动态自适应融合。</w:t>
      </w:r>
    </w:p>
    <w:p w14:paraId="02D26996" w14:textId="7238EF12" w:rsidR="007359A6" w:rsidRDefault="007359A6" w:rsidP="007359A6">
      <w:pPr>
        <w:pStyle w:val="a8"/>
      </w:pPr>
      <w:bookmarkStart w:id="127"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7</w:t>
      </w:r>
      <w:r>
        <w:fldChar w:fldCharType="end"/>
      </w:r>
      <w:bookmarkEnd w:id="127"/>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5525BE83" w14:textId="31864B5A" w:rsidR="007359A6" w:rsidRDefault="00A366CE" w:rsidP="004D6D30">
      <w:pPr>
        <w:ind w:firstLineChars="0" w:firstLine="0"/>
        <w:jc w:val="center"/>
      </w:pPr>
      <w:r w:rsidRPr="00A366CE">
        <w:rPr>
          <w:noProof/>
        </w:rPr>
        <w:drawing>
          <wp:inline distT="0" distB="0" distL="0" distR="0" wp14:anchorId="08058E0C" wp14:editId="26F4623D">
            <wp:extent cx="5247512" cy="2159257"/>
            <wp:effectExtent l="0" t="0" r="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2095241658"/>
                    <pic:cNvPicPr/>
                  </pic:nvPicPr>
                  <pic:blipFill>
                    <a:blip r:embed="rId438"/>
                    <a:stretch>
                      <a:fillRect/>
                    </a:stretch>
                  </pic:blipFill>
                  <pic:spPr>
                    <a:xfrm>
                      <a:off x="0" y="0"/>
                      <a:ext cx="5272520" cy="2169547"/>
                    </a:xfrm>
                    <a:prstGeom prst="rect">
                      <a:avLst/>
                    </a:prstGeom>
                  </pic:spPr>
                </pic:pic>
              </a:graphicData>
            </a:graphic>
          </wp:inline>
        </w:drawing>
      </w:r>
    </w:p>
    <w:p w14:paraId="3ACA86E1" w14:textId="498B322A" w:rsidR="0006030B" w:rsidRDefault="007359A6" w:rsidP="007359A6">
      <w:pPr>
        <w:pStyle w:val="a8"/>
      </w:pPr>
      <w:bookmarkStart w:id="128"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4</w:t>
      </w:r>
      <w:r>
        <w:fldChar w:fldCharType="end"/>
      </w:r>
      <w:bookmarkEnd w:id="128"/>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6CEAEC3B"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5F0293">
        <w:rPr>
          <w:rFonts w:hint="eastAsia"/>
        </w:rPr>
        <w:t>图</w:t>
      </w:r>
      <w:r w:rsidR="005F0293">
        <w:rPr>
          <w:rFonts w:hint="eastAsia"/>
        </w:rPr>
        <w:t>4-</w:t>
      </w:r>
      <w:r w:rsidR="005F0293">
        <w:rPr>
          <w:noProof/>
        </w:rPr>
        <w:t>4</w:t>
      </w:r>
      <w:r>
        <w:fldChar w:fldCharType="end"/>
      </w:r>
      <w:r>
        <w:rPr>
          <w:rFonts w:hint="eastAsia"/>
        </w:rPr>
        <w:t>所示</w:t>
      </w:r>
      <w:r w:rsidR="00282ECA">
        <w:rPr>
          <w:rFonts w:hint="eastAsia"/>
        </w:rPr>
        <w:t>。</w:t>
      </w:r>
      <w:r>
        <w:rPr>
          <w:rFonts w:hint="eastAsia"/>
        </w:rPr>
        <w:t>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282ECA">
        <w:rPr>
          <w:rFonts w:hint="eastAsia"/>
        </w:rPr>
        <w:t>，</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w:t>
      </w:r>
      <w:r w:rsidR="00282ECA" w:rsidRPr="00E12BFD">
        <w:rPr>
          <w:rFonts w:hint="eastAsia"/>
        </w:rPr>
        <w:t>KGAMA</w:t>
      </w:r>
      <w:r w:rsidRPr="00E12BFD">
        <w:rPr>
          <w:rFonts w:hint="eastAsia"/>
        </w:rPr>
        <w:t>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BBBP</w:t>
      </w:r>
      <w:r w:rsidRPr="00E12BFD">
        <w:rPr>
          <w:rFonts w:hint="eastAsia"/>
        </w:rPr>
        <w:t>上</w:t>
      </w:r>
      <w:r w:rsidR="00282ECA" w:rsidRPr="00E12BFD">
        <w:rPr>
          <w:rFonts w:hint="eastAsia"/>
        </w:rPr>
        <w:t>KGAMA</w:t>
      </w:r>
      <w:r w:rsidRPr="00E12BFD">
        <w:rPr>
          <w:rFonts w:hint="eastAsia"/>
        </w:rPr>
        <w:t>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w:t>
      </w:r>
      <w:r w:rsidR="00537110" w:rsidRPr="00E12BFD">
        <w:rPr>
          <w:rFonts w:hint="eastAsia"/>
        </w:rPr>
        <w:t>KGAMA</w:t>
      </w:r>
      <w:r w:rsidRPr="00E12BFD">
        <w:rPr>
          <w:rFonts w:hint="eastAsia"/>
        </w:rPr>
        <w:t>从</w:t>
      </w:r>
      <w:r w:rsidRPr="00E12BFD">
        <w:rPr>
          <w:rFonts w:hint="eastAsia"/>
        </w:rPr>
        <w:t>0.661</w:t>
      </w:r>
      <w:r w:rsidRPr="00E12BFD">
        <w:rPr>
          <w:rFonts w:hint="eastAsia"/>
        </w:rPr>
        <w:t>提升到</w:t>
      </w:r>
      <w:r w:rsidRPr="00E12BFD">
        <w:rPr>
          <w:rFonts w:hint="eastAsia"/>
        </w:rPr>
        <w:t>0.669</w:t>
      </w:r>
      <w:r w:rsidRPr="00E12BFD">
        <w:rPr>
          <w:rFonts w:hint="eastAsia"/>
        </w:rPr>
        <w:t>。这进一步说明，</w:t>
      </w:r>
      <w:r w:rsidR="00537110">
        <w:rPr>
          <w:rFonts w:hint="eastAsia"/>
        </w:rPr>
        <w:t>虽然</w:t>
      </w:r>
      <w:r w:rsidRPr="00E12BFD">
        <w:rPr>
          <w:rFonts w:hint="eastAsia"/>
        </w:rPr>
        <w:t>某些模块单独移除后性能下降相对有限，但其与其他模块联合时仍能带来稳定增益。</w:t>
      </w:r>
    </w:p>
    <w:p w14:paraId="3E714B44" w14:textId="6134E2EB" w:rsidR="007359A6" w:rsidRDefault="007359A6" w:rsidP="007359A6">
      <w:pPr>
        <w:pStyle w:val="a8"/>
      </w:pPr>
      <w:bookmarkStart w:id="129"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8</w:t>
      </w:r>
      <w:r>
        <w:fldChar w:fldCharType="end"/>
      </w:r>
      <w:bookmarkEnd w:id="129"/>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90122A">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90122A">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90122A">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90122A">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90122A">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22E93484"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w:t>
            </w:r>
            <w:r w:rsidR="00C11B1E">
              <w:rPr>
                <w:rFonts w:hint="eastAsia"/>
                <w:b/>
                <w:bCs/>
                <w:vertAlign w:val="subscript"/>
              </w:rPr>
              <w:t>0</w:t>
            </w:r>
            <w:r w:rsidRPr="004C6245">
              <w:rPr>
                <w:b/>
                <w:bCs/>
                <w:vertAlign w:val="subscript"/>
              </w:rPr>
              <w:t>2</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679083B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94BC270" w14:textId="77777777" w:rsidR="003843BC" w:rsidRDefault="003843BC" w:rsidP="00087C50">
      <w:pPr>
        <w:ind w:firstLineChars="0" w:firstLine="0"/>
      </w:pPr>
    </w:p>
    <w:p w14:paraId="5CC69F0B" w14:textId="4DE80670" w:rsidR="007359A6" w:rsidRDefault="00A366CE" w:rsidP="004D6D30">
      <w:pPr>
        <w:ind w:firstLineChars="0" w:firstLine="0"/>
        <w:jc w:val="center"/>
      </w:pPr>
      <w:r w:rsidRPr="00A366CE">
        <w:rPr>
          <w:noProof/>
        </w:rPr>
        <w:lastRenderedPageBreak/>
        <w:drawing>
          <wp:inline distT="0" distB="0" distL="0" distR="0" wp14:anchorId="004A0366" wp14:editId="0A4CBA42">
            <wp:extent cx="3837608"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31036486"/>
                    <pic:cNvPicPr/>
                  </pic:nvPicPr>
                  <pic:blipFill>
                    <a:blip r:embed="rId439"/>
                    <a:stretch>
                      <a:fillRect/>
                    </a:stretch>
                  </pic:blipFill>
                  <pic:spPr>
                    <a:xfrm>
                      <a:off x="0" y="0"/>
                      <a:ext cx="3854827" cy="2389383"/>
                    </a:xfrm>
                    <a:prstGeom prst="rect">
                      <a:avLst/>
                    </a:prstGeom>
                  </pic:spPr>
                </pic:pic>
              </a:graphicData>
            </a:graphic>
          </wp:inline>
        </w:drawing>
      </w:r>
    </w:p>
    <w:p w14:paraId="323717B6" w14:textId="2BB425B4" w:rsidR="0006030B" w:rsidRDefault="007359A6" w:rsidP="007359A6">
      <w:pPr>
        <w:pStyle w:val="a8"/>
      </w:pPr>
      <w:bookmarkStart w:id="130"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5</w:t>
      </w:r>
      <w:r>
        <w:fldChar w:fldCharType="end"/>
      </w:r>
      <w:bookmarkEnd w:id="130"/>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01B6F38E"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5F0293">
        <w:rPr>
          <w:rFonts w:hint="eastAsia"/>
        </w:rPr>
        <w:t>图</w:t>
      </w:r>
      <w:r w:rsidR="005F0293">
        <w:rPr>
          <w:rFonts w:hint="eastAsia"/>
        </w:rPr>
        <w:t>4-</w:t>
      </w:r>
      <w:r w:rsidR="005F0293">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w:t>
      </w:r>
      <w:r w:rsidR="0086737B">
        <w:rPr>
          <w:rFonts w:hint="eastAsia"/>
        </w:rPr>
        <w:t>优于</w:t>
      </w:r>
      <w:r>
        <w:rPr>
          <w:rFonts w:hint="eastAsia"/>
        </w:rPr>
        <w:t>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FreeSolv</w:t>
      </w:r>
      <w:r w:rsidR="00624A7F" w:rsidRPr="00624A7F">
        <w:rPr>
          <w:rFonts w:hint="eastAsia"/>
        </w:rPr>
        <w:t>和</w:t>
      </w:r>
      <w:r w:rsidR="00624A7F" w:rsidRPr="00624A7F">
        <w:rPr>
          <w:rFonts w:hint="eastAsia"/>
        </w:rPr>
        <w:t>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在特征表征与信息交互中发挥了重要作用</w:t>
      </w:r>
      <w:r w:rsidR="00837A9F">
        <w:rPr>
          <w:rFonts w:hint="eastAsia"/>
        </w:rPr>
        <w:t>。</w:t>
      </w:r>
    </w:p>
    <w:p w14:paraId="756275D6" w14:textId="1817A3E6"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86737B">
        <w:rPr>
          <w:rFonts w:hint="eastAsia"/>
        </w:rPr>
        <w:t>。以</w:t>
      </w:r>
      <w:r>
        <w:rPr>
          <w:rFonts w:hint="eastAsia"/>
        </w:rPr>
        <w:t>ClinTox</w:t>
      </w:r>
      <w:r w:rsidR="00D16EAD">
        <w:rPr>
          <w:rFonts w:hint="eastAsia"/>
        </w:rPr>
        <w:t>任务</w:t>
      </w:r>
      <w:r w:rsidR="0086737B">
        <w:rPr>
          <w:rFonts w:hint="eastAsia"/>
        </w:rPr>
        <w:t>为例</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4B1C4A2D"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5F0293">
        <w:rPr>
          <w:rFonts w:hint="eastAsia"/>
        </w:rPr>
        <w:t>图</w:t>
      </w:r>
      <w:r w:rsidR="005F0293">
        <w:rPr>
          <w:rFonts w:hint="eastAsia"/>
        </w:rPr>
        <w:t>4-</w:t>
      </w:r>
      <w:r w:rsidR="005F0293">
        <w:rPr>
          <w:noProof/>
        </w:rPr>
        <w:t>6</w:t>
      </w:r>
      <w:r w:rsidR="0038695B">
        <w:fldChar w:fldCharType="end"/>
      </w:r>
      <w:r w:rsidRPr="0038695B">
        <w:rPr>
          <w:rFonts w:hint="eastAsia"/>
        </w:rPr>
        <w:t>所示，可以清楚</w:t>
      </w:r>
      <w:r w:rsidR="0086737B">
        <w:rPr>
          <w:rFonts w:hint="eastAsia"/>
        </w:rPr>
        <w:t>地</w:t>
      </w:r>
      <w:r w:rsidRPr="0038695B">
        <w:rPr>
          <w:rFonts w:hint="eastAsia"/>
        </w:rPr>
        <w:t>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7A899109">
            <wp:extent cx="5546725" cy="5559771"/>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440"/>
                    <a:stretch>
                      <a:fillRect/>
                    </a:stretch>
                  </pic:blipFill>
                  <pic:spPr>
                    <a:xfrm>
                      <a:off x="0" y="0"/>
                      <a:ext cx="5566586" cy="5579678"/>
                    </a:xfrm>
                    <a:prstGeom prst="rect">
                      <a:avLst/>
                    </a:prstGeom>
                  </pic:spPr>
                </pic:pic>
              </a:graphicData>
            </a:graphic>
          </wp:inline>
        </w:drawing>
      </w:r>
    </w:p>
    <w:p w14:paraId="10BA7873" w14:textId="1E8F6794" w:rsidR="00F918FE" w:rsidRDefault="00EB1162" w:rsidP="00EB1162">
      <w:pPr>
        <w:pStyle w:val="a8"/>
      </w:pPr>
      <w:bookmarkStart w:id="131"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6</w:t>
      </w:r>
      <w:r>
        <w:fldChar w:fldCharType="end"/>
      </w:r>
      <w:bookmarkEnd w:id="131"/>
      <w:r>
        <w:rPr>
          <w:rFonts w:hint="eastAsia"/>
        </w:rPr>
        <w:t xml:space="preserve"> KGAMA</w:t>
      </w:r>
      <w:r>
        <w:rPr>
          <w:rFonts w:hint="eastAsia"/>
        </w:rPr>
        <w:t>及其变体散点结果</w:t>
      </w:r>
    </w:p>
    <w:p w14:paraId="178F210D" w14:textId="77777777" w:rsidR="0006030B" w:rsidRDefault="00777529">
      <w:pPr>
        <w:pStyle w:val="3"/>
        <w:rPr>
          <w:rFonts w:hint="default"/>
        </w:rPr>
      </w:pPr>
      <w:bookmarkStart w:id="132" w:name="_Toc229423372"/>
      <w:r>
        <w:t>可视化分析</w:t>
      </w:r>
      <w:bookmarkEnd w:id="132"/>
    </w:p>
    <w:p w14:paraId="68F3A6F1" w14:textId="59804938"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B63369">
        <w:fldChar w:fldCharType="begin"/>
      </w:r>
      <w:r w:rsidR="00B63369">
        <w:instrText xml:space="preserve"> </w:instrText>
      </w:r>
      <w:r w:rsidR="00B63369">
        <w:rPr>
          <w:rFonts w:hint="eastAsia"/>
        </w:rPr>
        <w:instrText>REF _Ref226491221 \h</w:instrText>
      </w:r>
      <w:r w:rsidR="00B63369">
        <w:instrText xml:space="preserve"> </w:instrText>
      </w:r>
      <w:r w:rsidR="00B63369">
        <w:fldChar w:fldCharType="separate"/>
      </w:r>
      <w:r w:rsidR="005F0293">
        <w:rPr>
          <w:rFonts w:hint="eastAsia"/>
        </w:rPr>
        <w:t>图</w:t>
      </w:r>
      <w:r w:rsidR="005F0293">
        <w:rPr>
          <w:rFonts w:hint="eastAsia"/>
        </w:rPr>
        <w:t>4-</w:t>
      </w:r>
      <w:r w:rsidR="005F0293">
        <w:rPr>
          <w:noProof/>
        </w:rPr>
        <w:t>7</w:t>
      </w:r>
      <w:r w:rsidR="00B63369">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w:t>
      </w:r>
      <w:r w:rsidR="009B7623">
        <w:rPr>
          <w:rFonts w:hint="eastAsia"/>
        </w:rPr>
        <w:t>看出，</w:t>
      </w:r>
      <w:r>
        <w:rPr>
          <w:rFonts w:hint="eastAsia"/>
        </w:rPr>
        <w:t>在物理性质任务中结构模态起主导</w:t>
      </w:r>
      <w:r w:rsidR="009B7623">
        <w:rPr>
          <w:rFonts w:hint="eastAsia"/>
        </w:rPr>
        <w:t>作用。</w:t>
      </w:r>
      <w:r>
        <w:rPr>
          <w:rFonts w:hint="eastAsia"/>
        </w:rPr>
        <w:t>具体</w:t>
      </w:r>
      <w:r w:rsidR="009B7623">
        <w:rPr>
          <w:rFonts w:hint="eastAsia"/>
        </w:rPr>
        <w:t>地</w:t>
      </w:r>
      <w:r>
        <w:rPr>
          <w:rFonts w:hint="eastAsia"/>
        </w:rPr>
        <w:t>说</w:t>
      </w:r>
      <w:r w:rsidR="009B7623">
        <w:rPr>
          <w:rFonts w:hint="eastAsia"/>
        </w:rPr>
        <w:t>，</w:t>
      </w:r>
      <w:r>
        <w:rPr>
          <w:rFonts w:hint="eastAsia"/>
        </w:rPr>
        <w:t>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，显著高于其他模态。这与化学直觉高度一致。分子的溶解能力和能量状态主要由其分子骨架的拓扑连接及原子间的空间排</w:t>
      </w:r>
      <w:r>
        <w:rPr>
          <w:rFonts w:hint="eastAsia"/>
        </w:rPr>
        <w:lastRenderedPageBreak/>
        <w:t>布决定。本文所使用的</w:t>
      </w:r>
      <w:r>
        <w:rPr>
          <w:rFonts w:hint="eastAsia"/>
        </w:rPr>
        <w:t>Graphormer</w:t>
      </w:r>
      <w:r>
        <w:rPr>
          <w:rFonts w:hint="eastAsia"/>
        </w:rPr>
        <w:t>图神经网络提取的显式结构特征在此类任务中提供了核心的判别依据，起到了语义锚点的作用。值得注意的是，在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sidR="00331F1B">
        <w:rPr>
          <w:rFonts w:hint="eastAsia"/>
        </w:rPr>
        <w:t>和</w:t>
      </w:r>
      <w:r>
        <w:rPr>
          <w:rFonts w:hint="eastAsia"/>
        </w:rPr>
        <w:t>亲水官能团数量呈强线性相关，而基于统计计数的分子指纹恰好擅长捕获此类特征。</w:t>
      </w:r>
    </w:p>
    <w:p w14:paraId="3DDF6FFD" w14:textId="77777777" w:rsidR="00B63369" w:rsidRDefault="00B63369" w:rsidP="007E0097"/>
    <w:p w14:paraId="17656A6D" w14:textId="77777777" w:rsidR="00B63369" w:rsidRDefault="00B63369" w:rsidP="00B63369">
      <w:pPr>
        <w:keepNext/>
        <w:ind w:firstLineChars="0" w:firstLine="0"/>
        <w:jc w:val="center"/>
      </w:pPr>
      <w:r>
        <w:rPr>
          <w:noProof/>
        </w:rPr>
        <w:drawing>
          <wp:inline distT="0" distB="0" distL="114300" distR="114300" wp14:anchorId="17949E50" wp14:editId="3B8A1471">
            <wp:extent cx="4684495" cy="2102834"/>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1"/>
                    <a:stretch>
                      <a:fillRect/>
                    </a:stretch>
                  </pic:blipFill>
                  <pic:spPr>
                    <a:xfrm>
                      <a:off x="0" y="0"/>
                      <a:ext cx="4684495" cy="2102834"/>
                    </a:xfrm>
                    <a:prstGeom prst="rect">
                      <a:avLst/>
                    </a:prstGeom>
                  </pic:spPr>
                </pic:pic>
              </a:graphicData>
            </a:graphic>
          </wp:inline>
        </w:drawing>
      </w:r>
    </w:p>
    <w:p w14:paraId="332031A9" w14:textId="68D9F7C1" w:rsidR="00B63369" w:rsidRDefault="00B63369" w:rsidP="00B63369">
      <w:pPr>
        <w:pStyle w:val="a8"/>
      </w:pPr>
      <w:bookmarkStart w:id="133" w:name="_Ref22649122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7</w:t>
      </w:r>
      <w:r>
        <w:fldChar w:fldCharType="end"/>
      </w:r>
      <w:bookmarkEnd w:id="133"/>
      <w:r>
        <w:rPr>
          <w:rFonts w:hint="eastAsia"/>
        </w:rPr>
        <w:t xml:space="preserve"> </w:t>
      </w:r>
      <w:r w:rsidRPr="002C0445">
        <w:rPr>
          <w:rFonts w:hint="eastAsia"/>
        </w:rPr>
        <w:t>不同分子模态在各下游任务中的注意力权重分布</w:t>
      </w:r>
    </w:p>
    <w:p w14:paraId="665866BB" w14:textId="0F5977F6" w:rsidR="0006030B" w:rsidRDefault="00777529" w:rsidP="007E0097">
      <w:r>
        <w:rPr>
          <w:rFonts w:hint="eastAsia"/>
        </w:rPr>
        <w:t>另一方面</w:t>
      </w:r>
      <w:r w:rsidR="009B7623">
        <w:rPr>
          <w:rFonts w:hint="eastAsia"/>
        </w:rPr>
        <w:t>，</w:t>
      </w:r>
      <w:r>
        <w:rPr>
          <w:rFonts w:hint="eastAsia"/>
        </w:rPr>
        <w:t>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提出的知识增强策略成功地将非结构化的药理知识转化为了可被模型利用的特征，弥补了单结构视角的盲区。</w:t>
      </w:r>
    </w:p>
    <w:p w14:paraId="686A0573" w14:textId="765BC7A5" w:rsidR="0006030B" w:rsidRDefault="00777529" w:rsidP="007E0097">
      <w:r>
        <w:rPr>
          <w:rFonts w:hint="eastAsia"/>
        </w:rPr>
        <w:t>最后</w:t>
      </w:r>
      <w:r w:rsidR="009B7623">
        <w:rPr>
          <w:rFonts w:hint="eastAsia"/>
        </w:rPr>
        <w:t>，</w:t>
      </w:r>
      <w:r>
        <w:rPr>
          <w:rFonts w:hint="eastAsia"/>
        </w:rPr>
        <w:t>模态权重图体现了序列模态的稳健补充作用，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深刻，但它提供了一种独特的序列视角，能够捕获图网络可能遗漏的长程依赖信息。这种平稳输出的特性使其成为了多模态融合中的稳定器，确保模型在任何任务中都不会因单一模态的缺失或噪声而失效。</w:t>
      </w:r>
    </w:p>
    <w:p w14:paraId="57C3EFF3" w14:textId="77777777" w:rsidR="0006030B" w:rsidRDefault="00777529">
      <w:pPr>
        <w:pStyle w:val="3"/>
        <w:rPr>
          <w:rFonts w:hint="default"/>
        </w:rPr>
      </w:pPr>
      <w:bookmarkStart w:id="134" w:name="_Toc229423373"/>
      <w:r>
        <w:t>参数敏感实验</w:t>
      </w:r>
      <w:bookmarkEnd w:id="134"/>
    </w:p>
    <w:p w14:paraId="0CECD7E0" w14:textId="75E85510" w:rsidR="00D354CB" w:rsidRDefault="00777529" w:rsidP="007E0097">
      <w:r>
        <w:t>为了</w:t>
      </w:r>
      <w:r w:rsidR="003C57E5">
        <w:rPr>
          <w:rFonts w:hint="eastAsia"/>
        </w:rPr>
        <w:t>评估</w:t>
      </w:r>
      <w:r>
        <w:t>模型在</w:t>
      </w:r>
      <w:r w:rsidR="008F4D17">
        <w:rPr>
          <w:rFonts w:hint="eastAsia"/>
        </w:rPr>
        <w:t>核心</w:t>
      </w:r>
      <w:r>
        <w:t>超参数</w:t>
      </w:r>
      <w:r w:rsidR="008F4D17">
        <w:rPr>
          <w:rFonts w:hint="eastAsia"/>
        </w:rPr>
        <w:t>不同</w:t>
      </w:r>
      <w:r>
        <w:t>设置下的</w:t>
      </w:r>
      <w:r w:rsidR="008F4D17">
        <w:rPr>
          <w:rFonts w:hint="eastAsia"/>
        </w:rPr>
        <w:t>性能影响</w:t>
      </w:r>
      <w:r>
        <w:t>，本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w:t>
      </w:r>
      <w:r>
        <w:lastRenderedPageBreak/>
        <w:t>参数保持不变。温度系数</w:t>
      </w:r>
      <m:oMath>
        <m:r>
          <w:rPr>
            <w:rFonts w:ascii="Cambria Math"/>
          </w:rPr>
          <m:t>τ</m:t>
        </m:r>
      </m:oMath>
      <w:r>
        <w:t>在</w:t>
      </w:r>
      <w:r>
        <w:t>NT-Xent</w:t>
      </w:r>
      <w:r>
        <w:t>损失函数中起着调节负样本梯度的关键作用。</w:t>
      </w:r>
      <w:r w:rsidR="00FC0D17">
        <w:fldChar w:fldCharType="begin"/>
      </w:r>
      <w:r w:rsidR="00FC0D17">
        <w:instrText xml:space="preserve"> REF _Ref226665645 \h </w:instrText>
      </w:r>
      <w:r w:rsidR="00FC0D17">
        <w:fldChar w:fldCharType="separate"/>
      </w:r>
      <w:r w:rsidR="005F0293">
        <w:rPr>
          <w:rFonts w:hint="eastAsia"/>
        </w:rPr>
        <w:t>图</w:t>
      </w:r>
      <w:r w:rsidR="005F0293">
        <w:rPr>
          <w:rFonts w:hint="eastAsia"/>
        </w:rPr>
        <w:t>4-</w:t>
      </w:r>
      <w:r w:rsidR="005F0293">
        <w:rPr>
          <w:noProof/>
        </w:rPr>
        <w:t>8</w:t>
      </w:r>
      <w:r w:rsidR="00FC0D17">
        <w:fldChar w:fldCharType="end"/>
      </w:r>
      <w:r>
        <w:t>展示了模型性能随</w:t>
      </w:r>
      <m:oMath>
        <m:r>
          <w:rPr>
            <w:rFonts w:ascii="Cambria Math"/>
          </w:rPr>
          <m:t>τ</m:t>
        </m:r>
      </m:oMath>
      <w:r>
        <w:t>值的变化曲线</w:t>
      </w:r>
      <w:r w:rsidR="00D354CB">
        <w:rPr>
          <w:rFonts w:hint="eastAsia"/>
        </w:rPr>
        <w:t>。</w:t>
      </w:r>
    </w:p>
    <w:p w14:paraId="1A1834E0" w14:textId="77777777" w:rsidR="008E17F6" w:rsidRDefault="008E17F6" w:rsidP="007E0097"/>
    <w:p w14:paraId="20EF0565" w14:textId="77777777" w:rsidR="00D354CB" w:rsidRDefault="00D354CB" w:rsidP="00D354CB">
      <w:pPr>
        <w:keepNext/>
        <w:ind w:firstLineChars="0" w:firstLine="0"/>
        <w:jc w:val="center"/>
      </w:pPr>
      <w:r>
        <w:rPr>
          <w:noProof/>
        </w:rPr>
        <w:drawing>
          <wp:inline distT="0" distB="0" distL="0" distR="0" wp14:anchorId="688D7EA0" wp14:editId="22FDEEF3">
            <wp:extent cx="5274310" cy="3261978"/>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2"/>
                    <a:stretch>
                      <a:fillRect/>
                    </a:stretch>
                  </pic:blipFill>
                  <pic:spPr>
                    <a:xfrm>
                      <a:off x="0" y="0"/>
                      <a:ext cx="5274310" cy="3261978"/>
                    </a:xfrm>
                    <a:prstGeom prst="rect">
                      <a:avLst/>
                    </a:prstGeom>
                  </pic:spPr>
                </pic:pic>
              </a:graphicData>
            </a:graphic>
          </wp:inline>
        </w:drawing>
      </w:r>
    </w:p>
    <w:p w14:paraId="41C70B40" w14:textId="12700117" w:rsidR="00D354CB" w:rsidRDefault="00D354CB" w:rsidP="00D354CB">
      <w:pPr>
        <w:pStyle w:val="a8"/>
      </w:pPr>
      <w:bookmarkStart w:id="135" w:name="_Ref22666564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8</w:t>
      </w:r>
      <w:r>
        <w:fldChar w:fldCharType="end"/>
      </w:r>
      <w:bookmarkEnd w:id="135"/>
      <w:r>
        <w:rPr>
          <w:rFonts w:hint="eastAsia"/>
        </w:rPr>
        <w:t xml:space="preserve"> </w:t>
      </w:r>
      <w:r w:rsidRPr="00684EF7">
        <w:rPr>
          <w:rFonts w:hint="eastAsia"/>
        </w:rPr>
        <w:t>温度系数</w:t>
      </w:r>
      <m:oMath>
        <m:r>
          <m:rPr>
            <m:sty m:val="p"/>
          </m:rPr>
          <w:rPr>
            <w:rFonts w:ascii="Cambria Math" w:hAnsi="Cambria Math"/>
          </w:rPr>
          <m:t>τ</m:t>
        </m:r>
      </m:oMath>
      <w:r w:rsidRPr="00684EF7">
        <w:rPr>
          <w:rFonts w:hint="eastAsia"/>
        </w:rPr>
        <w:t>对模型预测性能的影响</w:t>
      </w:r>
    </w:p>
    <w:p w14:paraId="12D913D3" w14:textId="75225941" w:rsidR="0006030B" w:rsidRDefault="00777529" w:rsidP="007E0097">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rsidR="00475DFC">
        <w:rPr>
          <w:rFonts w:hint="eastAsia"/>
        </w:rPr>
        <w:t>先增高后降低的</w:t>
      </w:r>
      <w:r>
        <w:t>趋势，具体分析如下：过小的</w:t>
      </w:r>
      <m:oMath>
        <m:r>
          <w:rPr>
            <w:rFonts w:ascii="Cambria Math"/>
          </w:rPr>
          <m:t>τ</m:t>
        </m:r>
      </m:oMath>
      <w:r w:rsidR="00065AC3">
        <w:rPr>
          <w:rFonts w:hint="eastAsia"/>
        </w:rPr>
        <w:t>，如</w:t>
      </w:r>
      <w:r>
        <w:t>0.05</w:t>
      </w:r>
      <w:r w:rsidR="00697F14">
        <w:rPr>
          <w:rFonts w:hint="eastAsia"/>
        </w:rPr>
        <w:t>，</w:t>
      </w:r>
      <w:r>
        <w:t>Softmax</w:t>
      </w:r>
      <w:r>
        <w:t>分布变得极度尖锐，模型过度关注少量极其困难的负样本。这虽然能提供强梯度的监督信号，但容易引入潜在的假阴性样本噪声，导致优化过程不稳定，模型</w:t>
      </w:r>
      <w:r w:rsidR="004B75C2">
        <w:rPr>
          <w:rFonts w:hint="eastAsia"/>
        </w:rPr>
        <w:t>的</w:t>
      </w:r>
      <w:r>
        <w:t>性能</w:t>
      </w:r>
      <w:r w:rsidR="004B75C2">
        <w:rPr>
          <w:rFonts w:hint="eastAsia"/>
        </w:rPr>
        <w:t>显然不是很高</w:t>
      </w:r>
      <w:r>
        <w:t>。随着温度系数增大，分布趋于平滑，模型对不同负样本的区分能力减弱。当</w:t>
      </w:r>
      <m:oMath>
        <m:r>
          <w:rPr>
            <w:rFonts w:ascii="Cambria Math"/>
          </w:rPr>
          <m:t>τ</m:t>
        </m:r>
      </m:oMath>
      <w:r w:rsidR="00697F14">
        <w:rPr>
          <w:rFonts w:hint="eastAsia"/>
        </w:rPr>
        <w:t>过大</w:t>
      </w:r>
      <w:r>
        <w:t>时，</w:t>
      </w:r>
      <w:r w:rsidR="00697F14">
        <w:rPr>
          <w:rFonts w:hint="eastAsia"/>
        </w:rPr>
        <w:t>如</w:t>
      </w:r>
      <w:r w:rsidR="00697F14">
        <w:rPr>
          <w:rFonts w:hint="eastAsia"/>
        </w:rPr>
        <w:t>1.0</w:t>
      </w:r>
      <w:r w:rsidR="00697F14">
        <w:rPr>
          <w:rFonts w:hint="eastAsia"/>
        </w:rPr>
        <w:t>，</w:t>
      </w:r>
      <w:r>
        <w:t>模型实际上是在同等程度地惩罚所有非匹配样本，失去了挖掘难样本的能力，导致特征空间的判别性降低，性能随之衰减。最优区间</w:t>
      </w:r>
      <w:r w:rsidR="004B75C2">
        <w:rPr>
          <w:rFonts w:hint="eastAsia"/>
        </w:rPr>
        <w:t>是</w:t>
      </w:r>
      <w:r>
        <w:t>0.1</w:t>
      </w:r>
      <w:r w:rsidR="004B75C2">
        <w:rPr>
          <w:rFonts w:hint="eastAsia"/>
        </w:rPr>
        <w:t>左右</w:t>
      </w:r>
      <w:r w:rsidR="003C57E5">
        <w:rPr>
          <w:rFonts w:hint="eastAsia"/>
        </w:rPr>
        <w:t>。</w:t>
      </w:r>
      <w:r>
        <w:t>实验结果表明，当</w:t>
      </w:r>
      <m:oMath>
        <m:r>
          <w:rPr>
            <w:rFonts w:ascii="Cambria Math"/>
          </w:rPr>
          <m:t>τ</m:t>
        </m:r>
      </m:oMath>
      <w:r>
        <w:t>设定在</w:t>
      </w:r>
      <w:r>
        <w:t>0.1</w:t>
      </w:r>
      <w:r>
        <w:t>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49A0A63D" w14:textId="77777777" w:rsidR="0006030B" w:rsidRDefault="00777529" w:rsidP="00F31790">
      <w:pPr>
        <w:pStyle w:val="2"/>
      </w:pPr>
      <w:bookmarkStart w:id="136" w:name="_Toc229423374"/>
      <w:r>
        <w:rPr>
          <w:rFonts w:hint="eastAsia"/>
        </w:rPr>
        <w:t>本章小结</w:t>
      </w:r>
      <w:bookmarkEnd w:id="136"/>
    </w:p>
    <w:p w14:paraId="2B02075A" w14:textId="6ED92381" w:rsidR="00BF7A24" w:rsidRDefault="00777529" w:rsidP="00E070DB">
      <w:r>
        <w:t>本章阐述了一种基于图对齐与知识增强的多模态分子性质预测框架。</w:t>
      </w:r>
      <w:r w:rsidR="00BF7A24" w:rsidRPr="00BF7A24">
        <w:t>该框架联合建模</w:t>
      </w:r>
      <w:r w:rsidR="003C4B2B">
        <w:rPr>
          <w:rFonts w:hint="eastAsia"/>
        </w:rPr>
        <w:t>了</w:t>
      </w:r>
      <w:r w:rsidR="00BF7A24" w:rsidRPr="00BF7A24">
        <w:t>分子图、</w:t>
      </w:r>
      <w:r w:rsidR="00BF7A24" w:rsidRPr="00BF7A24">
        <w:t>SMILES</w:t>
      </w:r>
      <w:r w:rsidR="00BF7A24" w:rsidRPr="00BF7A24">
        <w:t>序列、分子指纹和自然语言文本四种模态信息，并在文本构建阶段引入知识重写策略，将原始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w:t>
      </w:r>
      <w:r w:rsidR="00BF7A24" w:rsidRPr="00BF7A24">
        <w:lastRenderedPageBreak/>
        <w:t>文本模态的可用性。在表示学习阶段，本文采用以分子图为中心的对比学习预训练策略，并结合基于同方差不确定性的自适应加权机制，以减轻不同模态噪声差异对联合训练的影响。</w:t>
      </w:r>
    </w:p>
    <w:p w14:paraId="426140F3" w14:textId="5380CDD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KGAMA</w:t>
      </w:r>
      <w:r w:rsidRPr="00BF7A24">
        <w:t>在多个分类任务和回归任务上取得了较好的预测结果；消融实验进一步说明了不同输入模态和交叉注意力融合模块对模型性能的贡献；参数敏感性分析则验证了模型在</w:t>
      </w:r>
      <w:r w:rsidR="003C4B2B">
        <w:rPr>
          <w:rFonts w:hint="eastAsia"/>
        </w:rPr>
        <w:t>不同</w:t>
      </w:r>
      <w:r w:rsidRPr="00BF7A24">
        <w:t>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框架在多模态分子性质预测任务中表现出较好的综合性能，也说明了知识增强与图中心对齐策略在提升分子表征质量方面具有积极作用。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443"/>
          <w:headerReference w:type="default" r:id="rId444"/>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37" w:name="_Toc229423375"/>
      <w:r>
        <w:rPr>
          <w:rFonts w:hint="eastAsia"/>
        </w:rPr>
        <w:lastRenderedPageBreak/>
        <w:t>总结与展望</w:t>
      </w:r>
      <w:bookmarkEnd w:id="137"/>
    </w:p>
    <w:p w14:paraId="2773E9D0" w14:textId="77777777" w:rsidR="0006030B" w:rsidRDefault="00777529" w:rsidP="00F31790">
      <w:pPr>
        <w:pStyle w:val="2"/>
      </w:pPr>
      <w:bookmarkStart w:id="138" w:name="_Toc229423376"/>
      <w:r>
        <w:rPr>
          <w:rFonts w:hint="eastAsia"/>
        </w:rPr>
        <w:t>工作总结</w:t>
      </w:r>
      <w:bookmarkEnd w:id="138"/>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思维链增强的预测建模和知识增强的多模态对齐两个方面开展研究，主要完成了以下两项工作。</w:t>
      </w:r>
    </w:p>
    <w:p w14:paraId="52984856" w14:textId="6AC7AB77" w:rsidR="00EC21CE" w:rsidRDefault="00777529" w:rsidP="00B55BA4">
      <w:r>
        <w:rPr>
          <w:rFonts w:hint="eastAsia"/>
        </w:rPr>
        <w:t>第一，</w:t>
      </w:r>
      <w:r w:rsidR="00D61930">
        <w:rPr>
          <w:rFonts w:hint="eastAsia"/>
        </w:rPr>
        <w:t>提</w:t>
      </w:r>
      <w:r w:rsidR="00EC21CE" w:rsidRPr="00EC21CE">
        <w:t>出了基于思维链增强与通信式图交互的分子性质预测框架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w:t>
      </w:r>
      <w:r w:rsidR="00886FA6">
        <w:rPr>
          <w:rFonts w:hint="eastAsia"/>
        </w:rPr>
        <w:t>时</w:t>
      </w:r>
      <w:r w:rsidR="00EC21CE">
        <w:rPr>
          <w:rFonts w:hint="eastAsia"/>
        </w:rPr>
        <w:t>推理过程不透明、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LoRA</w:t>
      </w:r>
      <w:r w:rsidR="00EC21CE" w:rsidRPr="00EC21CE">
        <w:t>微调和思维链提示工程，生成包含结构识别、理化属性分析和性质推断过程的文本表示，以增强模型</w:t>
      </w:r>
      <w:r w:rsidR="00002AF5">
        <w:rPr>
          <w:rFonts w:hint="eastAsia"/>
        </w:rPr>
        <w:t>在</w:t>
      </w:r>
      <w:r w:rsidR="00EC21CE" w:rsidRPr="00EC21CE">
        <w:t>预测过程</w:t>
      </w:r>
      <w:r w:rsidR="00002AF5">
        <w:rPr>
          <w:rFonts w:hint="eastAsia"/>
        </w:rPr>
        <w:t>中</w:t>
      </w:r>
      <w:r w:rsidR="00EC21CE" w:rsidRPr="00EC21CE">
        <w:t>的表达能力。在图结构端，采用通信式消息传递图神经网络</w:t>
      </w:r>
      <w:r w:rsidR="00EC21CE" w:rsidRPr="00EC21CE">
        <w:t>CMPNN</w:t>
      </w:r>
      <w:r w:rsidR="00EC21CE" w:rsidRPr="00EC21CE">
        <w:t>，对原子特征和化学键信息进行联合建模，以提升模型对分子结构关系的表征能力。在此基础上，进一步利用交叉注意力机制实现图特征与文本特征的融合。实验结果表明，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1FFA3CCA" w:rsidR="00B55BA4" w:rsidRDefault="00B55BA4" w:rsidP="00B55BA4">
      <w:r>
        <w:rPr>
          <w:rFonts w:hint="eastAsia"/>
        </w:rPr>
        <w:t>第二，提出了基于知识增强与图对齐的多模态分子性质预测框架</w:t>
      </w:r>
      <w:r>
        <w:rPr>
          <w:rFonts w:hint="eastAsia"/>
        </w:rPr>
        <w:t>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w:t>
      </w:r>
      <w:r w:rsidR="00886FA6">
        <w:rPr>
          <w:rFonts w:hint="eastAsia"/>
        </w:rPr>
        <w:t>的</w:t>
      </w:r>
      <w:r>
        <w:rPr>
          <w:rFonts w:hint="eastAsia"/>
        </w:rPr>
        <w:t>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w:t>
      </w:r>
      <w:r>
        <w:rPr>
          <w:rFonts w:hint="eastAsia"/>
        </w:rPr>
        <w:lastRenderedPageBreak/>
        <w:t>合表现，相关消融实验进一步验证了知识增强和图中心对齐策略的有效性。</w:t>
      </w:r>
    </w:p>
    <w:p w14:paraId="572D2C17" w14:textId="77777777" w:rsidR="0006030B" w:rsidRDefault="00777529" w:rsidP="00F31790">
      <w:pPr>
        <w:pStyle w:val="2"/>
      </w:pPr>
      <w:bookmarkStart w:id="139" w:name="_Toc229423377"/>
      <w:r>
        <w:rPr>
          <w:rFonts w:hint="eastAsia"/>
        </w:rPr>
        <w:t>工作展望</w:t>
      </w:r>
      <w:bookmarkEnd w:id="139"/>
    </w:p>
    <w:p w14:paraId="08F305C2" w14:textId="143A83FF" w:rsidR="002756AF" w:rsidRPr="002756AF" w:rsidRDefault="002756AF" w:rsidP="002756AF">
      <w:r w:rsidRPr="002756AF">
        <w:t>尽管本文在多模态分子性质预测方面进行了探索，并取得了一定结果，但受限于数据规模、计算资源和模型</w:t>
      </w:r>
      <w:r w:rsidR="005B0146">
        <w:rPr>
          <w:rFonts w:hint="eastAsia"/>
        </w:rPr>
        <w:t>结构设计</w:t>
      </w:r>
      <w:r w:rsidRPr="002756AF">
        <w:t>，仍有一些问题值得进一步研究。未来可以从以下几个方面继续展开。</w:t>
      </w:r>
    </w:p>
    <w:p w14:paraId="5865CE90" w14:textId="266B87A7" w:rsidR="002756AF" w:rsidRDefault="002756AF" w:rsidP="002756AF">
      <w:r>
        <w:rPr>
          <w:rFonts w:hint="eastAsia"/>
        </w:rPr>
        <w:t>（</w:t>
      </w:r>
      <w:r w:rsidRPr="002756AF">
        <w:t>1</w:t>
      </w:r>
      <w:r>
        <w:rPr>
          <w:rFonts w:hint="eastAsia"/>
        </w:rPr>
        <w:t>）</w:t>
      </w:r>
      <w:r w:rsidRPr="002756AF">
        <w:t>引入三维几何构象信息，提升分子空间结构建模能力。</w:t>
      </w:r>
    </w:p>
    <w:p w14:paraId="6E30A244" w14:textId="09F95EA6" w:rsidR="002756AF" w:rsidRPr="002756AF" w:rsidRDefault="002756AF" w:rsidP="002756AF">
      <w:r w:rsidRPr="002756AF">
        <w:t>本文当前的分子表示主要基于一维序列和二维拓扑结构，而分子的许多理化性质和</w:t>
      </w:r>
      <w:r w:rsidR="00002AF5">
        <w:rPr>
          <w:rFonts w:hint="eastAsia"/>
        </w:rPr>
        <w:t>生化性质</w:t>
      </w:r>
      <w:r w:rsidRPr="002756AF">
        <w:t>与其三维构象</w:t>
      </w:r>
      <w:r w:rsidR="000E2D0F">
        <w:rPr>
          <w:rFonts w:hint="eastAsia"/>
        </w:rPr>
        <w:t>也</w:t>
      </w:r>
      <w:r w:rsidRPr="002756AF">
        <w:t>密切相关。未来可进一步引入原子坐标、键角和二面角等几何信息，并结合</w:t>
      </w:r>
      <w:r w:rsidRPr="002756AF">
        <w:t>SE(3)</w:t>
      </w:r>
      <w:r w:rsidRPr="002756AF">
        <w:t>等变神经网络或三维分子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063FE78B" w:rsidR="002756AF" w:rsidRDefault="002756AF" w:rsidP="002756AF">
      <w:r>
        <w:rPr>
          <w:rFonts w:hint="eastAsia"/>
        </w:rPr>
        <w:t>（</w:t>
      </w:r>
      <w:r w:rsidRPr="002756AF">
        <w:t>2</w:t>
      </w:r>
      <w:r>
        <w:rPr>
          <w:rFonts w:hint="eastAsia"/>
        </w:rPr>
        <w:t>）</w:t>
      </w:r>
      <w:r w:rsidRPr="002756AF">
        <w:t>扩展多模态预训练数据规模，提升模型泛化能力。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445"/>
          <w:headerReference w:type="default" r:id="rId446"/>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40" w:name="_Toc229423378"/>
      <w:r>
        <w:rPr>
          <w:rFonts w:hint="eastAsia"/>
        </w:rPr>
        <w:lastRenderedPageBreak/>
        <w:t>参考文献</w:t>
      </w:r>
      <w:bookmarkEnd w:id="140"/>
    </w:p>
    <w:p w14:paraId="721D767D" w14:textId="77777777" w:rsidR="00076977" w:rsidRDefault="00076977" w:rsidP="00076977">
      <w:pPr>
        <w:pStyle w:val="a"/>
      </w:pPr>
      <w:bookmarkStart w:id="141" w:name="_Ref225723236"/>
      <w:r w:rsidRPr="007236BE">
        <w:t xml:space="preserve">Rácz A, </w:t>
      </w:r>
      <w:proofErr w:type="spellStart"/>
      <w:r w:rsidRPr="007236BE">
        <w:t>Mihalovits</w:t>
      </w:r>
      <w:proofErr w:type="spellEnd"/>
      <w:r w:rsidRPr="007236BE">
        <w:t xml:space="preserve"> L M, Beckers M, et al. The changing landscape of medicinal chemistry optimization[J]. Nature Reviews Drug Discovery, 2025, 24(11): 870-887.</w:t>
      </w:r>
      <w:bookmarkEnd w:id="141"/>
    </w:p>
    <w:p w14:paraId="6F57951D" w14:textId="77777777" w:rsidR="00076977" w:rsidRDefault="00076977" w:rsidP="00076977">
      <w:pPr>
        <w:pStyle w:val="a"/>
      </w:pPr>
      <w:bookmarkStart w:id="142" w:name="_Ref225723285"/>
      <w:r w:rsidRPr="007236BE">
        <w:t xml:space="preserve">Al </w:t>
      </w:r>
      <w:proofErr w:type="spellStart"/>
      <w:r w:rsidRPr="007236BE">
        <w:t>Khzem</w:t>
      </w:r>
      <w:proofErr w:type="spellEnd"/>
      <w:r w:rsidRPr="007236BE">
        <w:t xml:space="preserve"> A H, Wali S M. Drug Repurposing as an Effective Drug Discovery Strategy: A Critical Review[J]. Drug Design, Development and Therapy, 2025: 12019-12034.</w:t>
      </w:r>
      <w:bookmarkEnd w:id="142"/>
    </w:p>
    <w:p w14:paraId="0E00758B" w14:textId="77777777" w:rsidR="00076977" w:rsidRDefault="00076977" w:rsidP="00076977">
      <w:pPr>
        <w:pStyle w:val="a"/>
      </w:pPr>
      <w:bookmarkStart w:id="143" w:name="_Ref225723287"/>
      <w:r>
        <w:t xml:space="preserve">Mulcahy, A., </w:t>
      </w:r>
      <w:proofErr w:type="spellStart"/>
      <w:r>
        <w:t>Rennane</w:t>
      </w:r>
      <w:proofErr w:type="spellEnd"/>
      <w:r>
        <w:t>, S., Schwam, D., et al. Use of Clinical Trial Characteristics to Estimate Costs of New Drug Development[J]. JAMA Network Open, 2025, 8(1): e2453275.</w:t>
      </w:r>
      <w:bookmarkEnd w:id="143"/>
    </w:p>
    <w:p w14:paraId="42AA20A6" w14:textId="77777777" w:rsidR="00076977" w:rsidRDefault="00076977" w:rsidP="00076977">
      <w:pPr>
        <w:pStyle w:val="a"/>
      </w:pPr>
      <w:bookmarkStart w:id="144" w:name="_Ref225723321"/>
      <w:r w:rsidRPr="00D20730">
        <w:t xml:space="preserve">McNutt A T, </w:t>
      </w:r>
      <w:proofErr w:type="spellStart"/>
      <w:r w:rsidRPr="00D20730">
        <w:t>Adduri</w:t>
      </w:r>
      <w:proofErr w:type="spellEnd"/>
      <w:r w:rsidRPr="00D20730">
        <w:t xml:space="preserve"> A K, Ellington C N, et al. Scaling structure aware virtual screening to billions of molecules with sprint[J]. </w:t>
      </w:r>
      <w:proofErr w:type="spellStart"/>
      <w:r w:rsidRPr="00D20730">
        <w:t>ArXiv</w:t>
      </w:r>
      <w:proofErr w:type="spellEnd"/>
      <w:r w:rsidRPr="00D20730">
        <w:t xml:space="preserve">, 2025: </w:t>
      </w:r>
      <w:proofErr w:type="spellStart"/>
      <w:r w:rsidRPr="00D20730">
        <w:t>arXiv</w:t>
      </w:r>
      <w:proofErr w:type="spellEnd"/>
      <w:r w:rsidRPr="00D20730">
        <w:t>: 2411.15418 v2.</w:t>
      </w:r>
      <w:bookmarkEnd w:id="144"/>
    </w:p>
    <w:p w14:paraId="13B36144" w14:textId="60EC4FAA" w:rsidR="00076977" w:rsidRDefault="004A3567" w:rsidP="00076977">
      <w:pPr>
        <w:pStyle w:val="a"/>
      </w:pPr>
      <w:r w:rsidRPr="004A3567">
        <w:t>Nguyen V T D, Pham P, Hy T S. Enabling multi-target drug discovery through latent evolutionary optimization and synthesis-aware prioritization (EVOSYNTH)[J]. Communications Chemistry, 2026, 9: 133.</w:t>
      </w:r>
    </w:p>
    <w:p w14:paraId="63A722D3" w14:textId="77777777" w:rsidR="00076977" w:rsidRDefault="00076977" w:rsidP="00076977">
      <w:pPr>
        <w:pStyle w:val="a"/>
      </w:pPr>
      <w:bookmarkStart w:id="145" w:name="_Ref225723560"/>
      <w:r w:rsidRPr="007236BE">
        <w:t>Dueñas M E, Peltier‐Heap R E, Leveridge M, et al. Advances in high‐throughput mass spectrometry in drug discovery[J]. EMBO Molecular Medicine, 2023, 15(1): EMMM202114850.</w:t>
      </w:r>
      <w:bookmarkEnd w:id="145"/>
    </w:p>
    <w:p w14:paraId="1DEFF08A" w14:textId="77777777" w:rsidR="00076977" w:rsidRDefault="00076977" w:rsidP="00076977">
      <w:pPr>
        <w:pStyle w:val="a"/>
      </w:pPr>
      <w:bookmarkStart w:id="146" w:name="_Ref225723576"/>
      <w:r w:rsidRPr="007236BE">
        <w:t xml:space="preserve">Zhou Y, Chen J, Cheng J, et al. Quantum-machine-assisted drug discovery[J]. </w:t>
      </w:r>
      <w:proofErr w:type="spellStart"/>
      <w:r w:rsidRPr="007236BE">
        <w:t>npj</w:t>
      </w:r>
      <w:proofErr w:type="spellEnd"/>
      <w:r w:rsidRPr="007236BE">
        <w:t xml:space="preserve"> Drug Discovery, 2026, 3(1): 1.</w:t>
      </w:r>
      <w:bookmarkEnd w:id="146"/>
    </w:p>
    <w:p w14:paraId="18EBA997" w14:textId="77718A4E" w:rsidR="00076977" w:rsidRDefault="002D58D2" w:rsidP="00076977">
      <w:pPr>
        <w:pStyle w:val="a"/>
      </w:pPr>
      <w:proofErr w:type="spellStart"/>
      <w:r w:rsidRPr="002D58D2">
        <w:t>Panapitiya</w:t>
      </w:r>
      <w:proofErr w:type="spellEnd"/>
      <w:r w:rsidRPr="002D58D2">
        <w:t xml:space="preserve"> G, Gao P, Maupin C M, et al. </w:t>
      </w:r>
      <w:proofErr w:type="spellStart"/>
      <w:r w:rsidRPr="002D58D2">
        <w:t>FragNet</w:t>
      </w:r>
      <w:proofErr w:type="spellEnd"/>
      <w:r w:rsidRPr="002D58D2">
        <w:t>: A graph neural network for molecular property prediction with four levels of interpretability[EB/OL]. arXiv:2410.12156, 2024.</w:t>
      </w:r>
    </w:p>
    <w:p w14:paraId="23D5B5F6" w14:textId="77777777" w:rsidR="00076977" w:rsidRPr="00BD1B90" w:rsidRDefault="00076977" w:rsidP="00076977">
      <w:pPr>
        <w:pStyle w:val="a"/>
      </w:pPr>
      <w:bookmarkStart w:id="147" w:name="_Ref225723610"/>
      <w:r w:rsidRPr="007236BE">
        <w:t>Petersen K H, Schmidt M N. Design and Evaluation of a Geometric Algebra-Based Graph Neural Network for Molecular Property Prediction[C]//Northern Lights Deep Learning Conference 2026. 2026.</w:t>
      </w:r>
      <w:bookmarkEnd w:id="147"/>
    </w:p>
    <w:p w14:paraId="58B2695F" w14:textId="77777777" w:rsidR="00076977" w:rsidRDefault="00076977" w:rsidP="00076977">
      <w:pPr>
        <w:pStyle w:val="a"/>
      </w:pPr>
      <w:bookmarkStart w:id="148" w:name="_Ref225723620"/>
      <w:r w:rsidRPr="007236BE">
        <w:t>Zhou R, Zhang Y, He K, et al. Add-GNN: A Dual-Representation Fusion Molecular Property Prediction Based on Graph Neural Networks with Additive Attention[J]. Symmetry, 2025, 17(6): 873.</w:t>
      </w:r>
      <w:bookmarkEnd w:id="148"/>
    </w:p>
    <w:p w14:paraId="4F813488" w14:textId="77777777" w:rsidR="00076977" w:rsidRDefault="00076977" w:rsidP="00076977">
      <w:pPr>
        <w:pStyle w:val="a"/>
      </w:pPr>
      <w:bookmarkStart w:id="149" w:name="_Ref225762664"/>
      <w:r w:rsidRPr="005D15AE">
        <w:t>Ma H, Bian Y, Rong Y, et al. Cross-dependent graph neural networks for molecular property prediction[J]. Bioinformatics, 2022, 38(7): 2003-2009.</w:t>
      </w:r>
      <w:bookmarkEnd w:id="149"/>
    </w:p>
    <w:p w14:paraId="2AC92923" w14:textId="77777777" w:rsidR="00076977" w:rsidRDefault="00076977" w:rsidP="00076977">
      <w:pPr>
        <w:pStyle w:val="a"/>
      </w:pPr>
      <w:bookmarkStart w:id="150" w:name="_Ref225762811"/>
      <w:r w:rsidRPr="005D15AE">
        <w:t>Li L, Zhang Y, Wang G, et al. Kolmogorov–Arnold graph neural networks for molecular property prediction[J]. Nature Machine Intelligence, 2025, 7(8): 1346-1354.</w:t>
      </w:r>
      <w:bookmarkEnd w:id="150"/>
    </w:p>
    <w:p w14:paraId="023BF47E" w14:textId="77777777" w:rsidR="00076977" w:rsidRDefault="00076977" w:rsidP="00076977">
      <w:pPr>
        <w:pStyle w:val="a"/>
      </w:pPr>
      <w:bookmarkStart w:id="151" w:name="_Ref225762834"/>
      <w:r w:rsidRPr="005D15AE">
        <w:t>Wang S, Guo Y, Wang Y, et al. Smiles-</w:t>
      </w:r>
      <w:proofErr w:type="spellStart"/>
      <w:r w:rsidRPr="005D15AE">
        <w:t>bert</w:t>
      </w:r>
      <w:proofErr w:type="spellEnd"/>
      <w:r w:rsidRPr="005D15AE">
        <w:t>: large scale unsupervised pre-training for molecular property prediction[C]//Proceedings of the 10th ACM international conference on bioinformatics, computational biology and health informatics. 2019: 429-436.</w:t>
      </w:r>
      <w:bookmarkEnd w:id="151"/>
    </w:p>
    <w:p w14:paraId="4D553624" w14:textId="0E108232" w:rsidR="005F0293" w:rsidRDefault="005F0293" w:rsidP="00076977">
      <w:pPr>
        <w:pStyle w:val="a"/>
      </w:pPr>
      <w:bookmarkStart w:id="152" w:name="_Ref227150721"/>
      <w:bookmarkStart w:id="153" w:name="_Ref225762894"/>
      <w:r w:rsidRPr="005F0293">
        <w:t xml:space="preserve">Li H, Cao H, Peng S, et al. Agentic reinforcement learning empowers next-generation chemical language </w:t>
      </w:r>
      <w:r w:rsidRPr="005F0293">
        <w:lastRenderedPageBreak/>
        <w:t xml:space="preserve">models for molecular design and synthesis[J]. </w:t>
      </w:r>
      <w:proofErr w:type="spellStart"/>
      <w:r w:rsidRPr="005F0293">
        <w:t>arXiv</w:t>
      </w:r>
      <w:proofErr w:type="spellEnd"/>
      <w:r w:rsidRPr="005F0293">
        <w:t xml:space="preserve"> preprint arXiv:2601.17687, 2026.</w:t>
      </w:r>
      <w:bookmarkEnd w:id="152"/>
    </w:p>
    <w:p w14:paraId="511F31E8" w14:textId="7EDF087A" w:rsidR="00076977" w:rsidRPr="00BD1B90" w:rsidRDefault="00076977" w:rsidP="00076977">
      <w:pPr>
        <w:pStyle w:val="a"/>
      </w:pPr>
      <w:bookmarkStart w:id="154" w:name="_Ref227150808"/>
      <w:r w:rsidRPr="00431DF5">
        <w:t>Abdel-</w:t>
      </w:r>
      <w:proofErr w:type="spellStart"/>
      <w:r w:rsidRPr="00431DF5">
        <w:t>Aty</w:t>
      </w:r>
      <w:proofErr w:type="spellEnd"/>
      <w:r w:rsidRPr="00431DF5">
        <w:t xml:space="preserve"> H, Gould I R. Large-scale distributed training of transformers for chemical fingerprinting[J]. Journal of chemical information and modeling, 2022, 62(20): 4852-4862.</w:t>
      </w:r>
      <w:bookmarkEnd w:id="153"/>
      <w:bookmarkEnd w:id="154"/>
    </w:p>
    <w:p w14:paraId="34CA6A99" w14:textId="77777777" w:rsidR="00076977" w:rsidRDefault="00076977" w:rsidP="00076977">
      <w:pPr>
        <w:pStyle w:val="a"/>
      </w:pPr>
      <w:bookmarkStart w:id="155" w:name="_Ref225762912"/>
      <w:r w:rsidRPr="00431DF5">
        <w:t>Tang W, Li M, Zhan Y, et al. Adaptively multi-modal contrastive fusion network for molecular properties prediction[J]. Engineering Applications of Artificial Intelligence, 2025, 152: 110782.</w:t>
      </w:r>
      <w:bookmarkEnd w:id="155"/>
    </w:p>
    <w:p w14:paraId="54684DD7" w14:textId="52766D32" w:rsidR="00076977" w:rsidRPr="00BD1B90" w:rsidRDefault="00A8161A" w:rsidP="00076977">
      <w:pPr>
        <w:pStyle w:val="a"/>
      </w:pPr>
      <w:r w:rsidRPr="00A8161A">
        <w:t>Gao M, Zhu F. MMCL: A multi-modal contrastive learning framework for molecular property prediction[J]. IEEE Transactions on Computational Biology and Bioinformatics, 2026.</w:t>
      </w:r>
    </w:p>
    <w:p w14:paraId="407F1E47" w14:textId="6CFA1D11" w:rsidR="00076977" w:rsidRDefault="002D58D2" w:rsidP="00076977">
      <w:pPr>
        <w:pStyle w:val="a"/>
      </w:pPr>
      <w:r w:rsidRPr="002D58D2">
        <w:t xml:space="preserve">Zhang Y, Liu W, Zhao H, et al. MolGramTreeNet: A multimodal molecular property prediction model via grammar tree-constrained molecular representation[J]. </w:t>
      </w:r>
      <w:proofErr w:type="spellStart"/>
      <w:r w:rsidRPr="002D58D2">
        <w:t>iScience</w:t>
      </w:r>
      <w:proofErr w:type="spellEnd"/>
      <w:r w:rsidRPr="002D58D2">
        <w:t>, 2026, 29(3): 114928.</w:t>
      </w:r>
    </w:p>
    <w:p w14:paraId="67B95638" w14:textId="7DE8B60A" w:rsidR="00076977" w:rsidRDefault="002D58D2" w:rsidP="00076977">
      <w:pPr>
        <w:pStyle w:val="a"/>
      </w:pPr>
      <w:r w:rsidRPr="002D58D2">
        <w:t>Z</w:t>
      </w:r>
      <w:r w:rsidR="00A8161A" w:rsidRPr="00A8161A">
        <w:t>hou J, Zhao Q, Shu P, Tang X, Wang J. GSST: Multimodal Graph-SMILES fusion with soft SMILES tokens for molecular property prediction[J]. IEEE Journal of Biomedical and Health Informatics, 2025.</w:t>
      </w:r>
    </w:p>
    <w:p w14:paraId="4C2D86AC" w14:textId="77777777" w:rsidR="00076977" w:rsidRDefault="00076977" w:rsidP="00076977">
      <w:pPr>
        <w:pStyle w:val="a"/>
      </w:pPr>
      <w:bookmarkStart w:id="156" w:name="_Ref225762982"/>
      <w:r w:rsidRPr="00431DF5">
        <w:t>Rollins Z A, Cheng A C, Metwally E. MolPROP: molecular property prediction with multimodal language and graph fusion[J]. Journal of Cheminformatics, 2024, 16(1): 56.</w:t>
      </w:r>
      <w:bookmarkEnd w:id="156"/>
    </w:p>
    <w:p w14:paraId="099456A5" w14:textId="77777777" w:rsidR="00076977" w:rsidRDefault="00076977" w:rsidP="00076977">
      <w:pPr>
        <w:pStyle w:val="a"/>
      </w:pPr>
      <w:bookmarkStart w:id="157" w:name="_Ref225763023"/>
      <w:r w:rsidRPr="00431DF5">
        <w:rPr>
          <w:rFonts w:hint="eastAsia"/>
        </w:rPr>
        <w:t>Gong X, Liu M, Liu Q, et al. MDFCL: Multimodal data fusion-based graph contrastive learning framework for molecular property prediction[J]. Pattern Recognition, 2025, 163: 111463.</w:t>
      </w:r>
      <w:bookmarkEnd w:id="157"/>
    </w:p>
    <w:p w14:paraId="1ACCA979" w14:textId="77777777" w:rsidR="00076977" w:rsidRDefault="00076977" w:rsidP="00076977">
      <w:pPr>
        <w:pStyle w:val="a"/>
      </w:pPr>
      <w:bookmarkStart w:id="158" w:name="_Ref225763038"/>
      <w:r w:rsidRPr="00431DF5">
        <w:t>Liu S, Nie W, Wang C, et al. Multi-modal molecule structure–text model for text-based retrieval and editing[J]. Nature Machine Intelligence, 2023, 5(12): 1447-1457.</w:t>
      </w:r>
      <w:bookmarkEnd w:id="158"/>
    </w:p>
    <w:p w14:paraId="388E3CE8" w14:textId="77777777" w:rsidR="00076977" w:rsidRDefault="00076977" w:rsidP="00076977">
      <w:pPr>
        <w:pStyle w:val="a"/>
      </w:pPr>
      <w:bookmarkStart w:id="159" w:name="_Ref225763055"/>
      <w:r w:rsidRPr="00431DF5">
        <w:t xml:space="preserve">Zhu Y, Liu G, </w:t>
      </w:r>
      <w:proofErr w:type="spellStart"/>
      <w:r w:rsidRPr="00431DF5">
        <w:t>Inae</w:t>
      </w:r>
      <w:proofErr w:type="spellEnd"/>
      <w:r w:rsidRPr="00431DF5">
        <w:t xml:space="preserve"> E, et al. </w:t>
      </w:r>
      <w:proofErr w:type="spellStart"/>
      <w:r w:rsidRPr="00431DF5">
        <w:t>Moltextnet</w:t>
      </w:r>
      <w:proofErr w:type="spellEnd"/>
      <w:r w:rsidRPr="00431DF5">
        <w:t xml:space="preserve">: A two-million molecule-text dataset for multimodal molecular learning[J]. </w:t>
      </w:r>
      <w:proofErr w:type="spellStart"/>
      <w:r w:rsidRPr="00431DF5">
        <w:t>arXiv</w:t>
      </w:r>
      <w:proofErr w:type="spellEnd"/>
      <w:r w:rsidRPr="00431DF5">
        <w:t xml:space="preserve"> preprint arXiv:2506.00009, 2025.</w:t>
      </w:r>
      <w:bookmarkEnd w:id="159"/>
    </w:p>
    <w:p w14:paraId="43C361BA" w14:textId="2B2E6388" w:rsidR="00076977" w:rsidRDefault="002D58D2" w:rsidP="00076977">
      <w:pPr>
        <w:pStyle w:val="a"/>
      </w:pPr>
      <w:r w:rsidRPr="002D58D2">
        <w:t>Wang Y, Zhang K, Huang J, Yin N, Liu S, Segal E. ProtoMol: Enhancing molecular property prediction via prototype-guided multimodal learning[J]. Briefings in Bioinformatics, 2025, 26(6): bbaf629.</w:t>
      </w:r>
    </w:p>
    <w:p w14:paraId="3989076B" w14:textId="77777777" w:rsidR="00076977" w:rsidRDefault="00076977" w:rsidP="00076977">
      <w:pPr>
        <w:pStyle w:val="a"/>
      </w:pPr>
      <w:bookmarkStart w:id="160" w:name="_Ref225763085"/>
      <w:r w:rsidRPr="00431DF5">
        <w:t xml:space="preserve">Jiang F, Prakash M, Ma H, et al. Trident: Tri-modal molecular representation learning with taxonomic annotations and local correspondence[J]. </w:t>
      </w:r>
      <w:proofErr w:type="spellStart"/>
      <w:r w:rsidRPr="00431DF5">
        <w:t>arXiv</w:t>
      </w:r>
      <w:proofErr w:type="spellEnd"/>
      <w:r w:rsidRPr="00431DF5">
        <w:t xml:space="preserve"> preprint arXiv:2506.21028, 2025.</w:t>
      </w:r>
      <w:bookmarkEnd w:id="160"/>
    </w:p>
    <w:p w14:paraId="58EE6E75" w14:textId="2DAD1626" w:rsidR="00076977" w:rsidRDefault="002D58D2" w:rsidP="00076977">
      <w:pPr>
        <w:pStyle w:val="a"/>
      </w:pPr>
      <w:r w:rsidRPr="002D58D2">
        <w:t>Li Y, Liu C, Gao X, Wang G. MolPrompt: Improving multi-modal molecular pre-training with knowledge prompts[J]. Bioinformatics, 2025, 41(9): btaf466.</w:t>
      </w:r>
    </w:p>
    <w:p w14:paraId="4E106F7F" w14:textId="77777777" w:rsidR="00076977" w:rsidRDefault="00076977" w:rsidP="00076977">
      <w:pPr>
        <w:pStyle w:val="a"/>
      </w:pPr>
      <w:bookmarkStart w:id="161" w:name="_Ref225763113"/>
      <w:r w:rsidRPr="00431DF5">
        <w:t xml:space="preserve">Liu S, Wang H, Liu W, et al. Pre-training molecular graph representation with 3d geometry. </w:t>
      </w:r>
      <w:proofErr w:type="spellStart"/>
      <w:r w:rsidRPr="00431DF5">
        <w:t>arXiv</w:t>
      </w:r>
      <w:proofErr w:type="spellEnd"/>
      <w:r w:rsidRPr="00431DF5">
        <w:t xml:space="preserve"> 2021[J]. </w:t>
      </w:r>
      <w:proofErr w:type="spellStart"/>
      <w:r w:rsidRPr="00431DF5">
        <w:t>arXiv</w:t>
      </w:r>
      <w:proofErr w:type="spellEnd"/>
      <w:r w:rsidRPr="00431DF5">
        <w:t xml:space="preserve"> preprint arXiv:2110.07728, 10.</w:t>
      </w:r>
      <w:bookmarkEnd w:id="161"/>
    </w:p>
    <w:p w14:paraId="679231AD" w14:textId="77777777" w:rsidR="00076977" w:rsidRDefault="00076977" w:rsidP="00076977">
      <w:pPr>
        <w:pStyle w:val="a"/>
      </w:pPr>
      <w:bookmarkStart w:id="162" w:name="_Ref225763126"/>
      <w:r w:rsidRPr="00431DF5">
        <w:t>Zhou G, Gao Z, Ding Q, et al. Uni-mol: A universal 3d molecular representation learning framework[C]//The eleventh international conference on learning representations. 2023.</w:t>
      </w:r>
      <w:bookmarkEnd w:id="162"/>
    </w:p>
    <w:p w14:paraId="6E88B22E" w14:textId="77777777" w:rsidR="00076977" w:rsidRDefault="00076977" w:rsidP="00076977">
      <w:pPr>
        <w:pStyle w:val="a"/>
      </w:pPr>
      <w:bookmarkStart w:id="163" w:name="_Ref225763139"/>
      <w:r w:rsidRPr="00431DF5">
        <w:rPr>
          <w:rFonts w:hint="eastAsia"/>
        </w:rPr>
        <w:lastRenderedPageBreak/>
        <w:t>Sun M, Ai C, Zhang D, et al. MolInterAct: Multiscale Cross-Modal Interaction for Robust Molecular Representation Learning[C]//2025 IEEE International Conference on Bioinformatics and Biomedicine (BIBM). IEEE, 2025: 1215-1220.</w:t>
      </w:r>
      <w:bookmarkEnd w:id="163"/>
    </w:p>
    <w:p w14:paraId="0D2883FA" w14:textId="77777777" w:rsidR="00076977" w:rsidRDefault="00076977" w:rsidP="00076977">
      <w:pPr>
        <w:pStyle w:val="a"/>
      </w:pPr>
      <w:bookmarkStart w:id="164" w:name="_Ref225763156"/>
      <w:r w:rsidRPr="00431DF5">
        <w:rPr>
          <w:rFonts w:hint="eastAsia"/>
        </w:rPr>
        <w:t>Lin J, Wang G, Li S, et al. Effective and Compact Multimodal Molecular Representation Optimization with Molecular Fragments Enhancement[J]. Expert Systems with Applications, 2026: 131997.</w:t>
      </w:r>
      <w:bookmarkEnd w:id="164"/>
    </w:p>
    <w:p w14:paraId="665BCBA2" w14:textId="77777777" w:rsidR="00076977" w:rsidRDefault="00076977" w:rsidP="00076977">
      <w:pPr>
        <w:pStyle w:val="a"/>
      </w:pPr>
      <w:bookmarkStart w:id="165" w:name="_Ref225763179"/>
      <w:r w:rsidRPr="00431DF5">
        <w:t xml:space="preserve">Huang Q, Li Y, Zhu L, et al. Unified multimodal multidomain polymer representation for property prediction[J]. </w:t>
      </w:r>
      <w:proofErr w:type="spellStart"/>
      <w:r w:rsidRPr="00431DF5">
        <w:t>npj</w:t>
      </w:r>
      <w:proofErr w:type="spellEnd"/>
      <w:r w:rsidRPr="00431DF5">
        <w:t xml:space="preserve"> Computational Materials, 2025, 11(1): 153.</w:t>
      </w:r>
      <w:bookmarkEnd w:id="165"/>
    </w:p>
    <w:p w14:paraId="6AA0006F" w14:textId="77777777" w:rsidR="00076977" w:rsidRDefault="00076977" w:rsidP="00076977">
      <w:pPr>
        <w:pStyle w:val="a"/>
      </w:pPr>
      <w:bookmarkStart w:id="166" w:name="_Ref225763202"/>
      <w:r w:rsidRPr="00431DF5">
        <w:t xml:space="preserve">Jing Z, Sun Y, Li Y </w:t>
      </w:r>
      <w:proofErr w:type="spellStart"/>
      <w:r w:rsidRPr="00431DF5">
        <w:t>Y</w:t>
      </w:r>
      <w:proofErr w:type="spellEnd"/>
      <w:r w:rsidRPr="00431DF5">
        <w:t xml:space="preserve">, et al. Structure-Aware Fusion with Progressive Injection for Multimodal Molecular Representation Learning[J]. </w:t>
      </w:r>
      <w:proofErr w:type="spellStart"/>
      <w:r w:rsidRPr="00431DF5">
        <w:t>arXiv</w:t>
      </w:r>
      <w:proofErr w:type="spellEnd"/>
      <w:r w:rsidRPr="00431DF5">
        <w:t xml:space="preserve"> preprint arXiv:2510.23640, 2025.</w:t>
      </w:r>
      <w:bookmarkEnd w:id="166"/>
    </w:p>
    <w:p w14:paraId="173D8276" w14:textId="77777777" w:rsidR="00076977" w:rsidRDefault="00076977" w:rsidP="00076977">
      <w:pPr>
        <w:pStyle w:val="a"/>
      </w:pPr>
      <w:bookmarkStart w:id="167" w:name="_Ref225763217"/>
      <w:r w:rsidRPr="00431DF5">
        <w:t>Gu A, Dao T. Mamba: Linear-time sequence modeling with selective state spaces[C]//First conference on language modeling. 2024.</w:t>
      </w:r>
      <w:bookmarkEnd w:id="167"/>
    </w:p>
    <w:p w14:paraId="2DC29E11" w14:textId="77777777" w:rsidR="00076977" w:rsidRDefault="00076977" w:rsidP="00076977">
      <w:pPr>
        <w:pStyle w:val="a"/>
      </w:pPr>
      <w:bookmarkStart w:id="168" w:name="_Ref225763232"/>
      <w:r w:rsidRPr="00431DF5">
        <w:t xml:space="preserve">Li J, Zhang Z, Lei Z, et al. MoLA: Molecular Multimodal </w:t>
      </w:r>
      <w:proofErr w:type="spellStart"/>
      <w:r w:rsidRPr="00431DF5">
        <w:t>Layerwise</w:t>
      </w:r>
      <w:proofErr w:type="spellEnd"/>
      <w:r w:rsidRPr="00431DF5">
        <w:t xml:space="preserve"> Adaptive Network for Molecular Property Prediction[J]. Knowledge-Based Systems, 2026: 115563.</w:t>
      </w:r>
      <w:bookmarkEnd w:id="168"/>
    </w:p>
    <w:p w14:paraId="1E36CAAB" w14:textId="77777777" w:rsidR="00076977" w:rsidRDefault="00076977" w:rsidP="00076977">
      <w:pPr>
        <w:pStyle w:val="a"/>
      </w:pPr>
      <w:bookmarkStart w:id="169" w:name="_Ref225763247"/>
      <w:r w:rsidRPr="00431DF5">
        <w:t>Zhou Z, Li Y, Hong P, et al. Multimodal fusion with relational learning for molecular property prediction[J]. Communications chemistry, 2025, 8(1): 200.</w:t>
      </w:r>
      <w:bookmarkEnd w:id="169"/>
    </w:p>
    <w:p w14:paraId="3709C974" w14:textId="77777777" w:rsidR="00076977" w:rsidRDefault="00076977" w:rsidP="00076977">
      <w:pPr>
        <w:pStyle w:val="a"/>
      </w:pPr>
      <w:bookmarkStart w:id="170" w:name="_Ref225763261"/>
      <w:r w:rsidRPr="00431DF5">
        <w:t>Priyadarsini I, Takeda S, Hamada L, et al. Learning Resilient Molecular Representations with Dynamic Multi-Modal Fusion[C]//</w:t>
      </w:r>
      <w:proofErr w:type="spellStart"/>
      <w:r w:rsidRPr="00431DF5">
        <w:t>UniReps</w:t>
      </w:r>
      <w:proofErr w:type="spellEnd"/>
      <w:r w:rsidRPr="00431DF5">
        <w:t>: 3rd Edition of the Workshop on Unifying Representations in Neural Models.</w:t>
      </w:r>
      <w:bookmarkEnd w:id="170"/>
    </w:p>
    <w:p w14:paraId="0D823DFC" w14:textId="77777777" w:rsidR="00076977" w:rsidRDefault="00076977" w:rsidP="00076977">
      <w:pPr>
        <w:pStyle w:val="a"/>
      </w:pPr>
      <w:bookmarkStart w:id="171" w:name="_Ref225763308"/>
      <w:r w:rsidRPr="00431DF5">
        <w:t>Weininger D. SMILES, a chemical language and information system. 1. Introduction to methodology and encoding rules[J]. Journal of chemical information and computer sciences, 1988, 28(1): 31-36.</w:t>
      </w:r>
      <w:bookmarkEnd w:id="171"/>
    </w:p>
    <w:p w14:paraId="434347F9" w14:textId="3CFE9061" w:rsidR="00A47F63" w:rsidRDefault="00A47F63" w:rsidP="00076977">
      <w:pPr>
        <w:pStyle w:val="a"/>
      </w:pPr>
      <w:bookmarkStart w:id="172" w:name="_Ref225763329"/>
      <w:r w:rsidRPr="00A47F63">
        <w:t>Weinreich J, Probst D. Learning on compressed molecular representations[J]. Digital Discovery, 2025, 4(1): 84-92.</w:t>
      </w:r>
    </w:p>
    <w:p w14:paraId="5890B407" w14:textId="4F351A6B" w:rsidR="00076977" w:rsidRDefault="00076977" w:rsidP="00076977">
      <w:pPr>
        <w:pStyle w:val="a"/>
      </w:pPr>
      <w:bookmarkStart w:id="173" w:name="_Ref229423283"/>
      <w:r w:rsidRPr="00431DF5">
        <w:t>Rottach F, Schieferdecker S, Eickhoff C. The topology of molecular representations and its influence on machine learning performance[J]. Journal of Cheminformatics, 2025, 17(1): 109.</w:t>
      </w:r>
      <w:bookmarkEnd w:id="172"/>
      <w:bookmarkEnd w:id="173"/>
    </w:p>
    <w:p w14:paraId="42575552" w14:textId="77777777" w:rsidR="00076977" w:rsidRDefault="00076977" w:rsidP="00076977">
      <w:pPr>
        <w:pStyle w:val="a"/>
      </w:pPr>
      <w:bookmarkStart w:id="174" w:name="_Ref225763347"/>
      <w:r w:rsidRPr="00431DF5">
        <w:t>Kim D, Jeong J, Choi J. Identification of optimal machine learning algorithms and molecular fingerprints for explainable toxicity prediction models using ToxCast/Tox21 bioassay data[J]. ACS omega, 2024, 9(36): 37934-37941.</w:t>
      </w:r>
      <w:bookmarkEnd w:id="174"/>
    </w:p>
    <w:p w14:paraId="2B711065" w14:textId="77777777" w:rsidR="00076977" w:rsidRDefault="00076977" w:rsidP="00076977">
      <w:pPr>
        <w:pStyle w:val="a"/>
      </w:pPr>
      <w:bookmarkStart w:id="175" w:name="_Ref225763385"/>
      <w:proofErr w:type="spellStart"/>
      <w:r w:rsidRPr="00431DF5">
        <w:t>Cereto-Massagué</w:t>
      </w:r>
      <w:proofErr w:type="spellEnd"/>
      <w:r w:rsidRPr="00431DF5">
        <w:t xml:space="preserve"> A, Ojeda M J, Valls C, et al. Molecular fingerprint similarity search in virtual screening[J]. Methods, 2015, 71: 58-63.</w:t>
      </w:r>
      <w:bookmarkEnd w:id="175"/>
    </w:p>
    <w:p w14:paraId="2B8EB1DC" w14:textId="77777777" w:rsidR="00076977" w:rsidRDefault="00076977" w:rsidP="00076977">
      <w:pPr>
        <w:pStyle w:val="a"/>
      </w:pPr>
      <w:bookmarkStart w:id="176" w:name="_Ref225763406"/>
      <w:r w:rsidRPr="00431DF5">
        <w:lastRenderedPageBreak/>
        <w:t>Yamashita R, Nishio M, Do R K G, et al. Convolutional neural networks: an overview and application in radiology[J]. Insights into imaging, 2018, 9(4): 611-629.</w:t>
      </w:r>
      <w:bookmarkEnd w:id="176"/>
    </w:p>
    <w:p w14:paraId="1C49FD1F" w14:textId="77777777" w:rsidR="00076977" w:rsidRDefault="00076977" w:rsidP="00076977">
      <w:pPr>
        <w:pStyle w:val="a"/>
      </w:pPr>
      <w:bookmarkStart w:id="177" w:name="_Ref225763419"/>
      <w:proofErr w:type="spellStart"/>
      <w:r w:rsidRPr="00431DF5">
        <w:t>Mienye</w:t>
      </w:r>
      <w:proofErr w:type="spellEnd"/>
      <w:r w:rsidRPr="00431DF5">
        <w:t xml:space="preserve"> I D, Swart T G, </w:t>
      </w:r>
      <w:proofErr w:type="spellStart"/>
      <w:r w:rsidRPr="00431DF5">
        <w:t>Obaido</w:t>
      </w:r>
      <w:proofErr w:type="spellEnd"/>
      <w:r w:rsidRPr="00431DF5">
        <w:t xml:space="preserve"> G. Recurrent neural networks: A comprehensive review of architectures, variants, and applications[J]. Information, 2024, 15(9): 517.</w:t>
      </w:r>
      <w:bookmarkEnd w:id="177"/>
    </w:p>
    <w:p w14:paraId="5D804A94" w14:textId="77777777" w:rsidR="00076977" w:rsidRDefault="00076977" w:rsidP="00076977">
      <w:pPr>
        <w:pStyle w:val="a"/>
      </w:pPr>
      <w:bookmarkStart w:id="178" w:name="_Ref225763433"/>
      <w:r w:rsidRPr="00431DF5">
        <w:t>Zhou J, Cui G, Hu S, et al. Graph neural networks: A review of methods and applications[J]. AI open, 2020, 1: 57-81.</w:t>
      </w:r>
      <w:bookmarkEnd w:id="178"/>
    </w:p>
    <w:p w14:paraId="1DB9F213" w14:textId="77777777" w:rsidR="00076977" w:rsidRDefault="00076977" w:rsidP="00076977">
      <w:pPr>
        <w:pStyle w:val="a"/>
      </w:pPr>
      <w:bookmarkStart w:id="179" w:name="_Ref225763447"/>
      <w:r w:rsidRPr="00431DF5">
        <w:t xml:space="preserve">Gilmer J, Schoenholz S </w:t>
      </w:r>
      <w:proofErr w:type="spellStart"/>
      <w:r w:rsidRPr="00431DF5">
        <w:t>S</w:t>
      </w:r>
      <w:proofErr w:type="spellEnd"/>
      <w:r w:rsidRPr="00431DF5">
        <w:t xml:space="preserve">, Riley P F, et al. Neural message passing for quantum chemistry[C]//International conference on machine learning. </w:t>
      </w:r>
      <w:proofErr w:type="spellStart"/>
      <w:r w:rsidRPr="00431DF5">
        <w:t>Pmlr</w:t>
      </w:r>
      <w:proofErr w:type="spellEnd"/>
      <w:r w:rsidRPr="00431DF5">
        <w:t>, 2017: 1263-1272.</w:t>
      </w:r>
      <w:bookmarkEnd w:id="179"/>
    </w:p>
    <w:p w14:paraId="0188825F" w14:textId="77777777" w:rsidR="00076977" w:rsidRDefault="00076977" w:rsidP="00076977">
      <w:pPr>
        <w:pStyle w:val="a"/>
      </w:pPr>
      <w:bookmarkStart w:id="180" w:name="_Ref225763480"/>
      <w:r w:rsidRPr="00431DF5">
        <w:t xml:space="preserve">Kipf T N, Welling M. Semi-supervised classification with graph convolutional networks[J]. </w:t>
      </w:r>
      <w:proofErr w:type="spellStart"/>
      <w:r w:rsidRPr="00431DF5">
        <w:t>arXiv</w:t>
      </w:r>
      <w:proofErr w:type="spellEnd"/>
      <w:r w:rsidRPr="00431DF5">
        <w:t xml:space="preserve"> preprint arXiv:1609.02907, 2016.</w:t>
      </w:r>
      <w:bookmarkEnd w:id="180"/>
    </w:p>
    <w:p w14:paraId="6CFE2437" w14:textId="77777777" w:rsidR="00076977" w:rsidRDefault="00076977" w:rsidP="00076977">
      <w:pPr>
        <w:pStyle w:val="a"/>
      </w:pPr>
      <w:bookmarkStart w:id="181" w:name="_Ref225763541"/>
      <w:r w:rsidRPr="00431DF5">
        <w:t>Zhang S, Tong H, Xu J, et al. Graph convolutional networks: a comprehensive review[J]. Computational Social Networks, 2019, 6(1): 1-23.</w:t>
      </w:r>
      <w:bookmarkEnd w:id="181"/>
    </w:p>
    <w:p w14:paraId="6CC04A8A" w14:textId="77777777" w:rsidR="00076977" w:rsidRDefault="00076977" w:rsidP="00076977">
      <w:pPr>
        <w:pStyle w:val="a"/>
      </w:pPr>
      <w:bookmarkStart w:id="182" w:name="_Ref225763563"/>
      <w:r w:rsidRPr="00431DF5">
        <w:t>Veli</w:t>
      </w:r>
      <w:r w:rsidRPr="00431DF5">
        <w:rPr>
          <w:rFonts w:ascii="Cambria" w:hAnsi="Cambria" w:cs="Cambria"/>
        </w:rPr>
        <w:t>č</w:t>
      </w:r>
      <w:r w:rsidRPr="00431DF5">
        <w:t>kovi</w:t>
      </w:r>
      <w:r w:rsidRPr="00431DF5">
        <w:rPr>
          <w:rFonts w:ascii="Cambria" w:hAnsi="Cambria" w:cs="Cambria"/>
        </w:rPr>
        <w:t>ć</w:t>
      </w:r>
      <w:r w:rsidRPr="00431DF5">
        <w:t xml:space="preserve"> P, </w:t>
      </w:r>
      <w:proofErr w:type="spellStart"/>
      <w:r w:rsidRPr="00431DF5">
        <w:t>Cucurull</w:t>
      </w:r>
      <w:proofErr w:type="spellEnd"/>
      <w:r w:rsidRPr="00431DF5">
        <w:t xml:space="preserve"> G, Casanova A, et al. Graph attention networks[J]. </w:t>
      </w:r>
      <w:proofErr w:type="spellStart"/>
      <w:r w:rsidRPr="00431DF5">
        <w:t>arXiv</w:t>
      </w:r>
      <w:proofErr w:type="spellEnd"/>
      <w:r w:rsidRPr="00431DF5">
        <w:t xml:space="preserve"> preprint arXiv:1710.10903, 2017.</w:t>
      </w:r>
      <w:bookmarkEnd w:id="182"/>
    </w:p>
    <w:p w14:paraId="27F87F8E" w14:textId="77777777" w:rsidR="00076977" w:rsidRDefault="00076977" w:rsidP="00076977">
      <w:pPr>
        <w:pStyle w:val="a"/>
      </w:pPr>
      <w:bookmarkStart w:id="183" w:name="_Ref225763583"/>
      <w:proofErr w:type="spellStart"/>
      <w:r w:rsidRPr="009E062E">
        <w:t>Vrahatis</w:t>
      </w:r>
      <w:proofErr w:type="spellEnd"/>
      <w:r w:rsidRPr="009E062E">
        <w:t xml:space="preserve"> A G, Lazaros K, </w:t>
      </w:r>
      <w:proofErr w:type="spellStart"/>
      <w:r w:rsidRPr="009E062E">
        <w:t>Kotsiantis</w:t>
      </w:r>
      <w:proofErr w:type="spellEnd"/>
      <w:r w:rsidRPr="009E062E">
        <w:t xml:space="preserve"> S. Graph attention networks: a comprehensive review of methods and applications[J]. Future Internet, 2024, 16(9): 318.</w:t>
      </w:r>
      <w:bookmarkEnd w:id="183"/>
    </w:p>
    <w:p w14:paraId="034221F6" w14:textId="77777777" w:rsidR="00076977" w:rsidRDefault="00076977" w:rsidP="00076977">
      <w:pPr>
        <w:pStyle w:val="a"/>
      </w:pPr>
      <w:bookmarkStart w:id="184" w:name="_Ref225763610"/>
      <w:r w:rsidRPr="000F0F3F">
        <w:t>Ying C, Cai T, Luo S, et al. Do transformers really perform badly for graph representation?[J]. Advances in neural information processing systems, 2021, 34: 28877-28888.</w:t>
      </w:r>
      <w:bookmarkEnd w:id="184"/>
    </w:p>
    <w:p w14:paraId="1B1D96C3" w14:textId="08A9EE9A" w:rsidR="00076977" w:rsidRDefault="007939D7" w:rsidP="00076977">
      <w:pPr>
        <w:pStyle w:val="a"/>
      </w:pPr>
      <w:r w:rsidRPr="007939D7">
        <w:t xml:space="preserve">Vaswani A, </w:t>
      </w:r>
      <w:proofErr w:type="spellStart"/>
      <w:r w:rsidRPr="007939D7">
        <w:t>Shazeer</w:t>
      </w:r>
      <w:proofErr w:type="spellEnd"/>
      <w:r w:rsidRPr="007939D7">
        <w:t xml:space="preserve"> N, Parmar N, </w:t>
      </w:r>
      <w:proofErr w:type="spellStart"/>
      <w:r w:rsidRPr="007939D7">
        <w:t>Uszkoreit</w:t>
      </w:r>
      <w:proofErr w:type="spellEnd"/>
      <w:r w:rsidRPr="007939D7">
        <w:t xml:space="preserve"> J, Jones L, Gomez A N, Kaiser L, </w:t>
      </w:r>
      <w:proofErr w:type="spellStart"/>
      <w:r w:rsidRPr="007939D7">
        <w:t>Polosukhin</w:t>
      </w:r>
      <w:proofErr w:type="spellEnd"/>
      <w:r w:rsidRPr="007939D7">
        <w:t xml:space="preserve"> I. Attention is all you need[C]//Advances in Neural Information Processing Systems. 2017, 30: 5998-6008</w:t>
      </w:r>
      <w:r w:rsidR="002D58D2" w:rsidRPr="002D58D2">
        <w:t>.</w:t>
      </w:r>
    </w:p>
    <w:p w14:paraId="592D79C0" w14:textId="77777777" w:rsidR="00076977" w:rsidRDefault="00076977" w:rsidP="00076977">
      <w:pPr>
        <w:pStyle w:val="a"/>
      </w:pPr>
      <w:bookmarkStart w:id="185" w:name="_Ref225763747"/>
      <w:proofErr w:type="spellStart"/>
      <w:r w:rsidRPr="000F0F3F">
        <w:t>Agarap</w:t>
      </w:r>
      <w:proofErr w:type="spellEnd"/>
      <w:r w:rsidRPr="000F0F3F">
        <w:t xml:space="preserve"> A F. Deep learning using rectified linear units (</w:t>
      </w:r>
      <w:proofErr w:type="spellStart"/>
      <w:r w:rsidRPr="000F0F3F">
        <w:t>relu</w:t>
      </w:r>
      <w:proofErr w:type="spellEnd"/>
      <w:r w:rsidRPr="000F0F3F">
        <w:t xml:space="preserve">)[J]. </w:t>
      </w:r>
      <w:proofErr w:type="spellStart"/>
      <w:r w:rsidRPr="000F0F3F">
        <w:t>arXiv</w:t>
      </w:r>
      <w:proofErr w:type="spellEnd"/>
      <w:r w:rsidRPr="000F0F3F">
        <w:t xml:space="preserve"> preprint arXiv:1803.08375, 2018.</w:t>
      </w:r>
      <w:bookmarkEnd w:id="185"/>
    </w:p>
    <w:p w14:paraId="40A4B376" w14:textId="77777777" w:rsidR="00076977" w:rsidRDefault="00076977" w:rsidP="00076977">
      <w:pPr>
        <w:pStyle w:val="a"/>
      </w:pPr>
      <w:bookmarkStart w:id="186" w:name="_Ref225763766"/>
      <w:r w:rsidRPr="000F0F3F">
        <w:t xml:space="preserve">Hu E J, Shen Y, Wallis P, et al. Lora: Low-rank adaptation of large language models[J]. </w:t>
      </w:r>
      <w:proofErr w:type="spellStart"/>
      <w:r w:rsidRPr="000F0F3F">
        <w:t>Iclr</w:t>
      </w:r>
      <w:proofErr w:type="spellEnd"/>
      <w:r w:rsidRPr="000F0F3F">
        <w:t>, 2022, 1(2): 3.</w:t>
      </w:r>
      <w:bookmarkEnd w:id="186"/>
    </w:p>
    <w:p w14:paraId="09858140" w14:textId="77777777" w:rsidR="00076977" w:rsidRDefault="00076977" w:rsidP="00076977">
      <w:pPr>
        <w:pStyle w:val="a"/>
      </w:pPr>
      <w:bookmarkStart w:id="187" w:name="_Ref225763788"/>
      <w:r w:rsidRPr="000F0F3F">
        <w:rPr>
          <w:rFonts w:hint="eastAsia"/>
        </w:rPr>
        <w:t>Mao Y, Ge Y, Fan Y, et al. A survey on lora of large language models[J]. Frontiers of Computer Science, 2025, 19(7): 197605.</w:t>
      </w:r>
      <w:bookmarkEnd w:id="187"/>
    </w:p>
    <w:p w14:paraId="61BC1D62" w14:textId="77777777" w:rsidR="00076977" w:rsidRDefault="00076977" w:rsidP="00076977">
      <w:pPr>
        <w:pStyle w:val="a"/>
      </w:pPr>
      <w:bookmarkStart w:id="188" w:name="_Ref225763817"/>
      <w:r w:rsidRPr="000F0F3F">
        <w:t>Wei J, Wang X, Schuurmans D, et al. Chain-of-thought prompting elicits reasoning in large language models[J]. Advances in neural information processing systems, 2022, 35: 24824-24837.</w:t>
      </w:r>
      <w:bookmarkEnd w:id="188"/>
    </w:p>
    <w:p w14:paraId="08C02E18" w14:textId="77777777" w:rsidR="00076977" w:rsidRDefault="00076977" w:rsidP="00076977">
      <w:pPr>
        <w:pStyle w:val="a"/>
      </w:pPr>
      <w:bookmarkStart w:id="189" w:name="_Ref225763837"/>
      <w:r w:rsidRPr="000F0F3F">
        <w:t xml:space="preserve">Sprague Z, Yin F, Rodriguez J D, et al. To cot or not to cot? chain-of-thought helps mainly on math and symbolic reasoning[J]. </w:t>
      </w:r>
      <w:proofErr w:type="spellStart"/>
      <w:r w:rsidRPr="000F0F3F">
        <w:t>arXiv</w:t>
      </w:r>
      <w:proofErr w:type="spellEnd"/>
      <w:r w:rsidRPr="000F0F3F">
        <w:t xml:space="preserve"> preprint arXiv:2409.12183, 2024.</w:t>
      </w:r>
      <w:bookmarkEnd w:id="189"/>
    </w:p>
    <w:p w14:paraId="4FB4FB00" w14:textId="77777777" w:rsidR="00076977" w:rsidRDefault="00076977" w:rsidP="00076977">
      <w:pPr>
        <w:pStyle w:val="a"/>
      </w:pPr>
      <w:bookmarkStart w:id="190" w:name="_Ref225763888"/>
      <w:proofErr w:type="spellStart"/>
      <w:r w:rsidRPr="000F0F3F">
        <w:t>Grattafiori</w:t>
      </w:r>
      <w:proofErr w:type="spellEnd"/>
      <w:r w:rsidRPr="000F0F3F">
        <w:t xml:space="preserve"> A, Dubey A, </w:t>
      </w:r>
      <w:proofErr w:type="spellStart"/>
      <w:r w:rsidRPr="000F0F3F">
        <w:t>Jauhri</w:t>
      </w:r>
      <w:proofErr w:type="spellEnd"/>
      <w:r w:rsidRPr="000F0F3F">
        <w:t xml:space="preserve"> A, et al. The llama 3 herd of models[J]. </w:t>
      </w:r>
      <w:proofErr w:type="spellStart"/>
      <w:r w:rsidRPr="000F0F3F">
        <w:t>arXiv</w:t>
      </w:r>
      <w:proofErr w:type="spellEnd"/>
      <w:r w:rsidRPr="000F0F3F">
        <w:t xml:space="preserve"> preprint arXiv:2407.21783, </w:t>
      </w:r>
      <w:r w:rsidRPr="000F0F3F">
        <w:lastRenderedPageBreak/>
        <w:t>2024.</w:t>
      </w:r>
      <w:bookmarkEnd w:id="190"/>
    </w:p>
    <w:p w14:paraId="6D0E1640" w14:textId="77777777" w:rsidR="00076977" w:rsidRDefault="00076977" w:rsidP="00076977">
      <w:pPr>
        <w:pStyle w:val="a"/>
      </w:pPr>
      <w:bookmarkStart w:id="191" w:name="_Ref225763909"/>
      <w:r w:rsidRPr="000F0F3F">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1"/>
    </w:p>
    <w:p w14:paraId="50787AA1" w14:textId="77777777" w:rsidR="00076977" w:rsidRDefault="00076977" w:rsidP="00076977">
      <w:pPr>
        <w:pStyle w:val="a"/>
      </w:pPr>
      <w:bookmarkStart w:id="192" w:name="_Ref225763929"/>
      <w:r w:rsidRPr="000F0F3F">
        <w:t xml:space="preserve">Kojima T, Gu S </w:t>
      </w:r>
      <w:proofErr w:type="spellStart"/>
      <w:r w:rsidRPr="000F0F3F">
        <w:t>S</w:t>
      </w:r>
      <w:proofErr w:type="spellEnd"/>
      <w:r w:rsidRPr="000F0F3F">
        <w:t>, Reid M, et al. Large language models are zero-shot reasoners[J]. Advances in neural information processing systems, 2022, 35: 22199-22213.</w:t>
      </w:r>
      <w:bookmarkEnd w:id="192"/>
    </w:p>
    <w:p w14:paraId="39054330" w14:textId="77777777" w:rsidR="00076977" w:rsidRDefault="00076977" w:rsidP="00076977">
      <w:pPr>
        <w:pStyle w:val="a"/>
      </w:pPr>
      <w:bookmarkStart w:id="193" w:name="_Ref225763964"/>
      <w:r w:rsidRPr="000F0F3F">
        <w:t xml:space="preserve">Huang K, Fu T, Gao W, et al. Therapeutics data commons: Machine learning datasets and tasks for drug discovery and development[J]. </w:t>
      </w:r>
      <w:proofErr w:type="spellStart"/>
      <w:r w:rsidRPr="000F0F3F">
        <w:t>arXiv</w:t>
      </w:r>
      <w:proofErr w:type="spellEnd"/>
      <w:r w:rsidRPr="000F0F3F">
        <w:t xml:space="preserve"> preprint arXiv:2102.09548, 2021.</w:t>
      </w:r>
      <w:bookmarkEnd w:id="193"/>
    </w:p>
    <w:p w14:paraId="19EF53F8" w14:textId="77777777" w:rsidR="00076977" w:rsidRDefault="00076977" w:rsidP="00076977">
      <w:pPr>
        <w:pStyle w:val="a"/>
      </w:pPr>
      <w:bookmarkStart w:id="194" w:name="_Ref225763996"/>
      <w:r w:rsidRPr="000F0F3F">
        <w:t>Li Y, Wan Y, Liu X. Semi-supervised learning with graph convolutional networks based on hypergraph[J]. Neural Processing Letters, 2022, 54(4): 2629-2644.</w:t>
      </w:r>
      <w:bookmarkEnd w:id="194"/>
    </w:p>
    <w:p w14:paraId="0D75082B" w14:textId="77777777" w:rsidR="00076977" w:rsidRDefault="00076977" w:rsidP="00076977">
      <w:pPr>
        <w:pStyle w:val="a"/>
      </w:pPr>
      <w:bookmarkStart w:id="195" w:name="_Ref225764008"/>
      <w:r w:rsidRPr="000F0F3F">
        <w:t>Xiong Z, Wang D, Liu X, et al. Pushing the boundaries of molecular representation for drug discovery with the graph attention mechanism[J]. Journal of medicinal chemistry, 2019, 63(16): 8749-8760.</w:t>
      </w:r>
      <w:bookmarkEnd w:id="195"/>
    </w:p>
    <w:p w14:paraId="5DC72080" w14:textId="5F109A03" w:rsidR="00076977" w:rsidRDefault="002D58D2" w:rsidP="00076977">
      <w:pPr>
        <w:pStyle w:val="a"/>
      </w:pPr>
      <w:proofErr w:type="spellStart"/>
      <w:r w:rsidRPr="002D58D2">
        <w:t>Duvenaud</w:t>
      </w:r>
      <w:proofErr w:type="spellEnd"/>
      <w:r w:rsidRPr="002D58D2">
        <w:t xml:space="preserve"> D K, Maclaurin D, Aguilera-Iparraguirre J, Gómez-</w:t>
      </w:r>
      <w:proofErr w:type="spellStart"/>
      <w:r w:rsidRPr="002D58D2">
        <w:t>Bombarelli</w:t>
      </w:r>
      <w:proofErr w:type="spellEnd"/>
      <w:r w:rsidRPr="002D58D2">
        <w:t xml:space="preserve"> R, Hirzel T, </w:t>
      </w:r>
      <w:proofErr w:type="spellStart"/>
      <w:r w:rsidRPr="002D58D2">
        <w:t>Aspuru</w:t>
      </w:r>
      <w:proofErr w:type="spellEnd"/>
      <w:r w:rsidRPr="002D58D2">
        <w:t>-Guzik A, Adams R P. Convolutional networks on graphs for learning molecular fingerprints[C]//Advances in Neural Information Processing Systems. 2015, 28: 2224-2232.</w:t>
      </w:r>
    </w:p>
    <w:p w14:paraId="3B36C842" w14:textId="77777777" w:rsidR="00076977" w:rsidRDefault="00076977" w:rsidP="00076977">
      <w:pPr>
        <w:pStyle w:val="a"/>
      </w:pPr>
      <w:bookmarkStart w:id="196" w:name="_Ref225764081"/>
      <w:proofErr w:type="spellStart"/>
      <w:r w:rsidRPr="000F0F3F">
        <w:t>Hirohara</w:t>
      </w:r>
      <w:proofErr w:type="spellEnd"/>
      <w:r w:rsidRPr="000F0F3F">
        <w:t xml:space="preserve"> M, Saito Y, Koda Y, et al. Convolutional neural network based on SMILES representation of compounds for detecting chemical motif[J]. BMC bioinformatics, 2018, 19(Suppl 19): 526.</w:t>
      </w:r>
      <w:bookmarkEnd w:id="196"/>
    </w:p>
    <w:p w14:paraId="3FAD6C2F" w14:textId="77777777" w:rsidR="00076977" w:rsidRDefault="00076977" w:rsidP="00076977">
      <w:pPr>
        <w:pStyle w:val="a"/>
      </w:pPr>
      <w:bookmarkStart w:id="197" w:name="_Ref225764226"/>
      <w:r w:rsidRPr="000F0F3F">
        <w:t xml:space="preserve">Liu Y, Ott M, Goyal N, et al. Roberta: A robustly optimized </w:t>
      </w:r>
      <w:proofErr w:type="spellStart"/>
      <w:r w:rsidRPr="000F0F3F">
        <w:t>bert</w:t>
      </w:r>
      <w:proofErr w:type="spellEnd"/>
      <w:r w:rsidRPr="000F0F3F">
        <w:t xml:space="preserve"> pretraining approach[J]. </w:t>
      </w:r>
      <w:proofErr w:type="spellStart"/>
      <w:r w:rsidRPr="000F0F3F">
        <w:t>arXiv</w:t>
      </w:r>
      <w:proofErr w:type="spellEnd"/>
      <w:r w:rsidRPr="000F0F3F">
        <w:t xml:space="preserve"> preprint arXiv:1907.11692, 2019.</w:t>
      </w:r>
      <w:bookmarkEnd w:id="197"/>
    </w:p>
    <w:p w14:paraId="7B1C299A" w14:textId="77777777" w:rsidR="00076977" w:rsidRDefault="00076977" w:rsidP="00076977">
      <w:pPr>
        <w:pStyle w:val="a"/>
      </w:pPr>
      <w:bookmarkStart w:id="198" w:name="_Ref225764254"/>
      <w:proofErr w:type="spellStart"/>
      <w:r w:rsidRPr="000F0F3F">
        <w:t>Beltagy</w:t>
      </w:r>
      <w:proofErr w:type="spellEnd"/>
      <w:r w:rsidRPr="000F0F3F">
        <w:t xml:space="preserve">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198"/>
    </w:p>
    <w:p w14:paraId="0274F3AF" w14:textId="77777777" w:rsidR="00076977" w:rsidRDefault="00076977" w:rsidP="00076977">
      <w:pPr>
        <w:pStyle w:val="a"/>
      </w:pPr>
      <w:bookmarkStart w:id="199" w:name="_Ref225764280"/>
      <w:r w:rsidRPr="000F0F3F">
        <w:t>Wu Z, Ramsundar B, Feinberg E N, et al. MoleculeNet: a benchmark for molecular machine learning[J]. Chemical science, 2018, 9(2): 513-530.</w:t>
      </w:r>
      <w:bookmarkEnd w:id="199"/>
    </w:p>
    <w:p w14:paraId="5BB52211" w14:textId="77777777" w:rsidR="00076977" w:rsidRDefault="00076977" w:rsidP="00076977">
      <w:pPr>
        <w:pStyle w:val="a"/>
      </w:pPr>
      <w:bookmarkStart w:id="200" w:name="_Ref225764307"/>
      <w:r w:rsidRPr="000F0F3F">
        <w:t xml:space="preserve">Chen T, </w:t>
      </w:r>
      <w:proofErr w:type="spellStart"/>
      <w:r w:rsidRPr="000F0F3F">
        <w:t>Kornblith</w:t>
      </w:r>
      <w:proofErr w:type="spellEnd"/>
      <w:r w:rsidRPr="000F0F3F">
        <w:t xml:space="preserve"> S, Norouzi M, et al. A simple framework for contrastive learning of visual representations[C]//International conference on machine learning. </w:t>
      </w:r>
      <w:proofErr w:type="spellStart"/>
      <w:r w:rsidRPr="000F0F3F">
        <w:t>PmLR</w:t>
      </w:r>
      <w:proofErr w:type="spellEnd"/>
      <w:r w:rsidRPr="000F0F3F">
        <w:t>, 2020: 1597-1607.</w:t>
      </w:r>
      <w:bookmarkEnd w:id="200"/>
    </w:p>
    <w:p w14:paraId="4EE8C76F" w14:textId="77777777" w:rsidR="00076977" w:rsidRDefault="00076977" w:rsidP="00076977">
      <w:pPr>
        <w:pStyle w:val="a"/>
      </w:pPr>
      <w:bookmarkStart w:id="201" w:name="_Ref225764327"/>
      <w:r w:rsidRPr="000F0F3F">
        <w:t>Jaeger S, Fulle S, Turk S. Mol2vec: unsupervised machine learning approach with chemical intuition[J]. Journal of chemical information and modeling, 2018, 58(1): 27-35.</w:t>
      </w:r>
      <w:bookmarkEnd w:id="201"/>
    </w:p>
    <w:p w14:paraId="5337D553" w14:textId="3081A31B" w:rsidR="00076977" w:rsidRDefault="00FD5A55" w:rsidP="00076977">
      <w:pPr>
        <w:pStyle w:val="a"/>
      </w:pPr>
      <w:r w:rsidRPr="00FD5A55">
        <w:lastRenderedPageBreak/>
        <w:t>Liu S, Demirel M F, Liang Y. N-Gram graph: Simple unsupervised representation for graphs, with applications to molecules[C]//Advances in Neural Information Processing Systems. 2019, 32: 8464-8476.</w:t>
      </w:r>
    </w:p>
    <w:p w14:paraId="1FFFAF7D" w14:textId="77777777" w:rsidR="00076977" w:rsidRDefault="00076977" w:rsidP="00076977">
      <w:pPr>
        <w:pStyle w:val="a"/>
      </w:pPr>
      <w:bookmarkStart w:id="202" w:name="_Ref225764351"/>
      <w:r w:rsidRPr="00BD1B90">
        <w:t xml:space="preserve">Xu K, Hu W, Leskovec J, et al. How powerful are graph neural networks?[J]. </w:t>
      </w:r>
      <w:proofErr w:type="spellStart"/>
      <w:r w:rsidRPr="00BD1B90">
        <w:t>arXiv</w:t>
      </w:r>
      <w:proofErr w:type="spellEnd"/>
      <w:r w:rsidRPr="00BD1B90">
        <w:t xml:space="preserve"> preprint arXiv:1810.00826, 2018.</w:t>
      </w:r>
      <w:bookmarkEnd w:id="202"/>
    </w:p>
    <w:p w14:paraId="2EFC1C30" w14:textId="77777777" w:rsidR="00076977" w:rsidRDefault="00076977" w:rsidP="00076977">
      <w:pPr>
        <w:pStyle w:val="a"/>
      </w:pPr>
      <w:bookmarkStart w:id="203" w:name="_Ref225764396"/>
      <w:r w:rsidRPr="00BD1B90">
        <w:t>Yang K, Swanson K, Jin W, et al. Analyzing learned molecular representations for property prediction[J]. Journal of chemical information and modeling, 2019, 59(8): 3370-3388.</w:t>
      </w:r>
      <w:bookmarkEnd w:id="203"/>
    </w:p>
    <w:p w14:paraId="18D225BF" w14:textId="77777777" w:rsidR="00076977" w:rsidRDefault="00076977" w:rsidP="00076977">
      <w:pPr>
        <w:pStyle w:val="a"/>
      </w:pPr>
      <w:bookmarkStart w:id="204" w:name="_Ref225764425"/>
      <w:r w:rsidRPr="00BD1B90">
        <w:t>Rong Y, Bian Y, Xu T, et al. Self-supervised graph transformer on large-scale molecular data[J]. Advances in neural information processing systems, 2020, 33: 12559-12571.</w:t>
      </w:r>
      <w:bookmarkEnd w:id="204"/>
    </w:p>
    <w:p w14:paraId="50FECEBA" w14:textId="5F3E26EF" w:rsidR="00076977" w:rsidRDefault="00FD5A55" w:rsidP="00076977">
      <w:pPr>
        <w:pStyle w:val="a"/>
      </w:pPr>
      <w:r w:rsidRPr="00FD5A55">
        <w:t xml:space="preserve">Schütt K T, </w:t>
      </w:r>
      <w:proofErr w:type="spellStart"/>
      <w:r w:rsidRPr="00FD5A55">
        <w:t>Kindermans</w:t>
      </w:r>
      <w:proofErr w:type="spellEnd"/>
      <w:r w:rsidRPr="00FD5A55">
        <w:t xml:space="preserve"> P J, Sauceda H E, </w:t>
      </w:r>
      <w:proofErr w:type="spellStart"/>
      <w:r w:rsidRPr="00FD5A55">
        <w:t>Chmiela</w:t>
      </w:r>
      <w:proofErr w:type="spellEnd"/>
      <w:r w:rsidRPr="00FD5A55">
        <w:t xml:space="preserve"> S, </w:t>
      </w:r>
      <w:proofErr w:type="spellStart"/>
      <w:r w:rsidRPr="00FD5A55">
        <w:t>Tkatchenko</w:t>
      </w:r>
      <w:proofErr w:type="spellEnd"/>
      <w:r w:rsidRPr="00FD5A55">
        <w:t xml:space="preserve"> A, Müller K R. SchNet: A continuous-filter convolutional neural network for modeling quantum interactions[C]//Advances in Neural Information Processing Systems. 2017, 30: 992-1002.</w:t>
      </w:r>
    </w:p>
    <w:p w14:paraId="1D8C2452" w14:textId="77777777" w:rsidR="00076977" w:rsidRDefault="00076977" w:rsidP="00076977">
      <w:pPr>
        <w:pStyle w:val="a"/>
      </w:pPr>
      <w:bookmarkStart w:id="205" w:name="_Ref225764488"/>
      <w:r w:rsidRPr="00BD1B90">
        <w:t xml:space="preserve">Su B, Du D Y Z, Zhou Y, et al. A molecular multimodal foundation model associating molecule graphs with natural language. </w:t>
      </w:r>
      <w:proofErr w:type="spellStart"/>
      <w:r w:rsidRPr="00BD1B90">
        <w:t>arXiv</w:t>
      </w:r>
      <w:proofErr w:type="spellEnd"/>
      <w:r w:rsidRPr="00BD1B90">
        <w:t xml:space="preserve">[J]. </w:t>
      </w:r>
      <w:proofErr w:type="spellStart"/>
      <w:r w:rsidRPr="00BD1B90">
        <w:t>arXiv</w:t>
      </w:r>
      <w:proofErr w:type="spellEnd"/>
      <w:r w:rsidRPr="00BD1B90">
        <w:t xml:space="preserve"> preprint arXiv:2209.05481, 2022, 10.</w:t>
      </w:r>
      <w:bookmarkEnd w:id="205"/>
    </w:p>
    <w:p w14:paraId="245A1DB4" w14:textId="77777777" w:rsidR="00076977" w:rsidRPr="007236BE" w:rsidRDefault="00076977" w:rsidP="00076977">
      <w:pPr>
        <w:pStyle w:val="a"/>
      </w:pPr>
      <w:bookmarkStart w:id="206" w:name="_Ref225764510"/>
      <w:r w:rsidRPr="00BD1B90">
        <w:rPr>
          <w:rFonts w:hint="eastAsia"/>
        </w:rPr>
        <w:t>Zeng Z, Yao Y, Liu Z, et al. A deep-learning system bridging molecule structure and biomedical text with comprehension comparable to human professionals[J]. Nature communications, 2022, 13(1): 862.</w:t>
      </w:r>
      <w:bookmarkEnd w:id="206"/>
    </w:p>
    <w:p w14:paraId="1DEC59DE" w14:textId="77777777" w:rsidR="004C1FE5" w:rsidRPr="004C1FE5" w:rsidRDefault="004C1FE5" w:rsidP="004C1FE5"/>
    <w:p w14:paraId="04E853B6" w14:textId="77777777" w:rsidR="008921AD" w:rsidRDefault="008921AD" w:rsidP="00E63254">
      <w:pPr>
        <w:ind w:firstLineChars="0" w:firstLine="0"/>
        <w:sectPr w:rsidR="008921AD" w:rsidSect="00226D3D">
          <w:headerReference w:type="even" r:id="rId447"/>
          <w:headerReference w:type="default" r:id="rId448"/>
          <w:pgSz w:w="11906" w:h="16838" w:code="9"/>
          <w:pgMar w:top="1418" w:right="1134" w:bottom="1134" w:left="1418" w:header="851" w:footer="851" w:gutter="0"/>
          <w:cols w:space="425"/>
          <w:docGrid w:type="lines" w:linePitch="326"/>
        </w:sectPr>
      </w:pPr>
    </w:p>
    <w:p w14:paraId="17AE9EBF" w14:textId="355D2ADD" w:rsidR="00816A9F" w:rsidRDefault="008921AD" w:rsidP="00E50E24">
      <w:pPr>
        <w:pStyle w:val="1"/>
        <w:numPr>
          <w:ilvl w:val="0"/>
          <w:numId w:val="0"/>
        </w:numPr>
      </w:pPr>
      <w:bookmarkStart w:id="207" w:name="_Toc229423379"/>
      <w:r w:rsidRPr="008921AD">
        <w:rPr>
          <w:rFonts w:hint="eastAsia"/>
        </w:rPr>
        <w:lastRenderedPageBreak/>
        <w:t>致谢</w:t>
      </w:r>
      <w:bookmarkEnd w:id="207"/>
    </w:p>
    <w:p w14:paraId="5E352340" w14:textId="67C4998C" w:rsidR="0040640D" w:rsidRDefault="0040640D" w:rsidP="008921AD">
      <w:r>
        <w:rPr>
          <w:rFonts w:hint="eastAsia"/>
        </w:rPr>
        <w:t>三年弹指一挥间，我的研究生生涯已近尾声。</w:t>
      </w:r>
      <w:r w:rsidRPr="0040640D">
        <w:t>二十年求学路，始于</w:t>
      </w:r>
      <w:r w:rsidRPr="0040640D">
        <w:t>2006</w:t>
      </w:r>
      <w:r w:rsidRPr="0040640D">
        <w:t>，终于</w:t>
      </w:r>
      <w:r w:rsidRPr="0040640D">
        <w:t>2026</w:t>
      </w:r>
      <w:r w:rsidRPr="0040640D">
        <w:t>。作为学生生涯的最后一个篇章，研究生阶段</w:t>
      </w:r>
      <w:r>
        <w:rPr>
          <w:rFonts w:hint="eastAsia"/>
        </w:rPr>
        <w:t>不仅培养了我学术</w:t>
      </w:r>
      <w:r w:rsidR="00A95FF4">
        <w:rPr>
          <w:rFonts w:hint="eastAsia"/>
        </w:rPr>
        <w:t>素养</w:t>
      </w:r>
      <w:r>
        <w:rPr>
          <w:rFonts w:hint="eastAsia"/>
        </w:rPr>
        <w:t>，</w:t>
      </w:r>
      <w:r w:rsidR="00A95FF4">
        <w:rPr>
          <w:rFonts w:hint="eastAsia"/>
        </w:rPr>
        <w:t>也使</w:t>
      </w:r>
      <w:r>
        <w:rPr>
          <w:rFonts w:hint="eastAsia"/>
        </w:rPr>
        <w:t>我</w:t>
      </w:r>
      <w:r w:rsidR="00A95FF4">
        <w:rPr>
          <w:rFonts w:hint="eastAsia"/>
        </w:rPr>
        <w:t>拥有面对未知时独立思考的人格</w:t>
      </w:r>
      <w:r>
        <w:rPr>
          <w:rFonts w:hint="eastAsia"/>
        </w:rPr>
        <w:t>。</w:t>
      </w:r>
      <w:r w:rsidR="00A95FF4">
        <w:rPr>
          <w:rFonts w:hint="eastAsia"/>
        </w:rPr>
        <w:t>回首人生中这一宝贵的时光，心中满怀感激。老师的谆谆教导，同门的无私帮助仍</w:t>
      </w:r>
      <w:r w:rsidR="00E50E24">
        <w:rPr>
          <w:rFonts w:hint="eastAsia"/>
        </w:rPr>
        <w:t>然</w:t>
      </w:r>
      <w:r w:rsidR="00A95FF4">
        <w:rPr>
          <w:rFonts w:hint="eastAsia"/>
        </w:rPr>
        <w:t>历历在目，所以在此我向他们表示最诚挚的感谢。</w:t>
      </w:r>
    </w:p>
    <w:p w14:paraId="2F88B515" w14:textId="1A32DEC2" w:rsidR="00E50E24" w:rsidRDefault="00A95FF4" w:rsidP="004609D8">
      <w:r>
        <w:rPr>
          <w:rFonts w:hint="eastAsia"/>
        </w:rPr>
        <w:t>首先</w:t>
      </w:r>
      <w:r w:rsidR="00E50E24">
        <w:rPr>
          <w:rFonts w:hint="eastAsia"/>
        </w:rPr>
        <w:t>，向我的导师牛云云教授致以崇高的敬意和诚挚的感谢。在学术上，您严谨治学、精益求精的态度是我永远的标杆。</w:t>
      </w:r>
      <w:r w:rsidR="004609D8" w:rsidRPr="004609D8">
        <w:t>在生活中，您的关怀与指引，让我如沐春风。</w:t>
      </w:r>
      <w:r w:rsidR="004609D8">
        <w:rPr>
          <w:rFonts w:hint="eastAsia"/>
        </w:rPr>
        <w:t>您不仅教会我如何做科研，更教会我如何为人处世。这些</w:t>
      </w:r>
      <w:r w:rsidR="00FE6521">
        <w:rPr>
          <w:rFonts w:hint="eastAsia"/>
        </w:rPr>
        <w:t>宝</w:t>
      </w:r>
      <w:r w:rsidR="004609D8">
        <w:rPr>
          <w:rFonts w:hint="eastAsia"/>
        </w:rPr>
        <w:t>贵的东西也为我日后的道路和生活奠定了基础。在此，祝老师身体健康、青春永驻、工作顺利、阖家欢乐！</w:t>
      </w:r>
    </w:p>
    <w:p w14:paraId="3B4C9DB6" w14:textId="2A02929D" w:rsidR="004609D8" w:rsidRDefault="004609D8" w:rsidP="008921AD">
      <w:r>
        <w:rPr>
          <w:rFonts w:hint="eastAsia"/>
        </w:rPr>
        <w:t>其次，我要感谢我的家人。二十年的求学路，他们给了我最强大的托举。从山沟中的小学到县城的中学，再到省城的大学，最后到首都的研究生，是他们在背后默默无私</w:t>
      </w:r>
      <w:r w:rsidR="00FE6521">
        <w:rPr>
          <w:rFonts w:hint="eastAsia"/>
        </w:rPr>
        <w:t>为我付出。感谢我的父母，</w:t>
      </w:r>
      <w:r w:rsidR="00FE6521" w:rsidRPr="00FE6521">
        <w:t>每当我遇到困难与挫折，是你们给予我无穷的力量与温暖，让我得以心无旁骛地成长与学习。二十</w:t>
      </w:r>
      <w:r w:rsidR="00085093">
        <w:rPr>
          <w:rFonts w:hint="eastAsia"/>
        </w:rPr>
        <w:t>余</w:t>
      </w:r>
      <w:r w:rsidR="00FE6521" w:rsidRPr="00FE6521">
        <w:t>载遮风挡雨，正是你们的无私托举，才成就了我今日的长大成人与学业有成。</w:t>
      </w:r>
    </w:p>
    <w:p w14:paraId="3007915D" w14:textId="51FE1773" w:rsidR="00527350" w:rsidRDefault="00527350" w:rsidP="00527350">
      <w:r>
        <w:rPr>
          <w:rFonts w:hint="eastAsia"/>
        </w:rPr>
        <w:t>最后，我要感谢我的同门同学以及舍友。在研究生期间，你们给了我最真挚的师门友谊情。我们共同进步和成长，一起面对挑战也一起</w:t>
      </w:r>
      <w:r w:rsidR="0065637B">
        <w:rPr>
          <w:rFonts w:hint="eastAsia"/>
        </w:rPr>
        <w:t>把酒言欢</w:t>
      </w:r>
      <w:r>
        <w:rPr>
          <w:rFonts w:hint="eastAsia"/>
        </w:rPr>
        <w:t>。大家亦师亦友、互相帮助，正是这种和谐的氛围</w:t>
      </w:r>
      <w:r w:rsidRPr="00527350">
        <w:t>温润了</w:t>
      </w:r>
      <w:r>
        <w:rPr>
          <w:rFonts w:hint="eastAsia"/>
        </w:rPr>
        <w:t>我读研</w:t>
      </w:r>
      <w:r w:rsidR="006D5049">
        <w:rPr>
          <w:rFonts w:hint="eastAsia"/>
        </w:rPr>
        <w:t>的</w:t>
      </w:r>
      <w:r>
        <w:rPr>
          <w:rFonts w:hint="eastAsia"/>
        </w:rPr>
        <w:t>时光，那些难忘的瞬间我会一直记得。</w:t>
      </w:r>
    </w:p>
    <w:p w14:paraId="0539922F" w14:textId="677BE768" w:rsidR="00527350" w:rsidRDefault="00397B4B" w:rsidP="008921AD">
      <w:r>
        <w:rPr>
          <w:rFonts w:hint="eastAsia"/>
        </w:rPr>
        <w:t>言</w:t>
      </w:r>
      <w:r w:rsidRPr="00397B4B">
        <w:t>辞有尽，感激无期。行文至此，二十年的学生</w:t>
      </w:r>
      <w:r>
        <w:rPr>
          <w:rFonts w:hint="eastAsia"/>
        </w:rPr>
        <w:t>生涯</w:t>
      </w:r>
      <w:r w:rsidRPr="00397B4B">
        <w:t>即将</w:t>
      </w:r>
      <w:r>
        <w:rPr>
          <w:rFonts w:hint="eastAsia"/>
        </w:rPr>
        <w:t>结束</w:t>
      </w:r>
      <w:r w:rsidRPr="00397B4B">
        <w:t>，但前方的探索永无止境。</w:t>
      </w:r>
      <w:r>
        <w:rPr>
          <w:rFonts w:hint="eastAsia"/>
        </w:rPr>
        <w:t>再次向所有给予我关心和帮助的人表示诚挚的感谢，</w:t>
      </w:r>
      <w:r w:rsidRPr="00397B4B">
        <w:t>我将不忘初心，砥砺前行</w:t>
      </w:r>
      <w:r>
        <w:rPr>
          <w:rFonts w:hint="eastAsia"/>
        </w:rPr>
        <w:t>！</w:t>
      </w:r>
    </w:p>
    <w:p w14:paraId="659A9DED" w14:textId="77777777" w:rsidR="00397B4B" w:rsidRDefault="00397B4B" w:rsidP="008921AD"/>
    <w:p w14:paraId="3F31FF4E" w14:textId="77777777" w:rsidR="0040640D" w:rsidRDefault="0040640D" w:rsidP="008921AD">
      <w:pPr>
        <w:sectPr w:rsidR="0040640D" w:rsidSect="00226D3D">
          <w:headerReference w:type="even" r:id="rId449"/>
          <w:pgSz w:w="11906" w:h="16838" w:code="9"/>
          <w:pgMar w:top="1418" w:right="1134" w:bottom="1134" w:left="1418" w:header="851" w:footer="851" w:gutter="0"/>
          <w:cols w:space="425"/>
          <w:docGrid w:type="lines" w:linePitch="326"/>
        </w:sectPr>
      </w:pPr>
    </w:p>
    <w:p w14:paraId="0F5EB427" w14:textId="69AC001E" w:rsidR="0040640D" w:rsidRDefault="0040640D" w:rsidP="00E50E24">
      <w:pPr>
        <w:pStyle w:val="1"/>
        <w:numPr>
          <w:ilvl w:val="0"/>
          <w:numId w:val="0"/>
        </w:numPr>
      </w:pPr>
      <w:bookmarkStart w:id="208" w:name="_Toc229423380"/>
      <w:r w:rsidRPr="0040640D">
        <w:rPr>
          <w:rFonts w:hint="eastAsia"/>
        </w:rPr>
        <w:lastRenderedPageBreak/>
        <w:t>附录</w:t>
      </w:r>
      <w:bookmarkEnd w:id="208"/>
    </w:p>
    <w:p w14:paraId="44D2240A" w14:textId="5EDC4DAB" w:rsidR="00E11E10" w:rsidRPr="00414141" w:rsidRDefault="00E11E10" w:rsidP="00414141">
      <w:pPr>
        <w:ind w:firstLineChars="0" w:firstLine="0"/>
        <w:rPr>
          <w:rFonts w:ascii="黑体" w:eastAsia="黑体" w:hAnsi="黑体" w:hint="eastAsia"/>
          <w:sz w:val="30"/>
          <w:szCs w:val="30"/>
        </w:rPr>
      </w:pPr>
      <w:r w:rsidRPr="00414141">
        <w:rPr>
          <w:rFonts w:ascii="黑体" w:eastAsia="黑体" w:hAnsi="黑体" w:hint="eastAsia"/>
          <w:sz w:val="30"/>
          <w:szCs w:val="30"/>
        </w:rPr>
        <w:t>一、个人简介</w:t>
      </w:r>
    </w:p>
    <w:p w14:paraId="570772C3" w14:textId="1B4F6D7D" w:rsidR="00E11E10" w:rsidRDefault="00E11E10" w:rsidP="00E11E10">
      <w:r>
        <w:rPr>
          <w:rFonts w:hint="eastAsia"/>
        </w:rPr>
        <w:t>范帅尧，男，</w:t>
      </w:r>
      <w:r>
        <w:rPr>
          <w:rFonts w:hint="eastAsia"/>
        </w:rPr>
        <w:t>2001</w:t>
      </w:r>
      <w:r>
        <w:rPr>
          <w:rFonts w:hint="eastAsia"/>
        </w:rPr>
        <w:t>年</w:t>
      </w:r>
      <w:r>
        <w:rPr>
          <w:rFonts w:hint="eastAsia"/>
        </w:rPr>
        <w:t>8</w:t>
      </w:r>
      <w:r>
        <w:rPr>
          <w:rFonts w:hint="eastAsia"/>
        </w:rPr>
        <w:t>月</w:t>
      </w:r>
      <w:r>
        <w:rPr>
          <w:rFonts w:hint="eastAsia"/>
        </w:rPr>
        <w:t>5</w:t>
      </w:r>
      <w:r>
        <w:rPr>
          <w:rFonts w:hint="eastAsia"/>
        </w:rPr>
        <w:t>日出生，河北省沙河市人。</w:t>
      </w:r>
    </w:p>
    <w:p w14:paraId="0E878A45" w14:textId="1AD9709F" w:rsidR="00E11E10" w:rsidRDefault="00E11E10" w:rsidP="006B03AD">
      <w:r>
        <w:rPr>
          <w:rFonts w:hint="eastAsia"/>
        </w:rPr>
        <w:t>2019</w:t>
      </w:r>
      <w:r>
        <w:rPr>
          <w:rFonts w:hint="eastAsia"/>
        </w:rPr>
        <w:t>年</w:t>
      </w:r>
      <w:r>
        <w:rPr>
          <w:rFonts w:hint="eastAsia"/>
        </w:rPr>
        <w:t>6</w:t>
      </w:r>
      <w:r>
        <w:rPr>
          <w:rFonts w:hint="eastAsia"/>
        </w:rPr>
        <w:t>月至</w:t>
      </w:r>
      <w:r>
        <w:rPr>
          <w:rFonts w:hint="eastAsia"/>
        </w:rPr>
        <w:t>2023</w:t>
      </w:r>
      <w:r>
        <w:rPr>
          <w:rFonts w:hint="eastAsia"/>
        </w:rPr>
        <w:t>年</w:t>
      </w:r>
      <w:r>
        <w:rPr>
          <w:rFonts w:hint="eastAsia"/>
        </w:rPr>
        <w:t>9</w:t>
      </w:r>
      <w:r>
        <w:rPr>
          <w:rFonts w:hint="eastAsia"/>
        </w:rPr>
        <w:t>月于河北地质大学</w:t>
      </w:r>
      <w:r w:rsidR="006B03AD">
        <w:rPr>
          <w:rFonts w:hint="eastAsia"/>
        </w:rPr>
        <w:t>信息工程学院</w:t>
      </w:r>
      <w:r>
        <w:rPr>
          <w:rFonts w:hint="eastAsia"/>
        </w:rPr>
        <w:t>攻读学士学位，专业为软件工程；</w:t>
      </w:r>
      <w:r>
        <w:rPr>
          <w:rFonts w:hint="eastAsia"/>
        </w:rPr>
        <w:t>2023</w:t>
      </w:r>
      <w:r>
        <w:rPr>
          <w:rFonts w:hint="eastAsia"/>
        </w:rPr>
        <w:t>年</w:t>
      </w:r>
      <w:r>
        <w:rPr>
          <w:rFonts w:hint="eastAsia"/>
        </w:rPr>
        <w:t>9</w:t>
      </w:r>
      <w:r>
        <w:rPr>
          <w:rFonts w:hint="eastAsia"/>
        </w:rPr>
        <w:t>月至</w:t>
      </w:r>
      <w:r>
        <w:rPr>
          <w:rFonts w:hint="eastAsia"/>
        </w:rPr>
        <w:t>2026</w:t>
      </w:r>
      <w:r>
        <w:rPr>
          <w:rFonts w:hint="eastAsia"/>
        </w:rPr>
        <w:t>年</w:t>
      </w:r>
      <w:r>
        <w:rPr>
          <w:rFonts w:hint="eastAsia"/>
        </w:rPr>
        <w:t>6</w:t>
      </w:r>
      <w:r>
        <w:rPr>
          <w:rFonts w:hint="eastAsia"/>
        </w:rPr>
        <w:t>月于中国地质大学</w:t>
      </w:r>
      <w:r>
        <w:rPr>
          <w:rFonts w:hint="eastAsia"/>
        </w:rPr>
        <w:t>(</w:t>
      </w:r>
      <w:r>
        <w:rPr>
          <w:rFonts w:hint="eastAsia"/>
        </w:rPr>
        <w:t>北京</w:t>
      </w:r>
      <w:r>
        <w:rPr>
          <w:rFonts w:hint="eastAsia"/>
        </w:rPr>
        <w:t>)</w:t>
      </w:r>
      <w:r w:rsidR="006B03AD">
        <w:rPr>
          <w:rFonts w:hint="eastAsia"/>
        </w:rPr>
        <w:t>人工智能</w:t>
      </w:r>
      <w:r>
        <w:rPr>
          <w:rFonts w:hint="eastAsia"/>
        </w:rPr>
        <w:t>学院</w:t>
      </w:r>
      <w:r w:rsidR="006B03AD">
        <w:rPr>
          <w:rFonts w:hint="eastAsia"/>
        </w:rPr>
        <w:t>攻读硕士学位，专业为计算机技术</w:t>
      </w:r>
      <w:r w:rsidR="00E42604">
        <w:rPr>
          <w:rFonts w:hint="eastAsia"/>
        </w:rPr>
        <w:t>，方向为生物信息</w:t>
      </w:r>
      <w:r w:rsidR="006D241C">
        <w:rPr>
          <w:rFonts w:hint="eastAsia"/>
        </w:rPr>
        <w:t>学</w:t>
      </w:r>
      <w:r w:rsidR="006B03AD">
        <w:rPr>
          <w:rFonts w:hint="eastAsia"/>
        </w:rPr>
        <w:t>。</w:t>
      </w:r>
    </w:p>
    <w:p w14:paraId="04A3440E" w14:textId="2E59D436" w:rsidR="0015208C" w:rsidRPr="0015208C" w:rsidRDefault="0015208C" w:rsidP="0015208C">
      <w:pPr>
        <w:ind w:firstLineChars="0" w:firstLine="0"/>
        <w:rPr>
          <w:rFonts w:ascii="黑体" w:eastAsia="黑体" w:hAnsi="黑体" w:hint="eastAsia"/>
          <w:sz w:val="30"/>
          <w:szCs w:val="30"/>
        </w:rPr>
      </w:pPr>
      <w:r w:rsidRPr="0015208C">
        <w:rPr>
          <w:rFonts w:ascii="黑体" w:eastAsia="黑体" w:hAnsi="黑体" w:hint="eastAsia"/>
          <w:sz w:val="30"/>
          <w:szCs w:val="30"/>
        </w:rPr>
        <w:t>二、</w:t>
      </w:r>
      <w:r w:rsidR="00F151D3">
        <w:rPr>
          <w:rFonts w:ascii="黑体" w:eastAsia="黑体" w:hAnsi="黑体" w:hint="eastAsia"/>
          <w:sz w:val="30"/>
          <w:szCs w:val="30"/>
        </w:rPr>
        <w:t>教育背景</w:t>
      </w:r>
    </w:p>
    <w:p w14:paraId="58D895DE" w14:textId="4424D943" w:rsidR="00F151D3" w:rsidRDefault="00F151D3" w:rsidP="00F151D3">
      <w:r>
        <w:rPr>
          <w:rFonts w:hint="eastAsia"/>
        </w:rPr>
        <w:t>2023.09-2026.06</w:t>
      </w:r>
      <w:r>
        <w:rPr>
          <w:rFonts w:hint="eastAsia"/>
        </w:rPr>
        <w:t>：</w:t>
      </w:r>
      <w:r w:rsidR="001854D8">
        <w:rPr>
          <w:rFonts w:hint="eastAsia"/>
        </w:rPr>
        <w:t>硕士，</w:t>
      </w:r>
      <w:r>
        <w:rPr>
          <w:rFonts w:hint="eastAsia"/>
        </w:rPr>
        <w:t>中国地质大学（北京）</w:t>
      </w:r>
      <w:r w:rsidR="001854D8">
        <w:rPr>
          <w:rFonts w:hint="eastAsia"/>
        </w:rPr>
        <w:t>，人工智能学院</w:t>
      </w:r>
      <w:r w:rsidR="00062FC9">
        <w:rPr>
          <w:rFonts w:hint="eastAsia"/>
        </w:rPr>
        <w:t>。</w:t>
      </w:r>
    </w:p>
    <w:p w14:paraId="07FA3A52" w14:textId="1BC00B48" w:rsidR="00F151D3" w:rsidRPr="00F60FF2" w:rsidRDefault="00F151D3" w:rsidP="00F151D3">
      <w:r>
        <w:rPr>
          <w:rFonts w:hint="eastAsia"/>
        </w:rPr>
        <w:t>2019.09-2023.06</w:t>
      </w:r>
      <w:r>
        <w:rPr>
          <w:rFonts w:hint="eastAsia"/>
        </w:rPr>
        <w:t>：</w:t>
      </w:r>
      <w:r w:rsidR="001854D8">
        <w:rPr>
          <w:rFonts w:hint="eastAsia"/>
        </w:rPr>
        <w:t>本科，</w:t>
      </w:r>
      <w:r>
        <w:rPr>
          <w:rFonts w:hint="eastAsia"/>
        </w:rPr>
        <w:t>河北地质大学</w:t>
      </w:r>
      <w:r w:rsidR="006F52A9">
        <w:rPr>
          <w:rFonts w:hint="eastAsia"/>
        </w:rPr>
        <w:t>，</w:t>
      </w:r>
      <w:r w:rsidR="001854D8">
        <w:rPr>
          <w:rFonts w:hint="eastAsia"/>
        </w:rPr>
        <w:t>信息工程学院</w:t>
      </w:r>
      <w:r w:rsidR="00062FC9">
        <w:rPr>
          <w:rFonts w:hint="eastAsia"/>
        </w:rPr>
        <w:t>。</w:t>
      </w:r>
    </w:p>
    <w:p w14:paraId="486A55EA" w14:textId="40635F81" w:rsidR="00E11E10" w:rsidRPr="00414141" w:rsidRDefault="0015208C" w:rsidP="006B03AD">
      <w:pPr>
        <w:ind w:firstLineChars="0" w:firstLine="0"/>
        <w:rPr>
          <w:rFonts w:ascii="黑体" w:eastAsia="黑体" w:hAnsi="黑体" w:hint="eastAsia"/>
          <w:sz w:val="30"/>
          <w:szCs w:val="30"/>
        </w:rPr>
      </w:pPr>
      <w:r>
        <w:rPr>
          <w:rFonts w:ascii="黑体" w:eastAsia="黑体" w:hAnsi="黑体" w:hint="eastAsia"/>
          <w:sz w:val="30"/>
          <w:szCs w:val="30"/>
        </w:rPr>
        <w:t>三</w:t>
      </w:r>
      <w:r w:rsidR="00E11E10" w:rsidRPr="00414141">
        <w:rPr>
          <w:rFonts w:ascii="黑体" w:eastAsia="黑体" w:hAnsi="黑体" w:hint="eastAsia"/>
          <w:sz w:val="30"/>
          <w:szCs w:val="30"/>
        </w:rPr>
        <w:t>、硕士期间主要研究成果</w:t>
      </w:r>
    </w:p>
    <w:p w14:paraId="6576A7FC" w14:textId="54FD3D5D" w:rsidR="0040640D" w:rsidRPr="0040640D" w:rsidRDefault="00E11E10" w:rsidP="003B7B41">
      <w:r>
        <w:rPr>
          <w:rFonts w:hint="eastAsia"/>
        </w:rPr>
        <w:t>软件著作权：</w:t>
      </w:r>
      <w:r w:rsidR="006B03AD">
        <w:rPr>
          <w:rFonts w:hint="eastAsia"/>
        </w:rPr>
        <w:t>药物分子性质预测分析系统</w:t>
      </w:r>
      <w:r w:rsidR="00E50A06">
        <w:rPr>
          <w:rFonts w:hint="eastAsia"/>
        </w:rPr>
        <w:t>V</w:t>
      </w:r>
      <w:r w:rsidR="00B24117">
        <w:rPr>
          <w:rFonts w:hint="eastAsia"/>
        </w:rPr>
        <w:t>1.0</w:t>
      </w:r>
      <w:r w:rsidR="00062FC9">
        <w:rPr>
          <w:rFonts w:hint="eastAsia"/>
        </w:rPr>
        <w:t>。</w:t>
      </w:r>
    </w:p>
    <w:sectPr w:rsidR="0040640D" w:rsidRPr="0040640D" w:rsidSect="00226D3D">
      <w:headerReference w:type="even" r:id="rId450"/>
      <w:pgSz w:w="11906" w:h="16838" w:code="9"/>
      <w:pgMar w:top="1418" w:right="1134" w:bottom="1134" w:left="1418"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89FE" w14:textId="77777777" w:rsidR="00FE05E5" w:rsidRDefault="00FE05E5" w:rsidP="007E0097">
      <w:r>
        <w:separator/>
      </w:r>
    </w:p>
  </w:endnote>
  <w:endnote w:type="continuationSeparator" w:id="0">
    <w:p w14:paraId="5FDE3CBF" w14:textId="77777777" w:rsidR="00FE05E5" w:rsidRDefault="00FE05E5"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C69C" w14:textId="77777777" w:rsidR="00FE05E5" w:rsidRDefault="00FE05E5" w:rsidP="007E0097">
      <w:r>
        <w:separator/>
      </w:r>
    </w:p>
  </w:footnote>
  <w:footnote w:type="continuationSeparator" w:id="0">
    <w:p w14:paraId="6C16B3C2" w14:textId="77777777" w:rsidR="00FE05E5" w:rsidRDefault="00FE05E5"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EB9" w14:textId="77777777" w:rsidR="00323D6D" w:rsidRDefault="00323D6D" w:rsidP="00323D6D">
    <w:pPr>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E968" w14:textId="77777777" w:rsidR="00323D6D" w:rsidRDefault="00323D6D" w:rsidP="00323D6D">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0873" w14:textId="77777777" w:rsidR="00323D6D" w:rsidRDefault="00323D6D">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323D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8305B9">
    <w:pPr>
      <w:pStyle w:val="af5"/>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8305B9">
    <w:pPr>
      <w:pStyle w:val="af5"/>
    </w:pPr>
    <w:r>
      <w:t>中国地质大学（</w:t>
    </w:r>
    <w:r>
      <w:t>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8305B9">
    <w:pPr>
      <w:pStyle w:val="af5"/>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8305B9">
    <w:pPr>
      <w:pStyle w:val="af5"/>
    </w:pPr>
    <w:r>
      <w:t>中国地质大学（</w:t>
    </w:r>
    <w:r>
      <w:t>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8305B9">
    <w:pPr>
      <w:pStyle w:val="af5"/>
    </w:pPr>
    <w:r>
      <w:t>3</w:t>
    </w:r>
    <w:r>
      <w:rPr>
        <w:rFonts w:hint="eastAsia"/>
      </w:rPr>
      <w:t xml:space="preserve"> </w:t>
    </w:r>
    <w:r>
      <w:t>基于思维链增强与消息传递的分子性质预测方法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8305B9">
    <w:pPr>
      <w:pStyle w:val="af5"/>
    </w:pPr>
    <w:r>
      <w:t>中国地质大学（</w:t>
    </w:r>
    <w:r>
      <w:t>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8305B9">
    <w:pPr>
      <w:pStyle w:val="af5"/>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8305B9">
    <w:pPr>
      <w:pStyle w:val="af5"/>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8305B9">
    <w:pPr>
      <w:pStyle w:val="af5"/>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8305B9">
    <w:pPr>
      <w:pStyle w:val="af5"/>
    </w:pPr>
    <w:r>
      <w:t>中国地质大学（</w:t>
    </w:r>
    <w:r>
      <w:t>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8305B9">
    <w:pPr>
      <w:pStyle w:val="af5"/>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8305B9">
    <w:pPr>
      <w:pStyle w:val="af5"/>
    </w:pPr>
    <w:r>
      <w:t>中国地质大学（</w:t>
    </w:r>
    <w:r>
      <w:t>北京</w:t>
    </w:r>
    <w:r>
      <w:rPr>
        <w:rFonts w:hint="eastAsia"/>
      </w:rPr>
      <w:t>）专业硕士学位论文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DD7" w14:textId="4DD7BEBA" w:rsidR="009D4356" w:rsidRDefault="009D4356" w:rsidP="008305B9">
    <w:pPr>
      <w:pStyle w:val="af5"/>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64E" w14:textId="776ACC6A" w:rsidR="0040640D" w:rsidRDefault="0040640D" w:rsidP="008305B9">
    <w:pPr>
      <w:pStyle w:val="af5"/>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79B1733"/>
    <w:multiLevelType w:val="hybridMultilevel"/>
    <w:tmpl w:val="B95CB62A"/>
    <w:lvl w:ilvl="0" w:tplc="60BA28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1CB4BEA"/>
    <w:multiLevelType w:val="multilevel"/>
    <w:tmpl w:val="3B4056B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4655DA76"/>
    <w:multiLevelType w:val="singleLevel"/>
    <w:tmpl w:val="4655DA76"/>
    <w:lvl w:ilvl="0">
      <w:start w:val="1"/>
      <w:numFmt w:val="decimal"/>
      <w:suff w:val="space"/>
      <w:lvlText w:val="%1."/>
      <w:lvlJc w:val="left"/>
    </w:lvl>
  </w:abstractNum>
  <w:abstractNum w:abstractNumId="12"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E5371A9"/>
    <w:multiLevelType w:val="multilevel"/>
    <w:tmpl w:val="C7B85590"/>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4"/>
  </w:num>
  <w:num w:numId="2" w16cid:durableId="1461653842">
    <w:abstractNumId w:val="2"/>
  </w:num>
  <w:num w:numId="3" w16cid:durableId="298415848">
    <w:abstractNumId w:val="8"/>
  </w:num>
  <w:num w:numId="4" w16cid:durableId="1839881079">
    <w:abstractNumId w:val="1"/>
  </w:num>
  <w:num w:numId="5" w16cid:durableId="992296850">
    <w:abstractNumId w:val="0"/>
  </w:num>
  <w:num w:numId="6" w16cid:durableId="1278173853">
    <w:abstractNumId w:val="11"/>
  </w:num>
  <w:num w:numId="7" w16cid:durableId="1230189270">
    <w:abstractNumId w:val="12"/>
  </w:num>
  <w:num w:numId="8" w16cid:durableId="1562011569">
    <w:abstractNumId w:val="13"/>
  </w:num>
  <w:num w:numId="9" w16cid:durableId="652487470">
    <w:abstractNumId w:val="6"/>
  </w:num>
  <w:num w:numId="10" w16cid:durableId="1635137032">
    <w:abstractNumId w:val="3"/>
  </w:num>
  <w:num w:numId="11" w16cid:durableId="333916710">
    <w:abstractNumId w:val="9"/>
  </w:num>
  <w:num w:numId="12" w16cid:durableId="320699851">
    <w:abstractNumId w:val="5"/>
  </w:num>
  <w:num w:numId="13" w16cid:durableId="190841594">
    <w:abstractNumId w:val="4"/>
  </w:num>
  <w:num w:numId="14" w16cid:durableId="576863360">
    <w:abstractNumId w:val="10"/>
  </w:num>
  <w:num w:numId="15" w16cid:durableId="1639341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C0BB2"/>
    <w:rsid w:val="000C0D9D"/>
    <w:rsid w:val="000C341A"/>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58D2"/>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77DA"/>
    <w:rsid w:val="003408F3"/>
    <w:rsid w:val="00341493"/>
    <w:rsid w:val="0034211D"/>
    <w:rsid w:val="0034358D"/>
    <w:rsid w:val="0034467F"/>
    <w:rsid w:val="00345E2F"/>
    <w:rsid w:val="0034727F"/>
    <w:rsid w:val="00351B72"/>
    <w:rsid w:val="003557C5"/>
    <w:rsid w:val="003558F7"/>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A1BF3"/>
    <w:rsid w:val="003A6198"/>
    <w:rsid w:val="003A6391"/>
    <w:rsid w:val="003A664F"/>
    <w:rsid w:val="003A6E72"/>
    <w:rsid w:val="003B2481"/>
    <w:rsid w:val="003B5310"/>
    <w:rsid w:val="003B5344"/>
    <w:rsid w:val="003B7877"/>
    <w:rsid w:val="003B7B41"/>
    <w:rsid w:val="003B7DF6"/>
    <w:rsid w:val="003C0688"/>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5E51"/>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ED6"/>
    <w:rsid w:val="00497DA9"/>
    <w:rsid w:val="004A3567"/>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DA3"/>
    <w:rsid w:val="005A7FD5"/>
    <w:rsid w:val="005B0146"/>
    <w:rsid w:val="005B1F92"/>
    <w:rsid w:val="005B29CA"/>
    <w:rsid w:val="005B3189"/>
    <w:rsid w:val="005B4AF9"/>
    <w:rsid w:val="005C02EC"/>
    <w:rsid w:val="005C1A9F"/>
    <w:rsid w:val="005C209B"/>
    <w:rsid w:val="005C2B05"/>
    <w:rsid w:val="005C40E4"/>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1DCC"/>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0E79"/>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3B84"/>
    <w:rsid w:val="006D3C4F"/>
    <w:rsid w:val="006D5049"/>
    <w:rsid w:val="006D6C69"/>
    <w:rsid w:val="006E112B"/>
    <w:rsid w:val="006E1D46"/>
    <w:rsid w:val="006E2EDE"/>
    <w:rsid w:val="006E3BC5"/>
    <w:rsid w:val="006E3DA2"/>
    <w:rsid w:val="006E4E3E"/>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939D7"/>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16D7"/>
    <w:rsid w:val="008129B7"/>
    <w:rsid w:val="00812C8F"/>
    <w:rsid w:val="00812CF9"/>
    <w:rsid w:val="0081648C"/>
    <w:rsid w:val="00816A9F"/>
    <w:rsid w:val="00817593"/>
    <w:rsid w:val="008203B2"/>
    <w:rsid w:val="00826409"/>
    <w:rsid w:val="00826665"/>
    <w:rsid w:val="008305B9"/>
    <w:rsid w:val="0083496A"/>
    <w:rsid w:val="00835E64"/>
    <w:rsid w:val="0083650A"/>
    <w:rsid w:val="0083774C"/>
    <w:rsid w:val="00837A9F"/>
    <w:rsid w:val="00841564"/>
    <w:rsid w:val="00846082"/>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5195"/>
    <w:rsid w:val="009551B7"/>
    <w:rsid w:val="009571F2"/>
    <w:rsid w:val="0095792F"/>
    <w:rsid w:val="00957CAE"/>
    <w:rsid w:val="009627A2"/>
    <w:rsid w:val="00964631"/>
    <w:rsid w:val="00965688"/>
    <w:rsid w:val="00965FE7"/>
    <w:rsid w:val="009669FA"/>
    <w:rsid w:val="00966DED"/>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293B"/>
    <w:rsid w:val="00A72D41"/>
    <w:rsid w:val="00A731B1"/>
    <w:rsid w:val="00A75BF2"/>
    <w:rsid w:val="00A7721A"/>
    <w:rsid w:val="00A80326"/>
    <w:rsid w:val="00A80E38"/>
    <w:rsid w:val="00A8161A"/>
    <w:rsid w:val="00A81F56"/>
    <w:rsid w:val="00A827C5"/>
    <w:rsid w:val="00A83276"/>
    <w:rsid w:val="00A83403"/>
    <w:rsid w:val="00A84CC8"/>
    <w:rsid w:val="00A84F2E"/>
    <w:rsid w:val="00A86359"/>
    <w:rsid w:val="00A86F15"/>
    <w:rsid w:val="00A87B64"/>
    <w:rsid w:val="00A90284"/>
    <w:rsid w:val="00A908C8"/>
    <w:rsid w:val="00A9426E"/>
    <w:rsid w:val="00A943F1"/>
    <w:rsid w:val="00A94D0D"/>
    <w:rsid w:val="00A95095"/>
    <w:rsid w:val="00A95FF4"/>
    <w:rsid w:val="00A96796"/>
    <w:rsid w:val="00AA1652"/>
    <w:rsid w:val="00AA4A1A"/>
    <w:rsid w:val="00AA57E7"/>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55EA"/>
    <w:rsid w:val="00B223CA"/>
    <w:rsid w:val="00B2295F"/>
    <w:rsid w:val="00B22AAF"/>
    <w:rsid w:val="00B24117"/>
    <w:rsid w:val="00B24E9D"/>
    <w:rsid w:val="00B2547A"/>
    <w:rsid w:val="00B26A7C"/>
    <w:rsid w:val="00B26C00"/>
    <w:rsid w:val="00B3162A"/>
    <w:rsid w:val="00B31EBF"/>
    <w:rsid w:val="00B34598"/>
    <w:rsid w:val="00B352E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A6C51"/>
    <w:rsid w:val="00CB1655"/>
    <w:rsid w:val="00CB2A1F"/>
    <w:rsid w:val="00CB5AD3"/>
    <w:rsid w:val="00CB77D6"/>
    <w:rsid w:val="00CC40E7"/>
    <w:rsid w:val="00CC4A5E"/>
    <w:rsid w:val="00CC4FE2"/>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3002"/>
    <w:rsid w:val="00E33E8D"/>
    <w:rsid w:val="00E34FBE"/>
    <w:rsid w:val="00E36945"/>
    <w:rsid w:val="00E42604"/>
    <w:rsid w:val="00E42B24"/>
    <w:rsid w:val="00E44187"/>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4A8"/>
    <w:rsid w:val="00EF3C48"/>
    <w:rsid w:val="00EF6DFE"/>
    <w:rsid w:val="00F05C86"/>
    <w:rsid w:val="00F061C9"/>
    <w:rsid w:val="00F066EC"/>
    <w:rsid w:val="00F11FCF"/>
    <w:rsid w:val="00F13D9D"/>
    <w:rsid w:val="00F141EF"/>
    <w:rsid w:val="00F151D3"/>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D0FBC"/>
    <w:rsid w:val="00FD2F29"/>
    <w:rsid w:val="00FD389D"/>
    <w:rsid w:val="00FD414E"/>
    <w:rsid w:val="00FD4B3E"/>
    <w:rsid w:val="00FD5019"/>
    <w:rsid w:val="00FD5A55"/>
    <w:rsid w:val="00FD5A56"/>
    <w:rsid w:val="00FE0163"/>
    <w:rsid w:val="00FE05CE"/>
    <w:rsid w:val="00FE05E5"/>
    <w:rsid w:val="00FE1664"/>
    <w:rsid w:val="00FE1C20"/>
    <w:rsid w:val="00FE1E13"/>
    <w:rsid w:val="00FE5948"/>
    <w:rsid w:val="00FE5E5F"/>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4BB48842-5638-4E94-8F24-CE4CA084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DD13BA"/>
    <w:pPr>
      <w:numPr>
        <w:ilvl w:val="2"/>
        <w:numId w:val="1"/>
      </w:numPr>
      <w:tabs>
        <w:tab w:val="clear" w:pos="0"/>
      </w:tabs>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40087A"/>
    <w:pPr>
      <w:ind w:leftChars="400" w:left="400" w:firstLineChars="0" w:firstLine="0"/>
    </w:pPr>
    <w:rPr>
      <w:rFonts w:cstheme="minorHAnsi"/>
      <w:iCs/>
      <w:szCs w:val="20"/>
    </w:rPr>
  </w:style>
  <w:style w:type="paragraph" w:styleId="TOC1">
    <w:name w:val="toc 1"/>
    <w:basedOn w:val="a4"/>
    <w:next w:val="a4"/>
    <w:uiPriority w:val="39"/>
    <w:qFormat/>
    <w:rsid w:val="00E50E24"/>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40087A"/>
    <w:pPr>
      <w:ind w:leftChars="200" w:left="200" w:firstLineChars="0" w:firstLine="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basedOn w:val="a4"/>
    <w:autoRedefine/>
    <w:qFormat/>
    <w:pPr>
      <w:spacing w:line="300" w:lineRule="auto"/>
      <w:jc w:val="center"/>
    </w:pPr>
    <w:rPr>
      <w:rFonts w:asciiTheme="minorHAnsi" w:eastAsiaTheme="minorEastAsia" w:hAnsiTheme="minorHAnsi" w:cstheme="minorEastAsia"/>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34"/>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DD13BA"/>
    <w:rPr>
      <w:rFonts w:eastAsia="黑体"/>
      <w:sz w:val="28"/>
      <w:szCs w:val="24"/>
    </w:rPr>
  </w:style>
  <w:style w:type="character" w:customStyle="1" w:styleId="MTEquationSection">
    <w:name w:val="MTEquationSection"/>
    <w:basedOn w:val="a5"/>
    <w:rsid w:val="00331F1B"/>
    <w:rPr>
      <w:vanish/>
      <w:color w:val="FF0000"/>
    </w:rPr>
  </w:style>
  <w:style w:type="paragraph" w:customStyle="1" w:styleId="MTDisplayEquation">
    <w:name w:val="MTDisplayEquation"/>
    <w:basedOn w:val="a4"/>
    <w:next w:val="a4"/>
    <w:link w:val="MTDisplayEquation0"/>
    <w:autoRedefine/>
    <w:qFormat/>
    <w:rsid w:val="00184BC4"/>
    <w:pPr>
      <w:tabs>
        <w:tab w:val="center" w:pos="4678"/>
        <w:tab w:val="right" w:pos="9356"/>
      </w:tabs>
      <w:spacing w:beforeLines="100" w:before="100" w:afterLines="100" w:after="100"/>
      <w:ind w:firstLineChars="0" w:firstLine="0"/>
    </w:pPr>
  </w:style>
  <w:style w:type="character" w:customStyle="1" w:styleId="MTDisplayEquation0">
    <w:name w:val="MTDisplayEquation 字符"/>
    <w:basedOn w:val="a5"/>
    <w:link w:val="MTDisplayEquation"/>
    <w:rsid w:val="00184BC4"/>
    <w:rPr>
      <w:kern w:val="2"/>
      <w:sz w:val="24"/>
      <w:szCs w:val="24"/>
    </w:rPr>
  </w:style>
  <w:style w:type="paragraph" w:styleId="af5">
    <w:name w:val="header"/>
    <w:basedOn w:val="a4"/>
    <w:link w:val="af6"/>
    <w:autoRedefine/>
    <w:uiPriority w:val="99"/>
    <w:qFormat/>
    <w:rsid w:val="008305B9"/>
    <w:pPr>
      <w:pBdr>
        <w:bottom w:val="single" w:sz="4" w:space="1" w:color="auto"/>
      </w:pBdr>
      <w:tabs>
        <w:tab w:val="center" w:pos="4678"/>
        <w:tab w:val="right" w:pos="9355"/>
      </w:tabs>
      <w:snapToGrid w:val="0"/>
      <w:spacing w:line="240" w:lineRule="auto"/>
      <w:ind w:firstLineChars="0" w:firstLine="0"/>
      <w:jc w:val="center"/>
    </w:pPr>
    <w:rPr>
      <w:sz w:val="21"/>
      <w:szCs w:val="18"/>
    </w:rPr>
  </w:style>
  <w:style w:type="character" w:customStyle="1" w:styleId="af6">
    <w:name w:val="页眉 字符"/>
    <w:basedOn w:val="a5"/>
    <w:link w:val="af5"/>
    <w:uiPriority w:val="99"/>
    <w:rsid w:val="008305B9"/>
    <w:rPr>
      <w:kern w:val="2"/>
      <w:sz w:val="21"/>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 w:type="paragraph" w:styleId="aff3">
    <w:name w:val="Revision"/>
    <w:hidden/>
    <w:uiPriority w:val="99"/>
    <w:unhideWhenUsed/>
    <w:rsid w:val="00FB298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5.bin"/><Relationship Id="rId21" Type="http://schemas.openxmlformats.org/officeDocument/2006/relationships/image" Target="media/image1.wmf"/><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47.bin"/><Relationship Id="rId366" Type="http://schemas.openxmlformats.org/officeDocument/2006/relationships/oleObject" Target="embeddings/oleObject166.bin"/><Relationship Id="rId170" Type="http://schemas.openxmlformats.org/officeDocument/2006/relationships/image" Target="media/image77.wmf"/><Relationship Id="rId226" Type="http://schemas.openxmlformats.org/officeDocument/2006/relationships/image" Target="media/image106.png"/><Relationship Id="rId433" Type="http://schemas.openxmlformats.org/officeDocument/2006/relationships/image" Target="media/image211.wmf"/><Relationship Id="rId268" Type="http://schemas.openxmlformats.org/officeDocument/2006/relationships/image" Target="media/image127.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image" Target="media/image56.wmf"/><Relationship Id="rId335" Type="http://schemas.openxmlformats.org/officeDocument/2006/relationships/image" Target="media/image161.wmf"/><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image" Target="media/image112.wmf"/><Relationship Id="rId402" Type="http://schemas.openxmlformats.org/officeDocument/2006/relationships/oleObject" Target="embeddings/oleObject183.bin"/><Relationship Id="rId279" Type="http://schemas.openxmlformats.org/officeDocument/2006/relationships/oleObject" Target="embeddings/oleObject125.bin"/><Relationship Id="rId444" Type="http://schemas.openxmlformats.org/officeDocument/2006/relationships/header" Target="header12.xml"/><Relationship Id="rId43" Type="http://schemas.openxmlformats.org/officeDocument/2006/relationships/oleObject" Target="embeddings/oleObject11.bin"/><Relationship Id="rId139" Type="http://schemas.openxmlformats.org/officeDocument/2006/relationships/oleObject" Target="embeddings/oleObject58.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header" Target="header9.xml"/><Relationship Id="rId388" Type="http://schemas.openxmlformats.org/officeDocument/2006/relationships/oleObject" Target="embeddings/oleObject177.bin"/><Relationship Id="rId85" Type="http://schemas.openxmlformats.org/officeDocument/2006/relationships/image" Target="media/image34.wmf"/><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6.wmf"/><Relationship Id="rId413" Type="http://schemas.openxmlformats.org/officeDocument/2006/relationships/image" Target="media/image201.wmf"/><Relationship Id="rId248" Type="http://schemas.openxmlformats.org/officeDocument/2006/relationships/oleObject" Target="embeddings/oleObject111.bin"/><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oleObject" Target="embeddings/oleObject143.bin"/><Relationship Id="rId357" Type="http://schemas.openxmlformats.org/officeDocument/2006/relationships/image" Target="media/image172.wmf"/><Relationship Id="rId54" Type="http://schemas.openxmlformats.org/officeDocument/2006/relationships/image" Target="media/image18.wmf"/><Relationship Id="rId96" Type="http://schemas.openxmlformats.org/officeDocument/2006/relationships/image" Target="media/image40.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194.wmf"/><Relationship Id="rId259" Type="http://schemas.openxmlformats.org/officeDocument/2006/relationships/oleObject" Target="embeddings/oleObject115.bin"/><Relationship Id="rId424" Type="http://schemas.openxmlformats.org/officeDocument/2006/relationships/oleObject" Target="embeddings/oleObject194.bin"/><Relationship Id="rId23" Type="http://schemas.openxmlformats.org/officeDocument/2006/relationships/image" Target="media/image2.wmf"/><Relationship Id="rId119" Type="http://schemas.openxmlformats.org/officeDocument/2006/relationships/oleObject" Target="embeddings/oleObject48.bin"/><Relationship Id="rId270" Type="http://schemas.openxmlformats.org/officeDocument/2006/relationships/image" Target="media/image128.wmf"/><Relationship Id="rId326" Type="http://schemas.openxmlformats.org/officeDocument/2006/relationships/oleObject" Target="embeddings/oleObject148.bin"/><Relationship Id="rId65" Type="http://schemas.openxmlformats.org/officeDocument/2006/relationships/image" Target="media/image24.wmf"/><Relationship Id="rId130" Type="http://schemas.openxmlformats.org/officeDocument/2006/relationships/image" Target="media/image57.wmf"/><Relationship Id="rId368" Type="http://schemas.openxmlformats.org/officeDocument/2006/relationships/oleObject" Target="embeddings/oleObject167.bin"/><Relationship Id="rId172" Type="http://schemas.openxmlformats.org/officeDocument/2006/relationships/image" Target="media/image78.wmf"/><Relationship Id="rId228" Type="http://schemas.openxmlformats.org/officeDocument/2006/relationships/oleObject" Target="embeddings/oleObject101.bin"/><Relationship Id="rId435" Type="http://schemas.openxmlformats.org/officeDocument/2006/relationships/oleObject" Target="embeddings/oleObject200.bin"/><Relationship Id="rId281" Type="http://schemas.openxmlformats.org/officeDocument/2006/relationships/oleObject" Target="embeddings/oleObject126.bin"/><Relationship Id="rId337" Type="http://schemas.openxmlformats.org/officeDocument/2006/relationships/image" Target="media/image162.wmf"/><Relationship Id="rId34" Type="http://schemas.openxmlformats.org/officeDocument/2006/relationships/oleObject" Target="embeddings/oleObject7.bin"/><Relationship Id="rId76" Type="http://schemas.openxmlformats.org/officeDocument/2006/relationships/oleObject" Target="embeddings/oleObject27.bin"/><Relationship Id="rId141" Type="http://schemas.openxmlformats.org/officeDocument/2006/relationships/oleObject" Target="embeddings/oleObject59.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0.bin"/><Relationship Id="rId239" Type="http://schemas.openxmlformats.org/officeDocument/2006/relationships/image" Target="media/image113.wmf"/><Relationship Id="rId390" Type="http://schemas.openxmlformats.org/officeDocument/2006/relationships/oleObject" Target="embeddings/oleObject178.bin"/><Relationship Id="rId404" Type="http://schemas.openxmlformats.org/officeDocument/2006/relationships/oleObject" Target="embeddings/oleObject184.bin"/><Relationship Id="rId446" Type="http://schemas.openxmlformats.org/officeDocument/2006/relationships/header" Target="header14.xml"/><Relationship Id="rId250" Type="http://schemas.openxmlformats.org/officeDocument/2006/relationships/oleObject" Target="embeddings/oleObject112.bin"/><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2.bin"/><Relationship Id="rId87" Type="http://schemas.openxmlformats.org/officeDocument/2006/relationships/image" Target="media/image35.wmf"/><Relationship Id="rId110" Type="http://schemas.openxmlformats.org/officeDocument/2006/relationships/image" Target="media/image47.wmf"/><Relationship Id="rId348" Type="http://schemas.openxmlformats.org/officeDocument/2006/relationships/image" Target="media/image167.png"/><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image" Target="media/image97.wmf"/><Relationship Id="rId415" Type="http://schemas.openxmlformats.org/officeDocument/2006/relationships/image" Target="media/image202.wmf"/><Relationship Id="rId261" Type="http://schemas.openxmlformats.org/officeDocument/2006/relationships/oleObject" Target="embeddings/oleObject116.bin"/><Relationship Id="rId14" Type="http://schemas.openxmlformats.org/officeDocument/2006/relationships/header" Target="header4.xml"/><Relationship Id="rId56" Type="http://schemas.openxmlformats.org/officeDocument/2006/relationships/image" Target="media/image19.wmf"/><Relationship Id="rId317" Type="http://schemas.openxmlformats.org/officeDocument/2006/relationships/oleObject" Target="embeddings/oleObject144.bin"/><Relationship Id="rId359" Type="http://schemas.openxmlformats.org/officeDocument/2006/relationships/image" Target="media/image173.wmf"/><Relationship Id="rId98" Type="http://schemas.openxmlformats.org/officeDocument/2006/relationships/image" Target="media/image41.wmf"/><Relationship Id="rId121" Type="http://schemas.openxmlformats.org/officeDocument/2006/relationships/oleObject" Target="embeddings/oleObject49.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8.bin"/><Relationship Id="rId426" Type="http://schemas.openxmlformats.org/officeDocument/2006/relationships/oleObject" Target="embeddings/oleObject195.bin"/><Relationship Id="rId230" Type="http://schemas.openxmlformats.org/officeDocument/2006/relationships/oleObject" Target="embeddings/oleObject102.bin"/><Relationship Id="rId25" Type="http://schemas.openxmlformats.org/officeDocument/2006/relationships/image" Target="media/image3.wmf"/><Relationship Id="rId67" Type="http://schemas.openxmlformats.org/officeDocument/2006/relationships/image" Target="media/image25.wmf"/><Relationship Id="rId272" Type="http://schemas.openxmlformats.org/officeDocument/2006/relationships/image" Target="media/image129.wmf"/><Relationship Id="rId328" Type="http://schemas.openxmlformats.org/officeDocument/2006/relationships/oleObject" Target="embeddings/oleObject149.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image" Target="media/image184.wmf"/><Relationship Id="rId241" Type="http://schemas.openxmlformats.org/officeDocument/2006/relationships/image" Target="media/image114.wmf"/><Relationship Id="rId437" Type="http://schemas.openxmlformats.org/officeDocument/2006/relationships/oleObject" Target="embeddings/oleObject201.bin"/><Relationship Id="rId36" Type="http://schemas.openxmlformats.org/officeDocument/2006/relationships/oleObject" Target="embeddings/oleObject8.bin"/><Relationship Id="rId283" Type="http://schemas.openxmlformats.org/officeDocument/2006/relationships/oleObject" Target="embeddings/oleObject127.bin"/><Relationship Id="rId339" Type="http://schemas.openxmlformats.org/officeDocument/2006/relationships/image" Target="media/image163.wmf"/><Relationship Id="rId78" Type="http://schemas.openxmlformats.org/officeDocument/2006/relationships/oleObject" Target="embeddings/oleObject28.bin"/><Relationship Id="rId101" Type="http://schemas.openxmlformats.org/officeDocument/2006/relationships/oleObject" Target="embeddings/oleObject39.bin"/><Relationship Id="rId143" Type="http://schemas.openxmlformats.org/officeDocument/2006/relationships/oleObject" Target="embeddings/oleObject60.bin"/><Relationship Id="rId185" Type="http://schemas.openxmlformats.org/officeDocument/2006/relationships/oleObject" Target="embeddings/oleObject81.bin"/><Relationship Id="rId350" Type="http://schemas.openxmlformats.org/officeDocument/2006/relationships/oleObject" Target="embeddings/oleObject158.bin"/><Relationship Id="rId406" Type="http://schemas.openxmlformats.org/officeDocument/2006/relationships/oleObject" Target="embeddings/oleObject185.bin"/><Relationship Id="rId9" Type="http://schemas.openxmlformats.org/officeDocument/2006/relationships/header" Target="header2.xml"/><Relationship Id="rId210" Type="http://schemas.openxmlformats.org/officeDocument/2006/relationships/image" Target="media/image98.wmf"/><Relationship Id="rId392" Type="http://schemas.openxmlformats.org/officeDocument/2006/relationships/oleObject" Target="embeddings/oleObject179.bin"/><Relationship Id="rId448" Type="http://schemas.openxmlformats.org/officeDocument/2006/relationships/header" Target="header16.xml"/><Relationship Id="rId252" Type="http://schemas.openxmlformats.org/officeDocument/2006/relationships/oleObject" Target="embeddings/oleObject113.bin"/><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3.bin"/><Relationship Id="rId89" Type="http://schemas.openxmlformats.org/officeDocument/2006/relationships/image" Target="media/image36.png"/><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4.wmf"/><Relationship Id="rId196" Type="http://schemas.openxmlformats.org/officeDocument/2006/relationships/image" Target="media/image90.wmf"/><Relationship Id="rId417" Type="http://schemas.openxmlformats.org/officeDocument/2006/relationships/image" Target="media/image203.wmf"/><Relationship Id="rId16" Type="http://schemas.openxmlformats.org/officeDocument/2006/relationships/footer" Target="footer5.xml"/><Relationship Id="rId221" Type="http://schemas.openxmlformats.org/officeDocument/2006/relationships/oleObject" Target="embeddings/oleObject98.bin"/><Relationship Id="rId263" Type="http://schemas.openxmlformats.org/officeDocument/2006/relationships/oleObject" Target="embeddings/oleObject117.bin"/><Relationship Id="rId319" Type="http://schemas.openxmlformats.org/officeDocument/2006/relationships/image" Target="media/image153.wmf"/><Relationship Id="rId58" Type="http://schemas.openxmlformats.org/officeDocument/2006/relationships/image" Target="media/image20.wmf"/><Relationship Id="rId123" Type="http://schemas.openxmlformats.org/officeDocument/2006/relationships/oleObject" Target="embeddings/oleObject50.bin"/><Relationship Id="rId330" Type="http://schemas.openxmlformats.org/officeDocument/2006/relationships/oleObject" Target="embeddings/oleObject150.bin"/><Relationship Id="rId165" Type="http://schemas.openxmlformats.org/officeDocument/2006/relationships/oleObject" Target="embeddings/oleObject71.bin"/><Relationship Id="rId372" Type="http://schemas.openxmlformats.org/officeDocument/2006/relationships/oleObject" Target="embeddings/oleObject169.bin"/><Relationship Id="rId428" Type="http://schemas.openxmlformats.org/officeDocument/2006/relationships/oleObject" Target="embeddings/oleObject196.bin"/><Relationship Id="rId232" Type="http://schemas.openxmlformats.org/officeDocument/2006/relationships/oleObject" Target="embeddings/oleObject103.bin"/><Relationship Id="rId274" Type="http://schemas.openxmlformats.org/officeDocument/2006/relationships/image" Target="media/image130.wmf"/><Relationship Id="rId27" Type="http://schemas.openxmlformats.org/officeDocument/2006/relationships/image" Target="media/image4.wmf"/><Relationship Id="rId69" Type="http://schemas.openxmlformats.org/officeDocument/2006/relationships/image" Target="media/image26.wmf"/><Relationship Id="rId134" Type="http://schemas.openxmlformats.org/officeDocument/2006/relationships/image" Target="media/image59.wmf"/><Relationship Id="rId80" Type="http://schemas.openxmlformats.org/officeDocument/2006/relationships/oleObject" Target="embeddings/oleObject29.bin"/><Relationship Id="rId176" Type="http://schemas.openxmlformats.org/officeDocument/2006/relationships/image" Target="media/image80.wmf"/><Relationship Id="rId341" Type="http://schemas.openxmlformats.org/officeDocument/2006/relationships/oleObject" Target="embeddings/oleObject156.bin"/><Relationship Id="rId383" Type="http://schemas.openxmlformats.org/officeDocument/2006/relationships/image" Target="media/image185.wmf"/><Relationship Id="rId439" Type="http://schemas.openxmlformats.org/officeDocument/2006/relationships/image" Target="media/image214.png"/><Relationship Id="rId201" Type="http://schemas.openxmlformats.org/officeDocument/2006/relationships/oleObject" Target="embeddings/oleObject89.bin"/><Relationship Id="rId243" Type="http://schemas.openxmlformats.org/officeDocument/2006/relationships/image" Target="media/image115.wmf"/><Relationship Id="rId285" Type="http://schemas.openxmlformats.org/officeDocument/2006/relationships/oleObject" Target="embeddings/oleObject128.bin"/><Relationship Id="rId450" Type="http://schemas.openxmlformats.org/officeDocument/2006/relationships/header" Target="header18.xml"/><Relationship Id="rId38" Type="http://schemas.openxmlformats.org/officeDocument/2006/relationships/image" Target="media/image10.wmf"/><Relationship Id="rId103" Type="http://schemas.openxmlformats.org/officeDocument/2006/relationships/oleObject" Target="embeddings/oleObject40.bin"/><Relationship Id="rId310" Type="http://schemas.openxmlformats.org/officeDocument/2006/relationships/image" Target="media/image148.wmf"/><Relationship Id="rId91" Type="http://schemas.openxmlformats.org/officeDocument/2006/relationships/oleObject" Target="embeddings/oleObject34.bin"/><Relationship Id="rId145" Type="http://schemas.openxmlformats.org/officeDocument/2006/relationships/oleObject" Target="embeddings/oleObject61.bin"/><Relationship Id="rId187" Type="http://schemas.openxmlformats.org/officeDocument/2006/relationships/oleObject" Target="embeddings/oleObject82.bin"/><Relationship Id="rId352" Type="http://schemas.openxmlformats.org/officeDocument/2006/relationships/oleObject" Target="embeddings/oleObject159.bin"/><Relationship Id="rId394" Type="http://schemas.openxmlformats.org/officeDocument/2006/relationships/oleObject" Target="embeddings/oleObject180.bin"/><Relationship Id="rId408" Type="http://schemas.openxmlformats.org/officeDocument/2006/relationships/oleObject" Target="embeddings/oleObject186.bin"/><Relationship Id="rId212" Type="http://schemas.openxmlformats.org/officeDocument/2006/relationships/image" Target="media/image99.wmf"/><Relationship Id="rId254" Type="http://schemas.openxmlformats.org/officeDocument/2006/relationships/header" Target="header8.xml"/><Relationship Id="rId49" Type="http://schemas.openxmlformats.org/officeDocument/2006/relationships/oleObject" Target="embeddings/oleObject14.bin"/><Relationship Id="rId114" Type="http://schemas.openxmlformats.org/officeDocument/2006/relationships/image" Target="media/image49.wmf"/><Relationship Id="rId296" Type="http://schemas.openxmlformats.org/officeDocument/2006/relationships/image" Target="media/image141.wmf"/><Relationship Id="rId60" Type="http://schemas.openxmlformats.org/officeDocument/2006/relationships/image" Target="media/image21.wmf"/><Relationship Id="rId156" Type="http://schemas.openxmlformats.org/officeDocument/2006/relationships/image" Target="media/image70.wmf"/><Relationship Id="rId198" Type="http://schemas.openxmlformats.org/officeDocument/2006/relationships/image" Target="media/image91.wmf"/><Relationship Id="rId321" Type="http://schemas.openxmlformats.org/officeDocument/2006/relationships/image" Target="media/image154.wmf"/><Relationship Id="rId363" Type="http://schemas.openxmlformats.org/officeDocument/2006/relationships/image" Target="media/image175.wmf"/><Relationship Id="rId419" Type="http://schemas.openxmlformats.org/officeDocument/2006/relationships/image" Target="media/image204.wmf"/><Relationship Id="rId223" Type="http://schemas.openxmlformats.org/officeDocument/2006/relationships/oleObject" Target="embeddings/oleObject99.bin"/><Relationship Id="rId430" Type="http://schemas.openxmlformats.org/officeDocument/2006/relationships/oleObject" Target="embeddings/oleObject197.bin"/><Relationship Id="rId18" Type="http://schemas.openxmlformats.org/officeDocument/2006/relationships/header" Target="header6.xml"/><Relationship Id="rId265" Type="http://schemas.openxmlformats.org/officeDocument/2006/relationships/oleObject" Target="embeddings/oleObject118.bin"/><Relationship Id="rId50" Type="http://schemas.openxmlformats.org/officeDocument/2006/relationships/image" Target="media/image16.wmf"/><Relationship Id="rId104" Type="http://schemas.openxmlformats.org/officeDocument/2006/relationships/image" Target="media/image44.wmf"/><Relationship Id="rId125" Type="http://schemas.openxmlformats.org/officeDocument/2006/relationships/oleObject" Target="embeddings/oleObject51.bin"/><Relationship Id="rId146" Type="http://schemas.openxmlformats.org/officeDocument/2006/relationships/image" Target="media/image65.wmf"/><Relationship Id="rId167" Type="http://schemas.openxmlformats.org/officeDocument/2006/relationships/oleObject" Target="embeddings/oleObject72.bin"/><Relationship Id="rId188" Type="http://schemas.openxmlformats.org/officeDocument/2006/relationships/image" Target="media/image86.wmf"/><Relationship Id="rId311" Type="http://schemas.openxmlformats.org/officeDocument/2006/relationships/oleObject" Target="embeddings/oleObject141.bin"/><Relationship Id="rId332" Type="http://schemas.openxmlformats.org/officeDocument/2006/relationships/oleObject" Target="embeddings/oleObject151.bin"/><Relationship Id="rId353" Type="http://schemas.openxmlformats.org/officeDocument/2006/relationships/image" Target="media/image170.wmf"/><Relationship Id="rId374" Type="http://schemas.openxmlformats.org/officeDocument/2006/relationships/oleObject" Target="embeddings/oleObject170.bin"/><Relationship Id="rId395" Type="http://schemas.openxmlformats.org/officeDocument/2006/relationships/image" Target="media/image191.wmf"/><Relationship Id="rId409" Type="http://schemas.openxmlformats.org/officeDocument/2006/relationships/image" Target="media/image199.wmf"/><Relationship Id="rId71" Type="http://schemas.openxmlformats.org/officeDocument/2006/relationships/image" Target="media/image27.wmf"/><Relationship Id="rId92" Type="http://schemas.openxmlformats.org/officeDocument/2006/relationships/image" Target="media/image38.wmf"/><Relationship Id="rId213" Type="http://schemas.openxmlformats.org/officeDocument/2006/relationships/oleObject" Target="embeddings/oleObject94.bin"/><Relationship Id="rId234" Type="http://schemas.openxmlformats.org/officeDocument/2006/relationships/oleObject" Target="embeddings/oleObject104.bin"/><Relationship Id="rId420" Type="http://schemas.openxmlformats.org/officeDocument/2006/relationships/oleObject" Target="embeddings/oleObject192.bin"/><Relationship Id="rId2" Type="http://schemas.openxmlformats.org/officeDocument/2006/relationships/numbering" Target="numbering.xml"/><Relationship Id="rId29" Type="http://schemas.openxmlformats.org/officeDocument/2006/relationships/image" Target="media/image5.wmf"/><Relationship Id="rId255" Type="http://schemas.openxmlformats.org/officeDocument/2006/relationships/image" Target="media/image120.png"/><Relationship Id="rId276" Type="http://schemas.openxmlformats.org/officeDocument/2006/relationships/image" Target="media/image131.wmf"/><Relationship Id="rId297" Type="http://schemas.openxmlformats.org/officeDocument/2006/relationships/oleObject" Target="embeddings/oleObject134.bin"/><Relationship Id="rId441" Type="http://schemas.openxmlformats.org/officeDocument/2006/relationships/image" Target="media/image216.png"/><Relationship Id="rId40" Type="http://schemas.openxmlformats.org/officeDocument/2006/relationships/image" Target="media/image11.wmf"/><Relationship Id="rId115" Type="http://schemas.openxmlformats.org/officeDocument/2006/relationships/oleObject" Target="embeddings/oleObject46.bin"/><Relationship Id="rId136" Type="http://schemas.openxmlformats.org/officeDocument/2006/relationships/image" Target="media/image60.wmf"/><Relationship Id="rId157" Type="http://schemas.openxmlformats.org/officeDocument/2006/relationships/oleObject" Target="embeddings/oleObject67.bin"/><Relationship Id="rId178" Type="http://schemas.openxmlformats.org/officeDocument/2006/relationships/image" Target="media/image81.wmf"/><Relationship Id="rId301" Type="http://schemas.openxmlformats.org/officeDocument/2006/relationships/oleObject" Target="embeddings/oleObject136.bin"/><Relationship Id="rId322" Type="http://schemas.openxmlformats.org/officeDocument/2006/relationships/oleObject" Target="embeddings/oleObject146.bin"/><Relationship Id="rId343" Type="http://schemas.openxmlformats.org/officeDocument/2006/relationships/oleObject" Target="embeddings/oleObject157.bin"/><Relationship Id="rId364" Type="http://schemas.openxmlformats.org/officeDocument/2006/relationships/oleObject" Target="embeddings/oleObject165.bin"/><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86.wmf"/><Relationship Id="rId19" Type="http://schemas.openxmlformats.org/officeDocument/2006/relationships/footer" Target="footer6.xml"/><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oleObject" Target="embeddings/oleObject129.bin"/><Relationship Id="rId410" Type="http://schemas.openxmlformats.org/officeDocument/2006/relationships/oleObject" Target="embeddings/oleObject187.bin"/><Relationship Id="rId431" Type="http://schemas.openxmlformats.org/officeDocument/2006/relationships/image" Target="media/image210.wmf"/><Relationship Id="rId452" Type="http://schemas.openxmlformats.org/officeDocument/2006/relationships/theme" Target="theme/theme1.xml"/><Relationship Id="rId30" Type="http://schemas.openxmlformats.org/officeDocument/2006/relationships/oleObject" Target="embeddings/oleObject5.bin"/><Relationship Id="rId105" Type="http://schemas.openxmlformats.org/officeDocument/2006/relationships/oleObject" Target="embeddings/oleObject41.bin"/><Relationship Id="rId126" Type="http://schemas.openxmlformats.org/officeDocument/2006/relationships/image" Target="media/image55.wmf"/><Relationship Id="rId147" Type="http://schemas.openxmlformats.org/officeDocument/2006/relationships/oleObject" Target="embeddings/oleObject62.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image" Target="media/image160.wmf"/><Relationship Id="rId354" Type="http://schemas.openxmlformats.org/officeDocument/2006/relationships/oleObject" Target="embeddings/oleObject160.bin"/><Relationship Id="rId51" Type="http://schemas.openxmlformats.org/officeDocument/2006/relationships/oleObject" Target="embeddings/oleObject15.bin"/><Relationship Id="rId72" Type="http://schemas.openxmlformats.org/officeDocument/2006/relationships/oleObject" Target="embeddings/oleObject25.bin"/><Relationship Id="rId93" Type="http://schemas.openxmlformats.org/officeDocument/2006/relationships/oleObject" Target="embeddings/oleObject35.bin"/><Relationship Id="rId189" Type="http://schemas.openxmlformats.org/officeDocument/2006/relationships/oleObject" Target="embeddings/oleObject83.bin"/><Relationship Id="rId375" Type="http://schemas.openxmlformats.org/officeDocument/2006/relationships/image" Target="media/image181.wmf"/><Relationship Id="rId396" Type="http://schemas.openxmlformats.org/officeDocument/2006/relationships/oleObject" Target="embeddings/oleObject181.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oleObject" Target="embeddings/oleObject124.bin"/><Relationship Id="rId298" Type="http://schemas.openxmlformats.org/officeDocument/2006/relationships/image" Target="media/image142.wmf"/><Relationship Id="rId400" Type="http://schemas.openxmlformats.org/officeDocument/2006/relationships/oleObject" Target="embeddings/oleObject182.bin"/><Relationship Id="rId421" Type="http://schemas.openxmlformats.org/officeDocument/2006/relationships/image" Target="media/image205.wmf"/><Relationship Id="rId442" Type="http://schemas.openxmlformats.org/officeDocument/2006/relationships/image" Target="media/image217.png"/><Relationship Id="rId116" Type="http://schemas.openxmlformats.org/officeDocument/2006/relationships/image" Target="media/image50.wmf"/><Relationship Id="rId137" Type="http://schemas.openxmlformats.org/officeDocument/2006/relationships/oleObject" Target="embeddings/oleObject57.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image" Target="media/image165.png"/><Relationship Id="rId20" Type="http://schemas.openxmlformats.org/officeDocument/2006/relationships/footer" Target="footer7.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image" Target="media/image33.wmf"/><Relationship Id="rId179" Type="http://schemas.openxmlformats.org/officeDocument/2006/relationships/oleObject" Target="embeddings/oleObject78.bin"/><Relationship Id="rId365" Type="http://schemas.openxmlformats.org/officeDocument/2006/relationships/image" Target="media/image176.wmf"/><Relationship Id="rId386" Type="http://schemas.openxmlformats.org/officeDocument/2006/relationships/oleObject" Target="embeddings/oleObject176.bin"/><Relationship Id="rId190" Type="http://schemas.openxmlformats.org/officeDocument/2006/relationships/image" Target="media/image87.wmf"/><Relationship Id="rId204" Type="http://schemas.openxmlformats.org/officeDocument/2006/relationships/image" Target="media/image94.png"/><Relationship Id="rId225" Type="http://schemas.openxmlformats.org/officeDocument/2006/relationships/oleObject" Target="embeddings/oleObject100.bin"/><Relationship Id="rId246" Type="http://schemas.openxmlformats.org/officeDocument/2006/relationships/oleObject" Target="embeddings/oleObject110.bin"/><Relationship Id="rId267" Type="http://schemas.openxmlformats.org/officeDocument/2006/relationships/oleObject" Target="embeddings/oleObject119.bin"/><Relationship Id="rId288" Type="http://schemas.openxmlformats.org/officeDocument/2006/relationships/image" Target="media/image137.wmf"/><Relationship Id="rId411" Type="http://schemas.openxmlformats.org/officeDocument/2006/relationships/image" Target="media/image200.wmf"/><Relationship Id="rId432" Type="http://schemas.openxmlformats.org/officeDocument/2006/relationships/oleObject" Target="embeddings/oleObject198.bin"/><Relationship Id="rId106" Type="http://schemas.openxmlformats.org/officeDocument/2006/relationships/image" Target="media/image45.wmf"/><Relationship Id="rId127" Type="http://schemas.openxmlformats.org/officeDocument/2006/relationships/oleObject" Target="embeddings/oleObject52.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6.wmf"/><Relationship Id="rId52" Type="http://schemas.openxmlformats.org/officeDocument/2006/relationships/image" Target="media/image17.wmf"/><Relationship Id="rId73" Type="http://schemas.openxmlformats.org/officeDocument/2006/relationships/image" Target="media/image28.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3.bin"/><Relationship Id="rId334" Type="http://schemas.openxmlformats.org/officeDocument/2006/relationships/oleObject" Target="embeddings/oleObject152.bin"/><Relationship Id="rId355" Type="http://schemas.openxmlformats.org/officeDocument/2006/relationships/image" Target="media/image171.wmf"/><Relationship Id="rId376" Type="http://schemas.openxmlformats.org/officeDocument/2006/relationships/oleObject" Target="embeddings/oleObject171.bin"/><Relationship Id="rId397" Type="http://schemas.openxmlformats.org/officeDocument/2006/relationships/image" Target="media/image192.png"/><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5.bin"/><Relationship Id="rId236" Type="http://schemas.openxmlformats.org/officeDocument/2006/relationships/oleObject" Target="embeddings/oleObject105.bin"/><Relationship Id="rId257" Type="http://schemas.openxmlformats.org/officeDocument/2006/relationships/oleObject" Target="embeddings/oleObject114.bin"/><Relationship Id="rId278" Type="http://schemas.openxmlformats.org/officeDocument/2006/relationships/image" Target="media/image132.wmf"/><Relationship Id="rId401" Type="http://schemas.openxmlformats.org/officeDocument/2006/relationships/image" Target="media/image195.wmf"/><Relationship Id="rId422" Type="http://schemas.openxmlformats.org/officeDocument/2006/relationships/oleObject" Target="embeddings/oleObject193.bin"/><Relationship Id="rId443" Type="http://schemas.openxmlformats.org/officeDocument/2006/relationships/header" Target="header11.xml"/><Relationship Id="rId303" Type="http://schemas.openxmlformats.org/officeDocument/2006/relationships/oleObject" Target="embeddings/oleObject137.bin"/><Relationship Id="rId42" Type="http://schemas.openxmlformats.org/officeDocument/2006/relationships/image" Target="media/image12.wmf"/><Relationship Id="rId84" Type="http://schemas.openxmlformats.org/officeDocument/2006/relationships/oleObject" Target="embeddings/oleObject31.bin"/><Relationship Id="rId138" Type="http://schemas.openxmlformats.org/officeDocument/2006/relationships/image" Target="media/image61.wmf"/><Relationship Id="rId345" Type="http://schemas.openxmlformats.org/officeDocument/2006/relationships/image" Target="media/image166.png"/><Relationship Id="rId387" Type="http://schemas.openxmlformats.org/officeDocument/2006/relationships/image" Target="media/image187.wmf"/><Relationship Id="rId191" Type="http://schemas.openxmlformats.org/officeDocument/2006/relationships/oleObject" Target="embeddings/oleObject84.bin"/><Relationship Id="rId205" Type="http://schemas.openxmlformats.org/officeDocument/2006/relationships/image" Target="media/image95.png"/><Relationship Id="rId247" Type="http://schemas.openxmlformats.org/officeDocument/2006/relationships/image" Target="media/image117.wmf"/><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30.bin"/><Relationship Id="rId11" Type="http://schemas.openxmlformats.org/officeDocument/2006/relationships/footer" Target="footer2.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0.wmf"/><Relationship Id="rId356" Type="http://schemas.openxmlformats.org/officeDocument/2006/relationships/oleObject" Target="embeddings/oleObject161.bin"/><Relationship Id="rId398" Type="http://schemas.openxmlformats.org/officeDocument/2006/relationships/image" Target="media/image193.png"/><Relationship Id="rId95" Type="http://schemas.openxmlformats.org/officeDocument/2006/relationships/oleObject" Target="embeddings/oleObject36.bin"/><Relationship Id="rId160" Type="http://schemas.openxmlformats.org/officeDocument/2006/relationships/image" Target="media/image72.wmf"/><Relationship Id="rId216" Type="http://schemas.openxmlformats.org/officeDocument/2006/relationships/image" Target="media/image101.wmf"/><Relationship Id="rId423" Type="http://schemas.openxmlformats.org/officeDocument/2006/relationships/image" Target="media/image206.wmf"/><Relationship Id="rId258" Type="http://schemas.openxmlformats.org/officeDocument/2006/relationships/image" Target="media/image122.wmf"/><Relationship Id="rId22" Type="http://schemas.openxmlformats.org/officeDocument/2006/relationships/oleObject" Target="embeddings/oleObject1.bin"/><Relationship Id="rId64" Type="http://schemas.openxmlformats.org/officeDocument/2006/relationships/image" Target="media/image23.png"/><Relationship Id="rId118" Type="http://schemas.openxmlformats.org/officeDocument/2006/relationships/image" Target="media/image51.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74.bin"/><Relationship Id="rId227" Type="http://schemas.openxmlformats.org/officeDocument/2006/relationships/image" Target="media/image107.wmf"/><Relationship Id="rId269" Type="http://schemas.openxmlformats.org/officeDocument/2006/relationships/oleObject" Target="embeddings/oleObject120.bin"/><Relationship Id="rId434" Type="http://schemas.openxmlformats.org/officeDocument/2006/relationships/oleObject" Target="embeddings/oleObject199.bin"/><Relationship Id="rId33" Type="http://schemas.openxmlformats.org/officeDocument/2006/relationships/image" Target="media/image7.wmf"/><Relationship Id="rId129" Type="http://schemas.openxmlformats.org/officeDocument/2006/relationships/oleObject" Target="embeddings/oleObject53.bin"/><Relationship Id="rId280" Type="http://schemas.openxmlformats.org/officeDocument/2006/relationships/image" Target="media/image133.wmf"/><Relationship Id="rId336" Type="http://schemas.openxmlformats.org/officeDocument/2006/relationships/oleObject" Target="embeddings/oleObject153.bin"/><Relationship Id="rId75" Type="http://schemas.openxmlformats.org/officeDocument/2006/relationships/image" Target="media/image29.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oleObject" Target="embeddings/oleObject172.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header" Target="header13.xml"/><Relationship Id="rId291" Type="http://schemas.openxmlformats.org/officeDocument/2006/relationships/oleObject" Target="embeddings/oleObject131.bin"/><Relationship Id="rId305" Type="http://schemas.openxmlformats.org/officeDocument/2006/relationships/oleObject" Target="embeddings/oleObject138.bin"/><Relationship Id="rId347" Type="http://schemas.openxmlformats.org/officeDocument/2006/relationships/header" Target="header10.xml"/><Relationship Id="rId44" Type="http://schemas.openxmlformats.org/officeDocument/2006/relationships/image" Target="media/image13.wmf"/><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188.wmf"/><Relationship Id="rId193" Type="http://schemas.openxmlformats.org/officeDocument/2006/relationships/oleObject" Target="embeddings/oleObject85.bin"/><Relationship Id="rId207" Type="http://schemas.openxmlformats.org/officeDocument/2006/relationships/oleObject" Target="embeddings/oleObject91.bin"/><Relationship Id="rId249" Type="http://schemas.openxmlformats.org/officeDocument/2006/relationships/image" Target="media/image118.wmf"/><Relationship Id="rId414" Type="http://schemas.openxmlformats.org/officeDocument/2006/relationships/oleObject" Target="embeddings/oleObject189.bin"/><Relationship Id="rId13" Type="http://schemas.openxmlformats.org/officeDocument/2006/relationships/footer" Target="footer3.xml"/><Relationship Id="rId109" Type="http://schemas.openxmlformats.org/officeDocument/2006/relationships/oleObject" Target="embeddings/oleObject43.bin"/><Relationship Id="rId260" Type="http://schemas.openxmlformats.org/officeDocument/2006/relationships/image" Target="media/image123.wmf"/><Relationship Id="rId316" Type="http://schemas.openxmlformats.org/officeDocument/2006/relationships/image" Target="media/image151.wmf"/><Relationship Id="rId55" Type="http://schemas.openxmlformats.org/officeDocument/2006/relationships/oleObject" Target="embeddings/oleObject17.bin"/><Relationship Id="rId97" Type="http://schemas.openxmlformats.org/officeDocument/2006/relationships/oleObject" Target="embeddings/oleObject37.bin"/><Relationship Id="rId120" Type="http://schemas.openxmlformats.org/officeDocument/2006/relationships/image" Target="media/image52.wmf"/><Relationship Id="rId358" Type="http://schemas.openxmlformats.org/officeDocument/2006/relationships/oleObject" Target="embeddings/oleObject162.bin"/><Relationship Id="rId162" Type="http://schemas.openxmlformats.org/officeDocument/2006/relationships/image" Target="media/image73.wmf"/><Relationship Id="rId218" Type="http://schemas.openxmlformats.org/officeDocument/2006/relationships/image" Target="media/image102.wmf"/><Relationship Id="rId425" Type="http://schemas.openxmlformats.org/officeDocument/2006/relationships/image" Target="media/image207.wmf"/><Relationship Id="rId271" Type="http://schemas.openxmlformats.org/officeDocument/2006/relationships/oleObject" Target="embeddings/oleObject121.bin"/><Relationship Id="rId24" Type="http://schemas.openxmlformats.org/officeDocument/2006/relationships/oleObject" Target="embeddings/oleObject2.bin"/><Relationship Id="rId66" Type="http://schemas.openxmlformats.org/officeDocument/2006/relationships/oleObject" Target="embeddings/oleObject22.bin"/><Relationship Id="rId131" Type="http://schemas.openxmlformats.org/officeDocument/2006/relationships/oleObject" Target="embeddings/oleObject54.bin"/><Relationship Id="rId327" Type="http://schemas.openxmlformats.org/officeDocument/2006/relationships/image" Target="media/image157.wmf"/><Relationship Id="rId369" Type="http://schemas.openxmlformats.org/officeDocument/2006/relationships/image" Target="media/image178.wmf"/><Relationship Id="rId173" Type="http://schemas.openxmlformats.org/officeDocument/2006/relationships/oleObject" Target="embeddings/oleObject75.bin"/><Relationship Id="rId229" Type="http://schemas.openxmlformats.org/officeDocument/2006/relationships/image" Target="media/image108.wmf"/><Relationship Id="rId380" Type="http://schemas.openxmlformats.org/officeDocument/2006/relationships/oleObject" Target="embeddings/oleObject173.bin"/><Relationship Id="rId436" Type="http://schemas.openxmlformats.org/officeDocument/2006/relationships/image" Target="media/image212.wmf"/><Relationship Id="rId240" Type="http://schemas.openxmlformats.org/officeDocument/2006/relationships/oleObject" Target="embeddings/oleObject107.bin"/><Relationship Id="rId35" Type="http://schemas.openxmlformats.org/officeDocument/2006/relationships/image" Target="media/image8.wmf"/><Relationship Id="rId77" Type="http://schemas.openxmlformats.org/officeDocument/2006/relationships/image" Target="media/image30.wmf"/><Relationship Id="rId100" Type="http://schemas.openxmlformats.org/officeDocument/2006/relationships/image" Target="media/image42.wmf"/><Relationship Id="rId282" Type="http://schemas.openxmlformats.org/officeDocument/2006/relationships/image" Target="media/image134.wmf"/><Relationship Id="rId338" Type="http://schemas.openxmlformats.org/officeDocument/2006/relationships/oleObject" Target="embeddings/oleObject154.bin"/><Relationship Id="rId8" Type="http://schemas.openxmlformats.org/officeDocument/2006/relationships/header" Target="header1.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image" Target="media/image189.wmf"/><Relationship Id="rId405" Type="http://schemas.openxmlformats.org/officeDocument/2006/relationships/image" Target="media/image197.wmf"/><Relationship Id="rId447" Type="http://schemas.openxmlformats.org/officeDocument/2006/relationships/header" Target="header15.xml"/><Relationship Id="rId251" Type="http://schemas.openxmlformats.org/officeDocument/2006/relationships/image" Target="media/image119.wmf"/><Relationship Id="rId46" Type="http://schemas.openxmlformats.org/officeDocument/2006/relationships/image" Target="media/image14.wmf"/><Relationship Id="rId293" Type="http://schemas.openxmlformats.org/officeDocument/2006/relationships/oleObject" Target="embeddings/oleObject132.bin"/><Relationship Id="rId307" Type="http://schemas.openxmlformats.org/officeDocument/2006/relationships/oleObject" Target="embeddings/oleObject139.bin"/><Relationship Id="rId349" Type="http://schemas.openxmlformats.org/officeDocument/2006/relationships/image" Target="media/image168.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6.bin"/><Relationship Id="rId209" Type="http://schemas.openxmlformats.org/officeDocument/2006/relationships/oleObject" Target="embeddings/oleObject92.bin"/><Relationship Id="rId360" Type="http://schemas.openxmlformats.org/officeDocument/2006/relationships/oleObject" Target="embeddings/oleObject163.bin"/><Relationship Id="rId416" Type="http://schemas.openxmlformats.org/officeDocument/2006/relationships/oleObject" Target="embeddings/oleObject190.bin"/><Relationship Id="rId220" Type="http://schemas.openxmlformats.org/officeDocument/2006/relationships/image" Target="media/image103.wmf"/><Relationship Id="rId15" Type="http://schemas.openxmlformats.org/officeDocument/2006/relationships/footer" Target="footer4.xml"/><Relationship Id="rId57" Type="http://schemas.openxmlformats.org/officeDocument/2006/relationships/oleObject" Target="embeddings/oleObject18.bin"/><Relationship Id="rId262" Type="http://schemas.openxmlformats.org/officeDocument/2006/relationships/image" Target="media/image124.wmf"/><Relationship Id="rId318" Type="http://schemas.openxmlformats.org/officeDocument/2006/relationships/image" Target="media/image152.png"/><Relationship Id="rId99" Type="http://schemas.openxmlformats.org/officeDocument/2006/relationships/oleObject" Target="embeddings/oleObject38.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79.wmf"/><Relationship Id="rId427" Type="http://schemas.openxmlformats.org/officeDocument/2006/relationships/image" Target="media/image208.wmf"/><Relationship Id="rId26" Type="http://schemas.openxmlformats.org/officeDocument/2006/relationships/oleObject" Target="embeddings/oleObject3.bin"/><Relationship Id="rId231" Type="http://schemas.openxmlformats.org/officeDocument/2006/relationships/image" Target="media/image109.wmf"/><Relationship Id="rId273" Type="http://schemas.openxmlformats.org/officeDocument/2006/relationships/oleObject" Target="embeddings/oleObject122.bin"/><Relationship Id="rId329" Type="http://schemas.openxmlformats.org/officeDocument/2006/relationships/image" Target="media/image158.wmf"/><Relationship Id="rId68" Type="http://schemas.openxmlformats.org/officeDocument/2006/relationships/oleObject" Target="embeddings/oleObject23.bin"/><Relationship Id="rId133" Type="http://schemas.openxmlformats.org/officeDocument/2006/relationships/oleObject" Target="embeddings/oleObject55.bin"/><Relationship Id="rId175" Type="http://schemas.openxmlformats.org/officeDocument/2006/relationships/oleObject" Target="embeddings/oleObject76.bin"/><Relationship Id="rId340" Type="http://schemas.openxmlformats.org/officeDocument/2006/relationships/oleObject" Target="embeddings/oleObject155.bin"/><Relationship Id="rId200" Type="http://schemas.openxmlformats.org/officeDocument/2006/relationships/image" Target="media/image92.wmf"/><Relationship Id="rId382" Type="http://schemas.openxmlformats.org/officeDocument/2006/relationships/oleObject" Target="embeddings/oleObject174.bin"/><Relationship Id="rId438" Type="http://schemas.openxmlformats.org/officeDocument/2006/relationships/image" Target="media/image213.png"/><Relationship Id="rId242" Type="http://schemas.openxmlformats.org/officeDocument/2006/relationships/oleObject" Target="embeddings/oleObject108.bin"/><Relationship Id="rId284" Type="http://schemas.openxmlformats.org/officeDocument/2006/relationships/image" Target="media/image135.wmf"/><Relationship Id="rId37" Type="http://schemas.openxmlformats.org/officeDocument/2006/relationships/image" Target="media/image9.png"/><Relationship Id="rId79" Type="http://schemas.openxmlformats.org/officeDocument/2006/relationships/image" Target="media/image31.wmf"/><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image" Target="media/image85.wmf"/><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8.wmf"/><Relationship Id="rId449" Type="http://schemas.openxmlformats.org/officeDocument/2006/relationships/header" Target="header17.xml"/><Relationship Id="rId211" Type="http://schemas.openxmlformats.org/officeDocument/2006/relationships/oleObject" Target="embeddings/oleObject93.bin"/><Relationship Id="rId253" Type="http://schemas.openxmlformats.org/officeDocument/2006/relationships/header" Target="header7.xml"/><Relationship Id="rId295" Type="http://schemas.openxmlformats.org/officeDocument/2006/relationships/oleObject" Target="embeddings/oleObject133.bin"/><Relationship Id="rId309" Type="http://schemas.openxmlformats.org/officeDocument/2006/relationships/oleObject" Target="embeddings/oleObject140.bin"/><Relationship Id="rId48" Type="http://schemas.openxmlformats.org/officeDocument/2006/relationships/image" Target="media/image15.wmf"/><Relationship Id="rId113" Type="http://schemas.openxmlformats.org/officeDocument/2006/relationships/oleObject" Target="embeddings/oleObject45.bin"/><Relationship Id="rId320" Type="http://schemas.openxmlformats.org/officeDocument/2006/relationships/oleObject" Target="embeddings/oleObject145.bin"/><Relationship Id="rId155" Type="http://schemas.openxmlformats.org/officeDocument/2006/relationships/oleObject" Target="embeddings/oleObject66.bin"/><Relationship Id="rId197" Type="http://schemas.openxmlformats.org/officeDocument/2006/relationships/oleObject" Target="embeddings/oleObject87.bin"/><Relationship Id="rId362" Type="http://schemas.openxmlformats.org/officeDocument/2006/relationships/oleObject" Target="embeddings/oleObject164.bin"/><Relationship Id="rId418" Type="http://schemas.openxmlformats.org/officeDocument/2006/relationships/oleObject" Target="embeddings/oleObject191.bin"/><Relationship Id="rId222" Type="http://schemas.openxmlformats.org/officeDocument/2006/relationships/image" Target="media/image104.wmf"/><Relationship Id="rId264" Type="http://schemas.openxmlformats.org/officeDocument/2006/relationships/image" Target="media/image125.wmf"/><Relationship Id="rId17" Type="http://schemas.openxmlformats.org/officeDocument/2006/relationships/header" Target="header5.xml"/><Relationship Id="rId59" Type="http://schemas.openxmlformats.org/officeDocument/2006/relationships/oleObject" Target="embeddings/oleObject19.bin"/><Relationship Id="rId124" Type="http://schemas.openxmlformats.org/officeDocument/2006/relationships/image" Target="media/image54.wmf"/><Relationship Id="rId70" Type="http://schemas.openxmlformats.org/officeDocument/2006/relationships/oleObject" Target="embeddings/oleObject24.bin"/><Relationship Id="rId166" Type="http://schemas.openxmlformats.org/officeDocument/2006/relationships/image" Target="media/image75.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15.png"/><Relationship Id="rId28" Type="http://schemas.openxmlformats.org/officeDocument/2006/relationships/oleObject" Target="embeddings/oleObject4.bin"/><Relationship Id="rId275" Type="http://schemas.openxmlformats.org/officeDocument/2006/relationships/oleObject" Target="embeddings/oleObject123.bin"/><Relationship Id="rId300" Type="http://schemas.openxmlformats.org/officeDocument/2006/relationships/image" Target="media/image143.wmf"/><Relationship Id="rId81" Type="http://schemas.openxmlformats.org/officeDocument/2006/relationships/image" Target="media/image32.wmf"/><Relationship Id="rId135" Type="http://schemas.openxmlformats.org/officeDocument/2006/relationships/oleObject" Target="embeddings/oleObject56.bin"/><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oleObject" Target="embeddings/oleObject175.bin"/><Relationship Id="rId202" Type="http://schemas.openxmlformats.org/officeDocument/2006/relationships/image" Target="media/image93.wmf"/><Relationship Id="rId244" Type="http://schemas.openxmlformats.org/officeDocument/2006/relationships/oleObject" Target="embeddings/oleObject109.bin"/><Relationship Id="rId39" Type="http://schemas.openxmlformats.org/officeDocument/2006/relationships/oleObject" Target="embeddings/oleObject9.bin"/><Relationship Id="rId286" Type="http://schemas.openxmlformats.org/officeDocument/2006/relationships/image" Target="media/image136.wmf"/><Relationship Id="rId451"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32684</TotalTime>
  <Pages>81</Pages>
  <Words>14361</Words>
  <Characters>81863</Characters>
  <Application>Microsoft Office Word</Application>
  <DocSecurity>0</DocSecurity>
  <Lines>682</Lines>
  <Paragraphs>192</Paragraphs>
  <ScaleCrop>false</ScaleCrop>
  <Company/>
  <LinksUpToDate>false</LinksUpToDate>
  <CharactersWithSpaces>96032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577</cp:revision>
  <cp:lastPrinted>2026-04-18T07:01:00Z</cp:lastPrinted>
  <dcterms:created xsi:type="dcterms:W3CDTF">2026-03-06T14:03:00Z</dcterms:created>
  <dcterms:modified xsi:type="dcterms:W3CDTF">2026-05-11T12:42:00Z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