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4AB27A7C" w:rsidR="00AF3590" w:rsidRDefault="00B64639" w:rsidP="00AF3590">
      <w:pPr>
        <w:spacing w:beforeLines="50" w:before="163"/>
        <w:ind w:firstLineChars="0" w:firstLine="0"/>
        <w:jc w:val="center"/>
        <w:rPr>
          <w:rFonts w:eastAsia="黑体"/>
          <w:b/>
          <w:bCs/>
          <w:sz w:val="52"/>
        </w:rPr>
      </w:pPr>
      <w:bookmarkStart w:id="0" w:name="OLE_LINK7"/>
      <w:r w:rsidRPr="00B64639">
        <w:rPr>
          <w:rFonts w:eastAsia="黑体" w:hint="eastAsia"/>
          <w:b/>
          <w:bCs/>
          <w:kern w:val="0"/>
          <w:sz w:val="52"/>
        </w:rPr>
        <w:t>基于多模态学习的药物分子性质预测研究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Shuaiyao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5854012"/>
      <w:r>
        <w:rPr>
          <w:rFonts w:hint="eastAsia"/>
        </w:rPr>
        <w:lastRenderedPageBreak/>
        <w:t>摘要</w:t>
      </w:r>
      <w:bookmarkEnd w:id="1"/>
    </w:p>
    <w:p w14:paraId="5FE0171C" w14:textId="756D19FD"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深度学习技术在数据表征领域飞速发展，为分子信息建模提供了数据驱动的新范式。然而，如何有效利用分子的多模态数据，在深度学习框架下构建全面且鲁棒的分子特征表示，并以此实现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B782FEF" w:rsidR="0010185F" w:rsidRDefault="007A6CBA" w:rsidP="000E2D9C">
      <w:r>
        <w:rPr>
          <w:rFonts w:hint="eastAsia"/>
        </w:rPr>
        <w:t>（</w:t>
      </w:r>
      <w:r>
        <w:rPr>
          <w:rFonts w:hint="eastAsia"/>
        </w:rPr>
        <w:t>1</w:t>
      </w:r>
      <w:r>
        <w:rPr>
          <w:rFonts w:hint="eastAsia"/>
        </w:rPr>
        <w:t>）</w:t>
      </w:r>
      <w:r w:rsidR="0010185F" w:rsidRPr="000E7B62">
        <w:t>基于思维链增强与消息传递的分子性质预测方法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大语言模型与低秩自适应技术，结合思维链提示工程，引导模型自发生成显式逻辑推理文本，将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；在图结构端，采用交互式图神经网络构建原子与化学键的通信核，强制实现深层动态交互。在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2DCEFECC"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多源数据联合优化</w:t>
      </w:r>
      <w:r w:rsidR="002A7686">
        <w:rPr>
          <w:rFonts w:hint="eastAsia"/>
        </w:rPr>
        <w:t>过程中易出现的</w:t>
      </w:r>
      <w:r w:rsidR="0010185F" w:rsidRPr="0010185F">
        <w:t>梯度冲突</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表明图中心对齐与知识增强对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5854013"/>
      <w:r w:rsidRPr="00F1592A">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r w:rsidRPr="009D660D">
        <w:t>To address the aforementioned challenges, leveraging the multimodal nature of molecular representations, this thesis proposes two innovative methods:</w:t>
      </w:r>
    </w:p>
    <w:p w14:paraId="249EE1C9" w14:textId="0B5295DA"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assessment through visualized reasoning paths.</w:t>
      </w:r>
      <w:r w:rsidR="002F200A" w:rsidRPr="002F200A">
        <w:t>.</w:t>
      </w:r>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4C93F207" w14:textId="25EFE517" w:rsidR="006E2EDE" w:rsidRDefault="00B24E9D">
      <w:pPr>
        <w:pStyle w:val="TOC1"/>
        <w:tabs>
          <w:tab w:val="right" w:leader="dot" w:pos="9344"/>
        </w:tabs>
        <w:rPr>
          <w:rFonts w:asciiTheme="minorHAnsi" w:eastAsiaTheme="minorEastAsia" w:hAnsiTheme="minorHAnsi" w:cstheme="minorBidi"/>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5854012" w:history="1">
        <w:r w:rsidR="006E2EDE" w:rsidRPr="000D28DF">
          <w:rPr>
            <w:rStyle w:val="ae"/>
            <w:rFonts w:hint="eastAsia"/>
            <w:noProof/>
          </w:rPr>
          <w:t>摘要</w:t>
        </w:r>
        <w:r w:rsidR="006E2EDE">
          <w:rPr>
            <w:rFonts w:hint="eastAsia"/>
            <w:noProof/>
            <w:webHidden/>
          </w:rPr>
          <w:tab/>
        </w:r>
        <w:r w:rsidR="006E2EDE">
          <w:rPr>
            <w:rFonts w:hint="eastAsia"/>
            <w:noProof/>
            <w:webHidden/>
          </w:rPr>
          <w:fldChar w:fldCharType="begin"/>
        </w:r>
        <w:r w:rsidR="006E2EDE">
          <w:rPr>
            <w:rFonts w:hint="eastAsia"/>
            <w:noProof/>
            <w:webHidden/>
          </w:rPr>
          <w:instrText xml:space="preserve"> </w:instrText>
        </w:r>
        <w:r w:rsidR="006E2EDE">
          <w:rPr>
            <w:noProof/>
            <w:webHidden/>
          </w:rPr>
          <w:instrText>PAGEREF _Toc225854012 \h</w:instrText>
        </w:r>
        <w:r w:rsidR="006E2EDE">
          <w:rPr>
            <w:rFonts w:hint="eastAsia"/>
            <w:noProof/>
            <w:webHidden/>
          </w:rPr>
          <w:instrText xml:space="preserve"> </w:instrText>
        </w:r>
        <w:r w:rsidR="006E2EDE">
          <w:rPr>
            <w:rFonts w:hint="eastAsia"/>
            <w:noProof/>
            <w:webHidden/>
          </w:rPr>
        </w:r>
        <w:r w:rsidR="006E2EDE">
          <w:rPr>
            <w:rFonts w:hint="eastAsia"/>
            <w:noProof/>
            <w:webHidden/>
          </w:rPr>
          <w:fldChar w:fldCharType="separate"/>
        </w:r>
        <w:r w:rsidR="006E2EDE">
          <w:rPr>
            <w:noProof/>
            <w:webHidden/>
          </w:rPr>
          <w:t>1</w:t>
        </w:r>
        <w:r w:rsidR="006E2EDE">
          <w:rPr>
            <w:rFonts w:hint="eastAsia"/>
            <w:noProof/>
            <w:webHidden/>
          </w:rPr>
          <w:fldChar w:fldCharType="end"/>
        </w:r>
      </w:hyperlink>
    </w:p>
    <w:p w14:paraId="62B8CBF6" w14:textId="17BA269F" w:rsidR="006E2EDE" w:rsidRDefault="006E2EDE">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5854013" w:history="1">
        <w:r w:rsidRPr="000D28DF">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67578E7" w14:textId="4CB1D5CC" w:rsidR="006E2EDE" w:rsidRDefault="006E2EDE">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5854014" w:history="1">
        <w:r w:rsidRPr="000D28DF">
          <w:rPr>
            <w:rStyle w:val="ae"/>
            <w:rFonts w:hint="eastAsia"/>
            <w:noProof/>
          </w:rPr>
          <w:t xml:space="preserve">1 </w:t>
        </w:r>
        <w:r w:rsidRPr="000D28DF">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3AC1C45" w14:textId="59780F6A"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15" w:history="1">
        <w:r w:rsidRPr="000D28DF">
          <w:rPr>
            <w:rStyle w:val="ae"/>
            <w:rFonts w:hint="eastAsia"/>
            <w:noProof/>
          </w:rPr>
          <w:t xml:space="preserve">1.1 </w:t>
        </w:r>
        <w:r w:rsidRPr="000D28DF">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CC5618D" w14:textId="4B33C1BA"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16" w:history="1">
        <w:r w:rsidRPr="000D28DF">
          <w:rPr>
            <w:rStyle w:val="ae"/>
            <w:rFonts w:hint="eastAsia"/>
            <w:noProof/>
          </w:rPr>
          <w:t xml:space="preserve">1.2 </w:t>
        </w:r>
        <w:r w:rsidRPr="000D28DF">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B3C39EE" w14:textId="47D02589"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17" w:history="1">
        <w:r w:rsidRPr="000D28DF">
          <w:rPr>
            <w:rStyle w:val="ae"/>
            <w:rFonts w:hint="eastAsia"/>
            <w:noProof/>
          </w:rPr>
          <w:t xml:space="preserve">1.2.1 </w:t>
        </w:r>
        <w:r w:rsidRPr="000D28DF">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0876C40" w14:textId="14822FAC"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18" w:history="1">
        <w:r w:rsidRPr="000D28DF">
          <w:rPr>
            <w:rStyle w:val="ae"/>
            <w:rFonts w:hint="eastAsia"/>
            <w:noProof/>
          </w:rPr>
          <w:t xml:space="preserve">1.2.2 </w:t>
        </w:r>
        <w:r w:rsidRPr="000D28DF">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650B8C6" w14:textId="78B1EC84"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19" w:history="1">
        <w:r w:rsidRPr="000D28DF">
          <w:rPr>
            <w:rStyle w:val="ae"/>
            <w:rFonts w:hint="eastAsia"/>
            <w:noProof/>
          </w:rPr>
          <w:t xml:space="preserve">1.3 </w:t>
        </w:r>
        <w:r w:rsidRPr="000D28DF">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1CD88DB" w14:textId="04831C56"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20" w:history="1">
        <w:r w:rsidRPr="000D28DF">
          <w:rPr>
            <w:rStyle w:val="ae"/>
            <w:rFonts w:hint="eastAsia"/>
            <w:noProof/>
          </w:rPr>
          <w:t xml:space="preserve">1.4 </w:t>
        </w:r>
        <w:r w:rsidRPr="000D28DF">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507F607" w14:textId="7B32348E"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21" w:history="1">
        <w:r w:rsidRPr="000D28DF">
          <w:rPr>
            <w:rStyle w:val="ae"/>
            <w:rFonts w:hint="eastAsia"/>
            <w:noProof/>
          </w:rPr>
          <w:t xml:space="preserve">1.4.1 </w:t>
        </w:r>
        <w:r w:rsidRPr="000D28DF">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D76346B" w14:textId="2256E8F5"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22" w:history="1">
        <w:r w:rsidRPr="000D28DF">
          <w:rPr>
            <w:rStyle w:val="ae"/>
            <w:rFonts w:hint="eastAsia"/>
            <w:noProof/>
          </w:rPr>
          <w:t xml:space="preserve">1.4.2 </w:t>
        </w:r>
        <w:r w:rsidRPr="000D28DF">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AC5F0D1" w14:textId="0EA84CEE" w:rsidR="006E2EDE" w:rsidRDefault="006E2EDE">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5854023" w:history="1">
        <w:r w:rsidRPr="000D28DF">
          <w:rPr>
            <w:rStyle w:val="ae"/>
            <w:rFonts w:hint="eastAsia"/>
            <w:noProof/>
          </w:rPr>
          <w:t xml:space="preserve">2 </w:t>
        </w:r>
        <w:r w:rsidRPr="000D28DF">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6B47D2F" w14:textId="1F9C8031"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24" w:history="1">
        <w:r w:rsidRPr="000D28DF">
          <w:rPr>
            <w:rStyle w:val="ae"/>
            <w:rFonts w:hint="eastAsia"/>
            <w:noProof/>
          </w:rPr>
          <w:t xml:space="preserve">2.1 </w:t>
        </w:r>
        <w:r w:rsidRPr="000D28DF">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5334646" w14:textId="46EEF9A3"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25" w:history="1">
        <w:r w:rsidRPr="000D28DF">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B1BA8DE" w14:textId="683DE3E0"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26" w:history="1">
        <w:r w:rsidRPr="000D28DF">
          <w:rPr>
            <w:rStyle w:val="ae"/>
            <w:rFonts w:hint="eastAsia"/>
            <w:noProof/>
          </w:rPr>
          <w:t xml:space="preserve">2.1.2 </w:t>
        </w:r>
        <w:r w:rsidRPr="000D28DF">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F2A4AC1" w14:textId="46C2957A"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27" w:history="1">
        <w:r w:rsidRPr="000D28DF">
          <w:rPr>
            <w:rStyle w:val="ae"/>
            <w:rFonts w:hint="eastAsia"/>
            <w:noProof/>
          </w:rPr>
          <w:t xml:space="preserve">2.1.3 </w:t>
        </w:r>
        <w:r w:rsidRPr="000D28DF">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4829C90" w14:textId="77897E4E"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28" w:history="1">
        <w:r w:rsidRPr="000D28DF">
          <w:rPr>
            <w:rStyle w:val="ae"/>
            <w:rFonts w:hint="eastAsia"/>
            <w:noProof/>
          </w:rPr>
          <w:t xml:space="preserve">2.1.4 </w:t>
        </w:r>
        <w:r w:rsidRPr="000D28DF">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1BD20F9" w14:textId="783F8B66"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29" w:history="1">
        <w:r w:rsidRPr="000D28DF">
          <w:rPr>
            <w:rStyle w:val="ae"/>
            <w:rFonts w:hint="eastAsia"/>
            <w:noProof/>
          </w:rPr>
          <w:t xml:space="preserve">2.2 </w:t>
        </w:r>
        <w:r w:rsidRPr="000D28DF">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FA6B013" w14:textId="2F9F5EC2"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30" w:history="1">
        <w:r w:rsidRPr="000D28DF">
          <w:rPr>
            <w:rStyle w:val="ae"/>
            <w:rFonts w:hint="eastAsia"/>
            <w:noProof/>
          </w:rPr>
          <w:t xml:space="preserve">2.2.1 </w:t>
        </w:r>
        <w:r w:rsidRPr="000D28DF">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8BD848B" w14:textId="610D9D28"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31" w:history="1">
        <w:r w:rsidRPr="000D28DF">
          <w:rPr>
            <w:rStyle w:val="ae"/>
            <w:rFonts w:hint="eastAsia"/>
            <w:noProof/>
          </w:rPr>
          <w:t xml:space="preserve">2.2.2 </w:t>
        </w:r>
        <w:r w:rsidRPr="000D28DF">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992B8CF" w14:textId="22C7923A"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32" w:history="1">
        <w:r w:rsidRPr="000D28DF">
          <w:rPr>
            <w:rStyle w:val="ae"/>
            <w:rFonts w:hint="eastAsia"/>
            <w:noProof/>
          </w:rPr>
          <w:t xml:space="preserve">2.2.3 </w:t>
        </w:r>
        <w:r w:rsidRPr="000D28DF">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CC8E81F" w14:textId="33B35197"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33" w:history="1">
        <w:r w:rsidRPr="000D28DF">
          <w:rPr>
            <w:rStyle w:val="ae"/>
            <w:rFonts w:hint="eastAsia"/>
            <w:noProof/>
          </w:rPr>
          <w:t xml:space="preserve">2.3 </w:t>
        </w:r>
        <w:r w:rsidRPr="000D28DF">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27D97C0" w14:textId="2442CEE6"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34" w:history="1">
        <w:r w:rsidRPr="000D28DF">
          <w:rPr>
            <w:rStyle w:val="ae"/>
            <w:rFonts w:hint="eastAsia"/>
            <w:noProof/>
          </w:rPr>
          <w:t>2.3.1 Transformer</w:t>
        </w:r>
        <w:r w:rsidRPr="000D28DF">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73353D9" w14:textId="7B9A64DB"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35" w:history="1">
        <w:r w:rsidRPr="000D28DF">
          <w:rPr>
            <w:rStyle w:val="ae"/>
            <w:rFonts w:hint="eastAsia"/>
            <w:noProof/>
          </w:rPr>
          <w:t>2.3.2 LoRA</w:t>
        </w:r>
        <w:r w:rsidRPr="000D28DF">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724A765" w14:textId="6BA96E12"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36" w:history="1">
        <w:r w:rsidRPr="000D28DF">
          <w:rPr>
            <w:rStyle w:val="ae"/>
            <w:rFonts w:hint="eastAsia"/>
            <w:noProof/>
          </w:rPr>
          <w:t xml:space="preserve">2.3.3 </w:t>
        </w:r>
        <w:r w:rsidRPr="000D28DF">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366F09" w14:textId="6FC94958"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37" w:history="1">
        <w:r w:rsidRPr="000D28DF">
          <w:rPr>
            <w:rStyle w:val="ae"/>
            <w:rFonts w:hint="eastAsia"/>
            <w:noProof/>
          </w:rPr>
          <w:t xml:space="preserve">2.4 </w:t>
        </w:r>
        <w:r w:rsidRPr="000D28DF">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74E7F97" w14:textId="2AC92BA3" w:rsidR="006E2EDE" w:rsidRDefault="006E2EDE">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5854038" w:history="1">
        <w:r w:rsidRPr="000D28DF">
          <w:rPr>
            <w:rStyle w:val="ae"/>
            <w:rFonts w:hint="eastAsia"/>
            <w:noProof/>
          </w:rPr>
          <w:t xml:space="preserve">3 </w:t>
        </w:r>
        <w:r w:rsidRPr="000D28DF">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9819D18" w14:textId="2E4641C1"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39" w:history="1">
        <w:r w:rsidRPr="000D28DF">
          <w:rPr>
            <w:rStyle w:val="ae"/>
            <w:rFonts w:hint="eastAsia"/>
            <w:noProof/>
          </w:rPr>
          <w:t xml:space="preserve">3.1 </w:t>
        </w:r>
        <w:r w:rsidRPr="000D28DF">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C74885E" w14:textId="5EFE7099"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40" w:history="1">
        <w:r w:rsidRPr="000D28DF">
          <w:rPr>
            <w:rStyle w:val="ae"/>
            <w:rFonts w:hint="eastAsia"/>
            <w:noProof/>
          </w:rPr>
          <w:t>3.1.1 CoT-CMP</w:t>
        </w:r>
        <w:r w:rsidRPr="000D28DF">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DA078A9" w14:textId="47F65B0F"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41" w:history="1">
        <w:r w:rsidRPr="000D28DF">
          <w:rPr>
            <w:rStyle w:val="ae"/>
            <w:rFonts w:hint="eastAsia"/>
            <w:noProof/>
          </w:rPr>
          <w:t>3.1.2</w:t>
        </w:r>
        <w:r w:rsidRPr="000D28DF">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0419E46" w14:textId="72318436"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42" w:history="1">
        <w:r w:rsidRPr="000D28DF">
          <w:rPr>
            <w:rStyle w:val="ae"/>
            <w:rFonts w:hint="eastAsia"/>
            <w:noProof/>
          </w:rPr>
          <w:t>3.1.3</w:t>
        </w:r>
        <w:r w:rsidRPr="000D28DF">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061A3B7" w14:textId="42A6364D"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43" w:history="1">
        <w:r w:rsidRPr="000D28DF">
          <w:rPr>
            <w:rStyle w:val="ae"/>
            <w:rFonts w:hint="eastAsia"/>
            <w:noProof/>
          </w:rPr>
          <w:t xml:space="preserve">3.1.4 </w:t>
        </w:r>
        <w:r w:rsidRPr="000D28DF">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D29DD7" w14:textId="64C5297E"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44" w:history="1">
        <w:r w:rsidRPr="000D28DF">
          <w:rPr>
            <w:rStyle w:val="ae"/>
            <w:rFonts w:hint="eastAsia"/>
            <w:noProof/>
          </w:rPr>
          <w:t xml:space="preserve">3.2 </w:t>
        </w:r>
        <w:r w:rsidRPr="000D28DF">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6FE0C55" w14:textId="7450CCBC"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45" w:history="1">
        <w:r w:rsidRPr="000D28DF">
          <w:rPr>
            <w:rStyle w:val="ae"/>
            <w:rFonts w:hint="eastAsia"/>
            <w:noProof/>
          </w:rPr>
          <w:t xml:space="preserve">3.2.1 </w:t>
        </w:r>
        <w:r w:rsidRPr="000D28DF">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B2C00CD" w14:textId="409B4B6C"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46" w:history="1">
        <w:r w:rsidRPr="000D28DF">
          <w:rPr>
            <w:rStyle w:val="ae"/>
            <w:rFonts w:hint="eastAsia"/>
            <w:noProof/>
          </w:rPr>
          <w:t xml:space="preserve">3.2.2 </w:t>
        </w:r>
        <w:r w:rsidRPr="000D28DF">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227B635" w14:textId="1B7AD8D7"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47" w:history="1">
        <w:r w:rsidRPr="000D28DF">
          <w:rPr>
            <w:rStyle w:val="ae"/>
            <w:rFonts w:hint="eastAsia"/>
            <w:noProof/>
          </w:rPr>
          <w:t xml:space="preserve">3.2.3 </w:t>
        </w:r>
        <w:r w:rsidRPr="000D28DF">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885BAF1" w14:textId="15C5D453"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48" w:history="1">
        <w:r w:rsidRPr="000D28DF">
          <w:rPr>
            <w:rStyle w:val="ae"/>
            <w:rFonts w:hint="eastAsia"/>
            <w:noProof/>
          </w:rPr>
          <w:t xml:space="preserve">3.2.4 </w:t>
        </w:r>
        <w:r w:rsidRPr="000D28DF">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D615F0E" w14:textId="0269A4FB"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49" w:history="1">
        <w:r w:rsidRPr="000D28DF">
          <w:rPr>
            <w:rStyle w:val="ae"/>
            <w:rFonts w:hint="eastAsia"/>
            <w:noProof/>
          </w:rPr>
          <w:t xml:space="preserve">3.2.5 </w:t>
        </w:r>
        <w:r w:rsidRPr="000D28DF">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B887C11" w14:textId="32C05FAA"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50" w:history="1">
        <w:r w:rsidRPr="000D28DF">
          <w:rPr>
            <w:rStyle w:val="ae"/>
            <w:rFonts w:hint="eastAsia"/>
            <w:noProof/>
          </w:rPr>
          <w:t xml:space="preserve">3.3 </w:t>
        </w:r>
        <w:r w:rsidRPr="000D28DF">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E0C8C2A" w14:textId="68F138DB"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51" w:history="1">
        <w:r w:rsidRPr="000D28DF">
          <w:rPr>
            <w:rStyle w:val="ae"/>
            <w:rFonts w:hint="eastAsia"/>
            <w:noProof/>
          </w:rPr>
          <w:t xml:space="preserve">3.3.1 </w:t>
        </w:r>
        <w:r w:rsidRPr="000D28DF">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26A07FF" w14:textId="07C09B7C"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52" w:history="1">
        <w:r w:rsidRPr="000D28DF">
          <w:rPr>
            <w:rStyle w:val="ae"/>
            <w:rFonts w:hint="eastAsia"/>
            <w:noProof/>
          </w:rPr>
          <w:t xml:space="preserve">3.3.2 </w:t>
        </w:r>
        <w:r w:rsidRPr="000D28DF">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8C161DB" w14:textId="0AC7DF79"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53" w:history="1">
        <w:r w:rsidRPr="000D28DF">
          <w:rPr>
            <w:rStyle w:val="ae"/>
            <w:rFonts w:hint="eastAsia"/>
            <w:noProof/>
          </w:rPr>
          <w:t xml:space="preserve">3.3.3 </w:t>
        </w:r>
        <w:r w:rsidRPr="000D28DF">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DD3EC72" w14:textId="6F9A0D55"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54" w:history="1">
        <w:r w:rsidRPr="000D28DF">
          <w:rPr>
            <w:rStyle w:val="ae"/>
            <w:rFonts w:hint="eastAsia"/>
            <w:noProof/>
          </w:rPr>
          <w:t xml:space="preserve">3.3.4 </w:t>
        </w:r>
        <w:r w:rsidRPr="000D28DF">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622B2BE" w14:textId="53B8A8D7"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55" w:history="1">
        <w:r w:rsidRPr="000D28DF">
          <w:rPr>
            <w:rStyle w:val="ae"/>
            <w:rFonts w:hint="eastAsia"/>
            <w:noProof/>
          </w:rPr>
          <w:t xml:space="preserve">3.4 </w:t>
        </w:r>
        <w:r w:rsidRPr="000D28DF">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C30216E" w14:textId="13B8437A" w:rsidR="006E2EDE" w:rsidRDefault="006E2EDE">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5854056" w:history="1">
        <w:r w:rsidRPr="000D28DF">
          <w:rPr>
            <w:rStyle w:val="ae"/>
            <w:rFonts w:hint="eastAsia"/>
            <w:noProof/>
          </w:rPr>
          <w:t xml:space="preserve">4 </w:t>
        </w:r>
        <w:r w:rsidRPr="000D28DF">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D7F3CEC" w14:textId="114AE85A"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57" w:history="1">
        <w:r w:rsidRPr="000D28DF">
          <w:rPr>
            <w:rStyle w:val="ae"/>
            <w:rFonts w:hint="eastAsia"/>
            <w:noProof/>
          </w:rPr>
          <w:t xml:space="preserve">4.1 </w:t>
        </w:r>
        <w:r w:rsidRPr="000D28DF">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550F9E9" w14:textId="528C621A"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58" w:history="1">
        <w:r w:rsidRPr="000D28DF">
          <w:rPr>
            <w:rStyle w:val="ae"/>
            <w:rFonts w:hint="eastAsia"/>
            <w:noProof/>
          </w:rPr>
          <w:t>4.1.1 KGAMA</w:t>
        </w:r>
        <w:r w:rsidRPr="000D28DF">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E9020C2" w14:textId="7DD27CEF"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59" w:history="1">
        <w:r w:rsidRPr="000D28DF">
          <w:rPr>
            <w:rStyle w:val="ae"/>
            <w:rFonts w:hint="eastAsia"/>
            <w:noProof/>
          </w:rPr>
          <w:t xml:space="preserve">4.1.2 </w:t>
        </w:r>
        <w:r w:rsidRPr="000D28DF">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A458665" w14:textId="6E9F274A"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60" w:history="1">
        <w:r w:rsidRPr="000D28DF">
          <w:rPr>
            <w:rStyle w:val="ae"/>
            <w:rFonts w:hint="eastAsia"/>
            <w:noProof/>
          </w:rPr>
          <w:t xml:space="preserve">4.1.3 </w:t>
        </w:r>
        <w:r w:rsidRPr="000D28DF">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841BB51" w14:textId="75356EC6"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61" w:history="1">
        <w:r w:rsidRPr="000D28DF">
          <w:rPr>
            <w:rStyle w:val="ae"/>
            <w:rFonts w:hint="eastAsia"/>
            <w:noProof/>
          </w:rPr>
          <w:t xml:space="preserve">4.1.4 </w:t>
        </w:r>
        <w:r w:rsidRPr="000D28DF">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CBBD81C" w14:textId="5A4C63C9"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62" w:history="1">
        <w:r w:rsidRPr="000D28DF">
          <w:rPr>
            <w:rStyle w:val="ae"/>
            <w:rFonts w:hint="eastAsia"/>
            <w:noProof/>
          </w:rPr>
          <w:t xml:space="preserve">4.1.5 </w:t>
        </w:r>
        <w:r w:rsidRPr="000D28DF">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D5E812A" w14:textId="02D5BAA8"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63" w:history="1">
        <w:r w:rsidRPr="000D28DF">
          <w:rPr>
            <w:rStyle w:val="ae"/>
            <w:rFonts w:hint="eastAsia"/>
            <w:noProof/>
          </w:rPr>
          <w:t xml:space="preserve">4.1.6 </w:t>
        </w:r>
        <w:r w:rsidRPr="000D28DF">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D8DFDAE" w14:textId="636E7DF0"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64" w:history="1">
        <w:r w:rsidRPr="000D28DF">
          <w:rPr>
            <w:rStyle w:val="ae"/>
            <w:rFonts w:hint="eastAsia"/>
            <w:noProof/>
          </w:rPr>
          <w:t xml:space="preserve">4.2 </w:t>
        </w:r>
        <w:r w:rsidRPr="000D28DF">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B49B262" w14:textId="26C3F792"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65" w:history="1">
        <w:r w:rsidRPr="000D28DF">
          <w:rPr>
            <w:rStyle w:val="ae"/>
            <w:rFonts w:hint="eastAsia"/>
            <w:noProof/>
          </w:rPr>
          <w:t xml:space="preserve">4.2.1 </w:t>
        </w:r>
        <w:r w:rsidRPr="000D28DF">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54D3FF5" w14:textId="04440E8D"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66" w:history="1">
        <w:r w:rsidRPr="000D28DF">
          <w:rPr>
            <w:rStyle w:val="ae"/>
            <w:rFonts w:hint="eastAsia"/>
            <w:noProof/>
          </w:rPr>
          <w:t xml:space="preserve">4.2.2 </w:t>
        </w:r>
        <w:r w:rsidRPr="000D28DF">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F9B5246" w14:textId="08214A83"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67" w:history="1">
        <w:r w:rsidRPr="000D28DF">
          <w:rPr>
            <w:rStyle w:val="ae"/>
            <w:rFonts w:hint="eastAsia"/>
            <w:noProof/>
          </w:rPr>
          <w:t xml:space="preserve">4.2.3 </w:t>
        </w:r>
        <w:r w:rsidRPr="000D28DF">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04B03115" w14:textId="6BB8F54C"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68" w:history="1">
        <w:r w:rsidRPr="000D28DF">
          <w:rPr>
            <w:rStyle w:val="ae"/>
            <w:rFonts w:hint="eastAsia"/>
            <w:noProof/>
          </w:rPr>
          <w:t xml:space="preserve">4.2.4 </w:t>
        </w:r>
        <w:r w:rsidRPr="000D28DF">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657AA99" w14:textId="7BA5B8C8"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69" w:history="1">
        <w:r w:rsidRPr="000D28DF">
          <w:rPr>
            <w:rStyle w:val="ae"/>
            <w:rFonts w:hint="eastAsia"/>
            <w:noProof/>
          </w:rPr>
          <w:t xml:space="preserve">4.2.5 </w:t>
        </w:r>
        <w:r w:rsidRPr="000D28DF">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1C38A3B9" w14:textId="0FE5C13A"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70" w:history="1">
        <w:r w:rsidRPr="000D28DF">
          <w:rPr>
            <w:rStyle w:val="ae"/>
            <w:rFonts w:hint="eastAsia"/>
            <w:noProof/>
          </w:rPr>
          <w:t xml:space="preserve">4.2.6 </w:t>
        </w:r>
        <w:r w:rsidRPr="000D28DF">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43EDB8AA" w14:textId="3A80B3EF"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71" w:history="1">
        <w:r w:rsidRPr="000D28DF">
          <w:rPr>
            <w:rStyle w:val="ae"/>
            <w:rFonts w:hint="eastAsia"/>
            <w:noProof/>
          </w:rPr>
          <w:t xml:space="preserve">4.3 </w:t>
        </w:r>
        <w:r w:rsidRPr="000D28DF">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1D21E0A" w14:textId="358E5511"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72" w:history="1">
        <w:r w:rsidRPr="000D28DF">
          <w:rPr>
            <w:rStyle w:val="ae"/>
            <w:rFonts w:hint="eastAsia"/>
            <w:noProof/>
          </w:rPr>
          <w:t xml:space="preserve">4.3.1 </w:t>
        </w:r>
        <w:r w:rsidRPr="000D28DF">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44D715A9" w14:textId="466AA931"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73" w:history="1">
        <w:r w:rsidRPr="000D28DF">
          <w:rPr>
            <w:rStyle w:val="ae"/>
            <w:rFonts w:hint="eastAsia"/>
            <w:noProof/>
          </w:rPr>
          <w:t xml:space="preserve">4.3.2 </w:t>
        </w:r>
        <w:r w:rsidRPr="000D28DF">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0A66DECC" w14:textId="11AF12F5"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74" w:history="1">
        <w:r w:rsidRPr="000D28DF">
          <w:rPr>
            <w:rStyle w:val="ae"/>
            <w:rFonts w:hint="eastAsia"/>
            <w:noProof/>
          </w:rPr>
          <w:t xml:space="preserve">4.3.3 </w:t>
        </w:r>
        <w:r w:rsidRPr="000D28DF">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277DE8E4" w14:textId="6528C65A" w:rsidR="006E2EDE" w:rsidRDefault="006E2EDE">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5854075" w:history="1">
        <w:r w:rsidRPr="000D28DF">
          <w:rPr>
            <w:rStyle w:val="ae"/>
            <w:rFonts w:hint="eastAsia"/>
            <w:noProof/>
          </w:rPr>
          <w:t xml:space="preserve">4.3.4 </w:t>
        </w:r>
        <w:r w:rsidRPr="000D28DF">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245C2FD2" w14:textId="1E09C90C"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76" w:history="1">
        <w:r w:rsidRPr="000D28DF">
          <w:rPr>
            <w:rStyle w:val="ae"/>
            <w:rFonts w:hint="eastAsia"/>
            <w:noProof/>
          </w:rPr>
          <w:t xml:space="preserve">4.4 </w:t>
        </w:r>
        <w:r w:rsidRPr="000D28DF">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7FA35F94" w14:textId="5E4D412B" w:rsidR="006E2EDE" w:rsidRDefault="006E2EDE">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5854077" w:history="1">
        <w:r w:rsidRPr="000D28DF">
          <w:rPr>
            <w:rStyle w:val="ae"/>
            <w:rFonts w:hint="eastAsia"/>
            <w:noProof/>
          </w:rPr>
          <w:t xml:space="preserve">5 </w:t>
        </w:r>
        <w:r w:rsidRPr="000D28DF">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3996BE3B" w14:textId="63DEA665"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78" w:history="1">
        <w:r w:rsidRPr="000D28DF">
          <w:rPr>
            <w:rStyle w:val="ae"/>
            <w:rFonts w:hint="eastAsia"/>
            <w:noProof/>
          </w:rPr>
          <w:t xml:space="preserve">5.1 </w:t>
        </w:r>
        <w:r w:rsidRPr="000D28DF">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70CB4DF" w14:textId="43AFAB6F" w:rsidR="006E2EDE" w:rsidRDefault="006E2EDE">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5854079" w:history="1">
        <w:r w:rsidRPr="000D28DF">
          <w:rPr>
            <w:rStyle w:val="ae"/>
            <w:rFonts w:hint="eastAsia"/>
            <w:noProof/>
          </w:rPr>
          <w:t xml:space="preserve">5.2 </w:t>
        </w:r>
        <w:r w:rsidRPr="000D28DF">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6D83CE3D" w14:textId="42A7D18C" w:rsidR="006E2EDE" w:rsidRDefault="006E2EDE">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5854080" w:history="1">
        <w:r w:rsidRPr="000D28DF">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748BE455" w14:textId="2666FCC9" w:rsidR="006E2EDE" w:rsidRDefault="006E2EDE">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5854081" w:history="1">
        <w:r w:rsidRPr="000D28DF">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35C3798E" w14:textId="0CF7C3CE" w:rsidR="006E2EDE" w:rsidRDefault="006E2EDE">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5854082" w:history="1">
        <w:r w:rsidRPr="000D28DF">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6DF49CA6" w14:textId="271B0CFC"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5854014"/>
      <w:r>
        <w:rPr>
          <w:rFonts w:hint="eastAsia"/>
        </w:rPr>
        <w:lastRenderedPageBreak/>
        <w:t>引言</w:t>
      </w:r>
      <w:bookmarkEnd w:id="4"/>
    </w:p>
    <w:p w14:paraId="5184F1FF" w14:textId="77777777" w:rsidR="0006030B" w:rsidRDefault="00777529" w:rsidP="00F31790">
      <w:pPr>
        <w:pStyle w:val="2"/>
      </w:pPr>
      <w:bookmarkStart w:id="5" w:name="_Toc225854015"/>
      <w:bookmarkStart w:id="6" w:name="OLE_LINK3"/>
      <w:r>
        <w:rPr>
          <w:rFonts w:hint="eastAsia"/>
        </w:rPr>
        <w:t>研究背景及意义</w:t>
      </w:r>
      <w:bookmarkEnd w:id="5"/>
    </w:p>
    <w:bookmarkEnd w:id="6"/>
    <w:p w14:paraId="7444AE42" w14:textId="1F4B72E2"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C26E01" w:rsidRPr="00C26E01">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C26E01" w:rsidRPr="00C26E01">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C26E01" w:rsidRPr="00C26E01">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441499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C26E01" w:rsidRPr="00C26E01">
        <w:rPr>
          <w:vertAlign w:val="superscript"/>
        </w:rPr>
        <w:t>[4]</w:t>
      </w:r>
      <w:r w:rsidR="00C26E01" w:rsidRPr="00C26E01">
        <w:rPr>
          <w:vertAlign w:val="superscript"/>
        </w:rPr>
        <w:fldChar w:fldCharType="end"/>
      </w:r>
      <w:r w:rsidRPr="00A94D0D">
        <w:rPr>
          <w:rFonts w:hint="eastAsia"/>
        </w:rPr>
        <w:t>。</w:t>
      </w:r>
    </w:p>
    <w:p w14:paraId="47DE0EAE" w14:textId="25A6CA66"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902DF8" w:rsidRPr="00902DF8">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236F7F" w:rsidRPr="00236F7F">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236F7F" w:rsidRPr="00236F7F">
        <w:rPr>
          <w:vertAlign w:val="superscript"/>
        </w:rPr>
        <w:t>[7]</w:t>
      </w:r>
      <w:r w:rsidR="00236F7F" w:rsidRPr="00236F7F">
        <w:rPr>
          <w:vertAlign w:val="superscript"/>
        </w:rPr>
        <w:fldChar w:fldCharType="end"/>
      </w:r>
      <w:r>
        <w:rPr>
          <w:rFonts w:hint="eastAsia"/>
        </w:rPr>
        <w:t>。</w:t>
      </w:r>
    </w:p>
    <w:p w14:paraId="62B7D24A" w14:textId="204D7E3D"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r w:rsidRPr="00AB49CF">
        <w:rPr>
          <w:rFonts w:hint="eastAsia"/>
        </w:rPr>
        <w:t>计算</w:t>
      </w:r>
      <w:r w:rsidR="00A96796">
        <w:rPr>
          <w:rFonts w:hint="eastAsia"/>
        </w:rPr>
        <w:t>机算</w:t>
      </w:r>
      <w:r w:rsidR="0010031E">
        <w:rPr>
          <w:rFonts w:hint="eastAsia"/>
        </w:rPr>
        <w:t>力的不断提升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5854016"/>
      <w:bookmarkEnd w:id="7"/>
      <w:r>
        <w:rPr>
          <w:rFonts w:hint="eastAsia"/>
        </w:rPr>
        <w:t>国内外研究现状</w:t>
      </w:r>
      <w:bookmarkEnd w:id="8"/>
    </w:p>
    <w:p w14:paraId="54C3AAAD" w14:textId="56FA027A"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目标分子筛选任务</w:t>
      </w:r>
      <w:r w:rsidRPr="00EE74A8">
        <w:t>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107F4B36" w:rsidR="0006030B" w:rsidRDefault="001F4669">
      <w:pPr>
        <w:pStyle w:val="3"/>
        <w:rPr>
          <w:rFonts w:hint="default"/>
        </w:rPr>
      </w:pPr>
      <w:bookmarkStart w:id="9" w:name="_Toc225854017"/>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8D16D6"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r>
        <w:rPr>
          <w:rFonts w:hint="eastAsia"/>
        </w:rPr>
        <w:t>FragNet</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236F7F" w:rsidRPr="00236F7F">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236F7F" w:rsidRPr="00236F7F">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236F7F" w:rsidRPr="00236F7F">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5A75EDB8" w:rsidR="00E97E37" w:rsidRPr="001F4669" w:rsidRDefault="00E97E37" w:rsidP="001A7FA5">
      <w:bookmarkStart w:id="10" w:name="OLE_LINK6"/>
      <w:r w:rsidRPr="00E97E37">
        <w:t>除图结构外，分子还可以通过标准化的编码规则转换为一维序列或特征向量，最典型的代表为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等模型开展大规模自监督预训练，在计算效率与特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[13]</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5854018"/>
      <w:r>
        <w:t>基于多模态的分子</w:t>
      </w:r>
      <w:r w:rsidR="00EE06E6">
        <w:t>性质</w:t>
      </w:r>
      <w:r>
        <w:t>预测方法</w:t>
      </w:r>
      <w:bookmarkEnd w:id="11"/>
    </w:p>
    <w:p w14:paraId="265165B8" w14:textId="4DFC9B25"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3B762113" w:rsidR="00835E64" w:rsidRPr="000300F8" w:rsidRDefault="0005572E" w:rsidP="006D3B84">
      <w:r>
        <w:rPr>
          <w:rFonts w:hint="eastAsia"/>
        </w:rPr>
        <w:t>其中，一维</w:t>
      </w:r>
      <w:r w:rsidR="006571B5">
        <w:rPr>
          <w:rFonts w:hint="eastAsia"/>
        </w:rPr>
        <w:t>分子序列</w:t>
      </w:r>
      <w:r>
        <w:rPr>
          <w:rFonts w:hint="eastAsia"/>
        </w:rPr>
        <w:t>和二维分子图相融合是常用的方法之一。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r w:rsidR="007E7BAE" w:rsidRPr="000300F8">
        <w:rPr>
          <w:rFonts w:hint="eastAsia"/>
        </w:rPr>
        <w:t>图结构</w:t>
      </w:r>
      <w:r w:rsidR="007E7BAE" w:rsidRPr="000300F8">
        <w:t>之间的交互和共识中自适应地提取互补特征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算法显式地将功能基团建模为层级图中的特殊节点，并结合双向门控循环单元处理序列信息，实现了图结构语义与序列语义的深层对齐。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[19]</w:t>
      </w:r>
      <w:r w:rsidR="00897D5E" w:rsidRPr="00897D5E">
        <w:rPr>
          <w:vertAlign w:val="superscript"/>
        </w:rPr>
        <w:fldChar w:fldCharType="end"/>
      </w:r>
      <w:r w:rsidR="001A697C" w:rsidRPr="000300F8">
        <w:rPr>
          <w:rFonts w:hint="eastAsia"/>
        </w:rPr>
        <w:t>通过将预训练的大语言模型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46D2FD43"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[22]</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该模型通过引入层级式双向交叉注意力机制与统一的语义原型空间，实现了分子图结构与文本描述在多层级上的精细化对齐，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，将其嵌入到图结构的表征信息中，</w:t>
      </w:r>
      <w:r w:rsidR="00920BD6" w:rsidRPr="000300F8">
        <w:t>实现了图模态与文本描述的深度语义对齐</w:t>
      </w:r>
      <w:r w:rsidR="00920BD6" w:rsidRPr="000300F8">
        <w:rPr>
          <w:rFonts w:hint="eastAsia"/>
        </w:rPr>
        <w:t>。</w:t>
      </w:r>
    </w:p>
    <w:p w14:paraId="478A3B43" w14:textId="1A48B9B0"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原子坐标进行预训练的大规模模型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44F999AE"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构象及分子指纹与领域文本描述进行了统一融合，通过多模态注意力池化机制有效提升了聚合物物化性质预测的综合性能。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[33]</w:t>
      </w:r>
      <w:r w:rsidR="00897D5E" w:rsidRPr="00897D5E">
        <w:rPr>
          <w:vertAlign w:val="superscript"/>
        </w:rPr>
        <w:fldChar w:fldCharType="end"/>
      </w:r>
      <w:r w:rsidR="00D51DD6" w:rsidRPr="00BF75FF">
        <w:rPr>
          <w:rFonts w:hint="eastAsia"/>
        </w:rPr>
        <w:t>采用跨层注意力融合机制自适应地构建多通道相关图，让不同模态在不同网络深度的贡献进行自动的调整，并创新性地将树突神经元模块引入指纹处理分支，实现了非线性交互特征的有效捕捉。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897D5E" w:rsidRPr="00897D5E">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通过引入模态内门控与模态间注意力机制，不仅要预测分子的性质还要完成模态之间的重构，实现了样本级的自适应权重分配。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5854019"/>
      <w:bookmarkEnd w:id="12"/>
      <w:r>
        <w:rPr>
          <w:rFonts w:hint="eastAsia"/>
        </w:rPr>
        <w:lastRenderedPageBreak/>
        <w:t>当前研究不足</w:t>
      </w:r>
      <w:bookmarkEnd w:id="13"/>
    </w:p>
    <w:p w14:paraId="78799F3E" w14:textId="4313F79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高度复杂且容错率极低的真实药物发现场景，当前研究仍存在以下难以逾越的局限性：</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传递中的动态交互作用。这种机制在多层迭代时极易产生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）展现出了跨模态理解的潜力，但在面对如</w:t>
      </w:r>
      <w:r w:rsidR="0032233B" w:rsidRPr="0032233B">
        <w:rPr>
          <w:rFonts w:hint="eastAsia"/>
        </w:rPr>
        <w:t>跨膜吸收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7D525AC8" w:rsidR="00E97E37" w:rsidRPr="0009456D" w:rsidRDefault="0009456D" w:rsidP="0009456D">
      <w:r>
        <w:rPr>
          <w:rFonts w:hint="eastAsia"/>
        </w:rPr>
        <w:t>多模态融合面临的文本噪声与梯度冲突</w:t>
      </w:r>
      <w:r w:rsidR="002A23BD">
        <w:rPr>
          <w:rFonts w:hint="eastAsia"/>
        </w:rPr>
        <w:t>，</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文本质量的参差不齐。原始分子描述通常充斥着冗余的历史轶事，且缺乏关键定量理化指标的约束。在进行粗粒度的跨模态对比学习时，这种多源数据的语义鸿沟极易引发模态间的梯度冲突与负迁移，导致特征</w:t>
      </w:r>
      <w:r w:rsidR="0005107E">
        <w:rPr>
          <w:rFonts w:hint="eastAsia"/>
        </w:rPr>
        <w:t>之间</w:t>
      </w:r>
      <w:r>
        <w:rPr>
          <w:rFonts w:hint="eastAsia"/>
        </w:rPr>
        <w:t>对齐失败。</w:t>
      </w:r>
    </w:p>
    <w:p w14:paraId="690BAEE9" w14:textId="13E2DA6F" w:rsidR="0006030B" w:rsidRDefault="00777529" w:rsidP="00F31790">
      <w:pPr>
        <w:pStyle w:val="2"/>
      </w:pPr>
      <w:bookmarkStart w:id="14" w:name="_Toc225854020"/>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5854021"/>
      <w:r>
        <w:t>研究内容</w:t>
      </w:r>
      <w:bookmarkEnd w:id="15"/>
    </w:p>
    <w:p w14:paraId="43E3BD7D" w14:textId="7CBFE587" w:rsidR="0009456D" w:rsidRDefault="0009456D" w:rsidP="0009456D">
      <w:r>
        <w:rPr>
          <w:rFonts w:hint="eastAsia"/>
        </w:rPr>
        <w:t>针对上述分子性质预测研究中存在的拓扑感知局限、</w:t>
      </w:r>
      <w:r w:rsidR="0005107E">
        <w:rPr>
          <w:rFonts w:hint="eastAsia"/>
        </w:rPr>
        <w:t>难以解释性的</w:t>
      </w:r>
      <w:r>
        <w:rPr>
          <w:rFonts w:hint="eastAsia"/>
        </w:rPr>
        <w:t>预测痛点以及多模态对齐中的梯度冲突等问题，本文深入探究了基于大语言模型推理、知识增强与图网络深度交互的解决方案。本文的主要研究内容包括</w:t>
      </w:r>
      <w:r w:rsidR="00BE0CDF">
        <w:rPr>
          <w:rFonts w:hint="eastAsia"/>
        </w:rPr>
        <w:t>如下</w:t>
      </w:r>
      <w:r>
        <w:rPr>
          <w:rFonts w:hint="eastAsia"/>
        </w:rPr>
        <w:t>：</w:t>
      </w:r>
    </w:p>
    <w:p w14:paraId="7A0A2DED" w14:textId="1B402AB0"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本文提出了一种双塔预测框架。在文本端，利用大语言模型与思维链技术，引导模型自发生成包含</w:t>
      </w:r>
      <w:r>
        <w:rPr>
          <w:rFonts w:hint="eastAsia"/>
        </w:rPr>
        <w:t>结构识别到</w:t>
      </w:r>
      <w:r w:rsidR="0009456D">
        <w:rPr>
          <w:rFonts w:hint="eastAsia"/>
        </w:rPr>
        <w:t>理化属性分析</w:t>
      </w:r>
      <w:r>
        <w:rPr>
          <w:rFonts w:hint="eastAsia"/>
        </w:rPr>
        <w:t>，再到性质推导</w:t>
      </w:r>
      <w:r w:rsidR="0009456D">
        <w:rPr>
          <w:rFonts w:hint="eastAsia"/>
        </w:rPr>
        <w:t>的显式逻辑推理文本，</w:t>
      </w:r>
      <w:r w:rsidR="00DD6D39" w:rsidRPr="00DD6D39">
        <w:t>增强了模型决策过程的可解释性表达能力</w:t>
      </w:r>
      <w:r w:rsidR="0009456D">
        <w:rPr>
          <w:rFonts w:hint="eastAsia"/>
        </w:rPr>
        <w:t>；在图结构端，构建基于通信核的交互式图神经网络，强制原子与化学键进行动态深度交互，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bookmarkStart w:id="16" w:name="_Toc225854022"/>
      <w:r>
        <w:t>文章架构</w:t>
      </w:r>
      <w:bookmarkEnd w:id="16"/>
    </w:p>
    <w:p w14:paraId="02D0A392" w14:textId="31C2EE0D" w:rsidR="0006030B" w:rsidRDefault="00777529" w:rsidP="007E0097">
      <w:r>
        <w:rPr>
          <w:rFonts w:hint="eastAsia"/>
        </w:rPr>
        <w:t>本</w:t>
      </w:r>
      <w:r w:rsidR="00EE06E6">
        <w:rPr>
          <w:rFonts w:hint="eastAsia"/>
        </w:rPr>
        <w:t>节</w:t>
      </w:r>
      <w:r>
        <w:rPr>
          <w:rFonts w:hint="eastAsia"/>
        </w:rPr>
        <w:t>将介绍本文的整体结构，本文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5AC78DD2"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7D069398" w:rsidR="00F32F08" w:rsidRDefault="00F32F08" w:rsidP="00115F1C">
      <w:r>
        <w:rPr>
          <w:rFonts w:hint="eastAsia"/>
        </w:rPr>
        <w:t>第三章介绍了基于思维链增强与消息传递的分子性质预测方法。本章针对现有模型在大语言模型预测时的</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w:t>
      </w:r>
      <w:r>
        <w:rPr>
          <w:rFonts w:hint="eastAsia"/>
        </w:rPr>
        <w:lastRenderedPageBreak/>
        <w:t>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5854023"/>
      <w:r>
        <w:rPr>
          <w:rFonts w:hint="eastAsia"/>
        </w:rPr>
        <w:lastRenderedPageBreak/>
        <w:t>相关理论基础</w:t>
      </w:r>
      <w:bookmarkEnd w:id="17"/>
    </w:p>
    <w:p w14:paraId="4C603DBB" w14:textId="77777777" w:rsidR="0006030B" w:rsidRDefault="00777529" w:rsidP="00F31790">
      <w:pPr>
        <w:pStyle w:val="2"/>
      </w:pPr>
      <w:bookmarkStart w:id="18" w:name="_Toc225854024"/>
      <w:r>
        <w:rPr>
          <w:rFonts w:hint="eastAsia"/>
        </w:rPr>
        <w:t>数据表征方法</w:t>
      </w:r>
      <w:bookmarkEnd w:id="18"/>
    </w:p>
    <w:p w14:paraId="232D0807" w14:textId="77777777" w:rsidR="0006030B" w:rsidRDefault="00777529">
      <w:pPr>
        <w:pStyle w:val="3"/>
        <w:rPr>
          <w:rFonts w:hint="default"/>
        </w:rPr>
      </w:pPr>
      <w:bookmarkStart w:id="19" w:name="_Toc225854025"/>
      <w:r>
        <w:t>SMILES</w:t>
      </w:r>
      <w:bookmarkEnd w:id="19"/>
    </w:p>
    <w:p w14:paraId="1199BDE7" w14:textId="29483D0C"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Pr>
          <w:rFonts w:hint="eastAsia"/>
        </w:rPr>
        <w:t>(</w:t>
      </w:r>
      <w:r>
        <w:rPr>
          <w:rFonts w:hint="eastAsia"/>
        </w:rPr>
        <w:t>化学键</w:t>
      </w:r>
      <w:r>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5854026"/>
      <w:r>
        <w:t>二维拓扑图</w:t>
      </w:r>
      <w:bookmarkEnd w:id="20"/>
    </w:p>
    <w:p w14:paraId="5590F1DF" w14:textId="1B5238F3" w:rsidR="0006030B" w:rsidRDefault="007E7921" w:rsidP="007E0097">
      <w:r>
        <w:rPr>
          <w:rFonts w:hint="eastAsia"/>
        </w:rPr>
        <w:t>分子的拓扑结构表示了分子中原子之间的连接方式，且拓扑结构可以用拓扑图来表示，其中可以将原子抽象</w:t>
      </w:r>
      <w:r w:rsidR="00E01450">
        <w:rPr>
          <w:rFonts w:hint="eastAsia"/>
        </w:rPr>
        <w:t>的看</w:t>
      </w:r>
      <w:r>
        <w:rPr>
          <w:rFonts w:hint="eastAsia"/>
        </w:rPr>
        <w:t>为节点，化学键抽象</w:t>
      </w:r>
      <w:r w:rsidR="00E01450">
        <w:rPr>
          <w:rFonts w:hint="eastAsia"/>
        </w:rPr>
        <w:t>的看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681C15D3"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25pt;height:14.25pt" o:ole="">
            <v:imagedata r:id="rId21" o:title=""/>
          </v:shape>
          <o:OLEObject Type="Embed" ProgID="Equation.DSMT4" ShapeID="_x0000_i1025" DrawAspect="Content" ObjectID="_1836591441"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25pt;height:12.9pt" o:ole="">
            <v:imagedata r:id="rId23" o:title=""/>
          </v:shape>
          <o:OLEObject Type="Embed" ProgID="Equation.DSMT4" ShapeID="_x0000_i1026" DrawAspect="Content" ObjectID="_1836591442" r:id="rId24"/>
        </w:object>
      </w:r>
      <w:bookmarkEnd w:id="21"/>
      <w:r>
        <w:rPr>
          <w:rFonts w:hint="eastAsia"/>
        </w:rPr>
        <w:t>表示边（化学键）集合。为了在图神经网络中进行消息传递，需要为节点和边</w:t>
      </w:r>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1027" type="#_x0000_t75" style="width:57.75pt;height:18.35pt" o:ole="">
            <v:imagedata r:id="rId25" o:title=""/>
          </v:shape>
          <o:OLEObject Type="Embed" ProgID="Equation.DSMT4" ShapeID="_x0000_i1027" DrawAspect="Content" ObjectID="_1836591443"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1.75pt;height:16.3pt" o:ole="">
            <v:imagedata r:id="rId27" o:title=""/>
          </v:shape>
          <o:OLEObject Type="Embed" ProgID="Equation.DSMT4" ShapeID="_x0000_i1028" DrawAspect="Content" ObjectID="_1836591444" r:id="rId28"/>
        </w:object>
      </w:r>
      <w:r>
        <w:rPr>
          <w:rFonts w:hint="eastAsia"/>
        </w:rPr>
        <w:t>为原子总数，</w:t>
      </w:r>
      <w:r w:rsidR="00C714C8" w:rsidRPr="00C714C8">
        <w:rPr>
          <w:position w:val="-12"/>
        </w:rPr>
        <w:object w:dxaOrig="279" w:dyaOrig="360" w14:anchorId="26C4D520">
          <v:shape id="_x0000_i1029" type="#_x0000_t75" style="width:14.25pt;height:18.35pt" o:ole="">
            <v:imagedata r:id="rId29" o:title=""/>
          </v:shape>
          <o:OLEObject Type="Embed" ProgID="Equation.DSMT4" ShapeID="_x0000_i1029" DrawAspect="Content" ObjectID="_1836591445" r:id="rId30"/>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1030" type="#_x0000_t75" style="width:57.75pt;height:18.35pt" o:ole="">
            <v:imagedata r:id="rId31" o:title=""/>
          </v:shape>
          <o:OLEObject Type="Embed" ProgID="Equation.DSMT4" ShapeID="_x0000_i1030" DrawAspect="Content" ObjectID="_1836591446"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1.75pt;height:16.3pt" o:ole="">
            <v:imagedata r:id="rId33" o:title=""/>
          </v:shape>
          <o:OLEObject Type="Embed" ProgID="Equation.DSMT4" ShapeID="_x0000_i1031" DrawAspect="Content" ObjectID="_1836591447" r:id="rId34"/>
        </w:object>
      </w:r>
      <w:r>
        <w:rPr>
          <w:rFonts w:hint="eastAsia"/>
        </w:rPr>
        <w:t>为化学键总数，</w:t>
      </w:r>
      <w:r w:rsidR="00C714C8" w:rsidRPr="00C714C8">
        <w:rPr>
          <w:position w:val="-12"/>
        </w:rPr>
        <w:object w:dxaOrig="279" w:dyaOrig="360" w14:anchorId="66ADB667">
          <v:shape id="_x0000_i1032" type="#_x0000_t75" style="width:14.25pt;height:18.35pt" o:ole="">
            <v:imagedata r:id="rId35" o:title=""/>
          </v:shape>
          <o:OLEObject Type="Embed" ProgID="Equation.DSMT4" ShapeID="_x0000_i1032" DrawAspect="Content" ObjectID="_1836591448" r:id="rId36"/>
        </w:object>
      </w:r>
      <w:r>
        <w:rPr>
          <w:rFonts w:hint="eastAsia"/>
        </w:rPr>
        <w:t>为边特征维度。常见的边特征包括化学键类型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w:t>
      </w:r>
      <w:r>
        <w:rPr>
          <w:rFonts w:hint="eastAsia"/>
        </w:rPr>
        <w:lastRenderedPageBreak/>
        <w:t>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5854027"/>
      <w:r>
        <w:t>分子指纹</w:t>
      </w:r>
      <w:bookmarkEnd w:id="24"/>
    </w:p>
    <w:p w14:paraId="0E68DB02" w14:textId="2BCE6CE2"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67B29E9F" w:rsidR="0006030B" w:rsidRDefault="00B3162A" w:rsidP="00B3162A">
      <w:r>
        <w:rPr>
          <w:rFonts w:hint="eastAsia"/>
        </w:rPr>
        <w:t>根据编码策略的不同，分子指纹又可分为多种类型，常见的类型有：基于拓扑路径的指纹、基于原圆形领域的指纹、基于专家规则的指纹等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[39]</w:t>
      </w:r>
      <w:r w:rsidR="00674D61" w:rsidRPr="00674D61">
        <w:rPr>
          <w:vertAlign w:val="superscript"/>
        </w:rPr>
        <w:fldChar w:fldCharType="end"/>
      </w:r>
      <w:r>
        <w:rPr>
          <w:rFonts w:hint="eastAsia"/>
        </w:rPr>
        <w:t>。分子指纹将结构各异、大小不一的分子转化为维度统一的数值向量，从而使其能够作为标准化输入，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5854028"/>
      <w:r>
        <w:t>文本语义</w:t>
      </w:r>
      <w:bookmarkEnd w:id="25"/>
    </w:p>
    <w:p w14:paraId="315DB8B2" w14:textId="4A7C32B2" w:rsidR="00DB0A24" w:rsidRDefault="00777529" w:rsidP="00447A57">
      <w:r>
        <w:rPr>
          <w:rFonts w:hint="eastAsia"/>
        </w:rPr>
        <w:t>纯粹</w:t>
      </w:r>
      <w:r w:rsidR="00DB0A24">
        <w:rPr>
          <w:rFonts w:hint="eastAsia"/>
        </w:rPr>
        <w:t>基于</w:t>
      </w:r>
      <w:r>
        <w:rPr>
          <w:rFonts w:hint="eastAsia"/>
        </w:rPr>
        <w:t>序列或拓扑图表征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19B1B6F3" w:rsidR="00DB0A24" w:rsidRDefault="00DB0A24" w:rsidP="00DB0A24">
      <w:r>
        <w:rPr>
          <w:rFonts w:hint="eastAsia"/>
        </w:rPr>
        <w:t>1.</w:t>
      </w:r>
      <w:r w:rsidR="00777529">
        <w:rPr>
          <w:rFonts w:hint="eastAsia"/>
        </w:rPr>
        <w:t>定量理化属性</w:t>
      </w:r>
    </w:p>
    <w:p w14:paraId="7F268821" w14:textId="2F895221"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能够从不同角度反映分子的疏水性、极性及构象灵活性等性质，对分子的膜渗透性、溶解度及体内分布具有重要指示作用</w:t>
      </w:r>
      <w:r w:rsidR="00777529">
        <w:rPr>
          <w:rFonts w:hint="eastAsia"/>
        </w:rPr>
        <w:t>。</w:t>
      </w:r>
    </w:p>
    <w:p w14:paraId="58EF78F8" w14:textId="51C44B6A" w:rsidR="00DB0A24" w:rsidRDefault="00DB0A24" w:rsidP="007E0097">
      <w:r>
        <w:rPr>
          <w:rFonts w:hint="eastAsia"/>
        </w:rPr>
        <w:t>2.</w:t>
      </w:r>
      <w:r w:rsidR="00777529">
        <w:rPr>
          <w:rFonts w:hint="eastAsia"/>
        </w:rPr>
        <w:t>定性语义文本</w:t>
      </w:r>
    </w:p>
    <w:p w14:paraId="64B06450" w14:textId="19A1F5D6"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w:t>
      </w:r>
      <w:r w:rsidRPr="00DB0A24">
        <w:lastRenderedPageBreak/>
        <w:t>预训练语言模型的语义编码与表示学习能力，该类表征能够从语义层面刻画分子的高层属性信息，为分子性质预测任务提供有价值的语义补充，有效弥合微观结构信息与宏观性质表征之间的表达鸿沟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14681" cy="2924175"/>
                    </a:xfrm>
                    <a:prstGeom prst="rect">
                      <a:avLst/>
                    </a:prstGeom>
                  </pic:spPr>
                </pic:pic>
              </a:graphicData>
            </a:graphic>
          </wp:inline>
        </w:drawing>
      </w:r>
    </w:p>
    <w:p w14:paraId="781DB433" w14:textId="32546FFF"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5854029"/>
      <w:r>
        <w:rPr>
          <w:rFonts w:hint="eastAsia"/>
        </w:rPr>
        <w:t>图神经网络</w:t>
      </w:r>
      <w:bookmarkEnd w:id="26"/>
    </w:p>
    <w:p w14:paraId="5F5CC321" w14:textId="23A44379"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sidR="00C35B53">
        <w:rPr>
          <w:rFonts w:hint="eastAsia"/>
        </w:rPr>
        <w:t>、</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5854030"/>
      <w:r>
        <w:t>消息传递机制</w:t>
      </w:r>
      <w:bookmarkEnd w:id="27"/>
    </w:p>
    <w:p w14:paraId="5F1EDCAC" w14:textId="47495A3B"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8.15pt;height:12.25pt" o:ole="">
            <v:imagedata r:id="rId38" o:title=""/>
          </v:shape>
          <o:OLEObject Type="Embed" ProgID="Equation.DSMT4" ShapeID="_x0000_i1033" DrawAspect="Content" ObjectID="_1836591449" r:id="rId39"/>
        </w:object>
      </w:r>
      <w:r>
        <w:rPr>
          <w:rFonts w:hint="eastAsia"/>
        </w:rPr>
        <w:t>的特征信息，需要观察该节点的邻居节点集合</w:t>
      </w:r>
      <w:r w:rsidR="00C714C8" w:rsidRPr="00C714C8">
        <w:rPr>
          <w:position w:val="-10"/>
        </w:rPr>
        <w:object w:dxaOrig="620" w:dyaOrig="320" w14:anchorId="56FD8888">
          <v:shape id="_x0000_i1034" type="#_x0000_t75" style="width:30.55pt;height:16.3pt" o:ole="">
            <v:imagedata r:id="rId40" o:title=""/>
          </v:shape>
          <o:OLEObject Type="Embed" ProgID="Equation.DSMT4" ShapeID="_x0000_i1034" DrawAspect="Content" ObjectID="_1836591450" r:id="rId41"/>
        </w:object>
      </w:r>
      <w:r>
        <w:rPr>
          <w:rFonts w:hint="eastAsia"/>
        </w:rPr>
        <w:t>中的每一个节点，并且结合它们之间的边特征</w:t>
      </w:r>
      <w:r w:rsidR="00C714C8" w:rsidRPr="00C714C8">
        <w:rPr>
          <w:position w:val="-12"/>
        </w:rPr>
        <w:object w:dxaOrig="320" w:dyaOrig="360" w14:anchorId="60839D4C">
          <v:shape id="_x0000_i1035" type="#_x0000_t75" style="width:16.3pt;height:18.35pt" o:ole="">
            <v:imagedata r:id="rId42" o:title=""/>
          </v:shape>
          <o:OLEObject Type="Embed" ProgID="Equation.DSMT4" ShapeID="_x0000_i1035" DrawAspect="Content" ObjectID="_1836591451" r:id="rId43"/>
        </w:object>
      </w:r>
      <w:r>
        <w:rPr>
          <w:rFonts w:hint="eastAsia"/>
        </w:rPr>
        <w:t>，为每条邻居关系构造一条专属</w:t>
      </w:r>
      <w:r>
        <w:rPr>
          <w:rFonts w:hint="eastAsia"/>
        </w:rPr>
        <w:lastRenderedPageBreak/>
        <w:t>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1036" type="#_x0000_t75" style="width:123.6pt;height:18.35pt" o:ole="">
            <v:imagedata r:id="rId44" o:title=""/>
          </v:shape>
          <o:OLEObject Type="Embed" ProgID="Equation.DSMT4" ShapeID="_x0000_i1036" DrawAspect="Content" ObjectID="_1836591452"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8.15pt;height:12.25pt" o:ole="">
            <v:imagedata r:id="rId46" o:title=""/>
          </v:shape>
          <o:OLEObject Type="Embed" ProgID="Equation.DSMT4" ShapeID="_x0000_i1037" DrawAspect="Content" ObjectID="_1836591453" r:id="rId47"/>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tab/>
      </w:r>
      <w:r w:rsidR="00C714C8" w:rsidRPr="00C714C8">
        <w:rPr>
          <w:position w:val="-12"/>
        </w:rPr>
        <w:object w:dxaOrig="3340" w:dyaOrig="360" w14:anchorId="6FEE026A">
          <v:shape id="_x0000_i1038" type="#_x0000_t75" style="width:167.1pt;height:18.35pt" o:ole="">
            <v:imagedata r:id="rId48" o:title=""/>
          </v:shape>
          <o:OLEObject Type="Embed" ProgID="Equation.DSMT4" ShapeID="_x0000_i1038" DrawAspect="Content" ObjectID="_1836591454"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8.15pt;height:12.25pt" o:ole="">
            <v:imagedata r:id="rId50" o:title=""/>
          </v:shape>
          <o:OLEObject Type="Embed" ProgID="Equation.DSMT4" ShapeID="_x0000_i1039" DrawAspect="Content" ObjectID="_1836591455" r:id="rId51"/>
        </w:object>
      </w:r>
      <w:r>
        <w:rPr>
          <w:rFonts w:hint="eastAsia"/>
        </w:rPr>
        <w:t>根据自己当的隐藏</w:t>
      </w:r>
      <w:r w:rsidR="00C714C8" w:rsidRPr="00C714C8">
        <w:rPr>
          <w:position w:val="-12"/>
        </w:rPr>
        <w:object w:dxaOrig="260" w:dyaOrig="360" w14:anchorId="1081F421">
          <v:shape id="_x0000_i1040" type="#_x0000_t75" style="width:12.9pt;height:18.35pt" o:ole="">
            <v:imagedata r:id="rId52" o:title=""/>
          </v:shape>
          <o:OLEObject Type="Embed" ProgID="Equation.DSMT4" ShapeID="_x0000_i1040" DrawAspect="Content" ObjectID="_1836591456" r:id="rId53"/>
        </w:object>
      </w:r>
      <w:r>
        <w:rPr>
          <w:rFonts w:hint="eastAsia"/>
        </w:rPr>
        <w:t>和汇聚到邻居的信息</w:t>
      </w:r>
      <w:r w:rsidR="00C714C8" w:rsidRPr="00C714C8">
        <w:rPr>
          <w:position w:val="-12"/>
        </w:rPr>
        <w:object w:dxaOrig="320" w:dyaOrig="360" w14:anchorId="3071B25C">
          <v:shape id="_x0000_i1041" type="#_x0000_t75" style="width:16.3pt;height:18.35pt" o:ole="">
            <v:imagedata r:id="rId54" o:title=""/>
          </v:shape>
          <o:OLEObject Type="Embed" ProgID="Equation.DSMT4" ShapeID="_x0000_i1041" DrawAspect="Content" ObjectID="_1836591457"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75pt;height:18.35pt" o:ole="">
            <v:imagedata r:id="rId56" o:title=""/>
          </v:shape>
          <o:OLEObject Type="Embed" ProgID="Equation.DSMT4" ShapeID="_x0000_i1042" DrawAspect="Content" ObjectID="_1836591458" r:id="rId57"/>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1043" type="#_x0000_t75" style="width:105.3pt;height:18.35pt" o:ole="">
            <v:imagedata r:id="rId58" o:title=""/>
          </v:shape>
          <o:OLEObject Type="Embed" ProgID="Equation.DSMT4" ShapeID="_x0000_i1043" DrawAspect="Content" ObjectID="_1836591459"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267B0F41"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9pt;height:12.9pt" o:ole="">
            <v:imagedata r:id="rId60" o:title=""/>
          </v:shape>
          <o:OLEObject Type="Embed" ProgID="Equation.DSMT4" ShapeID="_x0000_i1044" DrawAspect="Content" ObjectID="_1836591460" r:id="rId61"/>
        </w:object>
      </w:r>
      <w:r>
        <w:t>层迭代之后，每一个节点的表示都将融合其</w:t>
      </w:r>
      <w:r w:rsidR="00C714C8" w:rsidRPr="00025957">
        <w:rPr>
          <w:position w:val="-4"/>
        </w:rPr>
        <w:object w:dxaOrig="260" w:dyaOrig="260" w14:anchorId="4BF59ABD">
          <v:shape id="_x0000_i1045" type="#_x0000_t75" style="width:12.9pt;height:12.9pt" o:ole="">
            <v:imagedata r:id="rId62" o:title=""/>
          </v:shape>
          <o:OLEObject Type="Embed" ProgID="Equation.DSMT4" ShapeID="_x0000_i1045" DrawAspect="Content" ObjectID="_1836591461" r:id="rId63"/>
        </w:object>
      </w:r>
      <w:r>
        <w:t>阶领域之内的所有的节点特征与结构信息，从而实现对图结构的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04B70C89">
            <wp:extent cx="5274310" cy="1573223"/>
            <wp:effectExtent l="0" t="0" r="2540" b="8255"/>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
                    <pic:cNvPicPr/>
                  </pic:nvPicPr>
                  <pic:blipFill>
                    <a:blip r:embed="rId64"/>
                    <a:stretch>
                      <a:fillRect/>
                    </a:stretch>
                  </pic:blipFill>
                  <pic:spPr>
                    <a:xfrm>
                      <a:off x="0" y="0"/>
                      <a:ext cx="5274310" cy="1573223"/>
                    </a:xfrm>
                    <a:prstGeom prst="rect">
                      <a:avLst/>
                    </a:prstGeom>
                  </pic:spPr>
                </pic:pic>
              </a:graphicData>
            </a:graphic>
          </wp:inline>
        </w:drawing>
      </w:r>
    </w:p>
    <w:p w14:paraId="67A82D4D" w14:textId="79DF0C22"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5854031"/>
      <w:r>
        <w:t>图卷积网络</w:t>
      </w:r>
      <w:bookmarkEnd w:id="30"/>
    </w:p>
    <w:p w14:paraId="4B57F6C8" w14:textId="7D098C81"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[44]</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7584DED5" w:rsidR="00871E4F" w:rsidRDefault="00871E4F" w:rsidP="007E0097">
      <w:r>
        <w:rPr>
          <w:rFonts w:hint="eastAsia"/>
        </w:rPr>
        <w:t>设</w:t>
      </w:r>
      <w:r w:rsidR="00C714C8" w:rsidRPr="00025957">
        <w:rPr>
          <w:position w:val="-4"/>
        </w:rPr>
        <w:object w:dxaOrig="1200" w:dyaOrig="300" w14:anchorId="59CEDCA2">
          <v:shape id="_x0000_i1046" type="#_x0000_t75" style="width:60.45pt;height:17pt" o:ole="">
            <v:imagedata r:id="rId65" o:title=""/>
          </v:shape>
          <o:OLEObject Type="Embed" ProgID="Equation.DSMT4" ShapeID="_x0000_i1046" DrawAspect="Content" ObjectID="_1836591462" r:id="rId66"/>
        </w:object>
      </w:r>
      <w:r>
        <w:rPr>
          <w:rFonts w:hint="eastAsia"/>
        </w:rPr>
        <w:t>为第</w:t>
      </w:r>
      <w:r w:rsidR="00C714C8" w:rsidRPr="00C714C8">
        <w:rPr>
          <w:position w:val="-6"/>
        </w:rPr>
        <w:object w:dxaOrig="139" w:dyaOrig="279" w14:anchorId="6F625E99">
          <v:shape id="_x0000_i1047" type="#_x0000_t75" style="width:6.8pt;height:14.25pt" o:ole="">
            <v:imagedata r:id="rId67" o:title=""/>
          </v:shape>
          <o:OLEObject Type="Embed" ProgID="Equation.DSMT4" ShapeID="_x0000_i1047" DrawAspect="Content" ObjectID="_1836591463" r:id="rId68"/>
        </w:object>
      </w:r>
      <w:r>
        <w:rPr>
          <w:rFonts w:hint="eastAsia"/>
        </w:rPr>
        <w:t>层的节点特征矩阵，</w:t>
      </w:r>
      <w:r w:rsidR="00C714C8" w:rsidRPr="00025957">
        <w:rPr>
          <w:position w:val="-4"/>
        </w:rPr>
        <w:object w:dxaOrig="240" w:dyaOrig="260" w14:anchorId="53A3B236">
          <v:shape id="_x0000_i1048" type="#_x0000_t75" style="width:12.25pt;height:12.9pt" o:ole="">
            <v:imagedata r:id="rId69" o:title=""/>
          </v:shape>
          <o:OLEObject Type="Embed" ProgID="Equation.DSMT4" ShapeID="_x0000_i1048" DrawAspect="Content" ObjectID="_1836591464" r:id="rId70"/>
        </w:object>
      </w:r>
      <w:r>
        <w:rPr>
          <w:rFonts w:hint="eastAsia"/>
        </w:rPr>
        <w:t>为图的邻接矩阵，</w:t>
      </w:r>
      <w:r>
        <w:rPr>
          <w:rFonts w:hint="eastAsia"/>
        </w:rPr>
        <w:t>GCN</w:t>
      </w:r>
      <w:r>
        <w:rPr>
          <w:rFonts w:hint="eastAsia"/>
        </w:rPr>
        <w:t>每层的特征更新公式</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sidR="00C35B53">
        <w:rPr>
          <w:rFonts w:hint="eastAsia"/>
          <w:iCs/>
        </w:rPr>
        <w:t>所示</w:t>
      </w:r>
      <w:r>
        <w:rPr>
          <w:rFonts w:hint="eastAsia"/>
        </w:rPr>
        <w:t>：</w:t>
      </w:r>
    </w:p>
    <w:p w14:paraId="39802D76" w14:textId="70D61CC9" w:rsidR="00871E4F" w:rsidRDefault="00871E4F" w:rsidP="001241FF">
      <w:pPr>
        <w:pStyle w:val="MTDisplayEquation"/>
      </w:pPr>
      <w:r>
        <w:lastRenderedPageBreak/>
        <w:tab/>
      </w:r>
      <w:r w:rsidR="00C714C8" w:rsidRPr="00C714C8">
        <w:rPr>
          <w:position w:val="-32"/>
        </w:rPr>
        <w:object w:dxaOrig="2980" w:dyaOrig="760" w14:anchorId="3694C1A3">
          <v:shape id="_x0000_i1049" type="#_x0000_t75" style="width:150.1pt;height:38.7pt" o:ole="">
            <v:imagedata r:id="rId71" o:title=""/>
          </v:shape>
          <o:OLEObject Type="Embed" ProgID="Equation.DSMT4" ShapeID="_x0000_i1049" DrawAspect="Content" ObjectID="_1836591465"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1"/>
      <w:r>
        <w:fldChar w:fldCharType="end"/>
      </w:r>
    </w:p>
    <w:p w14:paraId="023AA565" w14:textId="786DB990"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9pt;height:16.3pt" o:ole="">
            <v:imagedata r:id="rId73" o:title=""/>
          </v:shape>
          <o:OLEObject Type="Embed" ProgID="Equation.DSMT4" ShapeID="_x0000_i1050" DrawAspect="Content" ObjectID="_1836591466"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9pt;height:17pt" o:ole="">
            <v:imagedata r:id="rId75" o:title=""/>
          </v:shape>
          <o:OLEObject Type="Embed" ProgID="Equation.DSMT4" ShapeID="_x0000_i1051" DrawAspect="Content" ObjectID="_1836591467" r:id="rId76"/>
        </w:object>
      </w:r>
      <w:r w:rsidR="005846EF">
        <w:rPr>
          <w:rFonts w:hint="eastAsia"/>
        </w:rPr>
        <w:t>为</w:t>
      </w:r>
      <w:r w:rsidR="00C714C8" w:rsidRPr="00025957">
        <w:rPr>
          <w:position w:val="-4"/>
        </w:rPr>
        <w:object w:dxaOrig="240" w:dyaOrig="320" w14:anchorId="0841FB78">
          <v:shape id="_x0000_i1052" type="#_x0000_t75" style="width:12.25pt;height:16.3pt" o:ole="">
            <v:imagedata r:id="rId77" o:title=""/>
          </v:shape>
          <o:OLEObject Type="Embed" ProgID="Equation.DSMT4" ShapeID="_x0000_i1052" DrawAspect="Content" ObjectID="_1836591468"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45pt;height:29.2pt" o:ole="">
            <v:imagedata r:id="rId79" o:title=""/>
          </v:shape>
          <o:OLEObject Type="Embed" ProgID="Equation.DSMT4" ShapeID="_x0000_i1053" DrawAspect="Content" ObjectID="_1836591469" r:id="rId80"/>
        </w:object>
      </w:r>
      <w:r w:rsidR="00A451AE">
        <w:rPr>
          <w:rFonts w:hint="eastAsia"/>
        </w:rPr>
        <w:t>；</w:t>
      </w:r>
      <w:r w:rsidR="00C714C8" w:rsidRPr="00C714C8">
        <w:rPr>
          <w:position w:val="-6"/>
        </w:rPr>
        <w:object w:dxaOrig="460" w:dyaOrig="320" w14:anchorId="2C854B33">
          <v:shape id="_x0000_i1054" type="#_x0000_t75" style="width:23.1pt;height:16.3pt" o:ole="">
            <v:imagedata r:id="rId81" o:title=""/>
          </v:shape>
          <o:OLEObject Type="Embed" ProgID="Equation.DSMT4" ShapeID="_x0000_i1054" DrawAspect="Content" ObjectID="_1836591470" r:id="rId82"/>
        </w:object>
      </w:r>
      <w:r w:rsidR="005846EF">
        <w:rPr>
          <w:rFonts w:hint="eastAsia"/>
        </w:rPr>
        <w:t>为第</w:t>
      </w:r>
      <w:r w:rsidR="00C714C8" w:rsidRPr="00C714C8">
        <w:rPr>
          <w:position w:val="-6"/>
        </w:rPr>
        <w:object w:dxaOrig="139" w:dyaOrig="279" w14:anchorId="2DB3AB92">
          <v:shape id="_x0000_i1055" type="#_x0000_t75" style="width:6.8pt;height:14.25pt" o:ole="">
            <v:imagedata r:id="rId83" o:title=""/>
          </v:shape>
          <o:OLEObject Type="Embed" ProgID="Equation.DSMT4" ShapeID="_x0000_i1055" DrawAspect="Content" ObjectID="_1836591471" r:id="rId84"/>
        </w:object>
      </w:r>
      <w:r w:rsidR="005846EF">
        <w:rPr>
          <w:rFonts w:hint="eastAsia"/>
        </w:rPr>
        <w:t>层的可学习的权重矩阵；</w:t>
      </w:r>
      <w:r w:rsidR="00C714C8" w:rsidRPr="00C714C8">
        <w:rPr>
          <w:position w:val="-10"/>
        </w:rPr>
        <w:object w:dxaOrig="440" w:dyaOrig="320" w14:anchorId="690E29AB">
          <v:shape id="_x0000_i1056" type="#_x0000_t75" style="width:21.75pt;height:16.3pt" o:ole="">
            <v:imagedata r:id="rId85" o:title=""/>
          </v:shape>
          <o:OLEObject Type="Embed" ProgID="Equation.DSMT4" ShapeID="_x0000_i1056" DrawAspect="Content" ObjectID="_1836591472" r:id="rId86"/>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8.9pt;height:23.1pt" o:ole="">
            <v:imagedata r:id="rId87" o:title=""/>
          </v:shape>
          <o:OLEObject Type="Embed" ProgID="Equation.DSMT4" ShapeID="_x0000_i1057" DrawAspect="Content" ObjectID="_1836591473" r:id="rId88"/>
        </w:object>
      </w:r>
      <w:r w:rsidR="00F64256">
        <w:rPr>
          <w:rFonts w:hint="eastAsia"/>
        </w:rPr>
        <w:t>对</w:t>
      </w:r>
      <w:r w:rsidR="005846EF">
        <w:rPr>
          <w:rFonts w:hint="eastAsia"/>
        </w:rPr>
        <w:t>邻接矩阵做归一化处理，缓解高度节点在聚合的过程中堆特征值的影响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[45]</w:t>
      </w:r>
      <w:r w:rsidR="00674D61" w:rsidRPr="00674D61">
        <w:rPr>
          <w:vertAlign w:val="superscript"/>
        </w:rPr>
        <w:fldChar w:fldCharType="end"/>
      </w:r>
      <w:r w:rsidR="005846EF">
        <w:rPr>
          <w:rFonts w:hint="eastAsia"/>
        </w:rPr>
        <w:t>。</w:t>
      </w:r>
      <w:r w:rsidR="002B5853">
        <w:rPr>
          <w:rFonts w:hint="eastAsia"/>
        </w:rPr>
        <w:t>图卷积神经网络结构示意图如</w:t>
      </w:r>
      <w:r w:rsidR="002B5853">
        <w:fldChar w:fldCharType="begin"/>
      </w:r>
      <w:r w:rsidR="002B5853">
        <w:instrText xml:space="preserve"> </w:instrText>
      </w:r>
      <w:r w:rsidR="002B5853">
        <w:rPr>
          <w:rFonts w:hint="eastAsia"/>
        </w:rPr>
        <w:instrText>REF _Ref225803219 \h</w:instrText>
      </w:r>
      <w:r w:rsidR="002B5853">
        <w:instrText xml:space="preserve"> </w:instrText>
      </w:r>
      <w:r w:rsidR="002B5853">
        <w:fldChar w:fldCharType="separate"/>
      </w:r>
      <w:r w:rsidR="002B5853">
        <w:rPr>
          <w:rFonts w:hint="eastAsia"/>
        </w:rPr>
        <w:t>图</w:t>
      </w:r>
      <w:r w:rsidR="002B5853">
        <w:rPr>
          <w:rFonts w:hint="eastAsia"/>
        </w:rPr>
        <w:t>2</w:t>
      </w:r>
      <w:r w:rsidR="002B5853">
        <w:rPr>
          <w:rFonts w:hint="eastAsia"/>
        </w:rPr>
        <w:t>-</w:t>
      </w:r>
      <w:r w:rsidR="002B5853">
        <w:rPr>
          <w:noProof/>
        </w:rPr>
        <w:t>3</w:t>
      </w:r>
      <w:r w:rsidR="002B5853">
        <w:fldChar w:fldCharType="end"/>
      </w:r>
      <w:r w:rsidR="002B5853">
        <w:rPr>
          <w:rFonts w:hint="eastAsia"/>
        </w:rPr>
        <w:t>所示。</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8" type="#_x0000_t75" style="width:12.9pt;height:12.9pt" o:ole="">
            <v:imagedata r:id="rId89" o:title=""/>
          </v:shape>
          <o:OLEObject Type="Embed" ProgID="Equation.DSMT4" ShapeID="_x0000_i1058" DrawAspect="Content" ObjectID="_1836591474" r:id="rId90"/>
        </w:object>
      </w:r>
      <w:r w:rsidR="000A781F">
        <w:rPr>
          <w:rFonts w:hint="eastAsia"/>
        </w:rPr>
        <w:t>层的堆叠之后，每一个节点都将融合其</w:t>
      </w:r>
      <w:r w:rsidR="00C714C8" w:rsidRPr="00025957">
        <w:rPr>
          <w:position w:val="-4"/>
        </w:rPr>
        <w:object w:dxaOrig="260" w:dyaOrig="260" w14:anchorId="7799EDE6">
          <v:shape id="_x0000_i1059" type="#_x0000_t75" style="width:12.9pt;height:12.9pt" o:ole="">
            <v:imagedata r:id="rId91" o:title=""/>
          </v:shape>
          <o:OLEObject Type="Embed" ProgID="Equation.DSMT4" ShapeID="_x0000_i1059" DrawAspect="Content" ObjectID="_1836591475" r:id="rId92"/>
        </w:object>
      </w:r>
      <w:r w:rsidR="000A781F">
        <w:rPr>
          <w:rFonts w:hint="eastAsia"/>
        </w:rPr>
        <w:t>阶领域内所有节点的结构与特征信息。</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drawing>
          <wp:inline distT="0" distB="0" distL="0" distR="0" wp14:anchorId="4AE28D57" wp14:editId="0E6A7CD1">
            <wp:extent cx="5511820" cy="3801255"/>
            <wp:effectExtent l="0" t="0" r="0" b="889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93"/>
                    <a:stretch>
                      <a:fillRect/>
                    </a:stretch>
                  </pic:blipFill>
                  <pic:spPr>
                    <a:xfrm>
                      <a:off x="0" y="0"/>
                      <a:ext cx="5511820" cy="3801255"/>
                    </a:xfrm>
                    <a:prstGeom prst="rect">
                      <a:avLst/>
                    </a:prstGeom>
                  </pic:spPr>
                </pic:pic>
              </a:graphicData>
            </a:graphic>
          </wp:inline>
        </w:drawing>
      </w:r>
    </w:p>
    <w:p w14:paraId="476DC585" w14:textId="61B52238"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1EE7D3D5" w14:textId="5489A786" w:rsidR="0006030B" w:rsidRDefault="005513F9">
      <w:pPr>
        <w:pStyle w:val="3"/>
        <w:rPr>
          <w:rFonts w:hint="default"/>
        </w:rPr>
      </w:pPr>
      <w:bookmarkStart w:id="33" w:name="_Toc225854032"/>
      <w:r>
        <w:t>基于注意力机制的图神经网络</w:t>
      </w:r>
      <w:bookmarkEnd w:id="33"/>
    </w:p>
    <w:p w14:paraId="2C304A0C" w14:textId="5534C034"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w:t>
      </w:r>
      <w:r w:rsidR="00C35B53">
        <w:rPr>
          <w:rFonts w:hint="eastAsia"/>
        </w:rPr>
        <w:t>注意力机制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6.8pt;height:12.9pt" o:ole="">
            <v:imagedata r:id="rId94" o:title=""/>
          </v:shape>
          <o:OLEObject Type="Embed" ProgID="Equation.DSMT4" ShapeID="_x0000_i1060" DrawAspect="Content" ObjectID="_1836591476" r:id="rId95"/>
        </w:object>
      </w:r>
      <w:r>
        <w:rPr>
          <w:rFonts w:hint="eastAsia"/>
        </w:rPr>
        <w:t>及其邻居节点</w:t>
      </w:r>
      <w:r w:rsidR="00C714C8" w:rsidRPr="00C714C8">
        <w:rPr>
          <w:position w:val="-10"/>
        </w:rPr>
        <w:object w:dxaOrig="200" w:dyaOrig="300" w14:anchorId="352B123E">
          <v:shape id="_x0000_i1061" type="#_x0000_t75" style="width:8.15pt;height:17pt" o:ole="">
            <v:imagedata r:id="rId96" o:title=""/>
          </v:shape>
          <o:OLEObject Type="Embed" ProgID="Equation.DSMT4" ShapeID="_x0000_i1061" DrawAspect="Content" ObjectID="_1836591477" r:id="rId97"/>
        </w:object>
      </w:r>
      <w:r>
        <w:rPr>
          <w:rFonts w:hint="eastAsia"/>
        </w:rPr>
        <w:t>，</w:t>
      </w:r>
      <w:r>
        <w:rPr>
          <w:rFonts w:hint="eastAsia"/>
        </w:rPr>
        <w:lastRenderedPageBreak/>
        <w:t>GAT</w:t>
      </w:r>
      <w:r>
        <w:rPr>
          <w:rFonts w:hint="eastAsia"/>
        </w:rPr>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1062" type="#_x0000_t75" style="width:162.35pt;height:23.1pt" o:ole="">
            <v:imagedata r:id="rId98" o:title=""/>
          </v:shape>
          <o:OLEObject Type="Embed" ProgID="Equation.DSMT4" ShapeID="_x0000_i1062" DrawAspect="Content" ObjectID="_1836591478"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4"/>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1063" type="#_x0000_t75" style="width:14.25pt;height:14.25pt" o:ole="">
            <v:imagedata r:id="rId100" o:title=""/>
          </v:shape>
          <o:OLEObject Type="Embed" ProgID="Equation.DSMT4" ShapeID="_x0000_i1063" DrawAspect="Content" ObjectID="_1836591479" r:id="rId101"/>
        </w:object>
      </w:r>
      <w:r w:rsidR="00FA75F9">
        <w:rPr>
          <w:rFonts w:hint="eastAsia"/>
        </w:rPr>
        <w:t>为共享的线性变换矩阵，</w:t>
      </w:r>
      <w:r w:rsidR="00C714C8" w:rsidRPr="00C714C8">
        <w:rPr>
          <w:position w:val="-6"/>
        </w:rPr>
        <w:object w:dxaOrig="200" w:dyaOrig="279" w14:anchorId="406621C4">
          <v:shape id="_x0000_i1064" type="#_x0000_t75" style="width:8.15pt;height:14.25pt" o:ole="">
            <v:imagedata r:id="rId102" o:title=""/>
          </v:shape>
          <o:OLEObject Type="Embed" ProgID="Equation.DSMT4" ShapeID="_x0000_i1064" DrawAspect="Content" ObjectID="_1836591480" r:id="rId103"/>
        </w:object>
      </w:r>
      <w:r w:rsidR="00FA75F9">
        <w:rPr>
          <w:rFonts w:hint="eastAsia"/>
        </w:rPr>
        <w:t>为可学习的注意力权重向量，</w:t>
      </w:r>
      <w:r w:rsidR="00C714C8" w:rsidRPr="00C714C8">
        <w:rPr>
          <w:position w:val="-10"/>
        </w:rPr>
        <w:object w:dxaOrig="100" w:dyaOrig="320" w14:anchorId="63960D41">
          <v:shape id="_x0000_i1065" type="#_x0000_t75" style="width:6.1pt;height:16.3pt" o:ole="">
            <v:imagedata r:id="rId104" o:title=""/>
          </v:shape>
          <o:OLEObject Type="Embed" ProgID="Equation.DSMT4" ShapeID="_x0000_i1065" DrawAspect="Content" ObjectID="_1836591481" r:id="rId105"/>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6.8pt;height:12.9pt" o:ole="">
            <v:imagedata r:id="rId106" o:title=""/>
          </v:shape>
          <o:OLEObject Type="Embed" ProgID="Equation.DSMT4" ShapeID="_x0000_i1066" DrawAspect="Content" ObjectID="_1836591482" r:id="rId107"/>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1067" type="#_x0000_t75" style="width:90.35pt;height:44.15pt" o:ole="">
            <v:imagedata r:id="rId108" o:title=""/>
          </v:shape>
          <o:OLEObject Type="Embed" ProgID="Equation.DSMT4" ShapeID="_x0000_i1067" DrawAspect="Content" ObjectID="_1836591483"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5"/>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1068" type="#_x0000_t75" style="width:6.8pt;height:12.9pt" o:ole="">
            <v:imagedata r:id="rId110" o:title=""/>
          </v:shape>
          <o:OLEObject Type="Embed" ProgID="Equation.DSMT4" ShapeID="_x0000_i1068" DrawAspect="Content" ObjectID="_1836591484" r:id="rId111"/>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1069" type="#_x0000_t75" style="width:120.25pt;height:38.7pt" o:ole="">
            <v:imagedata r:id="rId112" o:title=""/>
          </v:shape>
          <o:OLEObject Type="Embed" ProgID="Equation.DSMT4" ShapeID="_x0000_i1069" DrawAspect="Content" ObjectID="_1836591485" r:id="rId1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6"/>
      <w:r>
        <w:fldChar w:fldCharType="end"/>
      </w:r>
    </w:p>
    <w:p w14:paraId="61922201" w14:textId="41EDD38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w:t>
      </w:r>
      <w:r w:rsidR="00C35B53">
        <w:rPr>
          <w:rFonts w:hint="eastAsia"/>
        </w:rPr>
        <w:t>第一块是</w:t>
      </w:r>
      <w:r>
        <w:rPr>
          <w:rFonts w:hint="eastAsia"/>
        </w:rPr>
        <w:t>中心性编码（</w:t>
      </w:r>
      <w:r>
        <w:rPr>
          <w:rFonts w:hint="eastAsia"/>
        </w:rPr>
        <w:t>Centrality Encoding</w:t>
      </w:r>
      <w:r>
        <w:rPr>
          <w:rFonts w:hint="eastAsia"/>
        </w:rPr>
        <w:t>），利用节点的入度与出度为每个原子引入可学习的偏置向量，以量化其在分子图中的拓扑重要性；</w:t>
      </w:r>
      <w:r w:rsidR="00C35B53">
        <w:rPr>
          <w:rFonts w:hint="eastAsia"/>
        </w:rPr>
        <w:t>第二块是</w:t>
      </w:r>
      <w:r>
        <w:rPr>
          <w:rFonts w:hint="eastAsia"/>
        </w:rPr>
        <w:t>空间编码（</w:t>
      </w:r>
      <w:r>
        <w:rPr>
          <w:rFonts w:hint="eastAsia"/>
        </w:rPr>
        <w:t>Spatial Encoding</w:t>
      </w:r>
      <w:r>
        <w:rPr>
          <w:rFonts w:hint="eastAsia"/>
        </w:rPr>
        <w:t>），将节点对之间的最短路径距离映射为注意力矩阵中的标量偏置，显式刻画原子间的物理隔离程度；</w:t>
      </w:r>
      <w:r w:rsidR="00C35B53">
        <w:rPr>
          <w:rFonts w:hint="eastAsia"/>
        </w:rPr>
        <w:t>第三块是</w:t>
      </w:r>
      <w:r>
        <w:rPr>
          <w:rFonts w:hint="eastAsia"/>
        </w:rPr>
        <w:t>边缘编码（</w:t>
      </w:r>
      <w:r>
        <w:rPr>
          <w:rFonts w:hint="eastAsia"/>
        </w:rPr>
        <w:t>Edge Encoding</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7" w:name="_Toc225854033"/>
      <w:r>
        <w:rPr>
          <w:rFonts w:hint="eastAsia"/>
        </w:rPr>
        <w:t>大语言模型与提示词工程</w:t>
      </w:r>
      <w:bookmarkEnd w:id="37"/>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w:t>
      </w:r>
      <w:r>
        <w:lastRenderedPageBreak/>
        <w:t>底层架构、参数高效微调机制以及激发模型推理能力的思维链技术。</w:t>
      </w:r>
    </w:p>
    <w:p w14:paraId="3EE91BED" w14:textId="77777777" w:rsidR="0006030B" w:rsidRDefault="00777529" w:rsidP="00DD13BA">
      <w:pPr>
        <w:pStyle w:val="3"/>
        <w:rPr>
          <w:rFonts w:hint="default"/>
        </w:rPr>
      </w:pPr>
      <w:bookmarkStart w:id="38" w:name="_Toc225854034"/>
      <w:r>
        <w:t>Transformer</w:t>
      </w:r>
      <w:r>
        <w:t>架构</w:t>
      </w:r>
      <w:bookmarkEnd w:id="38"/>
    </w:p>
    <w:p w14:paraId="0FE139FA" w14:textId="0CC00E9D" w:rsidR="0006030B" w:rsidRDefault="00777529" w:rsidP="007E0097">
      <w:bookmarkStart w:id="39"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0" type="#_x0000_t75" style="width:14.25pt;height:12.9pt" o:ole="">
            <v:imagedata r:id="rId114" o:title=""/>
          </v:shape>
          <o:OLEObject Type="Embed" ProgID="Equation.DSMT4" ShapeID="_x0000_i1070" DrawAspect="Content" ObjectID="_1836591486" r:id="rId115"/>
        </w:object>
      </w:r>
      <w:r>
        <w:t>的情况下，模型通过初始化三个可学习的参数矩阵</w:t>
      </w:r>
      <w:r w:rsidR="00C714C8" w:rsidRPr="00C714C8">
        <w:rPr>
          <w:position w:val="-14"/>
        </w:rPr>
        <w:object w:dxaOrig="340" w:dyaOrig="380" w14:anchorId="232457FA">
          <v:shape id="_x0000_i1071" type="#_x0000_t75" style="width:18.35pt;height:18.35pt" o:ole="">
            <v:imagedata r:id="rId116" o:title=""/>
          </v:shape>
          <o:OLEObject Type="Embed" ProgID="Equation.DSMT4" ShapeID="_x0000_i1071" DrawAspect="Content" ObjectID="_1836591487" r:id="rId117"/>
        </w:object>
      </w:r>
      <w:r w:rsidR="00D635C6">
        <w:t>、</w:t>
      </w:r>
      <w:r w:rsidR="00C714C8" w:rsidRPr="00C714C8">
        <w:rPr>
          <w:position w:val="-12"/>
        </w:rPr>
        <w:object w:dxaOrig="360" w:dyaOrig="360" w14:anchorId="1A7BCDC2">
          <v:shape id="_x0000_i1072" type="#_x0000_t75" style="width:18.35pt;height:18.35pt" o:ole="">
            <v:imagedata r:id="rId118" o:title=""/>
          </v:shape>
          <o:OLEObject Type="Embed" ProgID="Equation.DSMT4" ShapeID="_x0000_i1072" DrawAspect="Content" ObjectID="_1836591488" r:id="rId119"/>
        </w:object>
      </w:r>
      <w:r w:rsidR="00D635C6">
        <w:t>、</w:t>
      </w:r>
      <w:r w:rsidR="00C714C8" w:rsidRPr="00C714C8">
        <w:rPr>
          <w:position w:val="-12"/>
        </w:rPr>
        <w:object w:dxaOrig="340" w:dyaOrig="360" w14:anchorId="258D4A52">
          <v:shape id="_x0000_i1073" type="#_x0000_t75" style="width:18.35pt;height:18.35pt" o:ole="">
            <v:imagedata r:id="rId120" o:title=""/>
          </v:shape>
          <o:OLEObject Type="Embed" ProgID="Equation.DSMT4" ShapeID="_x0000_i1073" DrawAspect="Content" ObjectID="_1836591489" r:id="rId121"/>
        </w:object>
      </w:r>
      <w:r w:rsidR="00D635C6">
        <w:t>，</w:t>
      </w:r>
      <w:r>
        <w:t>将其分别投影为查询矩阵</w:t>
      </w:r>
      <w:r w:rsidR="00C714C8" w:rsidRPr="00C714C8">
        <w:rPr>
          <w:position w:val="-10"/>
        </w:rPr>
        <w:object w:dxaOrig="240" w:dyaOrig="320" w14:anchorId="442E06F9">
          <v:shape id="_x0000_i1074" type="#_x0000_t75" style="width:12.25pt;height:16.3pt" o:ole="">
            <v:imagedata r:id="rId122" o:title=""/>
          </v:shape>
          <o:OLEObject Type="Embed" ProgID="Equation.DSMT4" ShapeID="_x0000_i1074" DrawAspect="Content" ObjectID="_1836591490" r:id="rId123"/>
        </w:object>
      </w:r>
      <w:r>
        <w:t>（</w:t>
      </w:r>
      <w:r>
        <w:t>Query</w:t>
      </w:r>
      <w:r>
        <w:t>）、键矩阵</w:t>
      </w:r>
      <w:r w:rsidR="00C714C8" w:rsidRPr="00025957">
        <w:rPr>
          <w:position w:val="-4"/>
        </w:rPr>
        <w:object w:dxaOrig="260" w:dyaOrig="260" w14:anchorId="70244AB2">
          <v:shape id="_x0000_i1075" type="#_x0000_t75" style="width:12.9pt;height:12.9pt" o:ole="">
            <v:imagedata r:id="rId124" o:title=""/>
          </v:shape>
          <o:OLEObject Type="Embed" ProgID="Equation.DSMT4" ShapeID="_x0000_i1075" DrawAspect="Content" ObjectID="_1836591491" r:id="rId125"/>
        </w:object>
      </w:r>
      <w:r>
        <w:t>（</w:t>
      </w:r>
      <w:r>
        <w:t>Key</w:t>
      </w:r>
      <w:r>
        <w:t>）和值矩阵</w:t>
      </w:r>
      <w:r w:rsidR="00C714C8" w:rsidRPr="00C714C8">
        <w:rPr>
          <w:position w:val="-6"/>
        </w:rPr>
        <w:object w:dxaOrig="240" w:dyaOrig="279" w14:anchorId="3A48C434">
          <v:shape id="_x0000_i1076" type="#_x0000_t75" style="width:12.25pt;height:14.25pt" o:ole="">
            <v:imagedata r:id="rId126" o:title=""/>
          </v:shape>
          <o:OLEObject Type="Embed" ProgID="Equation.DSMT4" ShapeID="_x0000_i1076" DrawAspect="Content" ObjectID="_1836591492" r:id="rId127"/>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1077" type="#_x0000_t75" style="width:194.25pt;height:41.45pt" o:ole="">
            <v:imagedata r:id="rId128" o:title=""/>
          </v:shape>
          <o:OLEObject Type="Embed" ProgID="Equation.DSMT4" ShapeID="_x0000_i1077" DrawAspect="Content" ObjectID="_1836591493" r:id="rId1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8" type="#_x0000_t75" style="width:27.85pt;height:18.35pt" o:ole="">
            <v:imagedata r:id="rId130" o:title=""/>
          </v:shape>
          <o:OLEObject Type="Embed" ProgID="Equation.DSMT4" ShapeID="_x0000_i1078" DrawAspect="Content" ObjectID="_1836591494" r:id="rId131"/>
        </w:object>
      </w:r>
      <w:r>
        <w:t>计算序列中任意两个特征元素之间的内积相似度；除以缩放因子</w:t>
      </w:r>
      <w:r w:rsidR="00C714C8" w:rsidRPr="00C714C8">
        <w:rPr>
          <w:position w:val="-14"/>
        </w:rPr>
        <w:object w:dxaOrig="480" w:dyaOrig="420" w14:anchorId="22AB7EC7">
          <v:shape id="_x0000_i1079" type="#_x0000_t75" style="width:23.1pt;height:21.75pt" o:ole="">
            <v:imagedata r:id="rId132" o:title=""/>
          </v:shape>
          <o:OLEObject Type="Embed" ProgID="Equation.DSMT4" ShapeID="_x0000_i1079" DrawAspect="Content" ObjectID="_1836591495" r:id="rId133"/>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0" type="#_x0000_t75" style="width:12.25pt;height:14.25pt" o:ole="">
            <v:imagedata r:id="rId134" o:title=""/>
          </v:shape>
          <o:OLEObject Type="Embed" ProgID="Equation.DSMT4" ShapeID="_x0000_i1080" DrawAspect="Content" ObjectID="_1836591496" r:id="rId135"/>
        </w:object>
      </w:r>
      <w:r>
        <w:t>进行加权求和，以此实现全局信息的动态提取。</w:t>
      </w:r>
    </w:p>
    <w:p w14:paraId="4790F0D7" w14:textId="065D725C"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81" type="#_x0000_t75" style="width:18.35pt;height:18.35pt" o:ole="">
            <v:imagedata r:id="rId136" o:title=""/>
          </v:shape>
          <o:OLEObject Type="Embed" ProgID="Equation.DSMT4" ShapeID="_x0000_i1081" DrawAspect="Content" ObjectID="_1836591497" r:id="rId137"/>
        </w:object>
      </w:r>
      <w:r w:rsidR="00314BAA">
        <w:t>、</w:t>
      </w:r>
      <w:r w:rsidR="00C714C8" w:rsidRPr="00C714C8">
        <w:rPr>
          <w:position w:val="-12"/>
        </w:rPr>
        <w:object w:dxaOrig="360" w:dyaOrig="360" w14:anchorId="1A6EBAC9">
          <v:shape id="_x0000_i1082" type="#_x0000_t75" style="width:18.35pt;height:18.35pt" o:ole="">
            <v:imagedata r:id="rId138" o:title=""/>
          </v:shape>
          <o:OLEObject Type="Embed" ProgID="Equation.DSMT4" ShapeID="_x0000_i1082" DrawAspect="Content" ObjectID="_1836591498" r:id="rId139"/>
        </w:object>
      </w:r>
      <w:r w:rsidR="00314BAA">
        <w:t>、</w:t>
      </w:r>
      <w:r w:rsidR="00C714C8" w:rsidRPr="00C714C8">
        <w:rPr>
          <w:position w:val="-12"/>
        </w:rPr>
        <w:object w:dxaOrig="340" w:dyaOrig="360" w14:anchorId="7F584F67">
          <v:shape id="_x0000_i1083" type="#_x0000_t75" style="width:18.35pt;height:18.35pt" o:ole="">
            <v:imagedata r:id="rId140" o:title=""/>
          </v:shape>
          <o:OLEObject Type="Embed" ProgID="Equation.DSMT4" ShapeID="_x0000_i1083" DrawAspect="Content" ObjectID="_1836591499" r:id="rId141"/>
        </w:object>
      </w:r>
      <w:r>
        <w:t>并行投影至</w:t>
      </w:r>
      <w:r w:rsidR="00C714C8" w:rsidRPr="00C714C8">
        <w:rPr>
          <w:position w:val="-6"/>
        </w:rPr>
        <w:object w:dxaOrig="200" w:dyaOrig="279" w14:anchorId="0FFBAB1D">
          <v:shape id="_x0000_i1084" type="#_x0000_t75" style="width:8.15pt;height:14.25pt" o:ole="">
            <v:imagedata r:id="rId142" o:title=""/>
          </v:shape>
          <o:OLEObject Type="Embed" ProgID="Equation.DSMT4" ShapeID="_x0000_i1084" DrawAspect="Content" ObjectID="_1836591500" r:id="rId143"/>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1085" type="#_x0000_t75" style="width:245.2pt;height:18.35pt" o:ole="">
            <v:imagedata r:id="rId144" o:title=""/>
          </v:shape>
          <o:OLEObject Type="Embed" ProgID="Equation.DSMT4" ShapeID="_x0000_i1085" DrawAspect="Content" ObjectID="_1836591501"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40"/>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1086" type="#_x0000_t75" style="width:192.25pt;height:21.75pt" o:ole="">
            <v:imagedata r:id="rId146" o:title=""/>
          </v:shape>
          <o:OLEObject Type="Embed" ProgID="Equation.DSMT4" ShapeID="_x0000_i1086" DrawAspect="Content" ObjectID="_1836591502" r:id="rId14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7" type="#_x0000_t75" style="width:21.75pt;height:21.75pt" o:ole="">
            <v:imagedata r:id="rId148" o:title=""/>
          </v:shape>
          <o:OLEObject Type="Embed" ProgID="Equation.DSMT4" ShapeID="_x0000_i1087" DrawAspect="Content" ObjectID="_1836591503" r:id="rId149"/>
        </w:object>
      </w:r>
      <w:r w:rsidR="00BE5BAE">
        <w:rPr>
          <w:rFonts w:hint="eastAsia"/>
        </w:rPr>
        <w:t>、</w:t>
      </w:r>
      <w:r w:rsidR="00C714C8" w:rsidRPr="00C714C8">
        <w:rPr>
          <w:position w:val="-12"/>
        </w:rPr>
        <w:object w:dxaOrig="440" w:dyaOrig="380" w14:anchorId="54A4C29E">
          <v:shape id="_x0000_i1088" type="#_x0000_t75" style="width:21.75pt;height:18.35pt" o:ole="">
            <v:imagedata r:id="rId150" o:title=""/>
          </v:shape>
          <o:OLEObject Type="Embed" ProgID="Equation.DSMT4" ShapeID="_x0000_i1088" DrawAspect="Content" ObjectID="_1836591504" r:id="rId151"/>
        </w:object>
      </w:r>
      <w:r w:rsidR="00BE5BAE">
        <w:rPr>
          <w:rFonts w:hint="eastAsia"/>
        </w:rPr>
        <w:t>、</w:t>
      </w:r>
      <w:r w:rsidR="00C714C8" w:rsidRPr="00C714C8">
        <w:rPr>
          <w:position w:val="-12"/>
        </w:rPr>
        <w:object w:dxaOrig="440" w:dyaOrig="380" w14:anchorId="5DA15728">
          <v:shape id="_x0000_i1089" type="#_x0000_t75" style="width:21.75pt;height:18.35pt" o:ole="">
            <v:imagedata r:id="rId152" o:title=""/>
          </v:shape>
          <o:OLEObject Type="Embed" ProgID="Equation.DSMT4" ShapeID="_x0000_i1089" DrawAspect="Content" ObjectID="_1836591505" r:id="rId153"/>
        </w:object>
      </w:r>
      <w:r w:rsidR="00D3755B">
        <w:rPr>
          <w:rFonts w:hint="eastAsia"/>
        </w:rPr>
        <w:t>是索引为</w:t>
      </w:r>
      <w:r w:rsidR="00C714C8" w:rsidRPr="00C714C8">
        <w:rPr>
          <w:position w:val="-6"/>
        </w:rPr>
        <w:object w:dxaOrig="139" w:dyaOrig="260" w14:anchorId="1E798B00">
          <v:shape id="_x0000_i1090" type="#_x0000_t75" style="width:6.8pt;height:12.9pt" o:ole="">
            <v:imagedata r:id="rId154" o:title=""/>
          </v:shape>
          <o:OLEObject Type="Embed" ProgID="Equation.DSMT4" ShapeID="_x0000_i1090" DrawAspect="Content" ObjectID="_1836591506" r:id="rId155"/>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1" type="#_x0000_t75" style="width:72.7pt;height:16.3pt" o:ole="">
            <v:imagedata r:id="rId156" o:title=""/>
          </v:shape>
          <o:OLEObject Type="Embed" ProgID="Equation.DSMT4" ShapeID="_x0000_i1091" DrawAspect="Content" ObjectID="_1836591507" r:id="rId157"/>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w:t>
      </w:r>
      <w:r>
        <w:lastRenderedPageBreak/>
        <w:t>结构与深层语义。</w:t>
      </w:r>
    </w:p>
    <w:p w14:paraId="2726B856" w14:textId="7642F044"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1092" type="#_x0000_t75" style="width:162.35pt;height:18.35pt" o:ole="">
            <v:imagedata r:id="rId158" o:title=""/>
          </v:shape>
          <o:OLEObject Type="Embed" ProgID="Equation.DSMT4" ShapeID="_x0000_i1092" DrawAspect="Content" ObjectID="_1836591508" r:id="rId15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1"/>
      <w:r>
        <w:fldChar w:fldCharType="end"/>
      </w:r>
    </w:p>
    <w:p w14:paraId="5D99DC1F" w14:textId="76CFB117" w:rsidR="0006030B" w:rsidRDefault="00777529" w:rsidP="007E0097">
      <w:r>
        <w:t>其中</w:t>
      </w:r>
      <w:r w:rsidR="00C714C8" w:rsidRPr="00C714C8">
        <w:rPr>
          <w:position w:val="-12"/>
        </w:rPr>
        <w:object w:dxaOrig="300" w:dyaOrig="360" w14:anchorId="3F012726">
          <v:shape id="_x0000_i1093" type="#_x0000_t75" style="width:17pt;height:18.35pt" o:ole="">
            <v:imagedata r:id="rId160" o:title=""/>
          </v:shape>
          <o:OLEObject Type="Embed" ProgID="Equation.DSMT4" ShapeID="_x0000_i1093" DrawAspect="Content" ObjectID="_1836591509" r:id="rId161"/>
        </w:object>
      </w:r>
      <w:r>
        <w:t>用于将特征维度</w:t>
      </w:r>
      <w:r w:rsidR="00BE5BAE">
        <w:rPr>
          <w:rFonts w:hint="eastAsia"/>
        </w:rPr>
        <w:t>从</w:t>
      </w:r>
      <w:r w:rsidR="00C714C8" w:rsidRPr="00C714C8">
        <w:rPr>
          <w:position w:val="-12"/>
        </w:rPr>
        <w:object w:dxaOrig="560" w:dyaOrig="360" w14:anchorId="22BBCB84">
          <v:shape id="_x0000_i1094" type="#_x0000_t75" style="width:27.85pt;height:18.35pt" o:ole="">
            <v:imagedata r:id="rId162" o:title=""/>
          </v:shape>
          <o:OLEObject Type="Embed" ProgID="Equation.DSMT4" ShapeID="_x0000_i1094" DrawAspect="Content" ObjectID="_1836591510" r:id="rId163"/>
        </w:object>
      </w:r>
      <w:r>
        <w:t>扩展</w:t>
      </w:r>
      <w:r w:rsidR="00BE5BAE">
        <w:rPr>
          <w:rFonts w:hint="eastAsia"/>
        </w:rPr>
        <w:t>至更高的维度</w:t>
      </w:r>
      <w:r>
        <w:t>，而</w:t>
      </w:r>
      <w:r w:rsidR="00C714C8" w:rsidRPr="00C714C8">
        <w:rPr>
          <w:position w:val="-12"/>
        </w:rPr>
        <w:object w:dxaOrig="320" w:dyaOrig="360" w14:anchorId="01BC76CF">
          <v:shape id="_x0000_i1095" type="#_x0000_t75" style="width:16.3pt;height:18.35pt" o:ole="">
            <v:imagedata r:id="rId164" o:title=""/>
          </v:shape>
          <o:OLEObject Type="Embed" ProgID="Equation.DSMT4" ShapeID="_x0000_i1095" DrawAspect="Content" ObjectID="_1836591511" r:id="rId165"/>
        </w:object>
      </w:r>
      <w:r>
        <w:t>则将其映射回原始维度</w:t>
      </w:r>
      <w:r w:rsidR="00C714C8" w:rsidRPr="00C714C8">
        <w:rPr>
          <w:position w:val="-12"/>
        </w:rPr>
        <w:object w:dxaOrig="560" w:dyaOrig="360" w14:anchorId="68AF1742">
          <v:shape id="_x0000_i1096" type="#_x0000_t75" style="width:27.85pt;height:18.35pt" o:ole="">
            <v:imagedata r:id="rId166" o:title=""/>
          </v:shape>
          <o:OLEObject Type="Embed" ProgID="Equation.DSMT4" ShapeID="_x0000_i1096" DrawAspect="Content" ObjectID="_1836591512" r:id="rId167"/>
        </w:object>
      </w:r>
      <w:r w:rsidR="00BE5BAE">
        <w:rPr>
          <w:rFonts w:hint="eastAsia"/>
        </w:rPr>
        <w:t>，两次线性变换共同实现对每个位置特征的非线性变换。</w:t>
      </w:r>
    </w:p>
    <w:p w14:paraId="6313A3AB" w14:textId="77777777" w:rsidR="000931CE" w:rsidRDefault="000931CE" w:rsidP="007E0097"/>
    <w:bookmarkEnd w:id="39"/>
    <w:p w14:paraId="082C4858" w14:textId="77777777" w:rsidR="000931CE" w:rsidRDefault="00777529" w:rsidP="004D6D30">
      <w:pPr>
        <w:ind w:firstLineChars="0" w:firstLine="0"/>
        <w:jc w:val="center"/>
      </w:pPr>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8">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1F02195A" w:rsidR="00AC6096" w:rsidRPr="000931CE" w:rsidRDefault="000931CE" w:rsidP="007359A6">
      <w:pPr>
        <w:pStyle w:val="a8"/>
      </w:pPr>
      <w:bookmarkStart w:id="42"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4</w:t>
      </w:r>
      <w:r>
        <w:fldChar w:fldCharType="end"/>
      </w:r>
      <w:bookmarkEnd w:id="42"/>
      <w:r>
        <w:rPr>
          <w:rFonts w:hint="eastAsia"/>
        </w:rPr>
        <w:t xml:space="preserve"> Transformer</w:t>
      </w:r>
      <w:r>
        <w:rPr>
          <w:rFonts w:hint="eastAsia"/>
        </w:rPr>
        <w:t>架构</w:t>
      </w:r>
    </w:p>
    <w:p w14:paraId="527A6EB4" w14:textId="77777777" w:rsidR="0006030B" w:rsidRDefault="00777529">
      <w:pPr>
        <w:pStyle w:val="3"/>
        <w:rPr>
          <w:rFonts w:hint="default"/>
        </w:rPr>
      </w:pPr>
      <w:bookmarkStart w:id="43" w:name="_Toc225854035"/>
      <w:r>
        <w:t>LoRA</w:t>
      </w:r>
      <w:r>
        <w:t>技术</w:t>
      </w:r>
      <w:bookmarkEnd w:id="43"/>
    </w:p>
    <w:p w14:paraId="3DF5E03C" w14:textId="588A4E04" w:rsidR="0006030B" w:rsidRDefault="00777529" w:rsidP="007E0097">
      <w:r>
        <w:t>低秩自适应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r>
        <w:t>预训练面临的算力</w:t>
      </w:r>
      <w:r w:rsidR="000E42EB">
        <w:rPr>
          <w:rFonts w:hint="eastAsia"/>
        </w:rPr>
        <w:t>瓶颈</w:t>
      </w:r>
      <w:r w:rsidR="00A61C09">
        <w:rPr>
          <w:rFonts w:hint="eastAsia"/>
        </w:rPr>
        <w:t>。</w:t>
      </w:r>
      <w:r>
        <w:t>随着大语言模型参数规模呈指数级增长，面向下游特定领域任务进行全参数微调的计算成本与硬件门槛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，还伴随着灾难性遗忘的风险，即模型在特定任务的适应过程中丧失了预训练阶段获得的通用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[52]</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r>
        <w:rPr>
          <w:rFonts w:hint="eastAsia"/>
        </w:rPr>
        <w:t>秩假设之上。即尽管预训练</w:t>
      </w:r>
      <w:r>
        <w:rPr>
          <w:rFonts w:hint="eastAsia"/>
        </w:rPr>
        <w:lastRenderedPageBreak/>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r w:rsidR="000B67CC">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AF3465">
        <w:rPr>
          <w:rFonts w:hint="eastAsia"/>
        </w:rPr>
        <w:t>图</w:t>
      </w:r>
      <w:r w:rsidR="00AF3465">
        <w:rPr>
          <w:rFonts w:hint="eastAsia"/>
        </w:rPr>
        <w:t>2-</w:t>
      </w:r>
      <w:r w:rsidR="00AF3465">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drawing>
          <wp:inline distT="0" distB="0" distL="0" distR="0" wp14:anchorId="3BB3FD42" wp14:editId="4EC0BD2C">
            <wp:extent cx="3689433" cy="3434989"/>
            <wp:effectExtent l="0" t="0" r="635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3"/>
                    <pic:cNvPicPr/>
                  </pic:nvPicPr>
                  <pic:blipFill>
                    <a:blip r:embed="rId169"/>
                    <a:stretch>
                      <a:fillRect/>
                    </a:stretch>
                  </pic:blipFill>
                  <pic:spPr>
                    <a:xfrm>
                      <a:off x="0" y="0"/>
                      <a:ext cx="3689433" cy="3434989"/>
                    </a:xfrm>
                    <a:prstGeom prst="rect">
                      <a:avLst/>
                    </a:prstGeom>
                  </pic:spPr>
                </pic:pic>
              </a:graphicData>
            </a:graphic>
          </wp:inline>
        </w:drawing>
      </w:r>
    </w:p>
    <w:p w14:paraId="0DC16830" w14:textId="3B744B52" w:rsidR="000B67CC" w:rsidRPr="000B67CC" w:rsidRDefault="000B67CC" w:rsidP="000B67CC">
      <w:pPr>
        <w:pStyle w:val="a8"/>
      </w:pPr>
      <w:bookmarkStart w:id="44"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5</w:t>
      </w:r>
      <w:r>
        <w:fldChar w:fldCharType="end"/>
      </w:r>
      <w:bookmarkEnd w:id="44"/>
      <w:r>
        <w:rPr>
          <w:rFonts w:hint="eastAsia"/>
        </w:rPr>
        <w:t xml:space="preserve"> LoRA</w:t>
      </w:r>
      <w:r w:rsidR="000139F3">
        <w:rPr>
          <w:rFonts w:hint="eastAsia"/>
        </w:rPr>
        <w:t>技术</w:t>
      </w:r>
      <w:r>
        <w:rPr>
          <w:rFonts w:hint="eastAsia"/>
        </w:rPr>
        <w:t>原理示意图</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1097" type="#_x0000_t75" style="width:48.9pt;height:16.3pt" o:ole="">
            <v:imagedata r:id="rId170" o:title=""/>
          </v:shape>
          <o:OLEObject Type="Embed" ProgID="Equation.DSMT4" ShapeID="_x0000_i1097" DrawAspect="Content" ObjectID="_1836591513"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8" type="#_x0000_t75" style="width:44.15pt;height:17pt" o:ole="">
            <v:imagedata r:id="rId172" o:title=""/>
          </v:shape>
          <o:OLEObject Type="Embed" ProgID="Equation.DSMT4" ShapeID="_x0000_i1098" DrawAspect="Content" ObjectID="_1836591514" r:id="rId173"/>
        </w:object>
      </w:r>
      <w:r>
        <w:t>和</w:t>
      </w:r>
      <w:r w:rsidR="00C714C8" w:rsidRPr="00025957">
        <w:rPr>
          <w:position w:val="-4"/>
        </w:rPr>
        <w:object w:dxaOrig="880" w:dyaOrig="300" w14:anchorId="7D47957E">
          <v:shape id="_x0000_i1099" type="#_x0000_t75" style="width:44.15pt;height:17pt" o:ole="">
            <v:imagedata r:id="rId174" o:title=""/>
          </v:shape>
          <o:OLEObject Type="Embed" ProgID="Equation.DSMT4" ShapeID="_x0000_i1099" DrawAspect="Content" ObjectID="_1836591515" r:id="rId175"/>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1100" type="#_x0000_t75" style="width:57.75pt;height:14.25pt" o:ole="">
            <v:imagedata r:id="rId176" o:title=""/>
          </v:shape>
          <o:OLEObject Type="Embed" ProgID="Equation.DSMT4" ShapeID="_x0000_i1100" DrawAspect="Content" ObjectID="_1836591516" r:id="rId177"/>
        </w:object>
      </w:r>
      <w:r>
        <w:t>作为对原参数矩阵</w:t>
      </w:r>
      <m:oMath>
        <m:r>
          <w:rPr>
            <w:rFonts w:ascii="Cambria Math"/>
          </w:rPr>
          <m:t>W</m:t>
        </m:r>
      </m:oMath>
      <w:r>
        <w:t>的附加调整项，使得整体等效权重演变为：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1101" type="#_x0000_t75" style="width:123.6pt;height:18.35pt" o:ole="">
            <v:imagedata r:id="rId178" o:title=""/>
          </v:shape>
          <o:OLEObject Type="Embed" ProgID="Equation.DSMT4" ShapeID="_x0000_i1101" DrawAspect="Content" ObjectID="_1836591517"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2" type="#_x0000_t75" style="width:14.25pt;height:14.25pt" o:ole="">
            <v:imagedata r:id="rId180" o:title=""/>
          </v:shape>
          <o:OLEObject Type="Embed" ProgID="Equation.DSMT4" ShapeID="_x0000_i1102" DrawAspect="Content" ObjectID="_1836591518" r:id="rId181"/>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3" type="#_x0000_t75" style="width:14.25pt;height:14.25pt" o:ole="">
            <v:imagedata r:id="rId182" o:title=""/>
          </v:shape>
          <o:OLEObject Type="Embed" ProgID="Equation.DSMT4" ShapeID="_x0000_i1103" DrawAspect="Content" ObjectID="_1836591519" r:id="rId183"/>
        </w:object>
      </w:r>
      <w:r>
        <w:t>相乘，而是使用带有</w:t>
      </w:r>
      <w:r w:rsidR="00472A1A">
        <w:lastRenderedPageBreak/>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tab/>
      </w:r>
      <w:r w:rsidR="00C714C8" w:rsidRPr="00C714C8">
        <w:rPr>
          <w:position w:val="-10"/>
        </w:rPr>
        <w:object w:dxaOrig="2040" w:dyaOrig="380" w14:anchorId="38E009B7">
          <v:shape id="_x0000_i1104" type="#_x0000_t75" style="width:101.9pt;height:18.35pt" o:ole="">
            <v:imagedata r:id="rId184" o:title=""/>
          </v:shape>
          <o:OLEObject Type="Embed" ProgID="Equation.DSMT4" ShapeID="_x0000_i1104" DrawAspect="Content" ObjectID="_1836591520"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05" type="#_x0000_t75" style="width:57.75pt;height:14.25pt" o:ole="">
            <v:imagedata r:id="rId186" o:title=""/>
          </v:shape>
          <o:OLEObject Type="Embed" ProgID="Equation.DSMT4" ShapeID="_x0000_i1105" DrawAspect="Content" ObjectID="_1836591521" r:id="rId187"/>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1106" type="#_x0000_t75" style="width:14.25pt;height:14.25pt" o:ole="">
            <v:imagedata r:id="rId188" o:title=""/>
          </v:shape>
          <o:OLEObject Type="Embed" ProgID="Equation.DSMT4" ShapeID="_x0000_i1106" DrawAspect="Content" ObjectID="_1836591522" r:id="rId189"/>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5" w:name="_Toc225854036"/>
      <w:r>
        <w:t>思维链</w:t>
      </w:r>
      <w:bookmarkEnd w:id="45"/>
    </w:p>
    <w:p w14:paraId="1BD4EA58" w14:textId="7D39EE37"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AF3465">
        <w:rPr>
          <w:rFonts w:hint="eastAsia"/>
        </w:rPr>
        <w:t>图</w:t>
      </w:r>
      <w:r w:rsidR="00AF3465">
        <w:rPr>
          <w:rFonts w:hint="eastAsia"/>
        </w:rPr>
        <w:t>2-</w:t>
      </w:r>
      <w:r w:rsidR="00AF3465">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drawing>
          <wp:inline distT="0" distB="0" distL="0" distR="0" wp14:anchorId="02D8A8C1" wp14:editId="19D33190">
            <wp:extent cx="3019246" cy="3502324"/>
            <wp:effectExtent l="0" t="0" r="0" b="3175"/>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4"/>
                    <pic:cNvPicPr/>
                  </pic:nvPicPr>
                  <pic:blipFill>
                    <a:blip r:embed="rId190"/>
                    <a:stretch>
                      <a:fillRect/>
                    </a:stretch>
                  </pic:blipFill>
                  <pic:spPr>
                    <a:xfrm>
                      <a:off x="0" y="0"/>
                      <a:ext cx="3026717" cy="3510991"/>
                    </a:xfrm>
                    <a:prstGeom prst="rect">
                      <a:avLst/>
                    </a:prstGeom>
                  </pic:spPr>
                </pic:pic>
              </a:graphicData>
            </a:graphic>
          </wp:inline>
        </w:drawing>
      </w:r>
    </w:p>
    <w:p w14:paraId="1201C081" w14:textId="65349834" w:rsidR="00AF3465" w:rsidRDefault="00AF3465" w:rsidP="00AF3465">
      <w:pPr>
        <w:pStyle w:val="a8"/>
      </w:pPr>
      <w:bookmarkStart w:id="46"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6</w:t>
      </w:r>
      <w:r>
        <w:fldChar w:fldCharType="end"/>
      </w:r>
      <w:bookmarkEnd w:id="46"/>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2CE55D18" w:rsidR="00CB5AD3" w:rsidRDefault="00380839" w:rsidP="00CB5AD3">
      <w:r>
        <w:rPr>
          <w:rFonts w:hint="eastAsia"/>
        </w:rPr>
        <w:t>CoT</w:t>
      </w:r>
      <w:r>
        <w:rPr>
          <w:rFonts w:hint="eastAsia"/>
        </w:rPr>
        <w:t>技术的出现具有深刻的现实动机，研究人员观察到尽管大语言模型在参数规模扩</w:t>
      </w:r>
      <w:r>
        <w:rPr>
          <w:rFonts w:hint="eastAsia"/>
        </w:rPr>
        <w:lastRenderedPageBreak/>
        <w:t>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1107" type="#_x0000_t75" style="width:84.9pt;height:16.3pt" o:ole="">
            <v:imagedata r:id="rId191" o:title=""/>
          </v:shape>
          <o:OLEObject Type="Embed" ProgID="Equation.DSMT4" ShapeID="_x0000_i1107" DrawAspect="Content" ObjectID="_1836591523" r:id="rId192"/>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8" type="#_x0000_t75" style="width:177.95pt;height:16.3pt" o:ole="">
            <v:imagedata r:id="rId193" o:title=""/>
          </v:shape>
          <o:OLEObject Type="Embed" ProgID="Equation.DSMT4" ShapeID="_x0000_i1108" DrawAspect="Content" ObjectID="_1836591524" r:id="rId194"/>
        </w:object>
      </w:r>
      <w:r w:rsidR="00CB5AD3">
        <w:rPr>
          <w:rFonts w:hint="eastAsia"/>
        </w:rPr>
        <w:t>，即模型在给出答案之前，显示</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674D61" w:rsidRPr="00674D61">
        <w:rPr>
          <w:vertAlign w:val="superscript"/>
        </w:rPr>
        <w:t>[54]</w:t>
      </w:r>
      <w:r w:rsidR="00674D61" w:rsidRPr="00674D61">
        <w:rPr>
          <w:vertAlign w:val="superscript"/>
        </w:rPr>
        <w:fldChar w:fldCharType="end"/>
      </w:r>
      <w:r w:rsidR="00CB5AD3">
        <w:rPr>
          <w:rFonts w:hint="eastAsia"/>
        </w:rPr>
        <w:t>。在数学表示上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09" type="#_x0000_t75" style="width:45.5pt;height:16.3pt" o:ole="">
            <v:imagedata r:id="rId195" o:title=""/>
          </v:shape>
          <o:OLEObject Type="Embed" ProgID="Equation.DSMT4" ShapeID="_x0000_i1109" DrawAspect="Content" ObjectID="_1836591525" r:id="rId196"/>
        </w:object>
      </w:r>
      <w:r w:rsidR="00CB5AD3">
        <w:rPr>
          <w:rFonts w:hint="eastAsia"/>
        </w:rPr>
        <w:t>扩展为联合概率分布</w:t>
      </w:r>
    </w:p>
    <w:p w14:paraId="22AEF743" w14:textId="556A69F9" w:rsidR="00CB5AD3" w:rsidRDefault="00CB5AD3" w:rsidP="001241FF">
      <w:pPr>
        <w:pStyle w:val="MTDisplayEquation"/>
      </w:pPr>
      <w:r>
        <w:tab/>
      </w:r>
      <w:r w:rsidR="00C714C8" w:rsidRPr="00C714C8">
        <w:rPr>
          <w:position w:val="-10"/>
        </w:rPr>
        <w:object w:dxaOrig="3400" w:dyaOrig="320" w14:anchorId="2EBEC410">
          <v:shape id="_x0000_i1110" type="#_x0000_t75" style="width:171.85pt;height:16.3pt" o:ole="">
            <v:imagedata r:id="rId197" o:title=""/>
          </v:shape>
          <o:OLEObject Type="Embed" ProgID="Equation.DSMT4" ShapeID="_x0000_i1110" DrawAspect="Content" ObjectID="_1836591526" r:id="rId1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1" type="#_x0000_t75" style="width:14.25pt;height:12.9pt" o:ole="">
            <v:imagedata r:id="rId199" o:title=""/>
          </v:shape>
          <o:OLEObject Type="Embed" ProgID="Equation.DSMT4" ShapeID="_x0000_i1111" DrawAspect="Content" ObjectID="_1836591527" r:id="rId200"/>
        </w:object>
      </w:r>
      <w:r>
        <w:rPr>
          <w:rFonts w:hint="eastAsia"/>
        </w:rPr>
        <w:t>为任务输入，</w:t>
      </w:r>
      <w:r w:rsidR="00C714C8" w:rsidRPr="00C714C8">
        <w:rPr>
          <w:position w:val="-12"/>
        </w:rPr>
        <w:object w:dxaOrig="1560" w:dyaOrig="360" w14:anchorId="17E4256C">
          <v:shape id="_x0000_i1112" type="#_x0000_t75" style="width:78.1pt;height:18.35pt" o:ole="">
            <v:imagedata r:id="rId201" o:title=""/>
          </v:shape>
          <o:OLEObject Type="Embed" ProgID="Equation.DSMT4" ShapeID="_x0000_i1112" DrawAspect="Content" ObjectID="_1836591528" r:id="rId202"/>
        </w:object>
      </w:r>
      <w:r>
        <w:rPr>
          <w:rFonts w:hint="eastAsia"/>
        </w:rPr>
        <w:t>为由</w:t>
      </w:r>
      <w:r w:rsidR="00C714C8" w:rsidRPr="00C714C8">
        <w:rPr>
          <w:position w:val="-6"/>
        </w:rPr>
        <w:object w:dxaOrig="260" w:dyaOrig="220" w14:anchorId="1DC24DE2">
          <v:shape id="_x0000_i1113" type="#_x0000_t75" style="width:12.9pt;height:12.25pt" o:ole="">
            <v:imagedata r:id="rId203" o:title=""/>
          </v:shape>
          <o:OLEObject Type="Embed" ProgID="Equation.DSMT4" ShapeID="_x0000_i1113" DrawAspect="Content" ObjectID="_1836591529" r:id="rId204"/>
        </w:object>
      </w:r>
      <w:r>
        <w:rPr>
          <w:rFonts w:hint="eastAsia"/>
        </w:rPr>
        <w:t>个逻辑节点组成的中间推理路径，</w:t>
      </w:r>
      <w:r w:rsidR="00C714C8" w:rsidRPr="00025957">
        <w:rPr>
          <w:position w:val="-4"/>
        </w:rPr>
        <w:object w:dxaOrig="220" w:dyaOrig="260" w14:anchorId="2016888D">
          <v:shape id="_x0000_i1114" type="#_x0000_t75" style="width:12.25pt;height:12.9pt" o:ole="">
            <v:imagedata r:id="rId205" o:title=""/>
          </v:shape>
          <o:OLEObject Type="Embed" ProgID="Equation.DSMT4" ShapeID="_x0000_i1114" DrawAspect="Content" ObjectID="_1836591530" r:id="rId206"/>
        </w:object>
      </w:r>
      <w:r>
        <w:rPr>
          <w:rFonts w:hint="eastAsia"/>
        </w:rPr>
        <w:t>为最终输出。该分解表明，模型首先基于输入</w:t>
      </w:r>
      <w:r w:rsidR="00C714C8" w:rsidRPr="00025957">
        <w:rPr>
          <w:position w:val="-4"/>
        </w:rPr>
        <w:object w:dxaOrig="279" w:dyaOrig="260" w14:anchorId="4F85596C">
          <v:shape id="_x0000_i1115" type="#_x0000_t75" style="width:14.25pt;height:12.9pt" o:ole="">
            <v:imagedata r:id="rId207" o:title=""/>
          </v:shape>
          <o:OLEObject Type="Embed" ProgID="Equation.DSMT4" ShapeID="_x0000_i1115" DrawAspect="Content" ObjectID="_1836591531" r:id="rId208"/>
        </w:object>
      </w:r>
      <w:r>
        <w:rPr>
          <w:rFonts w:hint="eastAsia"/>
        </w:rPr>
        <w:t>生成推理路径</w:t>
      </w:r>
      <w:r w:rsidR="00C714C8" w:rsidRPr="00025957">
        <w:rPr>
          <w:position w:val="-4"/>
        </w:rPr>
        <w:object w:dxaOrig="240" w:dyaOrig="260" w14:anchorId="106E3A82">
          <v:shape id="_x0000_i1116" type="#_x0000_t75" style="width:12.25pt;height:12.9pt" o:ole="">
            <v:imagedata r:id="rId209" o:title=""/>
          </v:shape>
          <o:OLEObject Type="Embed" ProgID="Equation.DSMT4" ShapeID="_x0000_i1116" DrawAspect="Content" ObjectID="_1836591532" r:id="rId210"/>
        </w:object>
      </w:r>
      <w:r>
        <w:rPr>
          <w:rFonts w:hint="eastAsia"/>
        </w:rPr>
        <w:t>，再在</w:t>
      </w:r>
      <w:r w:rsidR="00C714C8" w:rsidRPr="00025957">
        <w:rPr>
          <w:position w:val="-4"/>
        </w:rPr>
        <w:object w:dxaOrig="279" w:dyaOrig="260" w14:anchorId="35DB8A5D">
          <v:shape id="_x0000_i1117" type="#_x0000_t75" style="width:14.25pt;height:12.9pt" o:ole="">
            <v:imagedata r:id="rId211" o:title=""/>
          </v:shape>
          <o:OLEObject Type="Embed" ProgID="Equation.DSMT4" ShapeID="_x0000_i1117" DrawAspect="Content" ObjectID="_1836591533" r:id="rId212"/>
        </w:object>
      </w:r>
      <w:r>
        <w:rPr>
          <w:rFonts w:hint="eastAsia"/>
        </w:rPr>
        <w:t>与</w:t>
      </w:r>
      <w:r w:rsidR="00C714C8" w:rsidRPr="00025957">
        <w:rPr>
          <w:position w:val="-4"/>
        </w:rPr>
        <w:object w:dxaOrig="240" w:dyaOrig="260" w14:anchorId="7FEF15DC">
          <v:shape id="_x0000_i1118" type="#_x0000_t75" style="width:12.25pt;height:12.9pt" o:ole="">
            <v:imagedata r:id="rId213" o:title=""/>
          </v:shape>
          <o:OLEObject Type="Embed" ProgID="Equation.DSMT4" ShapeID="_x0000_i1118" DrawAspect="Content" ObjectID="_1836591534" r:id="rId214"/>
        </w:object>
      </w:r>
      <w:r>
        <w:rPr>
          <w:rFonts w:hint="eastAsia"/>
        </w:rPr>
        <w:t>的双重条件约束下推导最终结果</w:t>
      </w:r>
      <w:r w:rsidR="00C714C8" w:rsidRPr="00025957">
        <w:rPr>
          <w:position w:val="-4"/>
        </w:rPr>
        <w:object w:dxaOrig="220" w:dyaOrig="260" w14:anchorId="60E6ACE6">
          <v:shape id="_x0000_i1119" type="#_x0000_t75" style="width:12.25pt;height:12.9pt" o:ole="">
            <v:imagedata r:id="rId215" o:title=""/>
          </v:shape>
          <o:OLEObject Type="Embed" ProgID="Equation.DSMT4" ShapeID="_x0000_i1119" DrawAspect="Content" ObjectID="_1836591535" r:id="rId216"/>
        </w:object>
      </w:r>
      <w:r>
        <w:rPr>
          <w:rFonts w:hint="eastAsia"/>
        </w:rPr>
        <w:t>。</w:t>
      </w:r>
    </w:p>
    <w:p w14:paraId="5C621757" w14:textId="77777777" w:rsidR="0006030B" w:rsidRDefault="00777529" w:rsidP="00F31790">
      <w:pPr>
        <w:pStyle w:val="2"/>
      </w:pPr>
      <w:bookmarkStart w:id="47" w:name="_Toc225854037"/>
      <w:r>
        <w:rPr>
          <w:rFonts w:hint="eastAsia"/>
        </w:rPr>
        <w:t>本章小结</w:t>
      </w:r>
      <w:bookmarkEnd w:id="47"/>
    </w:p>
    <w:p w14:paraId="3A265214" w14:textId="5FB16B11"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w:t>
      </w:r>
      <w:r w:rsidR="006A4820">
        <w:rPr>
          <w:rFonts w:hint="eastAsia"/>
        </w:rPr>
        <w:t>模态</w:t>
      </w:r>
      <w:r w:rsidR="00776F5C">
        <w:rPr>
          <w:rFonts w:hint="eastAsia"/>
        </w:rPr>
        <w:t>数据的</w:t>
      </w:r>
      <w:r>
        <w:t>输入。其次，深入剖析了特征提取的底层逻辑：在图空间</w:t>
      </w:r>
      <w:r w:rsidR="00A61C09">
        <w:rPr>
          <w:rFonts w:hint="eastAsia"/>
        </w:rPr>
        <w:t>上</w:t>
      </w:r>
      <w:r>
        <w:t>，系统推导了消息传递神经网络及图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17"/>
          <w:headerReference w:type="default" r:id="rId218"/>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8" w:name="_Toc225854038"/>
      <w:r>
        <w:rPr>
          <w:rFonts w:hint="eastAsia"/>
        </w:rPr>
        <w:lastRenderedPageBreak/>
        <w:t>基于思维链增强与消息传递的分子性质预测方法</w:t>
      </w:r>
      <w:bookmarkEnd w:id="48"/>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55828292"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C22B5AD" w:rsidR="00BF503A" w:rsidRPr="00590B56" w:rsidRDefault="00810C61" w:rsidP="000975C8">
      <w:r>
        <w:rPr>
          <w:rFonts w:hint="eastAsia"/>
        </w:rPr>
        <w:t>针对以上问题</w:t>
      </w:r>
      <w:r w:rsidR="000975C8">
        <w:rPr>
          <w:rFonts w:hint="eastAsia"/>
        </w:rPr>
        <w:t>，</w:t>
      </w:r>
      <w:r w:rsidR="000975C8" w:rsidRPr="000975C8">
        <w:t>本章提出了一种基于思维链增强与通信式图交互的分子性质预测模型（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[55]</w:t>
      </w:r>
      <w:r w:rsidR="00893E18" w:rsidRPr="00893E18">
        <w:rPr>
          <w:vertAlign w:val="superscript"/>
        </w:rPr>
        <w:fldChar w:fldCharType="end"/>
      </w:r>
      <w:r w:rsidR="007F3D60" w:rsidRPr="007F3D60">
        <w:rPr>
          <w:rFonts w:hint="eastAsia"/>
        </w:rPr>
        <w:t>大语言模型与低秩自适应（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对图特征与文本特征进行融合，以提升对复杂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9" w:name="_Toc225854039"/>
      <w:r>
        <w:rPr>
          <w:rFonts w:hint="eastAsia"/>
        </w:rPr>
        <w:t>模型设计与描述</w:t>
      </w:r>
      <w:bookmarkEnd w:id="49"/>
    </w:p>
    <w:p w14:paraId="7C8C7250" w14:textId="624A4D09" w:rsidR="0006030B" w:rsidRDefault="00777529">
      <w:pPr>
        <w:pStyle w:val="3"/>
        <w:rPr>
          <w:rFonts w:hint="default"/>
        </w:rPr>
      </w:pPr>
      <w:bookmarkStart w:id="50" w:name="_Toc225854040"/>
      <w:r>
        <w:t>CoT-</w:t>
      </w:r>
      <w:r w:rsidR="00995D4D">
        <w:t>C</w:t>
      </w:r>
      <w:r>
        <w:t>MP</w:t>
      </w:r>
      <w:r>
        <w:t>架构概述</w:t>
      </w:r>
      <w:bookmarkEnd w:id="50"/>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（吸收、分布、代谢、排泄、毒性）分子性质预测任务中存在的结构特征与语义逻辑难以对齐的挑战，本章提出了一种基于思维链增强与通信式图交互的分子性质预测模型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20C33954" w:rsidR="00AE336E" w:rsidRDefault="00AE336E" w:rsidP="007E0097">
      <w:r>
        <w:rPr>
          <w:rFonts w:hint="eastAsia"/>
        </w:rPr>
        <w:t>其中，文本端</w:t>
      </w:r>
      <w:r w:rsidR="00777529">
        <w:rPr>
          <w:rFonts w:hint="eastAsia"/>
        </w:rPr>
        <w:t>利用大语言模型显式的逻辑推理能力来弥补传统模型的</w:t>
      </w:r>
      <w:r w:rsidR="00FD4B3E">
        <w:rPr>
          <w:rFonts w:hint="eastAsia"/>
        </w:rPr>
        <w:t>难以</w:t>
      </w:r>
      <w:r w:rsidR="00777529">
        <w:rPr>
          <w:rFonts w:hint="eastAsia"/>
        </w:rPr>
        <w:t>解释性；</w:t>
      </w:r>
      <w:r>
        <w:rPr>
          <w:rFonts w:hint="eastAsia"/>
        </w:rPr>
        <w:t>图结构端则通过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关系，从而</w:t>
      </w:r>
      <w:r>
        <w:rPr>
          <w:rFonts w:hint="eastAsia"/>
        </w:rPr>
        <w:lastRenderedPageBreak/>
        <w:t>提升表征能力。</w:t>
      </w:r>
    </w:p>
    <w:p w14:paraId="77F71081" w14:textId="77777777"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rFonts w:hint="eastAsia"/>
        </w:rPr>
        <w:t>-</w:t>
      </w:r>
      <w:r w:rsidR="00F6425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76312992"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低秩自适应（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1E063A12"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172FA2E6">
            <wp:extent cx="5757066" cy="2083242"/>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9"/>
                    <a:stretch>
                      <a:fillRect/>
                    </a:stretch>
                  </pic:blipFill>
                  <pic:spPr>
                    <a:xfrm>
                      <a:off x="0" y="0"/>
                      <a:ext cx="5772774" cy="2088926"/>
                    </a:xfrm>
                    <a:prstGeom prst="rect">
                      <a:avLst/>
                    </a:prstGeom>
                  </pic:spPr>
                </pic:pic>
              </a:graphicData>
            </a:graphic>
          </wp:inline>
        </w:drawing>
      </w:r>
    </w:p>
    <w:p w14:paraId="56EF07B5" w14:textId="678293A6" w:rsidR="00664839" w:rsidRDefault="000931CE" w:rsidP="007359A6">
      <w:pPr>
        <w:pStyle w:val="a8"/>
      </w:pPr>
      <w:bookmarkStart w:id="51"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51"/>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2" w:name="_Toc225854041"/>
      <w:r>
        <w:rPr>
          <w:rFonts w:ascii="宋体" w:hAnsi="宋体" w:cs="宋体"/>
        </w:rPr>
        <w:t>思维链增强的文本编码器</w:t>
      </w:r>
      <w:bookmarkEnd w:id="52"/>
    </w:p>
    <w:p w14:paraId="6799228F" w14:textId="17402BF3" w:rsidR="003E5875" w:rsidRDefault="00777529" w:rsidP="003E5875">
      <w:r>
        <w:t>在药物分子性质预测中，传统的文本编码方式往往仅将</w:t>
      </w:r>
      <w:r>
        <w:t>SMILES</w:t>
      </w:r>
      <w:r>
        <w:t>字符串视为无语义的符号序列，</w:t>
      </w:r>
      <w:r w:rsidR="00FD4B3E" w:rsidRPr="00FD4B3E">
        <w:rPr>
          <w:rFonts w:hint="eastAsia"/>
        </w:rPr>
        <w:t>难以捕捉分子结构与性质之间的关系</w:t>
      </w:r>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[57]</w:t>
      </w:r>
      <w:r w:rsidR="00893E18" w:rsidRPr="00893E18">
        <w:rPr>
          <w:vertAlign w:val="superscript"/>
        </w:rPr>
        <w:fldChar w:fldCharType="end"/>
      </w:r>
      <w:r w:rsidR="00326FF9">
        <w:rPr>
          <w:rFonts w:hint="eastAsia"/>
        </w:rPr>
        <w:t>相关</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112B9D70" w:rsidR="00764E88" w:rsidRDefault="00764E88" w:rsidP="00764E88">
      <w:pPr>
        <w:pStyle w:val="a8"/>
      </w:pPr>
      <w:bookmarkStart w:id="53"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3"/>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{dataset_task}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4" w:name="_Toc225854042"/>
      <w:r>
        <w:rPr>
          <w:rFonts w:ascii="宋体" w:hAnsi="宋体" w:cs="宋体"/>
        </w:rPr>
        <w:t>分子图编码器</w:t>
      </w:r>
      <w:bookmarkEnd w:id="54"/>
    </w:p>
    <w:p w14:paraId="39E96ED3" w14:textId="2D75BA88"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0" type="#_x0000_t75" style="width:53.65pt;height:16.3pt" o:ole="">
            <v:imagedata r:id="rId220" o:title=""/>
          </v:shape>
          <o:OLEObject Type="Embed" ProgID="Equation.DSMT4" ShapeID="_x0000_i1120" DrawAspect="Content" ObjectID="_1836591536" r:id="rId221"/>
        </w:object>
      </w:r>
      <w:r>
        <w:rPr>
          <w:rFonts w:hint="eastAsia"/>
        </w:rPr>
        <w:t>，其中</w:t>
      </w:r>
      <w:r w:rsidR="00C714C8" w:rsidRPr="00C714C8">
        <w:rPr>
          <w:position w:val="-6"/>
        </w:rPr>
        <w:object w:dxaOrig="580" w:dyaOrig="279" w14:anchorId="27908F21">
          <v:shape id="_x0000_i1121" type="#_x0000_t75" style="width:29.2pt;height:14.25pt" o:ole="">
            <v:imagedata r:id="rId222" o:title=""/>
          </v:shape>
          <o:OLEObject Type="Embed" ProgID="Equation.DSMT4" ShapeID="_x0000_i1121" DrawAspect="Content" ObjectID="_1836591537" r:id="rId223"/>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2" type="#_x0000_t75" style="width:36pt;height:18.35pt" o:ole="">
            <v:imagedata r:id="rId224" o:title=""/>
          </v:shape>
          <o:OLEObject Type="Embed" ProgID="Equation.DSMT4" ShapeID="_x0000_i1122" DrawAspect="Content" ObjectID="_1836591538" r:id="rId225"/>
        </w:object>
      </w:r>
      <w:r w:rsidR="00A6227F">
        <w:rPr>
          <w:rFonts w:hint="eastAsia"/>
        </w:rPr>
        <w:t>表示原子</w:t>
      </w:r>
      <w:r w:rsidR="00C714C8" w:rsidRPr="00C714C8">
        <w:rPr>
          <w:position w:val="-6"/>
        </w:rPr>
        <w:object w:dxaOrig="200" w:dyaOrig="220" w14:anchorId="70388330">
          <v:shape id="_x0000_i1123" type="#_x0000_t75" style="width:8.15pt;height:12.25pt" o:ole="">
            <v:imagedata r:id="rId226" o:title=""/>
          </v:shape>
          <o:OLEObject Type="Embed" ProgID="Equation.DSMT4" ShapeID="_x0000_i1123" DrawAspect="Content" ObjectID="_1836591539" r:id="rId227"/>
        </w:object>
      </w:r>
      <w:r w:rsidR="00A6227F">
        <w:rPr>
          <w:rFonts w:hint="eastAsia"/>
        </w:rPr>
        <w:t>与原子</w:t>
      </w:r>
      <w:r w:rsidR="00C714C8" w:rsidRPr="00C714C8">
        <w:rPr>
          <w:position w:val="-6"/>
        </w:rPr>
        <w:object w:dxaOrig="180" w:dyaOrig="220" w14:anchorId="2CA69701">
          <v:shape id="_x0000_i1124" type="#_x0000_t75" style="width:8.15pt;height:12.25pt" o:ole="">
            <v:imagedata r:id="rId228" o:title=""/>
          </v:shape>
          <o:OLEObject Type="Embed" ProgID="Equation.DSMT4" ShapeID="_x0000_i1124" DrawAspect="Content" ObjectID="_1836591540" r:id="rId229"/>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w:t>
      </w:r>
      <w:r w:rsidR="00FD4B3E" w:rsidRPr="00FD4B3E">
        <w:t>及其相关性质信息</w:t>
      </w:r>
      <w:r w:rsidR="00FD4B3E">
        <w:rPr>
          <w:rFonts w:hint="eastAsia"/>
        </w:rPr>
        <w:t>，</w:t>
      </w:r>
      <w:r>
        <w:t>将作为后续</w:t>
      </w:r>
      <w:r w:rsidR="00922DF9">
        <w:rPr>
          <w:rFonts w:hint="eastAsia"/>
        </w:rPr>
        <w:t>与文本模态</w:t>
      </w:r>
      <w:r>
        <w:t>融合过程中的结构锚点，引导文本模态的推理逻辑与</w:t>
      </w:r>
      <w:r w:rsidR="00FD4B3E">
        <w:rPr>
          <w:rFonts w:hint="eastAsia"/>
        </w:rPr>
        <w:t>其</w:t>
      </w:r>
      <w:r>
        <w:t>对齐。</w:t>
      </w:r>
    </w:p>
    <w:p w14:paraId="4B4D717D" w14:textId="77777777" w:rsidR="0006030B" w:rsidRDefault="00777529">
      <w:pPr>
        <w:pStyle w:val="3"/>
        <w:rPr>
          <w:rFonts w:hint="default"/>
        </w:rPr>
      </w:pPr>
      <w:bookmarkStart w:id="55" w:name="_Toc225854043"/>
      <w:r>
        <w:t>融合与预测模块</w:t>
      </w:r>
      <w:bookmarkEnd w:id="55"/>
    </w:p>
    <w:p w14:paraId="7507A445" w14:textId="302E536E" w:rsidR="0006030B" w:rsidRDefault="00777529" w:rsidP="007E0097">
      <w:r>
        <w:t>在获取了包含显式推理逻辑的文本表征与包含深层拓扑结构的图表征后，如何将这两</w:t>
      </w:r>
      <w:r w:rsidR="00FD4B3E">
        <w:rPr>
          <w:rFonts w:hint="eastAsia"/>
        </w:rPr>
        <w:t>类不同模态的</w:t>
      </w:r>
      <w:r>
        <w:t>信息进行有效融合是决定预测性能的关键。简单的特征拼接往往忽略了不同模态特征之间的语义鸿沟，难以实现深度的信息交互。因此，</w:t>
      </w:r>
      <w:r w:rsidR="00FD2F29">
        <w:t>本文</w:t>
      </w:r>
      <w:r>
        <w:t>设计了一个基于交叉注意力机制的融合模块。在该模块中，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030C486E"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模型会更加关注图结构中对应的子结构特征；而对于某些依赖整体理化性质的属性，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6" w:name="_Toc225854044"/>
      <w:r>
        <w:rPr>
          <w:rFonts w:hint="eastAsia"/>
        </w:rPr>
        <w:t>实验设计</w:t>
      </w:r>
      <w:bookmarkEnd w:id="56"/>
    </w:p>
    <w:p w14:paraId="29E4BC32" w14:textId="77777777" w:rsidR="0006030B" w:rsidRDefault="00777529">
      <w:pPr>
        <w:pStyle w:val="3"/>
        <w:rPr>
          <w:rFonts w:hint="default"/>
        </w:rPr>
      </w:pPr>
      <w:bookmarkStart w:id="57" w:name="_Toc225854045"/>
      <w:r>
        <w:t>数据集</w:t>
      </w:r>
      <w:bookmarkEnd w:id="57"/>
    </w:p>
    <w:p w14:paraId="566E48EE" w14:textId="1C7E1DBC" w:rsidR="00706351" w:rsidRDefault="00FD2F29" w:rsidP="000931CE">
      <w:r>
        <w:rPr>
          <w:rFonts w:hint="eastAsia"/>
        </w:rPr>
        <w:t>本文</w:t>
      </w:r>
      <w:r w:rsidR="00777529">
        <w:rPr>
          <w:rFonts w:hint="eastAsia"/>
        </w:rPr>
        <w:t>中采用来自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w:t>
      </w:r>
      <w:r w:rsidR="00F141EF" w:rsidRPr="00F141EF">
        <w:t>药物发现</w:t>
      </w:r>
      <w:r w:rsidR="00777529">
        <w:rPr>
          <w:rFonts w:hint="eastAsia"/>
        </w:rPr>
        <w:t>领域最为权威的数据集之一，其提供的</w:t>
      </w:r>
      <w:r w:rsidR="00777529">
        <w:rPr>
          <w:rFonts w:hint="eastAsia"/>
        </w:rPr>
        <w:t>ADMET</w:t>
      </w:r>
      <w:r w:rsidR="00777529">
        <w:rPr>
          <w:rFonts w:hint="eastAsia"/>
        </w:rPr>
        <w:t>数据集基准组</w:t>
      </w:r>
      <w:r w:rsidR="00BC2B4E">
        <w:rPr>
          <w:rFonts w:hint="eastAsia"/>
        </w:rPr>
        <w:t>，</w:t>
      </w:r>
      <w:r w:rsidR="00777529">
        <w:rPr>
          <w:rFonts w:hint="eastAsia"/>
        </w:rPr>
        <w:t>涵盖了药物的吸收、分布、代谢、排泄和毒性等关键指标。在本章节将会在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sidR="00777529">
        <w:rPr>
          <w:rFonts w:hint="eastAsia"/>
        </w:rPr>
        <w:t>所示。</w:t>
      </w:r>
    </w:p>
    <w:p w14:paraId="1812E72C" w14:textId="2EDBE972" w:rsidR="000931CE" w:rsidRDefault="000931CE" w:rsidP="007359A6">
      <w:pPr>
        <w:pStyle w:val="a8"/>
      </w:pPr>
      <w:bookmarkStart w:id="58"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8"/>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9" w:name="OLE_LINK8"/>
            <w:r>
              <w:rPr>
                <w:rFonts w:hint="eastAsia"/>
              </w:rPr>
              <w:t>CYP2C9 Substrate</w:t>
            </w:r>
            <w:bookmarkEnd w:id="5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60" w:name="OLE_LINK9"/>
            <w:r>
              <w:rPr>
                <w:rFonts w:hint="eastAsia"/>
              </w:rPr>
              <w:t>Ames</w:t>
            </w:r>
            <w:bookmarkEnd w:id="6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4CB8FFD7" w:rsidR="0006030B" w:rsidRDefault="00777529" w:rsidP="007E0097">
      <w:r>
        <w:t>HIA</w:t>
      </w:r>
      <w:r>
        <w:t>：</w:t>
      </w:r>
      <w:r w:rsidR="003930EC" w:rsidRPr="003930EC">
        <w:t>用于反映药物经肠道吸收进入体循环的能力，是评价口服吸收特性的重要指标</w:t>
      </w:r>
      <w:r w:rsidR="00036611">
        <w:rPr>
          <w:rFonts w:hint="eastAsia"/>
        </w:rPr>
        <w:t>之一</w:t>
      </w:r>
      <w:r w:rsidR="003930EC" w:rsidRPr="003930EC">
        <w:t>。</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lastRenderedPageBreak/>
        <w:t>Bioav</w:t>
      </w:r>
      <w:r>
        <w:t>：</w:t>
      </w:r>
      <w:r w:rsidR="003930EC" w:rsidRPr="003930EC">
        <w:t>用于衡量药物进入体循环的比例，反映吸收过程及首过效应的综合结果，是药代动力学研究中的重要指标。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r w:rsidR="003930EC" w:rsidRPr="003930EC">
        <w:t>LogD</w:t>
      </w:r>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lastRenderedPageBreak/>
        <w:t>CL-Micro</w:t>
      </w:r>
      <w:r>
        <w:t>：</w:t>
      </w:r>
      <w:r w:rsidR="003930EC" w:rsidRPr="003930EC">
        <w:t>用于测量药物在肝微粒体中的内在清除率，主要反映</w:t>
      </w:r>
      <w:r w:rsidR="003930EC" w:rsidRPr="003930EC">
        <w:t>I</w:t>
      </w:r>
      <w:r w:rsidR="003930EC" w:rsidRPr="003930EC">
        <w:t>相代谢酶介导的代谢速率。</w:t>
      </w:r>
    </w:p>
    <w:p w14:paraId="70A0AD9A" w14:textId="77777777" w:rsidR="0006030B" w:rsidRDefault="00777529" w:rsidP="007E0097">
      <w:r>
        <w:t xml:space="preserve">5. </w:t>
      </w:r>
      <w:r>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61" w:name="_Toc225854046"/>
      <w:r>
        <w:t>划分方式</w:t>
      </w:r>
      <w:bookmarkEnd w:id="61"/>
    </w:p>
    <w:p w14:paraId="2B3542D7" w14:textId="221E07E8"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rFonts w:hint="eastAsia"/>
        </w:rPr>
        <w:t>-</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510E4535"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均匀混合现象表明，训练集与测试集在化学空间中共享了大量相似的分子骨架结构，模型在测试集上的预测本质上是一种插值过程，极易因记忆相似结构而导致性能评估的虚高。</w:t>
      </w:r>
    </w:p>
    <w:p w14:paraId="24739930" w14:textId="5535C228"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w:t>
      </w:r>
      <w:r w:rsidR="00036611">
        <w:rPr>
          <w:rFonts w:hint="eastAsia"/>
        </w:rPr>
        <w:t>，即</w:t>
      </w:r>
      <w:r>
        <w:t>训练集集中区，而部分区域则呈现鲜明的红色或橙色</w:t>
      </w:r>
      <w:r w:rsidR="00036611">
        <w:rPr>
          <w:rFonts w:hint="eastAsia"/>
        </w:rPr>
        <w:t>，即</w:t>
      </w:r>
      <w:r>
        <w:t>测试集集中区。这种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骨架划分能够在一定程度上减少训练集与测试集之间的骨架重叠，从而比随机划分更严格地评估模型的结构泛化能力。因此，本文后续实验采用骨架划分策略，以提高泛化评估的严格性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30"/>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8"/>
      </w:pPr>
      <w:bookmarkStart w:id="62"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62"/>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3" w:name="_Toc225854047"/>
      <w:r>
        <w:t>实验设置</w:t>
      </w:r>
      <w:bookmarkEnd w:id="63"/>
    </w:p>
    <w:p w14:paraId="13B88A54" w14:textId="4E434669" w:rsidR="008129B7" w:rsidRDefault="00777529" w:rsidP="007E0097">
      <w:r>
        <w:t>为了确保实验结果的可复现性与公平性，</w:t>
      </w:r>
      <w:r w:rsidR="008129B7">
        <w:rPr>
          <w:rFonts w:hint="eastAsia"/>
        </w:rPr>
        <w:t>此小</w:t>
      </w:r>
      <w:r w:rsidR="000D5CA2">
        <w:rPr>
          <w:rFonts w:hint="eastAsia"/>
        </w:rPr>
        <w:t>节</w:t>
      </w:r>
      <w:r w:rsidR="008129B7">
        <w:rPr>
          <w:rFonts w:hint="eastAsia"/>
        </w:rPr>
        <w:t>将介绍本实验中各个环节所用到的实验设置和相关参数设置，具体如下：</w:t>
      </w:r>
    </w:p>
    <w:p w14:paraId="58B48EA4" w14:textId="338B2149"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PyTorch 2.4.1</w:t>
      </w:r>
      <w:r w:rsidR="009D779B" w:rsidRPr="009D779B">
        <w:rPr>
          <w:rFonts w:hint="eastAsia"/>
        </w:rPr>
        <w:t>深度学习框架构建，图神经网络组件依赖于</w:t>
      </w:r>
      <w:r w:rsidR="009D779B" w:rsidRPr="009D779B">
        <w:rPr>
          <w:rFonts w:hint="eastAsia"/>
        </w:rPr>
        <w:t>PyG (PyTorch Geometric) 2.7.0</w:t>
      </w:r>
      <w:r w:rsidR="009D779B" w:rsidRPr="009D779B">
        <w:rPr>
          <w:rFonts w:hint="eastAsia"/>
        </w:rPr>
        <w:t>库，化学分子处理与理化指标计算则统一采用</w:t>
      </w:r>
      <w:r w:rsidR="009D779B" w:rsidRPr="009D779B">
        <w:rPr>
          <w:rFonts w:hint="eastAsia"/>
        </w:rPr>
        <w:t>RDKit 2025.9.3</w:t>
      </w:r>
      <w:r w:rsidR="009D779B" w:rsidRPr="009D779B">
        <w:rPr>
          <w:rFonts w:hint="eastAsia"/>
        </w:rPr>
        <w:t>工具包。</w:t>
      </w:r>
    </w:p>
    <w:p w14:paraId="3D141880" w14:textId="4FD9B037"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的核心参数设定为：秩</w:t>
      </w:r>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w:t>
      </w:r>
      <w:r w:rsidR="009C14E9">
        <w:rPr>
          <w:rFonts w:hint="eastAsia"/>
        </w:rPr>
        <w:t>3</w:t>
      </w:r>
      <w:r>
        <w:rPr>
          <w:rFonts w:hint="eastAsia"/>
        </w:rPr>
        <w:t>层的</w:t>
      </w:r>
      <w:r>
        <w:rPr>
          <w:rFonts w:hint="eastAsia"/>
        </w:rPr>
        <w:t>CMPNN</w:t>
      </w:r>
      <w:r>
        <w:rPr>
          <w:rFonts w:hint="eastAsia"/>
        </w:rPr>
        <w:t>网络，其隐藏层统一设置为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关于模型训练过程中的相关参数，例如学习率设置为</w:t>
      </w:r>
      <w:r w:rsidRPr="00DE1FF9">
        <w:rPr>
          <w:position w:val="-6"/>
        </w:rPr>
        <w:object w:dxaOrig="700" w:dyaOrig="320" w14:anchorId="579EAFA3">
          <v:shape id="_x0000_i1125" type="#_x0000_t75" style="width:36pt;height:16.3pt" o:ole="">
            <v:imagedata r:id="rId231" o:title=""/>
          </v:shape>
          <o:OLEObject Type="Embed" ProgID="Equation.DSMT4" ShapeID="_x0000_i1125" DrawAspect="Content" ObjectID="_1836591541" r:id="rId232"/>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4" w:name="_Toc225854048"/>
      <w:r>
        <w:t>评价指标</w:t>
      </w:r>
      <w:bookmarkEnd w:id="64"/>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7EE4BFB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1126" type="#_x0000_t75" style="width:80.15pt;height:30.55pt" o:ole="">
            <v:imagedata r:id="rId233" o:title=""/>
          </v:shape>
          <o:OLEObject Type="Embed" ProgID="Equation.DSMT4" ShapeID="_x0000_i1126" DrawAspect="Content" ObjectID="_1836591542" r:id="rId2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1127" type="#_x0000_t75" style="width:80.15pt;height:30.55pt" o:ole="">
            <v:imagedata r:id="rId235" o:title=""/>
          </v:shape>
          <o:OLEObject Type="Embed" ProgID="Equation.DSMT4" ShapeID="_x0000_i1127" DrawAspect="Content" ObjectID="_1836591543" r:id="rId23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1128" type="#_x0000_t75" style="width:159.6pt;height:26.5pt" o:ole="">
            <v:imagedata r:id="rId237" o:title=""/>
          </v:shape>
          <o:OLEObject Type="Embed" ProgID="Equation.DSMT4" ShapeID="_x0000_i1128" DrawAspect="Content" ObjectID="_1836591544" r:id="rId2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1129" type="#_x0000_t75" style="width:101.2pt;height:30.55pt" o:ole="">
            <v:imagedata r:id="rId239" o:title=""/>
          </v:shape>
          <o:OLEObject Type="Embed" ProgID="Equation.DSMT4" ShapeID="_x0000_i1129" DrawAspect="Content" ObjectID="_1836591545" r:id="rId24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tab/>
      </w:r>
      <w:r w:rsidRPr="002B1880">
        <w:rPr>
          <w:position w:val="-24"/>
        </w:rPr>
        <w:object w:dxaOrig="1760" w:dyaOrig="620" w14:anchorId="55E722BA">
          <v:shape id="_x0000_i1130" type="#_x0000_t75" style="width:89pt;height:30.55pt" o:ole="">
            <v:imagedata r:id="rId241" o:title=""/>
          </v:shape>
          <o:OLEObject Type="Embed" ProgID="Equation.DSMT4" ShapeID="_x0000_i1130" DrawAspect="Content" ObjectID="_1836591546" r:id="rId2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1131" type="#_x0000_t75" style="width:195.6pt;height:26.5pt" o:ole="">
            <v:imagedata r:id="rId243" o:title=""/>
          </v:shape>
          <o:OLEObject Type="Embed" ProgID="Equation.DSMT4" ShapeID="_x0000_i1131" DrawAspect="Content" ObjectID="_1836591547" r:id="rId24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32" type="#_x0000_t75" style="width:9.5pt;height:12.25pt" o:ole="">
            <v:imagedata r:id="rId245" o:title=""/>
          </v:shape>
          <o:OLEObject Type="Embed" ProgID="Equation.DSMT4" ShapeID="_x0000_i1132" DrawAspect="Content" ObjectID="_1836591548" r:id="rId246"/>
        </w:object>
      </w:r>
      <w:r w:rsidR="00B4673F">
        <w:rPr>
          <w:rFonts w:hint="eastAsia"/>
        </w:rPr>
        <w:t>，</w:t>
      </w:r>
      <w:r w:rsidR="008D0D0C" w:rsidRPr="008D0D0C">
        <w:rPr>
          <w:position w:val="-12"/>
        </w:rPr>
        <w:object w:dxaOrig="240" w:dyaOrig="360" w14:anchorId="097F8F4C">
          <v:shape id="_x0000_i1133" type="#_x0000_t75" style="width:12.25pt;height:18.35pt" o:ole="">
            <v:imagedata r:id="rId247" o:title=""/>
          </v:shape>
          <o:OLEObject Type="Embed" ProgID="Equation.DSMT4" ShapeID="_x0000_i1133" DrawAspect="Content" ObjectID="_1836591549" r:id="rId248"/>
        </w:object>
      </w:r>
      <w:r>
        <w:rPr>
          <w:rFonts w:hint="eastAsia"/>
        </w:rPr>
        <w:t>是第</w:t>
      </w:r>
      <w:r w:rsidR="008D0D0C" w:rsidRPr="008D0D0C">
        <w:rPr>
          <w:position w:val="-6"/>
        </w:rPr>
        <w:object w:dxaOrig="139" w:dyaOrig="260" w14:anchorId="646A6EA6">
          <v:shape id="_x0000_i1134" type="#_x0000_t75" style="width:6.8pt;height:12.9pt" o:ole="">
            <v:imagedata r:id="rId249" o:title=""/>
          </v:shape>
          <o:OLEObject Type="Embed" ProgID="Equation.DSMT4" ShapeID="_x0000_i1134" DrawAspect="Content" ObjectID="_1836591550" r:id="rId250"/>
        </w:object>
      </w:r>
      <w:r>
        <w:rPr>
          <w:rFonts w:hint="eastAsia"/>
        </w:rPr>
        <w:t>个样本的真实值，</w:t>
      </w:r>
      <w:r w:rsidR="009D71BE" w:rsidRPr="008D0D0C">
        <w:rPr>
          <w:position w:val="-12"/>
        </w:rPr>
        <w:object w:dxaOrig="240" w:dyaOrig="360" w14:anchorId="1D0E9544">
          <v:shape id="_x0000_i1135" type="#_x0000_t75" style="width:12.25pt;height:18.35pt" o:ole="">
            <v:imagedata r:id="rId251" o:title=""/>
          </v:shape>
          <o:OLEObject Type="Embed" ProgID="Equation.DSMT4" ShapeID="_x0000_i1135" DrawAspect="Content" ObjectID="_1836591551" r:id="rId252"/>
        </w:object>
      </w:r>
      <w:r>
        <w:rPr>
          <w:rFonts w:hint="eastAsia"/>
        </w:rPr>
        <w:t>是第</w:t>
      </w:r>
      <w:r w:rsidR="008D0D0C" w:rsidRPr="008D0D0C">
        <w:rPr>
          <w:position w:val="-6"/>
        </w:rPr>
        <w:object w:dxaOrig="139" w:dyaOrig="260" w14:anchorId="4FCFE6A4">
          <v:shape id="_x0000_i1136" type="#_x0000_t75" style="width:6.8pt;height:12.9pt" o:ole="">
            <v:imagedata r:id="rId249" o:title=""/>
          </v:shape>
          <o:OLEObject Type="Embed" ProgID="Equation.DSMT4" ShapeID="_x0000_i1136" DrawAspect="Content" ObjectID="_1836591552" r:id="rId253"/>
        </w:object>
      </w:r>
      <w:r>
        <w:rPr>
          <w:rFonts w:hint="eastAsia"/>
        </w:rPr>
        <w:t>个样本的预测值，</w:t>
      </w:r>
      <w:r w:rsidR="009D71BE" w:rsidRPr="009D71BE">
        <w:t>则平均绝对误差定义为</w:t>
      </w:r>
      <w:r>
        <w:rPr>
          <w:rFonts w:hint="eastAsia"/>
        </w:rPr>
        <w:t>：</w:t>
      </w:r>
    </w:p>
    <w:p w14:paraId="1BD01BC3" w14:textId="687FAB01" w:rsidR="00172F73" w:rsidRDefault="00172F73" w:rsidP="00172F73">
      <w:pPr>
        <w:pStyle w:val="MTDisplayEquation"/>
      </w:pPr>
      <w:r>
        <w:tab/>
      </w:r>
      <w:r w:rsidR="00C445A1" w:rsidRPr="009D71BE">
        <w:rPr>
          <w:position w:val="-28"/>
        </w:rPr>
        <w:object w:dxaOrig="2000" w:dyaOrig="680" w14:anchorId="3F054BC6">
          <v:shape id="_x0000_i1137" type="#_x0000_t75" style="width:101.2pt;height:34.65pt" o:ole="">
            <v:imagedata r:id="rId254" o:title=""/>
          </v:shape>
          <o:OLEObject Type="Embed" ProgID="Equation.DSMT4" ShapeID="_x0000_i1137" DrawAspect="Content" ObjectID="_1836591553" r:id="rId2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5" w:name="_Toc225854049"/>
      <w:r>
        <w:t>对比模型</w:t>
      </w:r>
      <w:bookmarkEnd w:id="65"/>
    </w:p>
    <w:p w14:paraId="0E7D89C2" w14:textId="184A8EBC" w:rsidR="0006030B" w:rsidRDefault="00777529" w:rsidP="007E0097">
      <w:r>
        <w:rPr>
          <w:rFonts w:hint="eastAsia"/>
        </w:rPr>
        <w:lastRenderedPageBreak/>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1C533E43" w:rsidR="0006030B" w:rsidRDefault="00777529" w:rsidP="007E0097">
      <w:r>
        <w:rPr>
          <w:rFonts w:hint="eastAsia"/>
        </w:rPr>
        <w:t>GCN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_Ref225763996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[59]</w:t>
      </w:r>
      <w:r w:rsidR="00893E18" w:rsidRPr="00893E18">
        <w:rPr>
          <w:vertAlign w:val="superscript"/>
        </w:rPr>
        <w:fldChar w:fldCharType="end"/>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04FF8345"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[60]</w:t>
      </w:r>
      <w:r w:rsidR="00893E18" w:rsidRPr="00893E18">
        <w:rPr>
          <w:vertAlign w:val="superscript"/>
        </w:rPr>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268FC322"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[61]</w:t>
      </w:r>
      <w:r w:rsidR="00893E18" w:rsidRPr="00893E18">
        <w:rPr>
          <w:vertAlign w:val="superscript"/>
        </w:rPr>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7FC8BFB3"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6" w:name="_Toc225854050"/>
      <w:r>
        <w:rPr>
          <w:rFonts w:hint="eastAsia"/>
        </w:rPr>
        <w:t>实验及结果分析</w:t>
      </w:r>
      <w:bookmarkEnd w:id="66"/>
    </w:p>
    <w:p w14:paraId="159C2A94" w14:textId="77777777" w:rsidR="0006030B" w:rsidRDefault="00777529">
      <w:pPr>
        <w:pStyle w:val="3"/>
        <w:rPr>
          <w:rFonts w:hint="default"/>
        </w:rPr>
      </w:pPr>
      <w:bookmarkStart w:id="67" w:name="_Toc225854051"/>
      <w:r>
        <w:t>对比实验</w:t>
      </w:r>
      <w:bookmarkEnd w:id="67"/>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测试，还是药物性肝损伤，</w:t>
      </w:r>
      <w:r w:rsidR="00995D4D">
        <w:rPr>
          <w:rFonts w:hint="eastAsia"/>
        </w:rPr>
        <w:t>CoT-CMP</w:t>
      </w:r>
      <w:r>
        <w:t>均展现出了最高的预测</w:t>
      </w:r>
      <w:r>
        <w:lastRenderedPageBreak/>
        <w:t>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这一结果表明，模型在毒性相关任务上具有较好的判别能力，可为高通量虚拟筛选中的早期风险评估提供参考</w:t>
      </w:r>
      <w:r>
        <w:t>。</w:t>
      </w:r>
      <w:r>
        <w:rPr>
          <w:rFonts w:hint="eastAsia"/>
        </w:rPr>
        <w:t>另外在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578601E7" w:rsidR="000931CE" w:rsidRDefault="000931CE" w:rsidP="007359A6">
      <w:pPr>
        <w:pStyle w:val="a8"/>
      </w:pPr>
      <w:bookmarkStart w:id="68"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8"/>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9" w:name="OLE_LINK10"/>
            <w:r>
              <w:rPr>
                <w:rFonts w:hint="eastAsia"/>
              </w:rPr>
              <w:t>CYP2D6</w:t>
            </w:r>
            <w:bookmarkEnd w:id="69"/>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70" w:name="OLE_LINK11"/>
            <w:r w:rsidRPr="007E481F">
              <w:rPr>
                <w:rFonts w:hint="eastAsia"/>
                <w:b/>
                <w:bCs/>
              </w:rPr>
              <w:t>0.</w:t>
            </w:r>
            <w:bookmarkStart w:id="71" w:name="OLE_LINK12"/>
            <w:r w:rsidRPr="007E481F">
              <w:rPr>
                <w:rFonts w:hint="eastAsia"/>
                <w:b/>
                <w:bCs/>
              </w:rPr>
              <w:t>650</w:t>
            </w:r>
            <w:bookmarkEnd w:id="70"/>
            <w:bookmarkEnd w:id="71"/>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r>
              <w:rPr>
                <w:rFonts w:hint="eastAsia"/>
              </w:rPr>
              <w:t>Half life(</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2" w:name="OLE_LINK13"/>
            <w:r>
              <w:rPr>
                <w:rFonts w:hint="eastAsia"/>
              </w:rPr>
              <w:t>Ames</w:t>
            </w:r>
            <w:bookmarkEnd w:id="72"/>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3" w:name="OLE_LINK14"/>
            <w:r w:rsidRPr="009F4BFE">
              <w:rPr>
                <w:rFonts w:hint="eastAsia"/>
                <w:b/>
                <w:bCs/>
              </w:rPr>
              <w:t>838</w:t>
            </w:r>
            <w:r w:rsidRPr="009F4BFE">
              <w:rPr>
                <w:rFonts w:hint="eastAsia"/>
                <w:b/>
                <w:bCs/>
                <w:vertAlign w:val="subscript"/>
              </w:rPr>
              <w:t>(</w:t>
            </w:r>
            <w:bookmarkEnd w:id="73"/>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w:t>
      </w:r>
      <w:r>
        <w:lastRenderedPageBreak/>
        <w:t>方面，与同为图神经网络的</w:t>
      </w:r>
      <w:r>
        <w:t>AttentiveFP</w:t>
      </w:r>
      <w:r>
        <w:t>和</w:t>
      </w:r>
      <w:r>
        <w:t>NeuralFP</w:t>
      </w:r>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任务中获得了更加丰富和鲁棒的分子表征。</w:t>
      </w:r>
    </w:p>
    <w:p w14:paraId="2B69038A" w14:textId="77777777" w:rsidR="0006030B" w:rsidRDefault="00777529">
      <w:pPr>
        <w:pStyle w:val="3"/>
        <w:rPr>
          <w:rFonts w:hint="default"/>
        </w:rPr>
      </w:pPr>
      <w:bookmarkStart w:id="74" w:name="_Toc225854052"/>
      <w:r>
        <w:t>消融实验</w:t>
      </w:r>
      <w:bookmarkEnd w:id="74"/>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框架中各核心模块的独立贡献与协同效应，特别是探究大语言模型内部机制以及多模态融合方式对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5343DE0E"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0F4B4D35"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仅对文本提示模板进行调整，即删除原模板中用于触发分步推理的显式引导语</w:t>
      </w:r>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8"/>
      </w:pPr>
      <w:bookmarkStart w:id="75"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5"/>
      <w:r>
        <w:rPr>
          <w:rFonts w:hint="eastAsia"/>
        </w:rPr>
        <w:t xml:space="preserve"> </w:t>
      </w:r>
      <w:bookmarkStart w:id="76"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6"/>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7F924076"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w:t>
      </w:r>
      <w:r w:rsidRPr="00046AE9">
        <w:rPr>
          <w:rFonts w:hint="eastAsia"/>
        </w:rPr>
        <w:lastRenderedPageBreak/>
        <w:t>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8"/>
      </w:pPr>
      <w:bookmarkStart w:id="77"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7"/>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4F86C076"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r>
        <w:rPr>
          <w:rFonts w:hint="eastAsia"/>
        </w:rPr>
        <w:t>四个数据集做消融实验，结果如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能够在连续值性质预测任务中有效降低误差。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，说明仅依赖简单的模态组合仍不足以充分建模图结构与文本语义之间的对应关系，而跨模态交叉注意力机制能够进一步提升异构信息融合的有效性。</w:t>
      </w:r>
    </w:p>
    <w:p w14:paraId="3B6FC883" w14:textId="77777777" w:rsidR="0006030B" w:rsidRDefault="00777529">
      <w:pPr>
        <w:pStyle w:val="3"/>
        <w:rPr>
          <w:rFonts w:hint="default"/>
        </w:rPr>
      </w:pPr>
      <w:bookmarkStart w:id="78" w:name="_Toc225854053"/>
      <w:r>
        <w:t>可视化分析</w:t>
      </w:r>
      <w:bookmarkEnd w:id="78"/>
    </w:p>
    <w:p w14:paraId="76AF7B50" w14:textId="5FC189D7"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w:t>
      </w:r>
      <w:r>
        <w:rPr>
          <w:rFonts w:hint="eastAsia"/>
        </w:rPr>
        <w:lastRenderedPageBreak/>
        <w:t>集中</w:t>
      </w:r>
      <w:r w:rsidRPr="009C6321">
        <w:rPr>
          <w:rFonts w:hint="eastAsia"/>
        </w:rPr>
        <w:t>的氯磺丙脲（</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左侧给出了氯磺丙脲的二维分子结构，右侧展示了模型在图模态上的注意力热力分布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r w:rsidR="00DB59DE" w:rsidRPr="00DB59DE">
        <w:rPr>
          <w:rFonts w:hint="eastAsia"/>
        </w:rPr>
        <w:t>磺酰脲主骨架，尤其是磺酰基、相邻脲基连接区以及芳香环邻近区域表现出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6"/>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8"/>
      </w:pPr>
      <w:bookmarkStart w:id="79"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9"/>
      <w:r>
        <w:rPr>
          <w:rFonts w:hint="eastAsia"/>
        </w:rPr>
        <w:t xml:space="preserve"> </w:t>
      </w:r>
      <w:r w:rsidR="00111B6C" w:rsidRPr="00111B6C">
        <w:t>氯磺丙脲在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80" w:name="_Toc225854054"/>
      <w:r>
        <w:t>参数敏感实验</w:t>
      </w:r>
      <w:bookmarkEnd w:id="80"/>
    </w:p>
    <w:p w14:paraId="238039B3" w14:textId="08642155" w:rsidR="008E56D7" w:rsidRDefault="00FC1C71" w:rsidP="008E56D7">
      <w:r>
        <w:rPr>
          <w:rFonts w:hint="eastAsia"/>
        </w:rPr>
        <w:lastRenderedPageBreak/>
        <w:t>在图神经网络的架构设计中，消息传递的层数是决定模型感受视野的大小和特征提取质量的关键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4A763620" w:rsidR="00FC1C71" w:rsidRDefault="005416D1" w:rsidP="008E56D7">
      <w:r>
        <w:rPr>
          <w:rFonts w:hint="eastAsia"/>
        </w:rPr>
        <w:t>根据结果可知</w:t>
      </w:r>
      <w:r w:rsidR="0038695B">
        <w:rPr>
          <w:rFonts w:hint="eastAsia"/>
        </w:rPr>
        <w:t>，</w:t>
      </w:r>
      <w:r>
        <w:rPr>
          <w:rFonts w:hint="eastAsia"/>
        </w:rPr>
        <w:t>随着图编码器的层数加深，性能曲线呈现出倒</w:t>
      </w:r>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7"/>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8"/>
      </w:pPr>
      <w:bookmarkStart w:id="81"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81"/>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82" w:name="_Toc225854055"/>
      <w:r>
        <w:rPr>
          <w:rFonts w:hint="eastAsia"/>
        </w:rPr>
        <w:t>本章小结</w:t>
      </w:r>
      <w:bookmarkEnd w:id="82"/>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该框架结合思维链增强的文本编码、</w:t>
      </w:r>
      <w:r w:rsidR="00964631" w:rsidRPr="00964631">
        <w:t>CMPNN</w:t>
      </w:r>
      <w:r w:rsidR="00964631" w:rsidRPr="00964631">
        <w:t>图结构建模与交叉注意力融合，实现了图文信息的联合预测。在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w:t>
      </w:r>
      <w:r>
        <w:rPr>
          <w:rFonts w:hint="eastAsia"/>
        </w:rPr>
        <w:lastRenderedPageBreak/>
        <w:t>端，模型引入了</w:t>
      </w:r>
      <w:r>
        <w:rPr>
          <w:rFonts w:hint="eastAsia"/>
        </w:rPr>
        <w:t>LLaMA-3.1</w:t>
      </w:r>
      <w:r>
        <w:rPr>
          <w:rFonts w:hint="eastAsia"/>
        </w:rPr>
        <w:t>大语言模型，结合思维链（</w:t>
      </w:r>
      <w:r>
        <w:rPr>
          <w:rFonts w:hint="eastAsia"/>
        </w:rPr>
        <w:t>CoT</w:t>
      </w:r>
      <w:r>
        <w:rPr>
          <w:rFonts w:hint="eastAsia"/>
        </w:rPr>
        <w:t>）提示工程与低秩自适应（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8"/>
          <w:headerReference w:type="default" r:id="rId259"/>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3" w:name="_Toc225854056"/>
      <w:r>
        <w:lastRenderedPageBreak/>
        <w:t>基于知识增强</w:t>
      </w:r>
      <w:r>
        <w:rPr>
          <w:rFonts w:hint="eastAsia"/>
        </w:rPr>
        <w:t>与</w:t>
      </w:r>
      <w:r>
        <w:t>图对齐的分子性质预测方法</w:t>
      </w:r>
      <w:bookmarkEnd w:id="83"/>
    </w:p>
    <w:p w14:paraId="311098C8" w14:textId="4D04BD92"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采用“预训练—微调”的范式，希望通过大规模无标注数据学习通用分子表示，从而提升下游任务性能。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预训练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755E998C"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p>
    <w:p w14:paraId="57AC4063" w14:textId="77777777" w:rsidR="0006030B" w:rsidRDefault="00777529" w:rsidP="00F31790">
      <w:pPr>
        <w:pStyle w:val="2"/>
      </w:pPr>
      <w:bookmarkStart w:id="84" w:name="_Toc225854057"/>
      <w:r>
        <w:rPr>
          <w:rFonts w:hint="eastAsia"/>
        </w:rPr>
        <w:t>模型设计与描述</w:t>
      </w:r>
      <w:bookmarkEnd w:id="84"/>
    </w:p>
    <w:p w14:paraId="062F0443" w14:textId="7B008992" w:rsidR="0006030B" w:rsidRDefault="00A31EB5">
      <w:pPr>
        <w:pStyle w:val="3"/>
        <w:rPr>
          <w:rFonts w:hint="default"/>
        </w:rPr>
      </w:pPr>
      <w:bookmarkStart w:id="85" w:name="_Toc225854058"/>
      <w:r>
        <w:t>KGAMA</w:t>
      </w:r>
      <w:r>
        <w:t>框架概述</w:t>
      </w:r>
      <w:bookmarkEnd w:id="85"/>
    </w:p>
    <w:p w14:paraId="54C34033" w14:textId="0675B8B2" w:rsidR="0006030B" w:rsidRDefault="00777529" w:rsidP="003D059B">
      <w:r>
        <w:rPr>
          <w:rFonts w:hint="eastAsia"/>
        </w:rPr>
        <w:t>本章节提出了一个</w:t>
      </w:r>
      <w:r w:rsidR="003D059B">
        <w:rPr>
          <w:rFonts w:hint="eastAsia"/>
        </w:rPr>
        <w:t>以分子的图结构</w:t>
      </w:r>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r>
        <w:rPr>
          <w:rFonts w:hint="eastAsia"/>
        </w:rPr>
        <w:t>预训练</w:t>
      </w:r>
      <w:r>
        <w:rPr>
          <w:rFonts w:hint="eastAsia"/>
        </w:rPr>
        <w:t>-</w:t>
      </w:r>
      <w:r>
        <w:rPr>
          <w:rFonts w:hint="eastAsia"/>
        </w:rPr>
        <w:t>微调</w:t>
      </w:r>
      <w:r w:rsidR="00FB3945">
        <w:rPr>
          <w:rFonts w:hint="eastAsia"/>
        </w:rPr>
        <w:t>的模式</w:t>
      </w:r>
      <w:r>
        <w:rPr>
          <w:rFonts w:hint="eastAsia"/>
        </w:rPr>
        <w:t>，在预训练阶段，引入以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13950EB2"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8"/>
      </w:pPr>
      <w:bookmarkStart w:id="86"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6"/>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7" w:name="_Toc225854059"/>
      <w:r>
        <w:t>图编码器</w:t>
      </w:r>
      <w:bookmarkEnd w:id="87"/>
    </w:p>
    <w:p w14:paraId="0FFC982D" w14:textId="1B78BA87"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Graphormer Layer</w:t>
      </w:r>
      <w:r>
        <w:rPr>
          <w:rFonts w:hint="eastAsia"/>
        </w:rPr>
        <w:t>的迭代处理，模型输出具备高度结构保真度的图表征向量</w:t>
      </w:r>
      <m:oMath>
        <m:sSub>
          <m:sSubPr>
            <m:ctrlPr>
              <w:rPr>
                <w:rFonts w:ascii="Cambria Math" w:hAnsi="Cambria Math"/>
              </w:rPr>
            </m:ctrlPr>
          </m:sSubPr>
          <m:e>
            <m:r>
              <m:rPr>
                <m:nor/>
              </m:rPr>
              <m:t>F</m:t>
            </m:r>
          </m:e>
          <m:sub>
            <m:r>
              <m:rPr>
                <m:nor/>
              </m:rPr>
              <m:t>g</m:t>
            </m:r>
          </m:sub>
        </m:sSub>
      </m:oMath>
      <w:r>
        <w:rPr>
          <w:rFonts w:hint="eastAsia"/>
        </w:rPr>
        <w:t>，该向量在预训练阶段充当了其他模态对齐的语义锚点。</w:t>
      </w:r>
    </w:p>
    <w:p w14:paraId="6866BD87" w14:textId="77777777" w:rsidR="0006030B" w:rsidRDefault="00777529">
      <w:pPr>
        <w:pStyle w:val="3"/>
        <w:rPr>
          <w:rFonts w:hint="default"/>
        </w:rPr>
      </w:pPr>
      <w:bookmarkStart w:id="88" w:name="_Toc225854060"/>
      <w:r>
        <w:t>指纹编码器</w:t>
      </w:r>
      <w:bookmarkEnd w:id="88"/>
    </w:p>
    <w:p w14:paraId="4881D350" w14:textId="438AF62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8"/>
      </w:pPr>
      <w:bookmarkStart w:id="89"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9"/>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0A750D1B"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w:t>
      </w:r>
      <w:r w:rsidR="00FD2F29">
        <w:rPr>
          <w:rFonts w:hint="eastAsia"/>
        </w:rPr>
        <w:t>文</w:t>
      </w:r>
      <w:r>
        <w:t>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1138" type="#_x0000_t75" style="width:186.1pt;height:21.75pt" o:ole="">
            <v:imagedata r:id="rId261" o:title=""/>
          </v:shape>
          <o:OLEObject Type="Embed" ProgID="Equation.DSMT4" ShapeID="_x0000_i1138" DrawAspect="Content" ObjectID="_1836591554" r:id="rId26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39" type="#_x0000_t75" style="width:26.5pt;height:16.3pt" o:ole="">
            <v:imagedata r:id="rId263" o:title=""/>
          </v:shape>
          <o:OLEObject Type="Embed" ProgID="Equation.DSMT4" ShapeID="_x0000_i1139" DrawAspect="Content" ObjectID="_1836591555" r:id="rId264"/>
        </w:object>
      </w:r>
      <w:r w:rsidR="00777529">
        <w:t>代表</w:t>
      </w:r>
      <w:r w:rsidR="00777529">
        <w:t>AtomPairs</w:t>
      </w:r>
      <w:r w:rsidR="00777529">
        <w:t>指纹，</w:t>
      </w:r>
      <w:r w:rsidR="00B035DA" w:rsidRPr="00B035DA">
        <w:rPr>
          <w:position w:val="-10"/>
        </w:rPr>
        <w:object w:dxaOrig="520" w:dyaOrig="320" w14:anchorId="6EDF42F8">
          <v:shape id="_x0000_i1140" type="#_x0000_t75" style="width:26.5pt;height:16.3pt" o:ole="">
            <v:imagedata r:id="rId265" o:title=""/>
          </v:shape>
          <o:OLEObject Type="Embed" ProgID="Equation.DSMT4" ShapeID="_x0000_i1140" DrawAspect="Content" ObjectID="_1836591556" r:id="rId266"/>
        </w:object>
      </w:r>
      <w:r w:rsidR="00777529">
        <w:t>指代</w:t>
      </w:r>
      <w:r w:rsidR="00777529">
        <w:t>MACCS</w:t>
      </w:r>
      <w:r w:rsidR="00777529">
        <w:t>指纹，</w:t>
      </w:r>
      <w:r w:rsidR="00B035DA" w:rsidRPr="00B035DA">
        <w:rPr>
          <w:position w:val="-10"/>
        </w:rPr>
        <w:object w:dxaOrig="540" w:dyaOrig="320" w14:anchorId="538F60D3">
          <v:shape id="_x0000_i1141" type="#_x0000_t75" style="width:27.85pt;height:16.3pt" o:ole="">
            <v:imagedata r:id="rId267" o:title=""/>
          </v:shape>
          <o:OLEObject Type="Embed" ProgID="Equation.DSMT4" ShapeID="_x0000_i1141" DrawAspect="Content" ObjectID="_1836591557" r:id="rId268"/>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90" w:name="_Toc225854061"/>
      <w:r>
        <w:t>序列编码器</w:t>
      </w:r>
      <w:bookmarkEnd w:id="90"/>
    </w:p>
    <w:p w14:paraId="74B29AA1" w14:textId="02E0E0E1"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r>
        <w:t>RoBERTa</w:t>
      </w:r>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91" w:name="_Toc225854062"/>
      <w:r>
        <w:lastRenderedPageBreak/>
        <w:t>文本编码器</w:t>
      </w:r>
      <w:bookmarkEnd w:id="91"/>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重写：利用大语言模型充当领域专家，将定量的理化数值与定性的文本描述有机融合，生成逻辑严密、去噪后的高质量文本。</w:t>
      </w:r>
    </w:p>
    <w:p w14:paraId="00325EDD" w14:textId="50E9625D" w:rsidR="0006030B" w:rsidRDefault="00A11422" w:rsidP="00A11422">
      <w:r>
        <w:rPr>
          <w:rFonts w:hint="eastAsia"/>
        </w:rPr>
        <w:t xml:space="preserve">3. </w:t>
      </w:r>
      <w:r w:rsidR="00777529">
        <w:rPr>
          <w:rFonts w:hint="eastAsia"/>
        </w:rPr>
        <w:t>语义编码：重写后的文本被送入预训练</w:t>
      </w:r>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[64]</w:t>
      </w:r>
      <w:r w:rsidR="00893E18" w:rsidRPr="00893E18">
        <w:rPr>
          <w:vertAlign w:val="superscript"/>
        </w:rPr>
        <w:fldChar w:fldCharType="end"/>
      </w:r>
      <w:r w:rsidR="00777529">
        <w:rPr>
          <w:rFonts w:hint="eastAsia"/>
        </w:rPr>
        <w:t>编码器。得益于其在海量科学文献上的预训练先验，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92" w:name="_Toc225854063"/>
      <w:r>
        <w:t>融合与预测</w:t>
      </w:r>
      <w:bookmarkEnd w:id="92"/>
    </w:p>
    <w:p w14:paraId="7DDC6525" w14:textId="72DBA0C4" w:rsidR="00394123" w:rsidRDefault="00777529" w:rsidP="007E0097">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建模图结构特征、序列特征、指纹特征及文本语义</w:t>
      </w:r>
      <m:oMath>
        <m:d>
          <m:dPr>
            <m:ctrlPr>
              <w:rPr>
                <w:rFonts w:ascii="Cambria Math" w:hAnsi="Cambria Math"/>
                <w:i/>
              </w:rPr>
            </m:ctrlPr>
          </m:dPr>
          <m:e>
            <m:sSub>
              <m:sSubPr>
                <m:ctrlPr>
                  <w:rPr>
                    <w:rFonts w:ascii="Cambria Math" w:hAnsi="Cambria Math"/>
                  </w:rPr>
                </m:ctrlPr>
              </m:sSubPr>
              <m:e>
                <m:r>
                  <m:rPr>
                    <m:nor/>
                  </m:rPr>
                  <m:t>F</m:t>
                </m:r>
              </m:e>
              <m:sub>
                <m:r>
                  <m:rPr>
                    <m:nor/>
                  </m:rPr>
                  <m:t>g</m:t>
                </m:r>
              </m:sub>
            </m:sSub>
            <m:r>
              <w:rPr>
                <w:rFonts w:ascii="Cambria Math" w:hAnsi="Cambria Math"/>
              </w:rPr>
              <m:t>,</m:t>
            </m:r>
            <m:sSub>
              <m:sSubPr>
                <m:ctrlPr>
                  <w:rPr>
                    <w:rFonts w:ascii="Cambria Math" w:hAnsi="Cambria Math"/>
                  </w:rPr>
                </m:ctrlPr>
              </m:sSubPr>
              <m:e>
                <m:r>
                  <m:rPr>
                    <m:nor/>
                  </m:rPr>
                  <m:t>F</m:t>
                </m:r>
              </m:e>
              <m:sub>
                <m:r>
                  <m:rPr>
                    <m:nor/>
                  </m:rPr>
                  <m:t>s</m:t>
                </m:r>
              </m:sub>
            </m:sSub>
            <m:r>
              <w:rPr>
                <w:rFonts w:ascii="Cambria Math" w:hAnsi="Cambria Math"/>
              </w:rPr>
              <m:t>,</m:t>
            </m:r>
            <m:sSub>
              <m:sSubPr>
                <m:ctrlPr>
                  <w:rPr>
                    <w:rFonts w:ascii="Cambria Math" w:hAnsi="Cambria Math"/>
                  </w:rPr>
                </m:ctrlPr>
              </m:sSubPr>
              <m:e>
                <m:r>
                  <m:rPr>
                    <m:nor/>
                  </m:rPr>
                  <m:t>F</m:t>
                </m:r>
              </m:e>
              <m:sub>
                <m:r>
                  <m:rPr>
                    <m:nor/>
                  </m:rPr>
                  <m:t>f</m:t>
                </m:r>
              </m:sub>
            </m:sSub>
            <m:r>
              <w:rPr>
                <w:rFonts w:ascii="Cambria Math" w:hAnsi="Cambria Math"/>
              </w:rPr>
              <m:t>,</m:t>
            </m:r>
            <m:sSub>
              <m:sSubPr>
                <m:ctrlPr>
                  <w:rPr>
                    <w:rFonts w:ascii="Cambria Math" w:hAnsi="Cambria Math"/>
                  </w:rPr>
                </m:ctrlPr>
              </m:sSubPr>
              <m:e>
                <m:r>
                  <m:rPr>
                    <m:nor/>
                  </m:rPr>
                  <m:t>F</m:t>
                </m:r>
              </m:e>
              <m:sub>
                <m:r>
                  <m:rPr>
                    <m:nor/>
                  </m:rPr>
                  <m:t>t</m:t>
                </m:r>
              </m:sub>
            </m:sSub>
          </m:e>
        </m:d>
      </m:oMath>
      <w:r w:rsidR="00394123" w:rsidRPr="00394123">
        <w:t>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394123">
        <w:rPr>
          <w:rFonts w:hint="eastAsia"/>
        </w:rPr>
        <w:t>，</w:t>
      </w:r>
      <w:r w:rsidR="00394123" w:rsidRPr="00394123">
        <w:t>从而提升表征的任务相关性与判别能力</w:t>
      </w:r>
    </w:p>
    <w:p w14:paraId="5BE5FAF8" w14:textId="52F1A59E" w:rsidR="0006030B" w:rsidRDefault="00777529" w:rsidP="00394123">
      <w:r>
        <w:t>融合后的全景分子表征被输入至由多层全连接网络构成的预测头（</w:t>
      </w:r>
      <w:r>
        <w:t>MLP Head</w:t>
      </w:r>
      <w:r>
        <w:t>），</w:t>
      </w:r>
      <w:r w:rsidR="00394123" w:rsidRPr="00394123">
        <w:t>该预测头通过非线性映射对融合特征进行进一步变换与压缩，并在监督信号的引导下进行端到端优化，最终输出分子的理化性质或生物活性预测值</w:t>
      </w:r>
      <m:oMath>
        <m:sSub>
          <m:sSubPr>
            <m:ctrlPr>
              <w:rPr>
                <w:rFonts w:ascii="Cambria Math" w:hAnsi="Cambria Math"/>
              </w:rPr>
            </m:ctrlPr>
          </m:sSubPr>
          <m:e>
            <m:r>
              <m:rPr>
                <m:nor/>
              </m:rPr>
              <m:t>Y</m:t>
            </m:r>
          </m:e>
          <m:sub>
            <m:r>
              <m:rPr>
                <m:nor/>
              </m:rPr>
              <m:t>pred</m:t>
            </m:r>
          </m:sub>
        </m:sSub>
      </m:oMath>
      <w:r>
        <w:t>。</w:t>
      </w:r>
    </w:p>
    <w:p w14:paraId="20D9EDE9" w14:textId="77777777" w:rsidR="0006030B" w:rsidRDefault="00777529" w:rsidP="00F31790">
      <w:pPr>
        <w:pStyle w:val="2"/>
      </w:pPr>
      <w:bookmarkStart w:id="93" w:name="_Toc225854064"/>
      <w:r>
        <w:rPr>
          <w:rFonts w:hint="eastAsia"/>
        </w:rPr>
        <w:t>实验设计</w:t>
      </w:r>
      <w:bookmarkEnd w:id="93"/>
    </w:p>
    <w:p w14:paraId="6388DA1C" w14:textId="0D12379C" w:rsidR="0006030B" w:rsidRDefault="00777529">
      <w:pPr>
        <w:pStyle w:val="3"/>
        <w:rPr>
          <w:rFonts w:hint="default"/>
        </w:rPr>
      </w:pPr>
      <w:bookmarkStart w:id="94" w:name="_Toc225854065"/>
      <w:r>
        <w:t>预训练数据</w:t>
      </w:r>
      <w:bookmarkEnd w:id="94"/>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现有分子文本数据集中存在的描述稀疏、噪声干扰大以及缺乏定量理化信息的问题，本文设计了一套包含数据清洗</w:t>
      </w:r>
      <w:r w:rsidR="00402A47">
        <w:rPr>
          <w:rFonts w:hint="eastAsia"/>
        </w:rPr>
        <w:t>、</w:t>
      </w:r>
      <w:r>
        <w:t>知识检索</w:t>
      </w:r>
      <w:r w:rsidR="00402A47">
        <w:rPr>
          <w:rFonts w:hint="eastAsia"/>
        </w:rPr>
        <w:t>、</w:t>
      </w:r>
      <w:r>
        <w:t>属性计算</w:t>
      </w:r>
      <w:r w:rsidR="00402A47">
        <w:rPr>
          <w:rFonts w:hint="eastAsia"/>
        </w:rPr>
        <w:t>和文本</w:t>
      </w:r>
      <w:r>
        <w:t>重写的</w:t>
      </w:r>
      <w:r w:rsidR="00402A47">
        <w:rPr>
          <w:rFonts w:hint="eastAsia"/>
        </w:rPr>
        <w:t>预训练</w:t>
      </w:r>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工具生成其他模态数据，用于预训练流程。整体流程如下：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lastRenderedPageBreak/>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r w:rsidR="006E7DCB" w:rsidRPr="006E7DCB">
        <w:t>InChIKey</w:t>
      </w:r>
      <w:r w:rsidR="006E7DCB" w:rsidRPr="006E7DCB">
        <w:t>去除重复样本以及与下游数据集重叠的分子。</w:t>
      </w:r>
      <w:r>
        <w:t>经过严格筛选，最终保留了约</w:t>
      </w:r>
      <w:r>
        <w:t>22</w:t>
      </w:r>
      <w:r>
        <w:t>万个独立分子，构成了预训练数据集的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054EDDF4"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两类明显的问题。其一，</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；其二，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等现象。上述问题会削弱文本模态在对比学习中的表征质量，因此需要进一步进行去噪</w:t>
      </w:r>
      <w:r w:rsidR="00442B9A">
        <w:rPr>
          <w:rFonts w:hint="eastAsia"/>
        </w:rPr>
        <w:t>和</w:t>
      </w:r>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399A3538"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176F3C59" w:rsidR="008B022F" w:rsidRDefault="008B022F" w:rsidP="007359A6">
      <w:pPr>
        <w:pStyle w:val="a8"/>
      </w:pPr>
      <w:bookmarkStart w:id="95"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5"/>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r>
              <w:t>MolWt</w:t>
            </w:r>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r>
              <w:t>ExactMolWt</w:t>
            </w:r>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r>
              <w:t>Heavy_Atoms</w:t>
            </w:r>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r>
              <w:t>H_Bond_Donors</w:t>
            </w:r>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氢键受体数</w:t>
            </w:r>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r>
              <w:t>H_Bond_Acceptors</w:t>
            </w:r>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r>
              <w:t>Rotatable_Bonds</w:t>
            </w:r>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r>
              <w:t>环数量</w:t>
            </w:r>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r>
              <w:t>Ring_Count</w:t>
            </w:r>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r>
              <w:t>芳香环数量</w:t>
            </w:r>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r>
              <w:t>Aromatic_Rings</w:t>
            </w:r>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lastRenderedPageBreak/>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是保留与分子性质相关的核心语义，同时去除无关噪声，并将理化属性自然融入文本描述中。为提高重写文本的质量，本文在提示词设计中遵循以下三个原则：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25237BC6" w:rsidR="00C1107C" w:rsidRDefault="00325767" w:rsidP="00325767">
      <w:r>
        <w:rPr>
          <w:rFonts w:hint="eastAsia"/>
        </w:rPr>
        <w:t>第五步，</w:t>
      </w:r>
      <w:r w:rsidR="00777529">
        <w:t>多模态</w:t>
      </w:r>
      <w:r w:rsidR="00F23AA9">
        <w:rPr>
          <w:rFonts w:hint="eastAsia"/>
        </w:rPr>
        <w:t>样本构建</w:t>
      </w:r>
      <w:r w:rsidR="000E37BD">
        <w:rPr>
          <w:rFonts w:hint="eastAsia"/>
        </w:rPr>
        <w:t>。</w:t>
      </w:r>
    </w:p>
    <w:p w14:paraId="4FB775CB" w14:textId="39DE7ED1"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万个样本的多模态预训练数据集，为后续模型训练提供了数据支持。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lastRenderedPageBreak/>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9"/>
                    <a:stretch>
                      <a:fillRect/>
                    </a:stretch>
                  </pic:blipFill>
                  <pic:spPr>
                    <a:xfrm>
                      <a:off x="0" y="0"/>
                      <a:ext cx="4159454" cy="4928647"/>
                    </a:xfrm>
                    <a:prstGeom prst="rect">
                      <a:avLst/>
                    </a:prstGeom>
                  </pic:spPr>
                </pic:pic>
              </a:graphicData>
            </a:graphic>
          </wp:inline>
        </w:drawing>
      </w:r>
    </w:p>
    <w:p w14:paraId="46FF3DDF" w14:textId="3A76E4FC" w:rsidR="008B022F" w:rsidRDefault="008B022F" w:rsidP="007359A6">
      <w:pPr>
        <w:pStyle w:val="a8"/>
      </w:pPr>
      <w:bookmarkStart w:id="96"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6"/>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7" w:name="_Toc225854066"/>
      <w:r>
        <w:t>下游数据集</w:t>
      </w:r>
      <w:bookmarkEnd w:id="97"/>
    </w:p>
    <w:p w14:paraId="569FBF09" w14:textId="43A88D37" w:rsidR="0006030B" w:rsidRDefault="00777529" w:rsidP="007E0097">
      <w:r>
        <w:rPr>
          <w:rFonts w:hint="eastAsia"/>
        </w:rPr>
        <w:t>为评估本文预训练模型在下游分子性质预测任务中的泛化能力和迁移能力，本文选取了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12BEF813" w14:textId="77777777" w:rsidR="00206594" w:rsidRDefault="00206594" w:rsidP="007E0097"/>
    <w:p w14:paraId="6463B575" w14:textId="77777777" w:rsidR="00206594" w:rsidRDefault="00206594" w:rsidP="007E0097"/>
    <w:p w14:paraId="2C6B4335" w14:textId="77777777" w:rsidR="00206594" w:rsidRDefault="00206594" w:rsidP="007E0097"/>
    <w:p w14:paraId="7F749448" w14:textId="6616BB54" w:rsidR="00921868" w:rsidRDefault="00921868" w:rsidP="007359A6">
      <w:pPr>
        <w:pStyle w:val="a8"/>
      </w:pPr>
      <w:bookmarkStart w:id="98"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8"/>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数据集</w:t>
      </w:r>
      <w:r w:rsidRPr="00261B51">
        <w:rPr>
          <w:rFonts w:hint="eastAsia"/>
        </w:rPr>
        <w:t>基本信息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747E693" w:rsidR="0006030B" w:rsidRDefault="00777529" w:rsidP="007E0097">
      <w:r>
        <w:rPr>
          <w:rFonts w:hint="eastAsia"/>
        </w:rPr>
        <w:t>ClinTox</w:t>
      </w:r>
      <w:r>
        <w:rPr>
          <w:rFonts w:hint="eastAsia"/>
        </w:rPr>
        <w:t>：判断分子在临床实验阶段是否存在毒性——该任务可筛选出临床风险低的分子，降低研发失败率。</w:t>
      </w:r>
    </w:p>
    <w:p w14:paraId="15B503C0" w14:textId="5C5D91F3"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种毒性相关生物靶点的活——该任务可全面评估分子的多维度毒性，是药物安全性评估的核心任务之一。</w:t>
      </w:r>
    </w:p>
    <w:p w14:paraId="6A0C3E71" w14:textId="3DA59E41" w:rsidR="0006030B" w:rsidRDefault="00777529" w:rsidP="002F0875">
      <w:pPr>
        <w:ind w:left="1" w:firstLineChars="199" w:firstLine="478"/>
      </w:pP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21D6045A" w:rsidR="0006030B" w:rsidRDefault="00777529" w:rsidP="007E0097">
      <w:r>
        <w:rPr>
          <w:rFonts w:hint="eastAsia"/>
        </w:rPr>
        <w:t>SIDER</w:t>
      </w:r>
      <w:r>
        <w:rPr>
          <w:rFonts w:hint="eastAsia"/>
        </w:rPr>
        <w:t>：判断分子是否具有已知的副作用——</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414A0F22" w:rsidR="0006030B" w:rsidRDefault="00777529" w:rsidP="007E0097">
      <w:r>
        <w:rPr>
          <w:rFonts w:hint="eastAsia"/>
        </w:rPr>
        <w:t>ESOL</w:t>
      </w:r>
      <w:r>
        <w:rPr>
          <w:rFonts w:hint="eastAsia"/>
        </w:rPr>
        <w:t>：预测分子的水溶性——该任务可指导优化分子结构以提升水溶性。</w:t>
      </w:r>
      <w:r w:rsidR="00357BDA" w:rsidRPr="00357BDA">
        <w:t>水溶性是药物开发中最为关键的药代动力学参数之一</w:t>
      </w:r>
      <w:r w:rsidR="00357BDA">
        <w:rPr>
          <w:rFonts w:hint="eastAsia"/>
        </w:rPr>
        <w:t>。</w:t>
      </w:r>
    </w:p>
    <w:p w14:paraId="61C46F5A" w14:textId="145F1FE7" w:rsidR="006437D6" w:rsidRDefault="00777529" w:rsidP="007E0097">
      <w:r>
        <w:rPr>
          <w:rFonts w:hint="eastAsia"/>
        </w:rPr>
        <w:t>FreeSolv</w:t>
      </w:r>
      <w:r>
        <w:rPr>
          <w:rFonts w:hint="eastAsia"/>
        </w:rPr>
        <w:t>：预测分子在水中的溶剂化自由能——该任务为分子的溶剂选择、剂型设计提供依据。</w:t>
      </w:r>
    </w:p>
    <w:p w14:paraId="472382CE" w14:textId="31C4B0EE" w:rsidR="0006030B" w:rsidRDefault="00777529" w:rsidP="007E0097">
      <w:r>
        <w:rPr>
          <w:rFonts w:hint="eastAsia"/>
        </w:rPr>
        <w:lastRenderedPageBreak/>
        <w:t>Lipo</w:t>
      </w:r>
      <w:r>
        <w:rPr>
          <w:rFonts w:hint="eastAsia"/>
        </w:rPr>
        <w:t>：预测分子的脂溶性——脂溶性影响药物的跨膜吸收、组织分布，脂溶性过高或过低都会影响药效，该任务可优化分子的脂溶性以平衡吸收与分布。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70"/>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8"/>
      </w:pPr>
      <w:bookmarkStart w:id="99"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9"/>
      <w:r>
        <w:rPr>
          <w:rFonts w:hint="eastAsia"/>
        </w:rPr>
        <w:t xml:space="preserve"> </w:t>
      </w:r>
      <w:r w:rsidRPr="00EA44AA">
        <w:rPr>
          <w:rFonts w:hint="eastAsia"/>
        </w:rPr>
        <w:t>各数据集标签分布的可视化结果</w:t>
      </w:r>
    </w:p>
    <w:p w14:paraId="36434266" w14:textId="77777777" w:rsidR="00223C40" w:rsidRDefault="00223C40" w:rsidP="00223C40"/>
    <w:p w14:paraId="1F55ED63" w14:textId="77777777" w:rsidR="00223C40" w:rsidRDefault="00223C40" w:rsidP="00223C40"/>
    <w:p w14:paraId="710C522F" w14:textId="77777777" w:rsidR="00223C40" w:rsidRDefault="00223C40" w:rsidP="00223C40"/>
    <w:p w14:paraId="5916A3E4" w14:textId="77777777" w:rsidR="00223C40" w:rsidRPr="00223C40" w:rsidRDefault="00223C40" w:rsidP="00223C40"/>
    <w:p w14:paraId="6362E6E6" w14:textId="77777777" w:rsidR="0006030B" w:rsidRDefault="00777529">
      <w:pPr>
        <w:pStyle w:val="3"/>
        <w:rPr>
          <w:rFonts w:hint="default"/>
        </w:rPr>
      </w:pPr>
      <w:bookmarkStart w:id="100" w:name="_Toc225854067"/>
      <w:r>
        <w:lastRenderedPageBreak/>
        <w:t>实验设置</w:t>
      </w:r>
      <w:bookmarkEnd w:id="100"/>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23B84746"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6FE3C060" w14:textId="77777777" w:rsidR="00893E18" w:rsidRDefault="00893E18" w:rsidP="00893E18">
      <w:pPr>
        <w:pStyle w:val="af3"/>
        <w:ind w:left="420" w:firstLineChars="0" w:firstLine="0"/>
      </w:pPr>
    </w:p>
    <w:p w14:paraId="014DD7FA" w14:textId="373B100E" w:rsidR="0006030B" w:rsidRDefault="00777529" w:rsidP="007E0097">
      <w:pPr>
        <w:pStyle w:val="af3"/>
        <w:numPr>
          <w:ilvl w:val="0"/>
          <w:numId w:val="6"/>
        </w:numPr>
        <w:ind w:firstLineChars="0"/>
      </w:pPr>
      <w:r>
        <w:rPr>
          <w:rFonts w:hint="eastAsia"/>
        </w:rPr>
        <w:t>参数设置</w:t>
      </w:r>
    </w:p>
    <w:p w14:paraId="226353C2" w14:textId="76E80757" w:rsidR="0006030B" w:rsidRDefault="00777529" w:rsidP="007E0097">
      <w:r w:rsidRPr="007B60FE">
        <w:rPr>
          <w:rFonts w:hint="eastAsia"/>
        </w:rPr>
        <w:t>预训练参数设置</w:t>
      </w:r>
      <w:r>
        <w:rPr>
          <w:rFonts w:hint="eastAsia"/>
        </w:rPr>
        <w:t>：优化器采用</w:t>
      </w:r>
      <w:r>
        <w:rPr>
          <w:rFonts w:hint="eastAsia"/>
        </w:rPr>
        <w:t>AdamW</w:t>
      </w:r>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：在下游任务阶段，将预训练好的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01" w:name="_Toc225854068"/>
      <w:r>
        <w:lastRenderedPageBreak/>
        <w:t>评价指标</w:t>
      </w:r>
      <w:bookmarkEnd w:id="101"/>
    </w:p>
    <w:p w14:paraId="005ECFD0" w14:textId="6AC623BA" w:rsidR="002F571A" w:rsidRDefault="00777529" w:rsidP="002F571A">
      <w:r>
        <w:t>本</w:t>
      </w:r>
      <w:r w:rsidR="00FD2F29">
        <w:rPr>
          <w:rFonts w:hint="eastAsia"/>
        </w:rPr>
        <w:t>文</w:t>
      </w:r>
      <w:r>
        <w:t>根据具体任务特性的不同，实施了差异化的效能评测策略。针对分类问题，模型对类别的区分效能主要依赖受试者工作特征曲线下面积（</w:t>
      </w:r>
      <w:r>
        <w:t>AUROC</w:t>
      </w:r>
      <w:r>
        <w:t>）进行考量。</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69E0BB72" w:rsidR="002F571A" w:rsidRDefault="002F571A" w:rsidP="002F571A">
      <w:pPr>
        <w:pStyle w:val="MTDisplayEquation"/>
      </w:pPr>
      <w:r>
        <w:tab/>
      </w:r>
      <w:r w:rsidRPr="002F571A">
        <w:rPr>
          <w:position w:val="-30"/>
        </w:rPr>
        <w:object w:dxaOrig="2500" w:dyaOrig="760" w14:anchorId="2A09EEBB">
          <v:shape id="_x0000_i1142" type="#_x0000_t75" style="width:125.65pt;height:38.05pt" o:ole="">
            <v:imagedata r:id="rId271" o:title=""/>
          </v:shape>
          <o:OLEObject Type="Embed" ProgID="Equation.DSMT4" ShapeID="_x0000_i1142" DrawAspect="Content" ObjectID="_1836591558" r:id="rId2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2"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102"/>
      <w:r>
        <w:fldChar w:fldCharType="end"/>
      </w:r>
    </w:p>
    <w:p w14:paraId="42BE6584" w14:textId="77777777" w:rsidR="0006030B" w:rsidRDefault="00777529">
      <w:pPr>
        <w:pStyle w:val="3"/>
        <w:rPr>
          <w:rFonts w:hint="default"/>
        </w:rPr>
      </w:pPr>
      <w:bookmarkStart w:id="103" w:name="_Toc225854069"/>
      <w:r>
        <w:t>损失函数</w:t>
      </w:r>
      <w:bookmarkEnd w:id="103"/>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7E71A0B4" w:rsidR="0006030B" w:rsidRDefault="00777529" w:rsidP="007E0097">
      <w:r>
        <w:rPr>
          <w:rFonts w:hint="eastAsia"/>
        </w:rPr>
        <w:t>对比学习通过在表征空间中拉近正样本对、推远负样本对来学习具有判别性的特征表示。目前最主流的目标函数是归一化温度缩放交叉熵损失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(i,j)</w:t>
      </w:r>
      <w:r>
        <w:rPr>
          <w:rFonts w:hint="eastAsia"/>
        </w:rPr>
        <w:t>，其标准的</w:t>
      </w:r>
      <w:r>
        <w:rPr>
          <w:rFonts w:hint="eastAsia"/>
        </w:rPr>
        <w:t>NT-Xent</w:t>
      </w:r>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1143" type="#_x0000_t75" style="width:180.7pt;height:50.25pt" o:ole="">
            <v:imagedata r:id="rId273" o:title=""/>
          </v:shape>
          <o:OLEObject Type="Embed" ProgID="Equation.DSMT4" ShapeID="_x0000_i1143" DrawAspect="Content" ObjectID="_1836591559" r:id="rId27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1144" type="#_x0000_t75" style="width:12.25pt;height:17.65pt" o:ole="">
            <v:imagedata r:id="rId275" o:title=""/>
          </v:shape>
          <o:OLEObject Type="Embed" ProgID="Equation.DSMT4" ShapeID="_x0000_i1144" DrawAspect="Content" ObjectID="_1836591560" r:id="rId276"/>
        </w:object>
      </w:r>
      <w:r w:rsidR="00B943E6">
        <w:rPr>
          <w:rFonts w:hint="eastAsia"/>
        </w:rPr>
        <w:t>，</w:t>
      </w:r>
      <w:r w:rsidR="00B943E6" w:rsidRPr="00B943E6">
        <w:rPr>
          <w:position w:val="-14"/>
        </w:rPr>
        <w:object w:dxaOrig="260" w:dyaOrig="380" w14:anchorId="04A92EBF">
          <v:shape id="_x0000_i1145" type="#_x0000_t75" style="width:12.9pt;height:18.35pt" o:ole="">
            <v:imagedata r:id="rId277" o:title=""/>
          </v:shape>
          <o:OLEObject Type="Embed" ProgID="Equation.DSMT4" ShapeID="_x0000_i1145" DrawAspect="Content" ObjectID="_1836591561" r:id="rId278"/>
        </w:object>
      </w:r>
      <w:r>
        <w:rPr>
          <w:rFonts w:hint="eastAsia"/>
        </w:rPr>
        <w:t>为归一化后的特征向量，</w:t>
      </w:r>
      <w:r w:rsidR="00B943E6" w:rsidRPr="00B943E6">
        <w:rPr>
          <w:position w:val="-6"/>
        </w:rPr>
        <w:object w:dxaOrig="420" w:dyaOrig="279" w14:anchorId="2EF6208C">
          <v:shape id="_x0000_i1146" type="#_x0000_t75" style="width:21.75pt;height:12.9pt" o:ole="">
            <v:imagedata r:id="rId279" o:title=""/>
          </v:shape>
          <o:OLEObject Type="Embed" ProgID="Equation.DSMT4" ShapeID="_x0000_i1146" DrawAspect="Content" ObjectID="_1836591562" r:id="rId280"/>
        </w:object>
      </w:r>
      <w:r>
        <w:rPr>
          <w:rFonts w:hint="eastAsia"/>
        </w:rPr>
        <w:t>表示余弦相似度，</w:t>
      </w:r>
      <w:r w:rsidR="00B943E6" w:rsidRPr="00B943E6">
        <w:rPr>
          <w:position w:val="-6"/>
        </w:rPr>
        <w:object w:dxaOrig="200" w:dyaOrig="220" w14:anchorId="7215D015">
          <v:shape id="_x0000_i1147" type="#_x0000_t75" style="width:9.5pt;height:12.25pt" o:ole="">
            <v:imagedata r:id="rId281" o:title=""/>
          </v:shape>
          <o:OLEObject Type="Embed" ProgID="Equation.DSMT4" ShapeID="_x0000_i1147" DrawAspect="Content" ObjectID="_1836591563" r:id="rId282"/>
        </w:object>
      </w:r>
      <w:r>
        <w:rPr>
          <w:rFonts w:hint="eastAsia"/>
        </w:rPr>
        <w:t>为温度系数，</w:t>
      </w:r>
      <w:r w:rsidR="00B943E6" w:rsidRPr="00B943E6">
        <w:rPr>
          <w:position w:val="-4"/>
        </w:rPr>
        <w:object w:dxaOrig="240" w:dyaOrig="260" w14:anchorId="78A2E08D">
          <v:shape id="_x0000_i1148" type="#_x0000_t75" style="width:12.9pt;height:12.9pt" o:ole="">
            <v:imagedata r:id="rId283" o:title=""/>
          </v:shape>
          <o:OLEObject Type="Embed" ProgID="Equation.DSMT4" ShapeID="_x0000_i1148" DrawAspect="Content" ObjectID="_1836591564" r:id="rId284"/>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序列、分子指纹及文本描述可视为该核心结构的辅助视图。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w:t>
      </w:r>
      <w:r>
        <w:rPr>
          <w:rFonts w:hint="eastAsia"/>
        </w:rPr>
        <w:lastRenderedPageBreak/>
        <w:t>而不进行辅模态间的冗余对齐。设第</w:t>
      </w:r>
      <m:oMath>
        <m:r>
          <w:rPr>
            <w:rFonts w:ascii="Cambria Math"/>
          </w:rPr>
          <m:t>i</m:t>
        </m:r>
      </m:oMath>
      <w:r>
        <w:rPr>
          <w:rFonts w:hint="eastAsia"/>
        </w:rPr>
        <w:t>个分子样本在模态</w:t>
      </w:r>
      <w:r w:rsidR="00B943E6" w:rsidRPr="00B943E6">
        <w:rPr>
          <w:position w:val="-10"/>
        </w:rPr>
        <w:object w:dxaOrig="1300" w:dyaOrig="320" w14:anchorId="18B16C09">
          <v:shape id="_x0000_i1149" type="#_x0000_t75" style="width:65.2pt;height:16.3pt" o:ole="">
            <v:imagedata r:id="rId285" o:title=""/>
          </v:shape>
          <o:OLEObject Type="Embed" ProgID="Equation.DSMT4" ShapeID="_x0000_i1149" DrawAspect="Content" ObjectID="_1836591565" r:id="rId286"/>
        </w:object>
      </w:r>
      <w:r>
        <w:rPr>
          <w:rFonts w:hint="eastAsia"/>
        </w:rPr>
        <w:t>下的表示为</w:t>
      </w:r>
      <w:r w:rsidR="00B943E6" w:rsidRPr="00B943E6">
        <w:rPr>
          <w:position w:val="-12"/>
        </w:rPr>
        <w:object w:dxaOrig="420" w:dyaOrig="380" w14:anchorId="1B6C3D18">
          <v:shape id="_x0000_i1150" type="#_x0000_t75" style="width:21.75pt;height:18.35pt" o:ole="">
            <v:imagedata r:id="rId287" o:title=""/>
          </v:shape>
          <o:OLEObject Type="Embed" ProgID="Equation.DSMT4" ShapeID="_x0000_i1150" DrawAspect="Content" ObjectID="_1836591566" r:id="rId288"/>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75pt;height:18.35pt" o:ole="">
            <v:imagedata r:id="rId289" o:title=""/>
          </v:shape>
          <o:OLEObject Type="Embed" ProgID="Equation.DSMT4" ShapeID="_x0000_i1151" DrawAspect="Content" ObjectID="_1836591567" r:id="rId290"/>
        </w:object>
      </w:r>
      <w:r>
        <w:rPr>
          <w:rFonts w:hint="eastAsia"/>
        </w:rPr>
        <w:t>。为了确保对齐的对称性，本文定义双向对比损失</w:t>
      </w:r>
      <w:r w:rsidR="00B943E6" w:rsidRPr="00B943E6">
        <w:rPr>
          <w:position w:val="-14"/>
        </w:rPr>
        <w:object w:dxaOrig="460" w:dyaOrig="380" w14:anchorId="032698F9">
          <v:shape id="_x0000_i1152" type="#_x0000_t75" style="width:23.1pt;height:18.35pt" o:ole="">
            <v:imagedata r:id="rId291" o:title=""/>
          </v:shape>
          <o:OLEObject Type="Embed" ProgID="Equation.DSMT4" ShapeID="_x0000_i1152" DrawAspect="Content" ObjectID="_1836591568" r:id="rId292"/>
        </w:object>
      </w:r>
      <w:r>
        <w:rPr>
          <w:rFonts w:hint="eastAsia"/>
        </w:rPr>
        <w:t>为：</w:t>
      </w:r>
    </w:p>
    <w:p w14:paraId="73A4057C" w14:textId="4479BA9C" w:rsidR="00B943E6" w:rsidRDefault="00B943E6" w:rsidP="00B943E6">
      <w:pPr>
        <w:pStyle w:val="MTDisplayEquation"/>
      </w:pPr>
      <w:r>
        <w:tab/>
      </w:r>
      <w:r w:rsidRPr="00B943E6">
        <w:rPr>
          <w:position w:val="-24"/>
        </w:rPr>
        <w:object w:dxaOrig="2299" w:dyaOrig="620" w14:anchorId="0F760E22">
          <v:shape id="_x0000_i1153" type="#_x0000_t75" style="width:115.45pt;height:29.9pt" o:ole="">
            <v:imagedata r:id="rId293" o:title=""/>
          </v:shape>
          <o:OLEObject Type="Embed" ProgID="Equation.DSMT4" ShapeID="_x0000_i1153" DrawAspect="Content" ObjectID="_1836591569" r:id="rId2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1154" type="#_x0000_t75" style="width:212.6pt;height:50.25pt" o:ole="">
            <v:imagedata r:id="rId295" o:title=""/>
          </v:shape>
          <o:OLEObject Type="Embed" ProgID="Equation.DSMT4" ShapeID="_x0000_i1154" DrawAspect="Content" ObjectID="_1836591570"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35pt;height:17.65pt" o:ole="">
            <v:imagedata r:id="rId297" o:title=""/>
          </v:shape>
          <o:OLEObject Type="Embed" ProgID="Equation.DSMT4" ShapeID="_x0000_i1155" DrawAspect="Content" ObjectID="_1836591571" r:id="rId298"/>
        </w:object>
      </w:r>
      <w:r>
        <w:rPr>
          <w:rFonts w:hint="eastAsia"/>
        </w:rPr>
        <w:t>，构建自适应加权损失函数：</w:t>
      </w:r>
    </w:p>
    <w:p w14:paraId="29666320" w14:textId="0FA75045" w:rsidR="00593ACC" w:rsidRDefault="00593ACC" w:rsidP="00593ACC">
      <w:pPr>
        <w:pStyle w:val="MTDisplayEquation"/>
      </w:pPr>
      <w:r>
        <w:tab/>
      </w:r>
      <w:r w:rsidRPr="00593ACC">
        <w:rPr>
          <w:position w:val="-32"/>
        </w:rPr>
        <w:object w:dxaOrig="3379" w:dyaOrig="760" w14:anchorId="74A14BF7">
          <v:shape id="_x0000_i1156" type="#_x0000_t75" style="width:167.1pt;height:38.05pt" o:ole="">
            <v:imagedata r:id="rId299" o:title=""/>
          </v:shape>
          <o:OLEObject Type="Embed" ProgID="Equation.DSMT4" ShapeID="_x0000_i1156" DrawAspect="Content" ObjectID="_1836591572"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5pt;height:33.3pt" o:ole="">
            <v:imagedata r:id="rId301" o:title=""/>
          </v:shape>
          <o:OLEObject Type="Embed" ProgID="Equation.DSMT4" ShapeID="_x0000_i1157" DrawAspect="Content" ObjectID="_1836591573" r:id="rId302"/>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35pt;height:17.65pt" o:ole="">
            <v:imagedata r:id="rId303" o:title=""/>
          </v:shape>
          <o:OLEObject Type="Embed" ProgID="Equation.DSMT4" ShapeID="_x0000_i1158" DrawAspect="Content" ObjectID="_1836591574" r:id="rId304"/>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3pt;height:17.65pt" o:ole="">
            <v:imagedata r:id="rId305" o:title=""/>
          </v:shape>
          <o:OLEObject Type="Embed" ProgID="Equation.DSMT4" ShapeID="_x0000_i1159" DrawAspect="Content" ObjectID="_1836591575" r:id="rId306"/>
        </w:object>
      </w:r>
      <w:r>
        <w:rPr>
          <w:rFonts w:hint="eastAsia"/>
        </w:rPr>
        <w:t>项作为正则化因子，防止</w:t>
      </w:r>
      <w:r w:rsidR="00593ACC" w:rsidRPr="00593ACC">
        <w:rPr>
          <w:position w:val="-12"/>
        </w:rPr>
        <w:object w:dxaOrig="340" w:dyaOrig="360" w14:anchorId="28AE02D9">
          <v:shape id="_x0000_i1160" type="#_x0000_t75" style="width:18.35pt;height:17.65pt" o:ole="">
            <v:imagedata r:id="rId303" o:title=""/>
          </v:shape>
          <o:OLEObject Type="Embed" ProgID="Equation.DSMT4" ShapeID="_x0000_i1160" DrawAspect="Content" ObjectID="_1836591576" r:id="rId307"/>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4" w:name="_Toc225854070"/>
      <w:r>
        <w:t>对比模型</w:t>
      </w:r>
      <w:bookmarkEnd w:id="104"/>
    </w:p>
    <w:p w14:paraId="33D4D89B" w14:textId="4AD3DBF3"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[67]</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659DCB93"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161" type="#_x0000_t75" style="width:12.9pt;height:12.9pt" o:ole="">
            <v:imagedata r:id="rId308" o:title=""/>
          </v:shape>
          <o:OLEObject Type="Embed" ProgID="Equation.DSMT4" ShapeID="_x0000_i1161" DrawAspect="Content" ObjectID="_1836591577" r:id="rId309"/>
        </w:object>
      </w:r>
      <w:r>
        <w:t>个化学键组成的</w:t>
      </w:r>
      <w:r>
        <w:lastRenderedPageBreak/>
        <w:t>路径集合。它不需要预先定义复杂的化学特征，能够从结构角度有效刻画分子的局部环境。</w:t>
      </w:r>
    </w:p>
    <w:p w14:paraId="4DCFD597" w14:textId="50F82336"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[69]</w:t>
      </w:r>
      <w:r w:rsidR="00893E18" w:rsidRPr="00893E18">
        <w:rPr>
          <w:vertAlign w:val="superscript"/>
        </w:rPr>
        <w:fldChar w:fldCharType="end"/>
      </w:r>
      <w:r>
        <w:t>：一种极具表达能力的图深度学习模型。其理论基础在于能够达到</w:t>
      </w:r>
      <w:r>
        <w:t>Weisfeiler-Lehman</w:t>
      </w:r>
      <w:r>
        <w:t>图同构测试的辨别能力上限，通过对节点及其邻居特征的强有力聚合，有效区分不同的分子图结构。</w:t>
      </w:r>
    </w:p>
    <w:p w14:paraId="3941E968" w14:textId="2CFA26D9"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[60]</w:t>
      </w:r>
      <w:r w:rsidR="00893E18" w:rsidRPr="00893E18">
        <w:rPr>
          <w:vertAlign w:val="superscript"/>
        </w:rPr>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B26AFF7"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[43]</w:t>
      </w:r>
      <w:r w:rsidR="00893E18" w:rsidRPr="00893E18">
        <w:rPr>
          <w:vertAlign w:val="superscript"/>
        </w:rPr>
        <w:fldChar w:fldCharType="end"/>
      </w:r>
      <w:r>
        <w:t>：一种通用的框架，核心在于将化学键（边）的信息纳入节点表示学习的过程中，通过多轮信息传递更新原子特征。</w:t>
      </w:r>
    </w:p>
    <w:p w14:paraId="21E027A0" w14:textId="3E64BBF1"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现象。同时结合了动态池化机制，根据具体任务自适应地聚合关键特征。</w:t>
      </w:r>
    </w:p>
    <w:p w14:paraId="312F10CA" w14:textId="1697F95E"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78188A0F"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的自注意力机制，能够同时提取分子的结构特征和属性特征。通过大规模梯度累积策略和精心设计的自监督任务，在大规模数据集上展现了极强的特征提取能力。</w:t>
      </w:r>
    </w:p>
    <w:p w14:paraId="1AB73D8C" w14:textId="660CE117"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[72]</w:t>
      </w:r>
      <w:r w:rsidR="00893E18" w:rsidRPr="00893E18">
        <w:rPr>
          <w:vertAlign w:val="superscript"/>
        </w:rPr>
        <w:fldChar w:fldCharType="end"/>
      </w:r>
      <w:r>
        <w:t>：专门面向量子化学建模的深度学习方法。不同于传统的二维图模型，</w:t>
      </w:r>
      <w:r>
        <w:t>SchNet</w:t>
      </w:r>
      <w:r>
        <w:t>重点建模原子的三维空间位置。它通过连续滤波卷积作用于原子间的欧几里得距离，无需人工设计特征即可自动学习分子的电子特性。</w:t>
      </w:r>
    </w:p>
    <w:p w14:paraId="3D1178E5" w14:textId="6ABC4050"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[73]</w:t>
      </w:r>
      <w:r w:rsidR="00893E18" w:rsidRPr="00893E18">
        <w:rPr>
          <w:vertAlign w:val="superscript"/>
        </w:rPr>
        <w:fldChar w:fldCharType="end"/>
      </w:r>
      <w:r>
        <w:rPr>
          <w:rFonts w:hint="eastAsia"/>
        </w:rPr>
        <w:t>：</w:t>
      </w:r>
      <w:r>
        <w:t>一种先进的图自监督学习模型，旨在通过对分子的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17242BAA"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[74]</w:t>
      </w:r>
      <w:r w:rsidR="00893E18" w:rsidRPr="00893E18">
        <w:rPr>
          <w:vertAlign w:val="superscript"/>
        </w:rPr>
        <w:fldChar w:fldCharType="end"/>
      </w:r>
      <w:r>
        <w:rPr>
          <w:rFonts w:hint="eastAsia"/>
        </w:rPr>
        <w:t>：</w:t>
      </w:r>
      <w:r>
        <w:t>这是一种基于语言模型的多模态分子预训练框架。它利用化学文本描述与分子结构之间的配对关系进行预训练，旨在将分子的化学结构映射至与其语义功能一致的向量空间。</w:t>
      </w:r>
    </w:p>
    <w:p w14:paraId="5B1E7B60" w14:textId="7BCE64FE"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893E18" w:rsidRPr="00893E18">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文本对齐学习。它通过构建大规模的分子图与对应的化学描述文本对，利用对比学习目标函数使模型能够同时从视觉（图结构）和语义（文本）两个维度理解分子性质。</w:t>
      </w:r>
    </w:p>
    <w:p w14:paraId="3B6FEDE3" w14:textId="1D16631E"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E83853" w:rsidRPr="00E83853">
        <w:rPr>
          <w:vertAlign w:val="superscript"/>
        </w:rPr>
        <w:t>[76]</w:t>
      </w:r>
      <w:r w:rsidR="00E83853" w:rsidRPr="00E83853">
        <w:rPr>
          <w:vertAlign w:val="superscript"/>
        </w:rPr>
        <w:fldChar w:fldCharType="end"/>
      </w:r>
      <w:r>
        <w:rPr>
          <w:rFonts w:hint="eastAsia"/>
        </w:rPr>
        <w:t>：</w:t>
      </w:r>
      <w:r>
        <w:t>一种知识增强的预训练语言模型。它尝试在预训练过程中显式注入分子</w:t>
      </w:r>
      <w:r>
        <w:lastRenderedPageBreak/>
        <w:t>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5" w:name="_Toc225854071"/>
      <w:r>
        <w:rPr>
          <w:rFonts w:hint="eastAsia"/>
        </w:rPr>
        <w:t>实验及结果分析</w:t>
      </w:r>
      <w:bookmarkEnd w:id="105"/>
    </w:p>
    <w:p w14:paraId="103DB964" w14:textId="77777777" w:rsidR="0006030B" w:rsidRDefault="00777529">
      <w:pPr>
        <w:pStyle w:val="3"/>
        <w:rPr>
          <w:rFonts w:hint="default"/>
        </w:rPr>
      </w:pPr>
      <w:bookmarkStart w:id="106" w:name="_Toc225854072"/>
      <w:r>
        <w:t>对比实验</w:t>
      </w:r>
      <w:bookmarkEnd w:id="106"/>
    </w:p>
    <w:p w14:paraId="2AFDE40E" w14:textId="05F54234"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33CD1958" w14:textId="08FAC67A" w:rsidR="007359A6" w:rsidRDefault="007359A6" w:rsidP="007359A6">
      <w:pPr>
        <w:pStyle w:val="a8"/>
      </w:pPr>
      <w:bookmarkStart w:id="107"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7"/>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1FC83297"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w:t>
      </w:r>
      <w:r w:rsidR="00D54326">
        <w:rPr>
          <w:rFonts w:hint="eastAsia"/>
        </w:rPr>
        <w:lastRenderedPageBreak/>
        <w:t>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2DDC0998" w:rsidR="007359A6" w:rsidRDefault="007359A6" w:rsidP="007359A6">
      <w:pPr>
        <w:pStyle w:val="a8"/>
      </w:pPr>
      <w:bookmarkStart w:id="108"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8"/>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lastRenderedPageBreak/>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t>综上所述，无论是面向离散的生物活性分类，还是连续的理化性质回归，</w:t>
      </w:r>
      <w:r>
        <w:t>KGAMA</w:t>
      </w:r>
      <w:r>
        <w:t>均凭借其图中心对比学习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9" w:name="_Toc225854073"/>
      <w:r>
        <w:t>消融实验</w:t>
      </w:r>
      <w:bookmarkEnd w:id="109"/>
    </w:p>
    <w:p w14:paraId="789D5905" w14:textId="77777777" w:rsidR="0006030B" w:rsidRDefault="00777529" w:rsidP="007E0097">
      <w:r>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提取分子拓扑特征，作为下游任务的单一输入源，用于评估纯</w:t>
      </w:r>
      <w:r w:rsidR="00442B9A">
        <w:rPr>
          <w:rFonts w:hint="eastAsia"/>
        </w:rPr>
        <w:t>图</w:t>
      </w:r>
      <w:r w:rsidR="00777529">
        <w:rPr>
          <w:rFonts w:hint="eastAsia"/>
        </w:rPr>
        <w:t>结构视角的预测基线。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79F846EF" w:rsidR="007359A6" w:rsidRDefault="007359A6" w:rsidP="007359A6">
      <w:pPr>
        <w:pStyle w:val="a8"/>
      </w:pPr>
      <w:bookmarkStart w:id="110"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bookmarkEnd w:id="110"/>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10"/>
                    <a:stretch>
                      <a:fillRect/>
                    </a:stretch>
                  </pic:blipFill>
                  <pic:spPr>
                    <a:xfrm>
                      <a:off x="0" y="0"/>
                      <a:ext cx="5939790" cy="2444115"/>
                    </a:xfrm>
                    <a:prstGeom prst="rect">
                      <a:avLst/>
                    </a:prstGeom>
                  </pic:spPr>
                </pic:pic>
              </a:graphicData>
            </a:graphic>
          </wp:inline>
        </w:drawing>
      </w:r>
    </w:p>
    <w:p w14:paraId="3ACA86E1" w14:textId="5D49F992" w:rsidR="0006030B" w:rsidRDefault="007359A6" w:rsidP="007359A6">
      <w:pPr>
        <w:pStyle w:val="a8"/>
      </w:pPr>
      <w:bookmarkStart w:id="111"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11"/>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13BF75D5"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51B8F02" w:rsidR="007359A6" w:rsidRDefault="007359A6" w:rsidP="007359A6">
      <w:pPr>
        <w:pStyle w:val="a8"/>
      </w:pPr>
      <w:bookmarkStart w:id="112"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bookmarkEnd w:id="112"/>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11"/>
                    <a:stretch>
                      <a:fillRect/>
                    </a:stretch>
                  </pic:blipFill>
                  <pic:spPr>
                    <a:xfrm>
                      <a:off x="0" y="0"/>
                      <a:ext cx="3854827" cy="2389383"/>
                    </a:xfrm>
                    <a:prstGeom prst="rect">
                      <a:avLst/>
                    </a:prstGeom>
                  </pic:spPr>
                </pic:pic>
              </a:graphicData>
            </a:graphic>
          </wp:inline>
        </w:drawing>
      </w:r>
    </w:p>
    <w:p w14:paraId="323717B6" w14:textId="6B411316" w:rsidR="0006030B" w:rsidRDefault="007359A6" w:rsidP="007359A6">
      <w:pPr>
        <w:pStyle w:val="a8"/>
      </w:pPr>
      <w:bookmarkStart w:id="113"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13"/>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47E7657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在特征表征与信息交互中发挥了重要作用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7C8A9AD6"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12"/>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8"/>
      </w:pPr>
      <w:bookmarkStart w:id="114"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14"/>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5" w:name="_Toc225854074"/>
      <w:r>
        <w:t>可视化分析</w:t>
      </w:r>
      <w:bookmarkEnd w:id="115"/>
    </w:p>
    <w:p w14:paraId="68F3A6F1" w14:textId="7D029D9D"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提出的知识增强策略成功地将非结构化的药理知识转化为了可被模型利用的特征，弥补了单结构视角的盲区。</w:t>
      </w:r>
    </w:p>
    <w:p w14:paraId="686A0573" w14:textId="05AFFB8F" w:rsidR="0006030B" w:rsidRDefault="00777529"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3"/>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8"/>
      </w:pPr>
      <w:bookmarkStart w:id="116"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6"/>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7" w:name="_Toc225854075"/>
      <w:r>
        <w:t>参数敏感实验</w:t>
      </w:r>
      <w:bookmarkEnd w:id="117"/>
    </w:p>
    <w:p w14:paraId="12D913D3" w14:textId="74D16BF8" w:rsidR="0006030B" w:rsidRDefault="00777529" w:rsidP="007E0097">
      <w:r>
        <w:t>为了验证模型在</w:t>
      </w:r>
      <w:r w:rsidR="008F4D17">
        <w:rPr>
          <w:rFonts w:hint="eastAsia"/>
        </w:rPr>
        <w:t>核心</w:t>
      </w:r>
      <w:r>
        <w:t>超参数</w:t>
      </w:r>
      <w:r w:rsidR="008F4D17">
        <w:rPr>
          <w:rFonts w:hint="eastAsia"/>
        </w:rPr>
        <w:t>不同</w:t>
      </w:r>
      <w:r>
        <w:t>设置下的</w:t>
      </w:r>
      <w:r w:rsidR="008F4D17">
        <w:rPr>
          <w:rFonts w:hint="eastAsia"/>
        </w:rPr>
        <w:t>性能影响</w:t>
      </w:r>
      <w:r>
        <w:t>，本</w:t>
      </w:r>
      <w:r>
        <w:rPr>
          <w:rFonts w:hint="eastAsia"/>
        </w:rPr>
        <w:t>小</w:t>
      </w:r>
      <w:r>
        <w:t>节选取了对比损失函数中的</w:t>
      </w:r>
      <w:r>
        <w:lastRenderedPageBreak/>
        <w:t>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w:t>
      </w:r>
      <w:r w:rsidR="00442B9A">
        <w:rPr>
          <w:rFonts w:hint="eastAsia"/>
        </w:rPr>
        <w:t xml:space="preserve"> </w:t>
      </w:r>
      <w:r>
        <w:t>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8"/>
      </w:pPr>
      <w:bookmarkStart w:id="118"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8"/>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9" w:name="_Toc225854076"/>
      <w:r>
        <w:rPr>
          <w:rFonts w:hint="eastAsia"/>
        </w:rPr>
        <w:t>本章小结</w:t>
      </w:r>
      <w:bookmarkEnd w:id="119"/>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该框架联合建模分子图、</w:t>
      </w:r>
      <w:r w:rsidR="00BF7A24" w:rsidRPr="00BF7A24">
        <w:t>SMILES</w:t>
      </w:r>
      <w:r w:rsidR="00BF7A24" w:rsidRPr="00BF7A24">
        <w:t>序列、分子指纹和自然语言文本四种模态信息，并在文本构建阶段</w:t>
      </w:r>
      <w:r w:rsidR="00BF7A24" w:rsidRPr="00BF7A24">
        <w:lastRenderedPageBreak/>
        <w:t>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预训练策略，并结合基于同方差不确定性的自适应加权机制，以减轻不同模态噪声差异对联合训练的影响。</w:t>
      </w:r>
    </w:p>
    <w:p w14:paraId="426140F3" w14:textId="331838CF"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框架在多模态分子性质预测任务中表现出较好的综合性能，也说明了知识增强与图中心对齐策略在提升分子表征质量方面具有积极作用。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5"/>
          <w:headerReference w:type="default" r:id="rId316"/>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20" w:name="_Toc225854077"/>
      <w:r>
        <w:rPr>
          <w:rFonts w:hint="eastAsia"/>
        </w:rPr>
        <w:lastRenderedPageBreak/>
        <w:t>总结与展望</w:t>
      </w:r>
      <w:bookmarkEnd w:id="120"/>
    </w:p>
    <w:p w14:paraId="2773E9D0" w14:textId="77777777" w:rsidR="0006030B" w:rsidRDefault="00777529" w:rsidP="00F31790">
      <w:pPr>
        <w:pStyle w:val="2"/>
      </w:pPr>
      <w:bookmarkStart w:id="121" w:name="_Toc225854078"/>
      <w:r>
        <w:rPr>
          <w:rFonts w:hint="eastAsia"/>
        </w:rPr>
        <w:t>工作总结</w:t>
      </w:r>
      <w:bookmarkEnd w:id="121"/>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思维链增强的预测建模和知识增强的多模态对齐两个方面开展研究，主要完成了以下两项工作。</w:t>
      </w:r>
    </w:p>
    <w:p w14:paraId="52984856" w14:textId="718F882C" w:rsidR="00EC21CE" w:rsidRDefault="00777529" w:rsidP="00B55BA4">
      <w:r>
        <w:rPr>
          <w:rFonts w:hint="eastAsia"/>
        </w:rPr>
        <w:t>第一，</w:t>
      </w:r>
      <w:r w:rsidR="00EC21CE" w:rsidRPr="00EC21CE">
        <w:t>出了基于思维链增强与通信式图交互的分子性质预测框架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的表达能力。在图结构端，采用通信式消息传递图神经网络</w:t>
      </w:r>
      <w:r w:rsidR="00EC21CE" w:rsidRPr="00EC21CE">
        <w:t>CMPNN</w:t>
      </w:r>
      <w:r w:rsidR="00EC21CE" w:rsidRPr="00EC21CE">
        <w:t>，对原子特征和化学键信息进行联合建模，以提升模型对分子结构关系的表征能力。在此基础上，进一步利用交叉注意力机制实现图特征与文本特征的融合。实验结果表明，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43481B2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个基准数据集上具有较好的综合表现，相关消融实验进一步验证了知识增强和图中心对齐策略的有效性。</w:t>
      </w:r>
    </w:p>
    <w:p w14:paraId="572D2C17" w14:textId="77777777" w:rsidR="0006030B" w:rsidRDefault="00777529" w:rsidP="00F31790">
      <w:pPr>
        <w:pStyle w:val="2"/>
      </w:pPr>
      <w:bookmarkStart w:id="122" w:name="_Toc225854079"/>
      <w:r>
        <w:rPr>
          <w:rFonts w:hint="eastAsia"/>
        </w:rPr>
        <w:lastRenderedPageBreak/>
        <w:t>工作展望</w:t>
      </w:r>
      <w:bookmarkEnd w:id="122"/>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本文当前的分子表示主要基于一维序列和二维拓扑结构，而分子的许多理化性质和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r w:rsidRPr="002756AF">
        <w:t>等变神经网络或三维分子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扩展多模态预训练数据规模，提升模型泛化能力。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预训练数据集，验证了知识重写与图中心对齐策略的可行性。但相较于实际药物发现中庞大的化学空间，这一规模仍然有限。未来可在更大范围内构建高质量分子文本配对数据，进一步扩展预训练语料规模，并探索更大规模多模态预训练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7"/>
          <w:headerReference w:type="default" r:id="rId318"/>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3" w:name="_Toc225854080"/>
      <w:r>
        <w:rPr>
          <w:rFonts w:hint="eastAsia"/>
        </w:rPr>
        <w:lastRenderedPageBreak/>
        <w:t>参考文献</w:t>
      </w:r>
      <w:bookmarkEnd w:id="123"/>
    </w:p>
    <w:p w14:paraId="721D767D" w14:textId="77777777" w:rsidR="00076977" w:rsidRDefault="00076977" w:rsidP="00076977">
      <w:pPr>
        <w:pStyle w:val="a"/>
      </w:pPr>
      <w:bookmarkStart w:id="124" w:name="_Ref225723236"/>
      <w:r w:rsidRPr="007236BE">
        <w:t>Rácz A, Mihalovits L M, Beckers M, et al. The changing landscape of medicinal chemistry optimization[J]. Nature Reviews Drug Discovery, 2025, 24(11): 870-887.</w:t>
      </w:r>
      <w:bookmarkEnd w:id="124"/>
    </w:p>
    <w:p w14:paraId="6F57951D" w14:textId="77777777" w:rsidR="00076977" w:rsidRDefault="00076977" w:rsidP="00076977">
      <w:pPr>
        <w:pStyle w:val="a"/>
      </w:pPr>
      <w:bookmarkStart w:id="125" w:name="_Ref225723285"/>
      <w:r w:rsidRPr="007236BE">
        <w:t>Al Khzem A H, Wali S M. Drug Repurposing as an Effective Drug Discovery Strategy: A Critical Review[J]. Drug Design, Development and Therapy, 2025: 12019-12034.</w:t>
      </w:r>
      <w:bookmarkEnd w:id="125"/>
    </w:p>
    <w:p w14:paraId="0E00758B" w14:textId="77777777" w:rsidR="00076977" w:rsidRDefault="00076977" w:rsidP="00076977">
      <w:pPr>
        <w:pStyle w:val="a"/>
      </w:pPr>
      <w:bookmarkStart w:id="126" w:name="_Ref225723287"/>
      <w:r>
        <w:t>Mulcahy, A., Rennane, S., Schwam, D., et al. Use of Clinical Trial Characteristics to Estimate Costs of New Drug Development[J]. JAMA Network Open, 2025, 8(1): e2453275.</w:t>
      </w:r>
      <w:bookmarkEnd w:id="126"/>
    </w:p>
    <w:p w14:paraId="42AA20A6" w14:textId="77777777" w:rsidR="00076977" w:rsidRDefault="00076977" w:rsidP="00076977">
      <w:pPr>
        <w:pStyle w:val="a"/>
      </w:pPr>
      <w:bookmarkStart w:id="127" w:name="_Ref225723321"/>
      <w:r w:rsidRPr="00D20730">
        <w:t>McNutt A T, Adduri A K, Ellington C N, et al. Scaling structure aware virtual screening to billions of molecules with sprint[J]. ArXiv, 2025: arXiv: 2411.15418 v2.</w:t>
      </w:r>
      <w:bookmarkEnd w:id="127"/>
    </w:p>
    <w:p w14:paraId="13B36144" w14:textId="77777777" w:rsidR="00076977" w:rsidRDefault="00076977" w:rsidP="00076977">
      <w:pPr>
        <w:pStyle w:val="a"/>
      </w:pPr>
      <w:bookmarkStart w:id="128" w:name="_Ref225723366"/>
      <w:r w:rsidRPr="0099450B">
        <w:t>Nguyen V T D, Pham P, Hy T S. Enabling multi-target drug discovery through latent evolutionary optimization and synthesis-aware prioritization (EVOSYNTH)[J]. Communications Chemistry, 2026.</w:t>
      </w:r>
      <w:bookmarkEnd w:id="128"/>
    </w:p>
    <w:p w14:paraId="63A722D3" w14:textId="77777777" w:rsidR="00076977" w:rsidRDefault="00076977" w:rsidP="00076977">
      <w:pPr>
        <w:pStyle w:val="a"/>
      </w:pPr>
      <w:bookmarkStart w:id="129" w:name="_Ref225723560"/>
      <w:r w:rsidRPr="007236BE">
        <w:t>Dueñas M E, Peltier‐Heap R E, Leveridge M, et al. Advances in high‐throughput mass spectrometry in drug discovery[J]. EMBO Molecular Medicine, 2023, 15(1): EMMM202114850.</w:t>
      </w:r>
      <w:bookmarkEnd w:id="129"/>
    </w:p>
    <w:p w14:paraId="1DEFF08A" w14:textId="77777777" w:rsidR="00076977" w:rsidRDefault="00076977" w:rsidP="00076977">
      <w:pPr>
        <w:pStyle w:val="a"/>
      </w:pPr>
      <w:bookmarkStart w:id="130" w:name="_Ref225723576"/>
      <w:r w:rsidRPr="007236BE">
        <w:t>Zhou Y, Chen J, Cheng J, et al. Quantum-machine-assisted drug discovery[J]. npj Drug Discovery, 2026, 3(1): 1.</w:t>
      </w:r>
      <w:bookmarkEnd w:id="130"/>
    </w:p>
    <w:p w14:paraId="18EBA997" w14:textId="77777777" w:rsidR="00076977" w:rsidRDefault="00076977" w:rsidP="00076977">
      <w:pPr>
        <w:pStyle w:val="a"/>
      </w:pPr>
      <w:bookmarkStart w:id="131" w:name="_Ref225723595"/>
      <w:r w:rsidRPr="007236BE">
        <w:t>Panapitiya G, Gao P, Maupin C M, et al. FragNet: a graph neural network for molecular property prediction with four levels of interpretability[J]. Journal of the American Chemical Society, 2024.</w:t>
      </w:r>
      <w:bookmarkEnd w:id="131"/>
    </w:p>
    <w:p w14:paraId="23D5B5F6" w14:textId="77777777" w:rsidR="00076977" w:rsidRPr="00BD1B90" w:rsidRDefault="00076977" w:rsidP="00076977">
      <w:pPr>
        <w:pStyle w:val="a"/>
      </w:pPr>
      <w:bookmarkStart w:id="132" w:name="_Ref225723610"/>
      <w:r w:rsidRPr="007236BE">
        <w:t>Petersen K H, Schmidt M N. Design and Evaluation of a Geometric Algebra-Based Graph Neural Network for Molecular Property Prediction[C]//Northern Lights Deep Learning Conference 2026. 2026.</w:t>
      </w:r>
      <w:bookmarkEnd w:id="132"/>
    </w:p>
    <w:p w14:paraId="58B2695F" w14:textId="77777777" w:rsidR="00076977" w:rsidRDefault="00076977" w:rsidP="00076977">
      <w:pPr>
        <w:pStyle w:val="a"/>
      </w:pPr>
      <w:bookmarkStart w:id="133" w:name="_Ref225723620"/>
      <w:r w:rsidRPr="007236BE">
        <w:t>Zhou R, Zhang Y, He K, et al. Add-GNN: A Dual-Representation Fusion Molecular Property Prediction Based on Graph Neural Networks with Additive Attention[J]. Symmetry, 2025, 17(6): 873.</w:t>
      </w:r>
      <w:bookmarkEnd w:id="133"/>
    </w:p>
    <w:p w14:paraId="4F813488" w14:textId="77777777" w:rsidR="00076977" w:rsidRDefault="00076977" w:rsidP="00076977">
      <w:pPr>
        <w:pStyle w:val="a"/>
      </w:pPr>
      <w:bookmarkStart w:id="134" w:name="_Ref225762664"/>
      <w:r w:rsidRPr="005D15AE">
        <w:t>Ma H, Bian Y, Rong Y, et al. Cross-dependent graph neural networks for molecular property prediction[J]. Bioinformatics, 2022, 38(7): 2003-2009.</w:t>
      </w:r>
      <w:bookmarkEnd w:id="134"/>
    </w:p>
    <w:p w14:paraId="2AC92923" w14:textId="77777777" w:rsidR="00076977" w:rsidRDefault="00076977" w:rsidP="00076977">
      <w:pPr>
        <w:pStyle w:val="a"/>
      </w:pPr>
      <w:bookmarkStart w:id="135" w:name="_Ref225762811"/>
      <w:r w:rsidRPr="005D15AE">
        <w:t>Li L, Zhang Y, Wang G, et al. Kolmogorov–Arnold graph neural networks for molecular property prediction[J]. Nature Machine Intelligence, 2025, 7(8): 1346-1354.</w:t>
      </w:r>
      <w:bookmarkEnd w:id="135"/>
    </w:p>
    <w:p w14:paraId="023BF47E" w14:textId="77777777" w:rsidR="00076977" w:rsidRDefault="00076977" w:rsidP="00076977">
      <w:pPr>
        <w:pStyle w:val="a"/>
      </w:pPr>
      <w:bookmarkStart w:id="136" w:name="_Ref225762834"/>
      <w:r w:rsidRPr="005D15AE">
        <w:t>Wang S, Guo Y, Wang Y, et al. Smiles-bert: large scale unsupervised pre-training for molecular property prediction[C]//Proceedings of the 10th ACM international conference on bioinformatics, computational biology and health informatics. 2019: 429-436.</w:t>
      </w:r>
      <w:bookmarkEnd w:id="136"/>
    </w:p>
    <w:p w14:paraId="511F31E8" w14:textId="77777777" w:rsidR="00076977" w:rsidRPr="00BD1B90" w:rsidRDefault="00076977" w:rsidP="00076977">
      <w:pPr>
        <w:pStyle w:val="a"/>
      </w:pPr>
      <w:bookmarkStart w:id="137" w:name="_Ref225762894"/>
      <w:r w:rsidRPr="00431DF5">
        <w:t xml:space="preserve">Abdel-Aty H, Gould I R. Large-scale distributed training of transformers for chemical fingerprinting[J]. </w:t>
      </w:r>
      <w:r w:rsidRPr="00431DF5">
        <w:lastRenderedPageBreak/>
        <w:t>Journal of chemical information and modeling, 2022, 62(20): 4852-4862.</w:t>
      </w:r>
      <w:bookmarkEnd w:id="137"/>
    </w:p>
    <w:p w14:paraId="34CA6A99" w14:textId="77777777" w:rsidR="00076977" w:rsidRDefault="00076977" w:rsidP="00076977">
      <w:pPr>
        <w:pStyle w:val="a"/>
      </w:pPr>
      <w:bookmarkStart w:id="138" w:name="_Ref225762912"/>
      <w:r w:rsidRPr="00431DF5">
        <w:t>Tang W, Li M, Zhan Y, et al. Adaptively multi-modal contrastive fusion network for molecular properties prediction[J]. Engineering Applications of Artificial Intelligence, 2025, 152: 110782.</w:t>
      </w:r>
      <w:bookmarkEnd w:id="138"/>
    </w:p>
    <w:p w14:paraId="54684DD7" w14:textId="77777777" w:rsidR="00076977" w:rsidRPr="00BD1B90" w:rsidRDefault="00076977" w:rsidP="00076977">
      <w:pPr>
        <w:pStyle w:val="a"/>
      </w:pPr>
      <w:bookmarkStart w:id="139" w:name="_Ref225762929"/>
      <w:r w:rsidRPr="00431DF5">
        <w:t>Gao M, Zhu F. MMCL: A Multi-modal Contrastive Learning Framework for Molecular Property Prediction[J]. IEEE Transactions on Computational Biology and Bioinformatics, 2026.</w:t>
      </w:r>
      <w:bookmarkEnd w:id="139"/>
    </w:p>
    <w:p w14:paraId="407F1E47" w14:textId="77777777" w:rsidR="00076977" w:rsidRDefault="00076977" w:rsidP="00076977">
      <w:pPr>
        <w:pStyle w:val="a"/>
      </w:pPr>
      <w:bookmarkStart w:id="140" w:name="_Ref225762952"/>
      <w:r w:rsidRPr="00431DF5">
        <w:t>Zhang Y, Liu W, Zhao H, et al. MolGramTreeNet: A Multimodal Molecular Property Prediction Model via Grammar Tree-Constrained Molecular Representation[J]. iScience, 2026.</w:t>
      </w:r>
      <w:bookmarkEnd w:id="140"/>
    </w:p>
    <w:p w14:paraId="67B95638" w14:textId="77777777" w:rsidR="00076977" w:rsidRDefault="00076977" w:rsidP="00076977">
      <w:pPr>
        <w:pStyle w:val="a"/>
      </w:pPr>
      <w:bookmarkStart w:id="141" w:name="_Ref225762968"/>
      <w:r w:rsidRPr="00431DF5">
        <w:t>Zhou J, Zhao Q, Shu P, et al. GSST: Multimodal Graph-SMILES Fusion with Soft SMILES Tokens for Molecular Property Prediction[J]. IEEE Journal of Biomedical and Health Informatics, 2025.</w:t>
      </w:r>
      <w:bookmarkEnd w:id="141"/>
    </w:p>
    <w:p w14:paraId="4C2D86AC" w14:textId="77777777" w:rsidR="00076977" w:rsidRDefault="00076977" w:rsidP="00076977">
      <w:pPr>
        <w:pStyle w:val="a"/>
      </w:pPr>
      <w:bookmarkStart w:id="142" w:name="_Ref225762982"/>
      <w:r w:rsidRPr="00431DF5">
        <w:t>Rollins Z A, Cheng A C, Metwally E. MolPROP: molecular property prediction with multimodal language and graph fusion[J]. Journal of Cheminformatics, 2024, 16(1): 56.</w:t>
      </w:r>
      <w:bookmarkEnd w:id="142"/>
    </w:p>
    <w:p w14:paraId="099456A5" w14:textId="77777777" w:rsidR="00076977" w:rsidRDefault="00076977" w:rsidP="00076977">
      <w:pPr>
        <w:pStyle w:val="a"/>
      </w:pPr>
      <w:bookmarkStart w:id="143" w:name="_Ref225763023"/>
      <w:r w:rsidRPr="00431DF5">
        <w:rPr>
          <w:rFonts w:hint="eastAsia"/>
        </w:rPr>
        <w:t>Gong X, Liu M, Liu Q, et al. MDFCL: Multimodal data fusion-based graph contrastive learning framework for molecular property prediction[J]. Pattern Recognition, 2025, 163: 111463.</w:t>
      </w:r>
      <w:bookmarkEnd w:id="143"/>
    </w:p>
    <w:p w14:paraId="1ACCA979" w14:textId="77777777" w:rsidR="00076977" w:rsidRDefault="00076977" w:rsidP="00076977">
      <w:pPr>
        <w:pStyle w:val="a"/>
      </w:pPr>
      <w:bookmarkStart w:id="144" w:name="_Ref225763038"/>
      <w:r w:rsidRPr="00431DF5">
        <w:t>Liu S, Nie W, Wang C, et al. Multi-modal molecule structure–text model for text-based retrieval and editing[J]. Nature Machine Intelligence, 2023, 5(12): 1447-1457.</w:t>
      </w:r>
      <w:bookmarkEnd w:id="144"/>
    </w:p>
    <w:p w14:paraId="388E3CE8" w14:textId="77777777" w:rsidR="00076977" w:rsidRDefault="00076977" w:rsidP="00076977">
      <w:pPr>
        <w:pStyle w:val="a"/>
      </w:pPr>
      <w:bookmarkStart w:id="145" w:name="_Ref225763055"/>
      <w:r w:rsidRPr="00431DF5">
        <w:t>Zhu Y, Liu G, Inae E, et al. Moltextnet: A two-million molecule-text dataset for multimodal molecular learning[J]. arXiv preprint arXiv:2506.00009, 2025.</w:t>
      </w:r>
      <w:bookmarkEnd w:id="145"/>
    </w:p>
    <w:p w14:paraId="43C361BA" w14:textId="77777777" w:rsidR="00076977" w:rsidRDefault="00076977" w:rsidP="00076977">
      <w:pPr>
        <w:pStyle w:val="a"/>
      </w:pPr>
      <w:bookmarkStart w:id="146" w:name="_Ref225763070"/>
      <w:r w:rsidRPr="00431DF5">
        <w:t>Wang Y, Zhang K, Huang J, et al. ProtoMol: enhancing molecular property prediction via prototype-guided multimodal learning[J]. Briefings in Bioinformatics, 2025, 26(6): bbaf629.</w:t>
      </w:r>
      <w:bookmarkEnd w:id="146"/>
    </w:p>
    <w:p w14:paraId="3989076B" w14:textId="77777777" w:rsidR="00076977" w:rsidRDefault="00076977" w:rsidP="00076977">
      <w:pPr>
        <w:pStyle w:val="a"/>
      </w:pPr>
      <w:bookmarkStart w:id="147" w:name="_Ref225763085"/>
      <w:r w:rsidRPr="00431DF5">
        <w:t>Jiang F, Prakash M, Ma H, et al. Trident: Tri-modal molecular representation learning with taxonomic annotations and local correspondence[J]. arXiv preprint arXiv:2506.21028, 2025.</w:t>
      </w:r>
      <w:bookmarkEnd w:id="147"/>
    </w:p>
    <w:p w14:paraId="58EE6E75" w14:textId="77777777" w:rsidR="00076977" w:rsidRDefault="00076977" w:rsidP="00076977">
      <w:pPr>
        <w:pStyle w:val="a"/>
      </w:pPr>
      <w:bookmarkStart w:id="148" w:name="_Ref225763099"/>
      <w:r w:rsidRPr="00431DF5">
        <w:t>Li Y, Liu C, Gao X, et al. MolPrompt: improving multi-modal molecular pre-training with knowledge prompts[J]. Bioinformatics, 2025, 41(9): btaf466.</w:t>
      </w:r>
      <w:bookmarkEnd w:id="148"/>
    </w:p>
    <w:p w14:paraId="4E106F7F" w14:textId="77777777" w:rsidR="00076977" w:rsidRDefault="00076977" w:rsidP="00076977">
      <w:pPr>
        <w:pStyle w:val="a"/>
      </w:pPr>
      <w:bookmarkStart w:id="149" w:name="_Ref225763113"/>
      <w:r w:rsidRPr="00431DF5">
        <w:t>Liu S, Wang H, Liu W, et al. Pre-training molecular graph representation with 3d geometry. arXiv 2021[J]. arXiv preprint arXiv:2110.07728, 10.</w:t>
      </w:r>
      <w:bookmarkEnd w:id="149"/>
    </w:p>
    <w:p w14:paraId="679231AD" w14:textId="77777777" w:rsidR="00076977" w:rsidRDefault="00076977" w:rsidP="00076977">
      <w:pPr>
        <w:pStyle w:val="a"/>
      </w:pPr>
      <w:bookmarkStart w:id="150" w:name="_Ref225763126"/>
      <w:r w:rsidRPr="00431DF5">
        <w:t>Zhou G, Gao Z, Ding Q, et al. Uni-mol: A universal 3d molecular representation learning framework[C]//The eleventh international conference on learning representations. 2023.</w:t>
      </w:r>
      <w:bookmarkEnd w:id="150"/>
    </w:p>
    <w:p w14:paraId="6E88B22E" w14:textId="77777777" w:rsidR="00076977" w:rsidRDefault="00076977" w:rsidP="00076977">
      <w:pPr>
        <w:pStyle w:val="a"/>
      </w:pPr>
      <w:bookmarkStart w:id="151"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51"/>
    </w:p>
    <w:p w14:paraId="0D2883FA" w14:textId="77777777" w:rsidR="00076977" w:rsidRDefault="00076977" w:rsidP="00076977">
      <w:pPr>
        <w:pStyle w:val="a"/>
      </w:pPr>
      <w:bookmarkStart w:id="152" w:name="_Ref225763156"/>
      <w:r w:rsidRPr="00431DF5">
        <w:rPr>
          <w:rFonts w:hint="eastAsia"/>
        </w:rPr>
        <w:t>Lin J, Wang G, Li S, et al. Effective and Compact Multimodal Molecular Representation Optimization with Molecular Fragments Enhancement[J]. Expert Systems with Applications, 2026: 131997.</w:t>
      </w:r>
      <w:bookmarkEnd w:id="152"/>
    </w:p>
    <w:p w14:paraId="665BCBA2" w14:textId="77777777" w:rsidR="00076977" w:rsidRDefault="00076977" w:rsidP="00076977">
      <w:pPr>
        <w:pStyle w:val="a"/>
      </w:pPr>
      <w:bookmarkStart w:id="153" w:name="_Ref225763179"/>
      <w:r w:rsidRPr="00431DF5">
        <w:t>Huang Q, Li Y, Zhu L, et al. Unified multimodal multidomain polymer representation for property prediction[J]. npj Computational Materials, 2025, 11(1): 153.</w:t>
      </w:r>
      <w:bookmarkEnd w:id="153"/>
    </w:p>
    <w:p w14:paraId="6AA0006F" w14:textId="77777777" w:rsidR="00076977" w:rsidRDefault="00076977" w:rsidP="00076977">
      <w:pPr>
        <w:pStyle w:val="a"/>
      </w:pPr>
      <w:bookmarkStart w:id="154" w:name="_Ref225763202"/>
      <w:r w:rsidRPr="00431DF5">
        <w:t>Jing Z, Sun Y, Li Y Y, et al. Structure-Aware Fusion with Progressive Injection for Multimodal Molecular Representation Learning[J]. arXiv preprint arXiv:2510.23640, 2025.</w:t>
      </w:r>
      <w:bookmarkEnd w:id="154"/>
    </w:p>
    <w:p w14:paraId="173D8276" w14:textId="77777777" w:rsidR="00076977" w:rsidRDefault="00076977" w:rsidP="00076977">
      <w:pPr>
        <w:pStyle w:val="a"/>
      </w:pPr>
      <w:bookmarkStart w:id="155" w:name="_Ref225763217"/>
      <w:r w:rsidRPr="00431DF5">
        <w:t>Gu A, Dao T. Mamba: Linear-time sequence modeling with selective state spaces[C]//First conference on language modeling. 2024.</w:t>
      </w:r>
      <w:bookmarkEnd w:id="155"/>
    </w:p>
    <w:p w14:paraId="2DC29E11" w14:textId="77777777" w:rsidR="00076977" w:rsidRDefault="00076977" w:rsidP="00076977">
      <w:pPr>
        <w:pStyle w:val="a"/>
      </w:pPr>
      <w:bookmarkStart w:id="156" w:name="_Ref225763232"/>
      <w:r w:rsidRPr="00431DF5">
        <w:t>Li J, Zhang Z, Lei Z, et al. MoLA: Molecular Multimodal Layerwise Adaptive Network for Molecular Property Prediction[J]. Knowledge-Based Systems, 2026: 115563.</w:t>
      </w:r>
      <w:bookmarkEnd w:id="156"/>
    </w:p>
    <w:p w14:paraId="1E36CAAB" w14:textId="77777777" w:rsidR="00076977" w:rsidRDefault="00076977" w:rsidP="00076977">
      <w:pPr>
        <w:pStyle w:val="a"/>
      </w:pPr>
      <w:bookmarkStart w:id="157" w:name="_Ref225763247"/>
      <w:r w:rsidRPr="00431DF5">
        <w:t>Zhou Z, Li Y, Hong P, et al. Multimodal fusion with relational learning for molecular property prediction[J]. Communications chemistry, 2025, 8(1): 200.</w:t>
      </w:r>
      <w:bookmarkEnd w:id="157"/>
    </w:p>
    <w:p w14:paraId="3709C974" w14:textId="77777777" w:rsidR="00076977" w:rsidRDefault="00076977" w:rsidP="00076977">
      <w:pPr>
        <w:pStyle w:val="a"/>
      </w:pPr>
      <w:bookmarkStart w:id="158" w:name="_Ref225763261"/>
      <w:r w:rsidRPr="00431DF5">
        <w:t>Priyadarsini I, Takeda S, Hamada L, et al. Learning Resilient Molecular Representations with Dynamic Multi-Modal Fusion[C]//UniReps: 3rd Edition of the Workshop on Unifying Representations in Neural Models.</w:t>
      </w:r>
      <w:bookmarkEnd w:id="158"/>
    </w:p>
    <w:p w14:paraId="0D823DFC" w14:textId="77777777" w:rsidR="00076977" w:rsidRDefault="00076977" w:rsidP="00076977">
      <w:pPr>
        <w:pStyle w:val="a"/>
      </w:pPr>
      <w:bookmarkStart w:id="159" w:name="_Ref225763308"/>
      <w:r w:rsidRPr="00431DF5">
        <w:t>Weininger D. SMILES, a chemical language and information system. 1. Introduction to methodology and encoding rules[J]. Journal of chemical information and computer sciences, 1988, 28(1): 31-36.</w:t>
      </w:r>
      <w:bookmarkEnd w:id="159"/>
    </w:p>
    <w:p w14:paraId="5890B407" w14:textId="77777777" w:rsidR="00076977" w:rsidRDefault="00076977" w:rsidP="00076977">
      <w:pPr>
        <w:pStyle w:val="a"/>
      </w:pPr>
      <w:bookmarkStart w:id="160" w:name="_Ref225763329"/>
      <w:r w:rsidRPr="00431DF5">
        <w:t>Rottach F, Schieferdecker S, Eickhoff C. The topology of molecular representations and its influence on machine learning performance[J]. Journal of Cheminformatics, 2025, 17(1): 109.</w:t>
      </w:r>
      <w:bookmarkEnd w:id="160"/>
    </w:p>
    <w:p w14:paraId="42575552" w14:textId="77777777" w:rsidR="00076977" w:rsidRDefault="00076977" w:rsidP="00076977">
      <w:pPr>
        <w:pStyle w:val="a"/>
      </w:pPr>
      <w:bookmarkStart w:id="161" w:name="_Ref225763347"/>
      <w:r w:rsidRPr="00431DF5">
        <w:t>Kim D, Jeong J, Choi J. Identification of optimal machine learning algorithms and molecular fingerprints for explainable toxicity prediction models using ToxCast/Tox21 bioassay data[J]. ACS omega, 2024, 9(36): 37934-37941.</w:t>
      </w:r>
      <w:bookmarkEnd w:id="161"/>
    </w:p>
    <w:p w14:paraId="2B711065" w14:textId="77777777" w:rsidR="00076977" w:rsidRDefault="00076977" w:rsidP="00076977">
      <w:pPr>
        <w:pStyle w:val="a"/>
      </w:pPr>
      <w:bookmarkStart w:id="162" w:name="_Ref225763385"/>
      <w:r w:rsidRPr="00431DF5">
        <w:t>Cereto-Massagué A, Ojeda M J, Valls C, et al. Molecular fingerprint similarity search in virtual screening[J]. Methods, 2015, 71: 58-63.</w:t>
      </w:r>
      <w:bookmarkEnd w:id="162"/>
    </w:p>
    <w:p w14:paraId="2B8EB1DC" w14:textId="77777777" w:rsidR="00076977" w:rsidRDefault="00076977" w:rsidP="00076977">
      <w:pPr>
        <w:pStyle w:val="a"/>
      </w:pPr>
      <w:bookmarkStart w:id="163" w:name="_Ref225763406"/>
      <w:r w:rsidRPr="00431DF5">
        <w:t>Yamashita R, Nishio M, Do R K G, et al. Convolutional neural networks: an overview and application in radiology[J]. Insights into imaging, 2018, 9(4): 611-629.</w:t>
      </w:r>
      <w:bookmarkEnd w:id="163"/>
    </w:p>
    <w:p w14:paraId="1C49FD1F" w14:textId="77777777" w:rsidR="00076977" w:rsidRDefault="00076977" w:rsidP="00076977">
      <w:pPr>
        <w:pStyle w:val="a"/>
      </w:pPr>
      <w:bookmarkStart w:id="164" w:name="_Ref225763419"/>
      <w:r w:rsidRPr="00431DF5">
        <w:t>Mienye I D, Swart T G, Obaido G. Recurrent neural networks: A comprehensive review of architectures, variants, and applications[J]. Information, 2024, 15(9): 517.</w:t>
      </w:r>
      <w:bookmarkEnd w:id="164"/>
    </w:p>
    <w:p w14:paraId="5D804A94" w14:textId="77777777" w:rsidR="00076977" w:rsidRDefault="00076977" w:rsidP="00076977">
      <w:pPr>
        <w:pStyle w:val="a"/>
      </w:pPr>
      <w:bookmarkStart w:id="165" w:name="_Ref225763433"/>
      <w:r w:rsidRPr="00431DF5">
        <w:lastRenderedPageBreak/>
        <w:t>Zhou J, Cui G, Hu S, et al. Graph neural networks: A review of methods and applications[J]. AI open, 2020, 1: 57-81.</w:t>
      </w:r>
      <w:bookmarkEnd w:id="165"/>
    </w:p>
    <w:p w14:paraId="1DB9F213" w14:textId="77777777" w:rsidR="00076977" w:rsidRDefault="00076977" w:rsidP="00076977">
      <w:pPr>
        <w:pStyle w:val="a"/>
      </w:pPr>
      <w:bookmarkStart w:id="166" w:name="_Ref225763447"/>
      <w:r w:rsidRPr="00431DF5">
        <w:t>Gilmer J, Schoenholz S S, Riley P F, et al. Neural message passing for quantum chemistry[C]//International conference on machine learning. Pmlr, 2017: 1263-1272.</w:t>
      </w:r>
      <w:bookmarkEnd w:id="166"/>
    </w:p>
    <w:p w14:paraId="0188825F" w14:textId="77777777" w:rsidR="00076977" w:rsidRDefault="00076977" w:rsidP="00076977">
      <w:pPr>
        <w:pStyle w:val="a"/>
      </w:pPr>
      <w:bookmarkStart w:id="167" w:name="_Ref225763480"/>
      <w:r w:rsidRPr="00431DF5">
        <w:t>Kipf T N, Welling M. Semi-supervised classification with graph convolutional networks[J]. arXiv preprint arXiv:1609.02907, 2016.</w:t>
      </w:r>
      <w:bookmarkEnd w:id="167"/>
    </w:p>
    <w:p w14:paraId="6CFE2437" w14:textId="77777777" w:rsidR="00076977" w:rsidRDefault="00076977" w:rsidP="00076977">
      <w:pPr>
        <w:pStyle w:val="a"/>
      </w:pPr>
      <w:bookmarkStart w:id="168" w:name="_Ref225763541"/>
      <w:r w:rsidRPr="00431DF5">
        <w:t>Zhang S, Tong H, Xu J, et al. Graph convolutional networks: a comprehensive review[J]. Computational Social Networks, 2019, 6(1): 1-23.</w:t>
      </w:r>
      <w:bookmarkEnd w:id="168"/>
    </w:p>
    <w:p w14:paraId="6CC04A8A" w14:textId="77777777" w:rsidR="00076977" w:rsidRDefault="00076977" w:rsidP="00076977">
      <w:pPr>
        <w:pStyle w:val="a"/>
      </w:pPr>
      <w:bookmarkStart w:id="169"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Cucurull G, Casanova A, et al. Graph attention networks[J]. arXiv preprint arXiv:1710.10903, 2017.</w:t>
      </w:r>
      <w:bookmarkEnd w:id="169"/>
    </w:p>
    <w:p w14:paraId="27F87F8E" w14:textId="77777777" w:rsidR="00076977" w:rsidRDefault="00076977" w:rsidP="00076977">
      <w:pPr>
        <w:pStyle w:val="a"/>
      </w:pPr>
      <w:bookmarkStart w:id="170" w:name="_Ref225763583"/>
      <w:r w:rsidRPr="009E062E">
        <w:t>Vrahatis A G, Lazaros K, Kotsiantis S. Graph attention networks: a comprehensive review of methods and applications[J]. Future Internet, 2024, 16(9): 318.</w:t>
      </w:r>
      <w:bookmarkEnd w:id="170"/>
    </w:p>
    <w:p w14:paraId="034221F6" w14:textId="77777777" w:rsidR="00076977" w:rsidRDefault="00076977" w:rsidP="00076977">
      <w:pPr>
        <w:pStyle w:val="a"/>
      </w:pPr>
      <w:bookmarkStart w:id="171" w:name="_Ref225763610"/>
      <w:r w:rsidRPr="000F0F3F">
        <w:t>Ying C, Cai T, Luo S, et al. Do transformers really perform badly for graph representation?[J]. Advances in neural information processing systems, 2021, 34: 28877-28888.</w:t>
      </w:r>
      <w:bookmarkEnd w:id="171"/>
    </w:p>
    <w:p w14:paraId="1B1D96C3" w14:textId="77777777" w:rsidR="00076977" w:rsidRDefault="00076977" w:rsidP="00076977">
      <w:pPr>
        <w:pStyle w:val="a"/>
      </w:pPr>
      <w:bookmarkStart w:id="172" w:name="_Ref225763628"/>
      <w:r w:rsidRPr="000F0F3F">
        <w:t>Vaswani A, Shazeer N, Parmar N, et al. Attention is all you need[J]. Advances in neural information processing systems, 2017, 30.</w:t>
      </w:r>
      <w:bookmarkEnd w:id="172"/>
    </w:p>
    <w:p w14:paraId="592D79C0" w14:textId="77777777" w:rsidR="00076977" w:rsidRDefault="00076977" w:rsidP="00076977">
      <w:pPr>
        <w:pStyle w:val="a"/>
      </w:pPr>
      <w:bookmarkStart w:id="173" w:name="_Ref225763747"/>
      <w:r w:rsidRPr="000F0F3F">
        <w:t>Agarap A F. Deep learning using rectified linear units (relu)[J]. arXiv preprint arXiv:1803.08375, 2018.</w:t>
      </w:r>
      <w:bookmarkEnd w:id="173"/>
    </w:p>
    <w:p w14:paraId="40A4B376" w14:textId="77777777" w:rsidR="00076977" w:rsidRDefault="00076977" w:rsidP="00076977">
      <w:pPr>
        <w:pStyle w:val="a"/>
      </w:pPr>
      <w:bookmarkStart w:id="174" w:name="_Ref225763766"/>
      <w:r w:rsidRPr="000F0F3F">
        <w:t>Hu E J, Shen Y, Wallis P, et al. Lora: Low-rank adaptation of large language models[J]. Iclr, 2022, 1(2): 3.</w:t>
      </w:r>
      <w:bookmarkEnd w:id="174"/>
    </w:p>
    <w:p w14:paraId="09858140" w14:textId="77777777" w:rsidR="00076977" w:rsidRDefault="00076977" w:rsidP="00076977">
      <w:pPr>
        <w:pStyle w:val="a"/>
      </w:pPr>
      <w:bookmarkStart w:id="175" w:name="_Ref225763788"/>
      <w:r w:rsidRPr="000F0F3F">
        <w:rPr>
          <w:rFonts w:hint="eastAsia"/>
        </w:rPr>
        <w:t>Mao Y, Ge Y, Fan Y, et al. A survey on lora of large language models[J]. Frontiers of Computer Science, 2025, 19(7): 197605.</w:t>
      </w:r>
      <w:bookmarkEnd w:id="175"/>
    </w:p>
    <w:p w14:paraId="61BC1D62" w14:textId="77777777" w:rsidR="00076977" w:rsidRDefault="00076977" w:rsidP="00076977">
      <w:pPr>
        <w:pStyle w:val="a"/>
      </w:pPr>
      <w:bookmarkStart w:id="176" w:name="_Ref225763817"/>
      <w:r w:rsidRPr="000F0F3F">
        <w:t>Wei J, Wang X, Schuurmans D, et al. Chain-of-thought prompting elicits reasoning in large language models[J]. Advances in neural information processing systems, 2022, 35: 24824-24837.</w:t>
      </w:r>
      <w:bookmarkEnd w:id="176"/>
    </w:p>
    <w:p w14:paraId="08C02E18" w14:textId="77777777" w:rsidR="00076977" w:rsidRDefault="00076977" w:rsidP="00076977">
      <w:pPr>
        <w:pStyle w:val="a"/>
      </w:pPr>
      <w:bookmarkStart w:id="177" w:name="_Ref225763837"/>
      <w:r w:rsidRPr="000F0F3F">
        <w:t>Sprague Z, Yin F, Rodriguez J D, et al. To cot or not to cot? chain-of-thought helps mainly on math and symbolic reasoning[J]. arXiv preprint arXiv:2409.12183, 2024.</w:t>
      </w:r>
      <w:bookmarkEnd w:id="177"/>
    </w:p>
    <w:p w14:paraId="4FB4FB00" w14:textId="77777777" w:rsidR="00076977" w:rsidRDefault="00076977" w:rsidP="00076977">
      <w:pPr>
        <w:pStyle w:val="a"/>
      </w:pPr>
      <w:bookmarkStart w:id="178" w:name="_Ref225763888"/>
      <w:r w:rsidRPr="000F0F3F">
        <w:t>Grattafiori A, Dubey A, Jauhri A, et al. The llama 3 herd of models[J]. arXiv preprint arXiv:2407.21783, 2024.</w:t>
      </w:r>
      <w:bookmarkEnd w:id="178"/>
    </w:p>
    <w:p w14:paraId="6D0E1640" w14:textId="77777777" w:rsidR="00076977" w:rsidRDefault="00076977" w:rsidP="00076977">
      <w:pPr>
        <w:pStyle w:val="a"/>
      </w:pPr>
      <w:bookmarkStart w:id="179"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79"/>
    </w:p>
    <w:p w14:paraId="50787AA1" w14:textId="77777777" w:rsidR="00076977" w:rsidRDefault="00076977" w:rsidP="00076977">
      <w:pPr>
        <w:pStyle w:val="a"/>
      </w:pPr>
      <w:bookmarkStart w:id="180" w:name="_Ref225763929"/>
      <w:r w:rsidRPr="000F0F3F">
        <w:t>Kojima T, Gu S S, Reid M, et al. Large language models are zero-shot reasoners[J]. Advances in neural information processing systems, 2022, 35: 22199-22213.</w:t>
      </w:r>
      <w:bookmarkEnd w:id="180"/>
    </w:p>
    <w:p w14:paraId="39054330" w14:textId="77777777" w:rsidR="00076977" w:rsidRDefault="00076977" w:rsidP="00076977">
      <w:pPr>
        <w:pStyle w:val="a"/>
      </w:pPr>
      <w:bookmarkStart w:id="181" w:name="_Ref225763964"/>
      <w:r w:rsidRPr="000F0F3F">
        <w:t>Huang K, Fu T, Gao W, et al. Therapeutics data commons: Machine learning datasets and tasks for drug discovery and development[J]. arXiv preprint arXiv:2102.09548, 2021.</w:t>
      </w:r>
      <w:bookmarkEnd w:id="181"/>
    </w:p>
    <w:p w14:paraId="19EF53F8" w14:textId="77777777" w:rsidR="00076977" w:rsidRDefault="00076977" w:rsidP="00076977">
      <w:pPr>
        <w:pStyle w:val="a"/>
      </w:pPr>
      <w:bookmarkStart w:id="182" w:name="_Ref225763996"/>
      <w:r w:rsidRPr="000F0F3F">
        <w:t>Li Y, Wan Y, Liu X. Semi-supervised learning with graph convolutional networks based on hypergraph[J]. Neural Processing Letters, 2022, 54(4): 2629-2644.</w:t>
      </w:r>
      <w:bookmarkEnd w:id="182"/>
    </w:p>
    <w:p w14:paraId="0D75082B" w14:textId="77777777" w:rsidR="00076977" w:rsidRDefault="00076977" w:rsidP="00076977">
      <w:pPr>
        <w:pStyle w:val="a"/>
      </w:pPr>
      <w:bookmarkStart w:id="183" w:name="_Ref225764008"/>
      <w:r w:rsidRPr="000F0F3F">
        <w:t>Xiong Z, Wang D, Liu X, et al. Pushing the boundaries of molecular representation for drug discovery with the graph attention mechanism[J]. Journal of medicinal chemistry, 2019, 63(16): 8749-8760.</w:t>
      </w:r>
      <w:bookmarkEnd w:id="183"/>
    </w:p>
    <w:p w14:paraId="5DC72080" w14:textId="77777777" w:rsidR="00076977" w:rsidRDefault="00076977" w:rsidP="00076977">
      <w:pPr>
        <w:pStyle w:val="a"/>
      </w:pPr>
      <w:bookmarkStart w:id="184" w:name="_Ref225764026"/>
      <w:r w:rsidRPr="000F0F3F">
        <w:t>Duvenaud D K, Maclaurin D, Iparraguirre J, et al. Convolutional networks on graphs for learning molecular fingerprints[J]. Advances in neural information processing systems, 2015, 28.</w:t>
      </w:r>
      <w:bookmarkEnd w:id="184"/>
    </w:p>
    <w:p w14:paraId="3B36C842" w14:textId="77777777" w:rsidR="00076977" w:rsidRDefault="00076977" w:rsidP="00076977">
      <w:pPr>
        <w:pStyle w:val="a"/>
      </w:pPr>
      <w:bookmarkStart w:id="185" w:name="_Ref225764081"/>
      <w:r w:rsidRPr="000F0F3F">
        <w:t>Hirohara M, Saito Y, Koda Y, et al. Convolutional neural network based on SMILES representation of compounds for detecting chemical motif[J]. BMC bioinformatics, 2018, 19(Suppl 19): 526.</w:t>
      </w:r>
      <w:bookmarkEnd w:id="185"/>
    </w:p>
    <w:p w14:paraId="3FAD6C2F" w14:textId="77777777" w:rsidR="00076977" w:rsidRDefault="00076977" w:rsidP="00076977">
      <w:pPr>
        <w:pStyle w:val="a"/>
      </w:pPr>
      <w:bookmarkStart w:id="186" w:name="_Ref225764226"/>
      <w:r w:rsidRPr="000F0F3F">
        <w:t>Liu Y, Ott M, Goyal N, et al. Roberta: A robustly optimized bert pretraining approach[J]. arXiv preprint arXiv:1907.11692, 2019.</w:t>
      </w:r>
      <w:bookmarkEnd w:id="186"/>
    </w:p>
    <w:p w14:paraId="7B1C299A" w14:textId="77777777" w:rsidR="00076977" w:rsidRDefault="00076977" w:rsidP="00076977">
      <w:pPr>
        <w:pStyle w:val="a"/>
      </w:pPr>
      <w:bookmarkStart w:id="187" w:name="_Ref225764254"/>
      <w:r w:rsidRPr="000F0F3F">
        <w:t>Beltagy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87"/>
    </w:p>
    <w:p w14:paraId="0274F3AF" w14:textId="77777777" w:rsidR="00076977" w:rsidRDefault="00076977" w:rsidP="00076977">
      <w:pPr>
        <w:pStyle w:val="a"/>
      </w:pPr>
      <w:bookmarkStart w:id="188" w:name="_Ref225764280"/>
      <w:r w:rsidRPr="000F0F3F">
        <w:t>Wu Z, Ramsundar B, Feinberg E N, et al. MoleculeNet: a benchmark for molecular machine learning[J]. Chemical science, 2018, 9(2): 513-530.</w:t>
      </w:r>
      <w:bookmarkEnd w:id="188"/>
    </w:p>
    <w:p w14:paraId="5BB52211" w14:textId="77777777" w:rsidR="00076977" w:rsidRDefault="00076977" w:rsidP="00076977">
      <w:pPr>
        <w:pStyle w:val="a"/>
      </w:pPr>
      <w:bookmarkStart w:id="189" w:name="_Ref225764307"/>
      <w:r w:rsidRPr="000F0F3F">
        <w:t>Chen T, Kornblith S, Norouzi M, et al. A simple framework for contrastive learning of visual representations[C]//International conference on machine learning. PmLR, 2020: 1597-1607.</w:t>
      </w:r>
      <w:bookmarkEnd w:id="189"/>
    </w:p>
    <w:p w14:paraId="4EE8C76F" w14:textId="77777777" w:rsidR="00076977" w:rsidRDefault="00076977" w:rsidP="00076977">
      <w:pPr>
        <w:pStyle w:val="a"/>
      </w:pPr>
      <w:bookmarkStart w:id="190" w:name="_Ref225764327"/>
      <w:r w:rsidRPr="000F0F3F">
        <w:t>Jaeger S, Fulle S, Turk S. Mol2vec: unsupervised machine learning approach with chemical intuition[J]. Journal of chemical information and modeling, 2018, 58(1): 27-35.</w:t>
      </w:r>
      <w:bookmarkEnd w:id="190"/>
    </w:p>
    <w:p w14:paraId="5337D553" w14:textId="77777777" w:rsidR="00076977" w:rsidRDefault="00076977" w:rsidP="00076977">
      <w:pPr>
        <w:pStyle w:val="a"/>
      </w:pPr>
      <w:bookmarkStart w:id="191" w:name="_Ref225764339"/>
      <w:r w:rsidRPr="00BD1B90">
        <w:t>Liu S, Demirel M F, Liang Y. N-gram graph: Simple unsupervised representation for graphs, with applications to molecules[J]. Advances in neural information processing systems, 2019, 32.</w:t>
      </w:r>
      <w:bookmarkEnd w:id="191"/>
    </w:p>
    <w:p w14:paraId="1FFFAF7D" w14:textId="77777777" w:rsidR="00076977" w:rsidRDefault="00076977" w:rsidP="00076977">
      <w:pPr>
        <w:pStyle w:val="a"/>
      </w:pPr>
      <w:bookmarkStart w:id="192" w:name="_Ref225764351"/>
      <w:r w:rsidRPr="00BD1B90">
        <w:t>Xu K, Hu W, Leskovec J, et al. How powerful are graph neural networks?[J]. arXiv preprint arXiv:1810.00826, 2018.</w:t>
      </w:r>
      <w:bookmarkEnd w:id="192"/>
    </w:p>
    <w:p w14:paraId="2EFC1C30" w14:textId="77777777" w:rsidR="00076977" w:rsidRDefault="00076977" w:rsidP="00076977">
      <w:pPr>
        <w:pStyle w:val="a"/>
      </w:pPr>
      <w:bookmarkStart w:id="193"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193"/>
    </w:p>
    <w:p w14:paraId="18D225BF" w14:textId="77777777" w:rsidR="00076977" w:rsidRDefault="00076977" w:rsidP="00076977">
      <w:pPr>
        <w:pStyle w:val="a"/>
      </w:pPr>
      <w:bookmarkStart w:id="194" w:name="_Ref225764425"/>
      <w:r w:rsidRPr="00BD1B90">
        <w:t>Rong Y, Bian Y, Xu T, et al. Self-supervised graph transformer on large-scale molecular data[J]. Advances in neural information processing systems, 2020, 33: 12559-12571.</w:t>
      </w:r>
      <w:bookmarkEnd w:id="194"/>
    </w:p>
    <w:p w14:paraId="50FECEBA" w14:textId="77777777" w:rsidR="00076977" w:rsidRDefault="00076977" w:rsidP="00076977">
      <w:pPr>
        <w:pStyle w:val="a"/>
      </w:pPr>
      <w:bookmarkStart w:id="195" w:name="_Ref225764437"/>
      <w:r w:rsidRPr="00BD1B90">
        <w:t>Schütt K, Kindermans P J, Sauceda Felix H E, et al. Schnet: A continuous-filter convolutional neural network for modeling quantum interactions[J]. Advances in neural information processing systems, 2017, 30.</w:t>
      </w:r>
      <w:bookmarkEnd w:id="195"/>
    </w:p>
    <w:p w14:paraId="5A4D9434" w14:textId="77777777" w:rsidR="00076977" w:rsidRDefault="00076977" w:rsidP="00076977">
      <w:pPr>
        <w:pStyle w:val="a"/>
      </w:pPr>
      <w:bookmarkStart w:id="196" w:name="_Ref225764450"/>
      <w:r w:rsidRPr="00BD1B90">
        <w:t>Liu S, Wang H, Liu W, et al. Pre-training molecular graph representation with 3d geometry[J]. arXiv preprint arXiv:2110.07728, 2021.</w:t>
      </w:r>
      <w:bookmarkEnd w:id="196"/>
    </w:p>
    <w:p w14:paraId="6D3B7889" w14:textId="77777777" w:rsidR="00076977" w:rsidRDefault="00076977" w:rsidP="00076977">
      <w:pPr>
        <w:pStyle w:val="a"/>
      </w:pPr>
      <w:bookmarkStart w:id="197" w:name="_Ref225764476"/>
      <w:r w:rsidRPr="00BD1B90">
        <w:t>Liu S, Nie W, Wang C, et al. Multi-modal molecule structure–text model for text-based retrieval and editing[J]. Nature Machine Intelligence, 2023, 5(12): 1447-1457.</w:t>
      </w:r>
      <w:bookmarkEnd w:id="197"/>
    </w:p>
    <w:p w14:paraId="1D8C2452" w14:textId="77777777" w:rsidR="00076977" w:rsidRDefault="00076977" w:rsidP="00076977">
      <w:pPr>
        <w:pStyle w:val="a"/>
      </w:pPr>
      <w:bookmarkStart w:id="198" w:name="_Ref225764488"/>
      <w:r w:rsidRPr="00BD1B90">
        <w:t>Su B, Du D Y Z, Zhou Y, et al. A molecular multimodal foundation model associating molecule graphs with natural language. arXiv[J]. arXiv preprint arXiv:2209.05481, 2022, 10.</w:t>
      </w:r>
      <w:bookmarkEnd w:id="198"/>
    </w:p>
    <w:p w14:paraId="245A1DB4" w14:textId="77777777" w:rsidR="00076977" w:rsidRPr="007236BE" w:rsidRDefault="00076977" w:rsidP="00076977">
      <w:pPr>
        <w:pStyle w:val="a"/>
      </w:pPr>
      <w:bookmarkStart w:id="199" w:name="_Ref225764510"/>
      <w:r w:rsidRPr="00BD1B90">
        <w:rPr>
          <w:rFonts w:hint="eastAsia"/>
        </w:rPr>
        <w:t>Zeng Z, Yao Y, Liu Z, et al. A deep-learning system bridging molecule structure and biomedical text with comprehension comparable to human professionals[J]. Nature communications, 2022, 13(1): 862.</w:t>
      </w:r>
      <w:bookmarkEnd w:id="199"/>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319"/>
          <w:headerReference w:type="default" r:id="rId320"/>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00" w:name="_Toc225854081"/>
      <w:r w:rsidRPr="008921AD">
        <w:rPr>
          <w:rFonts w:hint="eastAsia"/>
        </w:rPr>
        <w:lastRenderedPageBreak/>
        <w:t>致谢</w:t>
      </w:r>
      <w:bookmarkEnd w:id="200"/>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F785E1A" w14:textId="41BC8FB3" w:rsidR="00522B2D" w:rsidRDefault="00FE6521" w:rsidP="00527350">
      <w:r>
        <w:rPr>
          <w:rFonts w:hint="eastAsia"/>
        </w:rPr>
        <w:t>再者，</w:t>
      </w:r>
      <w:r w:rsidR="00527350">
        <w:rPr>
          <w:rFonts w:hint="eastAsia"/>
        </w:rPr>
        <w:t>我要感谢我的女朋友孙志琴，感谢相遇和陪伴，</w:t>
      </w:r>
      <w:r w:rsidR="00527350" w:rsidRPr="00527350">
        <w:rPr>
          <w:rFonts w:hint="eastAsia"/>
        </w:rPr>
        <w:t>感谢她一直以来的信任和支持</w:t>
      </w:r>
      <w:r w:rsidR="00522B2D">
        <w:rPr>
          <w:rFonts w:hint="eastAsia"/>
        </w:rPr>
        <w:t>，</w:t>
      </w:r>
      <w:r w:rsidR="00522B2D" w:rsidRPr="00522B2D">
        <w:t>给了我勇往直前的动力与底气</w:t>
      </w:r>
      <w:r w:rsidR="00522B2D">
        <w:rPr>
          <w:rFonts w:hint="eastAsia"/>
        </w:rPr>
        <w:t>。</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321"/>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01" w:name="_Toc225854082"/>
      <w:r w:rsidRPr="0040640D">
        <w:rPr>
          <w:rFonts w:hint="eastAsia"/>
        </w:rPr>
        <w:lastRenderedPageBreak/>
        <w:t>附录</w:t>
      </w:r>
      <w:bookmarkEnd w:id="201"/>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77777777"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27AB9056"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p>
    <w:p w14:paraId="0B1D0DC7" w14:textId="1230F83D" w:rsidR="006B03AD" w:rsidRDefault="006B03AD" w:rsidP="006B03AD">
      <w:r>
        <w:rPr>
          <w:rFonts w:hint="eastAsia"/>
        </w:rPr>
        <w:t>在研究生阶段，致力于计算机和生物信息交叉的前沿领域研究工作。目前，已经</w:t>
      </w:r>
      <w:r w:rsidR="003A6391">
        <w:rPr>
          <w:rFonts w:hint="eastAsia"/>
        </w:rPr>
        <w:t>与</w:t>
      </w:r>
      <w:r>
        <w:rPr>
          <w:rFonts w:hint="eastAsia"/>
        </w:rPr>
        <w:t>美团签订三方协议，即将入职。</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二、研究生期间获奖情况</w:t>
      </w:r>
    </w:p>
    <w:p w14:paraId="067687E9" w14:textId="61865507" w:rsidR="0015208C" w:rsidRDefault="0015208C" w:rsidP="0015208C">
      <w:r>
        <w:rPr>
          <w:rFonts w:hint="eastAsia"/>
        </w:rPr>
        <w:t>于</w:t>
      </w:r>
      <w:r>
        <w:rPr>
          <w:rFonts w:hint="eastAsia"/>
        </w:rPr>
        <w:t>2023-2024</w:t>
      </w:r>
      <w:r>
        <w:rPr>
          <w:rFonts w:hint="eastAsia"/>
        </w:rPr>
        <w:t>学年取得中国地质大学（北京）研究生新生奖学金。</w:t>
      </w:r>
    </w:p>
    <w:p w14:paraId="0C489950" w14:textId="7978D76A" w:rsidR="0015208C" w:rsidRDefault="0015208C" w:rsidP="0015208C">
      <w:r>
        <w:rPr>
          <w:rFonts w:hint="eastAsia"/>
        </w:rPr>
        <w:t>于</w:t>
      </w:r>
      <w:r>
        <w:rPr>
          <w:rFonts w:hint="eastAsia"/>
        </w:rPr>
        <w:t>2024-2025</w:t>
      </w:r>
      <w:r>
        <w:rPr>
          <w:rFonts w:hint="eastAsia"/>
        </w:rPr>
        <w:t>学年取得中国地质大学（北京）研究生学业二等奖学金。</w:t>
      </w:r>
    </w:p>
    <w:p w14:paraId="167DF2FB" w14:textId="2BECF099" w:rsidR="0015208C" w:rsidRDefault="0015208C" w:rsidP="0015208C">
      <w:r>
        <w:rPr>
          <w:rFonts w:hint="eastAsia"/>
        </w:rPr>
        <w:t>于</w:t>
      </w:r>
      <w:r>
        <w:rPr>
          <w:rFonts w:hint="eastAsia"/>
        </w:rPr>
        <w:t>2025-2026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22"/>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C890E" w14:textId="77777777" w:rsidR="00A26327" w:rsidRDefault="00A26327" w:rsidP="007E0097">
      <w:r>
        <w:separator/>
      </w:r>
    </w:p>
  </w:endnote>
  <w:endnote w:type="continuationSeparator" w:id="0">
    <w:p w14:paraId="13DE4C1E" w14:textId="77777777" w:rsidR="00A26327" w:rsidRDefault="00A26327"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AE4F7" w14:textId="77777777" w:rsidR="00A26327" w:rsidRDefault="00A26327" w:rsidP="007E0097">
      <w:r>
        <w:separator/>
      </w:r>
    </w:p>
  </w:footnote>
  <w:footnote w:type="continuationSeparator" w:id="0">
    <w:p w14:paraId="58D324F5" w14:textId="77777777" w:rsidR="00A26327" w:rsidRDefault="00A26327"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基于思维链增强与消息传递的分子性质预测方法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97208E">
    <w:pPr>
      <w:pStyle w:val="af5"/>
      <w:pBdr>
        <w:bottom w:val="single" w:sz="4" w:space="1" w:color="auto"/>
      </w:pBdr>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97208E">
    <w:pPr>
      <w:pStyle w:val="af5"/>
      <w:pBdr>
        <w:bottom w:val="single" w:sz="4" w:space="1" w:color="auto"/>
      </w:pBdr>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2AF5"/>
    <w:rsid w:val="0000570C"/>
    <w:rsid w:val="0000762D"/>
    <w:rsid w:val="00011B97"/>
    <w:rsid w:val="00013713"/>
    <w:rsid w:val="000139F3"/>
    <w:rsid w:val="0001525D"/>
    <w:rsid w:val="00023987"/>
    <w:rsid w:val="000300F8"/>
    <w:rsid w:val="000302B2"/>
    <w:rsid w:val="00032491"/>
    <w:rsid w:val="00036611"/>
    <w:rsid w:val="000425C5"/>
    <w:rsid w:val="00042996"/>
    <w:rsid w:val="000440AA"/>
    <w:rsid w:val="00046AE9"/>
    <w:rsid w:val="00046C3F"/>
    <w:rsid w:val="0005047E"/>
    <w:rsid w:val="0005107E"/>
    <w:rsid w:val="0005143F"/>
    <w:rsid w:val="00051A45"/>
    <w:rsid w:val="0005572E"/>
    <w:rsid w:val="0005625B"/>
    <w:rsid w:val="00056721"/>
    <w:rsid w:val="0006030B"/>
    <w:rsid w:val="00062A78"/>
    <w:rsid w:val="00067B67"/>
    <w:rsid w:val="00072BD9"/>
    <w:rsid w:val="000746F4"/>
    <w:rsid w:val="000761DC"/>
    <w:rsid w:val="000762F2"/>
    <w:rsid w:val="00076977"/>
    <w:rsid w:val="000775BA"/>
    <w:rsid w:val="00081D44"/>
    <w:rsid w:val="0008283A"/>
    <w:rsid w:val="00082958"/>
    <w:rsid w:val="00085701"/>
    <w:rsid w:val="0008665E"/>
    <w:rsid w:val="00086A2F"/>
    <w:rsid w:val="00091816"/>
    <w:rsid w:val="00093036"/>
    <w:rsid w:val="000931CE"/>
    <w:rsid w:val="0009456D"/>
    <w:rsid w:val="00095F45"/>
    <w:rsid w:val="00096ADD"/>
    <w:rsid w:val="000975C8"/>
    <w:rsid w:val="000A4AC2"/>
    <w:rsid w:val="000A5866"/>
    <w:rsid w:val="000A6884"/>
    <w:rsid w:val="000A781F"/>
    <w:rsid w:val="000B442A"/>
    <w:rsid w:val="000B67CC"/>
    <w:rsid w:val="000C0BB2"/>
    <w:rsid w:val="000C0D9D"/>
    <w:rsid w:val="000C341A"/>
    <w:rsid w:val="000C7CCC"/>
    <w:rsid w:val="000D0573"/>
    <w:rsid w:val="000D3B86"/>
    <w:rsid w:val="000D4473"/>
    <w:rsid w:val="000D510A"/>
    <w:rsid w:val="000D5CA2"/>
    <w:rsid w:val="000D680E"/>
    <w:rsid w:val="000E0875"/>
    <w:rsid w:val="000E0B71"/>
    <w:rsid w:val="000E2D0F"/>
    <w:rsid w:val="000E2D9C"/>
    <w:rsid w:val="000E37BD"/>
    <w:rsid w:val="000E42EB"/>
    <w:rsid w:val="000E79EA"/>
    <w:rsid w:val="000E7B62"/>
    <w:rsid w:val="000F0195"/>
    <w:rsid w:val="000F54CB"/>
    <w:rsid w:val="0010031E"/>
    <w:rsid w:val="001016E4"/>
    <w:rsid w:val="0010185F"/>
    <w:rsid w:val="00101BC5"/>
    <w:rsid w:val="00104361"/>
    <w:rsid w:val="00107007"/>
    <w:rsid w:val="00107952"/>
    <w:rsid w:val="0011067D"/>
    <w:rsid w:val="00111B6C"/>
    <w:rsid w:val="001138D7"/>
    <w:rsid w:val="00113E5B"/>
    <w:rsid w:val="00115F1C"/>
    <w:rsid w:val="00117045"/>
    <w:rsid w:val="00117536"/>
    <w:rsid w:val="00121B65"/>
    <w:rsid w:val="0012278D"/>
    <w:rsid w:val="001241EB"/>
    <w:rsid w:val="001241FF"/>
    <w:rsid w:val="00126CDF"/>
    <w:rsid w:val="0012706F"/>
    <w:rsid w:val="00127C0D"/>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3201"/>
    <w:rsid w:val="00176270"/>
    <w:rsid w:val="0017737B"/>
    <w:rsid w:val="001807F9"/>
    <w:rsid w:val="00186FE4"/>
    <w:rsid w:val="0018788F"/>
    <w:rsid w:val="001A020F"/>
    <w:rsid w:val="001A314C"/>
    <w:rsid w:val="001A4690"/>
    <w:rsid w:val="001A5457"/>
    <w:rsid w:val="001A697C"/>
    <w:rsid w:val="001A6EFE"/>
    <w:rsid w:val="001A7FA5"/>
    <w:rsid w:val="001B637F"/>
    <w:rsid w:val="001C0A71"/>
    <w:rsid w:val="001C47BB"/>
    <w:rsid w:val="001C5BFB"/>
    <w:rsid w:val="001D514F"/>
    <w:rsid w:val="001D5FB4"/>
    <w:rsid w:val="001E1850"/>
    <w:rsid w:val="001E2A6F"/>
    <w:rsid w:val="001E398C"/>
    <w:rsid w:val="001F1BDC"/>
    <w:rsid w:val="001F2FF3"/>
    <w:rsid w:val="001F41FB"/>
    <w:rsid w:val="001F42EC"/>
    <w:rsid w:val="001F4669"/>
    <w:rsid w:val="001F4DA1"/>
    <w:rsid w:val="001F5883"/>
    <w:rsid w:val="00203FE2"/>
    <w:rsid w:val="00206594"/>
    <w:rsid w:val="00207074"/>
    <w:rsid w:val="00211AE3"/>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A7F"/>
    <w:rsid w:val="00245FC4"/>
    <w:rsid w:val="00252ED1"/>
    <w:rsid w:val="002574A8"/>
    <w:rsid w:val="0026178A"/>
    <w:rsid w:val="00266F9A"/>
    <w:rsid w:val="00272861"/>
    <w:rsid w:val="00274F70"/>
    <w:rsid w:val="002756AF"/>
    <w:rsid w:val="002808AE"/>
    <w:rsid w:val="00282C8C"/>
    <w:rsid w:val="00283A3B"/>
    <w:rsid w:val="00285D4E"/>
    <w:rsid w:val="00286B8B"/>
    <w:rsid w:val="002957C7"/>
    <w:rsid w:val="002A09E7"/>
    <w:rsid w:val="002A0F0B"/>
    <w:rsid w:val="002A23BD"/>
    <w:rsid w:val="002A25B4"/>
    <w:rsid w:val="002A2AA7"/>
    <w:rsid w:val="002A5F30"/>
    <w:rsid w:val="002A70AA"/>
    <w:rsid w:val="002A7686"/>
    <w:rsid w:val="002B0161"/>
    <w:rsid w:val="002B1880"/>
    <w:rsid w:val="002B1EFE"/>
    <w:rsid w:val="002B2251"/>
    <w:rsid w:val="002B24F4"/>
    <w:rsid w:val="002B39FE"/>
    <w:rsid w:val="002B5355"/>
    <w:rsid w:val="002B5853"/>
    <w:rsid w:val="002B6905"/>
    <w:rsid w:val="002B7B48"/>
    <w:rsid w:val="002C1411"/>
    <w:rsid w:val="002C1D06"/>
    <w:rsid w:val="002C2001"/>
    <w:rsid w:val="002D2665"/>
    <w:rsid w:val="002D3832"/>
    <w:rsid w:val="002D6F93"/>
    <w:rsid w:val="002D756A"/>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6FF9"/>
    <w:rsid w:val="00327F0B"/>
    <w:rsid w:val="00330301"/>
    <w:rsid w:val="00332860"/>
    <w:rsid w:val="003377DA"/>
    <w:rsid w:val="003408F3"/>
    <w:rsid w:val="00341493"/>
    <w:rsid w:val="0034211D"/>
    <w:rsid w:val="0034358D"/>
    <w:rsid w:val="00345E2F"/>
    <w:rsid w:val="0034727F"/>
    <w:rsid w:val="00351B72"/>
    <w:rsid w:val="003557C5"/>
    <w:rsid w:val="00357BDA"/>
    <w:rsid w:val="00361D66"/>
    <w:rsid w:val="003641CD"/>
    <w:rsid w:val="003646C2"/>
    <w:rsid w:val="00375586"/>
    <w:rsid w:val="0037565B"/>
    <w:rsid w:val="00380839"/>
    <w:rsid w:val="0038110F"/>
    <w:rsid w:val="00381FC9"/>
    <w:rsid w:val="0038234A"/>
    <w:rsid w:val="003827F0"/>
    <w:rsid w:val="003843BC"/>
    <w:rsid w:val="00385085"/>
    <w:rsid w:val="003851CF"/>
    <w:rsid w:val="0038695B"/>
    <w:rsid w:val="003930EC"/>
    <w:rsid w:val="00394123"/>
    <w:rsid w:val="00395ED9"/>
    <w:rsid w:val="0039790A"/>
    <w:rsid w:val="00397B4B"/>
    <w:rsid w:val="003A1BF3"/>
    <w:rsid w:val="003A6198"/>
    <w:rsid w:val="003A6391"/>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F307B"/>
    <w:rsid w:val="003F76FB"/>
    <w:rsid w:val="00400047"/>
    <w:rsid w:val="00400C66"/>
    <w:rsid w:val="00402A47"/>
    <w:rsid w:val="00403B3A"/>
    <w:rsid w:val="0040573D"/>
    <w:rsid w:val="0040640D"/>
    <w:rsid w:val="004069CE"/>
    <w:rsid w:val="00414141"/>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A57"/>
    <w:rsid w:val="00451F1A"/>
    <w:rsid w:val="004525E6"/>
    <w:rsid w:val="00455565"/>
    <w:rsid w:val="004609D8"/>
    <w:rsid w:val="00462C6C"/>
    <w:rsid w:val="004641C5"/>
    <w:rsid w:val="00464DE5"/>
    <w:rsid w:val="00470E7D"/>
    <w:rsid w:val="00471C4C"/>
    <w:rsid w:val="00472259"/>
    <w:rsid w:val="0047263F"/>
    <w:rsid w:val="00472A1A"/>
    <w:rsid w:val="0048501E"/>
    <w:rsid w:val="00492166"/>
    <w:rsid w:val="00492BA7"/>
    <w:rsid w:val="00492EDC"/>
    <w:rsid w:val="0049368B"/>
    <w:rsid w:val="00495058"/>
    <w:rsid w:val="00495ED6"/>
    <w:rsid w:val="004A74BB"/>
    <w:rsid w:val="004A7758"/>
    <w:rsid w:val="004A7F4F"/>
    <w:rsid w:val="004B023B"/>
    <w:rsid w:val="004B0C8B"/>
    <w:rsid w:val="004B101F"/>
    <w:rsid w:val="004B2AAB"/>
    <w:rsid w:val="004B3012"/>
    <w:rsid w:val="004B6D30"/>
    <w:rsid w:val="004C09C9"/>
    <w:rsid w:val="004C1FE5"/>
    <w:rsid w:val="004C212F"/>
    <w:rsid w:val="004C6245"/>
    <w:rsid w:val="004D6D30"/>
    <w:rsid w:val="004E06A0"/>
    <w:rsid w:val="004E23CF"/>
    <w:rsid w:val="004E33F1"/>
    <w:rsid w:val="004E674F"/>
    <w:rsid w:val="004F0F4E"/>
    <w:rsid w:val="004F3672"/>
    <w:rsid w:val="004F4FF5"/>
    <w:rsid w:val="004F5BCE"/>
    <w:rsid w:val="00510038"/>
    <w:rsid w:val="0051372A"/>
    <w:rsid w:val="00513F3E"/>
    <w:rsid w:val="00514D43"/>
    <w:rsid w:val="00515E6D"/>
    <w:rsid w:val="0051600A"/>
    <w:rsid w:val="00516F15"/>
    <w:rsid w:val="0051794C"/>
    <w:rsid w:val="00520DAB"/>
    <w:rsid w:val="0052125F"/>
    <w:rsid w:val="00521854"/>
    <w:rsid w:val="005227C6"/>
    <w:rsid w:val="00522B2D"/>
    <w:rsid w:val="00522F00"/>
    <w:rsid w:val="00527350"/>
    <w:rsid w:val="00527F49"/>
    <w:rsid w:val="0053368B"/>
    <w:rsid w:val="005343CF"/>
    <w:rsid w:val="00535AD9"/>
    <w:rsid w:val="005377AE"/>
    <w:rsid w:val="00537C24"/>
    <w:rsid w:val="005416D1"/>
    <w:rsid w:val="00545898"/>
    <w:rsid w:val="005464D9"/>
    <w:rsid w:val="005513F9"/>
    <w:rsid w:val="00552CAC"/>
    <w:rsid w:val="00552E75"/>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3E5A"/>
    <w:rsid w:val="005A6297"/>
    <w:rsid w:val="005B0146"/>
    <w:rsid w:val="005B3189"/>
    <w:rsid w:val="005B4AF9"/>
    <w:rsid w:val="005C02EC"/>
    <w:rsid w:val="005C1A9F"/>
    <w:rsid w:val="005C53A3"/>
    <w:rsid w:val="005C5933"/>
    <w:rsid w:val="005C6C72"/>
    <w:rsid w:val="005D2D04"/>
    <w:rsid w:val="005D6E17"/>
    <w:rsid w:val="005D6FA6"/>
    <w:rsid w:val="005E073A"/>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637B"/>
    <w:rsid w:val="006571B5"/>
    <w:rsid w:val="00660AFB"/>
    <w:rsid w:val="00663FAD"/>
    <w:rsid w:val="00664038"/>
    <w:rsid w:val="00664839"/>
    <w:rsid w:val="0066504D"/>
    <w:rsid w:val="006670DE"/>
    <w:rsid w:val="00672504"/>
    <w:rsid w:val="00674D61"/>
    <w:rsid w:val="00677F12"/>
    <w:rsid w:val="00681489"/>
    <w:rsid w:val="00682650"/>
    <w:rsid w:val="00682695"/>
    <w:rsid w:val="006849E9"/>
    <w:rsid w:val="00694583"/>
    <w:rsid w:val="00695F2A"/>
    <w:rsid w:val="006A155A"/>
    <w:rsid w:val="006A176B"/>
    <w:rsid w:val="006A1939"/>
    <w:rsid w:val="006A26EF"/>
    <w:rsid w:val="006A3124"/>
    <w:rsid w:val="006A4820"/>
    <w:rsid w:val="006A51F7"/>
    <w:rsid w:val="006A55FD"/>
    <w:rsid w:val="006B03AD"/>
    <w:rsid w:val="006B2B13"/>
    <w:rsid w:val="006B30C7"/>
    <w:rsid w:val="006B3833"/>
    <w:rsid w:val="006B46B0"/>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D46"/>
    <w:rsid w:val="006E2EDE"/>
    <w:rsid w:val="006E3DA2"/>
    <w:rsid w:val="006E4E3E"/>
    <w:rsid w:val="006E77EB"/>
    <w:rsid w:val="006E7DCB"/>
    <w:rsid w:val="006F1CBB"/>
    <w:rsid w:val="006F7348"/>
    <w:rsid w:val="006F7562"/>
    <w:rsid w:val="006F7D1A"/>
    <w:rsid w:val="00701103"/>
    <w:rsid w:val="0070416D"/>
    <w:rsid w:val="0070439B"/>
    <w:rsid w:val="00704591"/>
    <w:rsid w:val="00706351"/>
    <w:rsid w:val="00711AA5"/>
    <w:rsid w:val="007137A9"/>
    <w:rsid w:val="00713B19"/>
    <w:rsid w:val="00714BDE"/>
    <w:rsid w:val="00720582"/>
    <w:rsid w:val="00723DFF"/>
    <w:rsid w:val="007243C3"/>
    <w:rsid w:val="0072513E"/>
    <w:rsid w:val="007359A6"/>
    <w:rsid w:val="007377C3"/>
    <w:rsid w:val="007401BB"/>
    <w:rsid w:val="007438A2"/>
    <w:rsid w:val="00743DC3"/>
    <w:rsid w:val="00744C2C"/>
    <w:rsid w:val="00745732"/>
    <w:rsid w:val="0074612A"/>
    <w:rsid w:val="0074617A"/>
    <w:rsid w:val="00751847"/>
    <w:rsid w:val="0075321C"/>
    <w:rsid w:val="00753BE1"/>
    <w:rsid w:val="00754E70"/>
    <w:rsid w:val="007553FF"/>
    <w:rsid w:val="007562BE"/>
    <w:rsid w:val="00756B5B"/>
    <w:rsid w:val="0076042B"/>
    <w:rsid w:val="00760F25"/>
    <w:rsid w:val="007616AF"/>
    <w:rsid w:val="007631C8"/>
    <w:rsid w:val="00764E88"/>
    <w:rsid w:val="007761EF"/>
    <w:rsid w:val="00776F5C"/>
    <w:rsid w:val="00777529"/>
    <w:rsid w:val="00783B04"/>
    <w:rsid w:val="00783B80"/>
    <w:rsid w:val="00784711"/>
    <w:rsid w:val="007914ED"/>
    <w:rsid w:val="00792C84"/>
    <w:rsid w:val="00793123"/>
    <w:rsid w:val="007A194F"/>
    <w:rsid w:val="007A4D3C"/>
    <w:rsid w:val="007A6CBA"/>
    <w:rsid w:val="007A7FAE"/>
    <w:rsid w:val="007B13CE"/>
    <w:rsid w:val="007B1FD0"/>
    <w:rsid w:val="007B22AF"/>
    <w:rsid w:val="007B284C"/>
    <w:rsid w:val="007B3292"/>
    <w:rsid w:val="007B60FE"/>
    <w:rsid w:val="007B7896"/>
    <w:rsid w:val="007C42F4"/>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648C"/>
    <w:rsid w:val="00816A9F"/>
    <w:rsid w:val="00817593"/>
    <w:rsid w:val="008203B2"/>
    <w:rsid w:val="0083496A"/>
    <w:rsid w:val="00835E64"/>
    <w:rsid w:val="0083650A"/>
    <w:rsid w:val="0083774C"/>
    <w:rsid w:val="00837A9F"/>
    <w:rsid w:val="00846082"/>
    <w:rsid w:val="00847C56"/>
    <w:rsid w:val="00852AD0"/>
    <w:rsid w:val="008547D3"/>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21AD"/>
    <w:rsid w:val="00893E18"/>
    <w:rsid w:val="00895397"/>
    <w:rsid w:val="008962DA"/>
    <w:rsid w:val="00896A0A"/>
    <w:rsid w:val="00896C65"/>
    <w:rsid w:val="00897D5E"/>
    <w:rsid w:val="008A39B8"/>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C8A"/>
    <w:rsid w:val="009155B5"/>
    <w:rsid w:val="00915AE0"/>
    <w:rsid w:val="0091610B"/>
    <w:rsid w:val="00917672"/>
    <w:rsid w:val="009179A9"/>
    <w:rsid w:val="00920B92"/>
    <w:rsid w:val="00920BD6"/>
    <w:rsid w:val="00920DDE"/>
    <w:rsid w:val="00921868"/>
    <w:rsid w:val="00922DF9"/>
    <w:rsid w:val="00925DC5"/>
    <w:rsid w:val="00926AA3"/>
    <w:rsid w:val="0093048C"/>
    <w:rsid w:val="00933537"/>
    <w:rsid w:val="009356E7"/>
    <w:rsid w:val="009358AC"/>
    <w:rsid w:val="00937588"/>
    <w:rsid w:val="0093770E"/>
    <w:rsid w:val="009551B7"/>
    <w:rsid w:val="0095792F"/>
    <w:rsid w:val="00957CAE"/>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37E4"/>
    <w:rsid w:val="009C14E9"/>
    <w:rsid w:val="009C1BB4"/>
    <w:rsid w:val="009C6321"/>
    <w:rsid w:val="009C7E97"/>
    <w:rsid w:val="009D1DD0"/>
    <w:rsid w:val="009D2DC6"/>
    <w:rsid w:val="009D4356"/>
    <w:rsid w:val="009D6340"/>
    <w:rsid w:val="009D660D"/>
    <w:rsid w:val="009D71BE"/>
    <w:rsid w:val="009D779B"/>
    <w:rsid w:val="009E5CF4"/>
    <w:rsid w:val="009E6019"/>
    <w:rsid w:val="009E6225"/>
    <w:rsid w:val="009E79BA"/>
    <w:rsid w:val="009F1236"/>
    <w:rsid w:val="009F4BFE"/>
    <w:rsid w:val="009F5C67"/>
    <w:rsid w:val="009F7020"/>
    <w:rsid w:val="00A00BB9"/>
    <w:rsid w:val="00A033E3"/>
    <w:rsid w:val="00A0587F"/>
    <w:rsid w:val="00A0722A"/>
    <w:rsid w:val="00A1091E"/>
    <w:rsid w:val="00A11422"/>
    <w:rsid w:val="00A11A3A"/>
    <w:rsid w:val="00A12D28"/>
    <w:rsid w:val="00A1782E"/>
    <w:rsid w:val="00A20042"/>
    <w:rsid w:val="00A2270F"/>
    <w:rsid w:val="00A22D62"/>
    <w:rsid w:val="00A26327"/>
    <w:rsid w:val="00A304A8"/>
    <w:rsid w:val="00A31EB5"/>
    <w:rsid w:val="00A35CFE"/>
    <w:rsid w:val="00A366CE"/>
    <w:rsid w:val="00A40985"/>
    <w:rsid w:val="00A450FA"/>
    <w:rsid w:val="00A45100"/>
    <w:rsid w:val="00A451AE"/>
    <w:rsid w:val="00A47385"/>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721A"/>
    <w:rsid w:val="00A80326"/>
    <w:rsid w:val="00A80E38"/>
    <w:rsid w:val="00A81F56"/>
    <w:rsid w:val="00A827C5"/>
    <w:rsid w:val="00A84F2E"/>
    <w:rsid w:val="00A86F15"/>
    <w:rsid w:val="00A87B64"/>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6AD7"/>
    <w:rsid w:val="00AE0A8A"/>
    <w:rsid w:val="00AE18B9"/>
    <w:rsid w:val="00AE336E"/>
    <w:rsid w:val="00AE438D"/>
    <w:rsid w:val="00AE4F57"/>
    <w:rsid w:val="00AE7891"/>
    <w:rsid w:val="00AF3465"/>
    <w:rsid w:val="00AF3590"/>
    <w:rsid w:val="00AF673E"/>
    <w:rsid w:val="00AF7B8C"/>
    <w:rsid w:val="00B035DA"/>
    <w:rsid w:val="00B0628C"/>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2825"/>
    <w:rsid w:val="00BC2B4E"/>
    <w:rsid w:val="00BC4F0C"/>
    <w:rsid w:val="00BC7BBB"/>
    <w:rsid w:val="00BD1DED"/>
    <w:rsid w:val="00BD3430"/>
    <w:rsid w:val="00BE0CDF"/>
    <w:rsid w:val="00BE10BB"/>
    <w:rsid w:val="00BE2154"/>
    <w:rsid w:val="00BE26CD"/>
    <w:rsid w:val="00BE5BAE"/>
    <w:rsid w:val="00BE6C53"/>
    <w:rsid w:val="00BE7081"/>
    <w:rsid w:val="00BF00FE"/>
    <w:rsid w:val="00BF4B45"/>
    <w:rsid w:val="00BF503A"/>
    <w:rsid w:val="00BF5C6C"/>
    <w:rsid w:val="00BF7016"/>
    <w:rsid w:val="00BF75FF"/>
    <w:rsid w:val="00BF7A24"/>
    <w:rsid w:val="00C02D38"/>
    <w:rsid w:val="00C040A5"/>
    <w:rsid w:val="00C04E28"/>
    <w:rsid w:val="00C04F3B"/>
    <w:rsid w:val="00C064BE"/>
    <w:rsid w:val="00C06AE4"/>
    <w:rsid w:val="00C07C8F"/>
    <w:rsid w:val="00C108DA"/>
    <w:rsid w:val="00C1107C"/>
    <w:rsid w:val="00C12DC9"/>
    <w:rsid w:val="00C142E3"/>
    <w:rsid w:val="00C146B6"/>
    <w:rsid w:val="00C17015"/>
    <w:rsid w:val="00C17A14"/>
    <w:rsid w:val="00C25DC5"/>
    <w:rsid w:val="00C26434"/>
    <w:rsid w:val="00C26E01"/>
    <w:rsid w:val="00C35B53"/>
    <w:rsid w:val="00C36DE5"/>
    <w:rsid w:val="00C3791B"/>
    <w:rsid w:val="00C37AE7"/>
    <w:rsid w:val="00C4004D"/>
    <w:rsid w:val="00C4205A"/>
    <w:rsid w:val="00C43E26"/>
    <w:rsid w:val="00C445A1"/>
    <w:rsid w:val="00C4477C"/>
    <w:rsid w:val="00C45D22"/>
    <w:rsid w:val="00C46C27"/>
    <w:rsid w:val="00C51CD7"/>
    <w:rsid w:val="00C525F3"/>
    <w:rsid w:val="00C54165"/>
    <w:rsid w:val="00C55C1F"/>
    <w:rsid w:val="00C55E1E"/>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C4FE2"/>
    <w:rsid w:val="00CD16F2"/>
    <w:rsid w:val="00CE0BDC"/>
    <w:rsid w:val="00CE2353"/>
    <w:rsid w:val="00CE3446"/>
    <w:rsid w:val="00CE4C46"/>
    <w:rsid w:val="00CE6D84"/>
    <w:rsid w:val="00CE7BBB"/>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0421"/>
    <w:rsid w:val="00D31642"/>
    <w:rsid w:val="00D35A4D"/>
    <w:rsid w:val="00D3755B"/>
    <w:rsid w:val="00D42C98"/>
    <w:rsid w:val="00D44A03"/>
    <w:rsid w:val="00D4599E"/>
    <w:rsid w:val="00D51DD6"/>
    <w:rsid w:val="00D53AED"/>
    <w:rsid w:val="00D53E62"/>
    <w:rsid w:val="00D54326"/>
    <w:rsid w:val="00D573E2"/>
    <w:rsid w:val="00D60C65"/>
    <w:rsid w:val="00D623B9"/>
    <w:rsid w:val="00D635C6"/>
    <w:rsid w:val="00D63F75"/>
    <w:rsid w:val="00D64755"/>
    <w:rsid w:val="00D649F0"/>
    <w:rsid w:val="00D670CF"/>
    <w:rsid w:val="00D6774D"/>
    <w:rsid w:val="00D70426"/>
    <w:rsid w:val="00D7065B"/>
    <w:rsid w:val="00D72086"/>
    <w:rsid w:val="00D72C6C"/>
    <w:rsid w:val="00D77C3D"/>
    <w:rsid w:val="00D81018"/>
    <w:rsid w:val="00D81723"/>
    <w:rsid w:val="00D81A0A"/>
    <w:rsid w:val="00D83925"/>
    <w:rsid w:val="00D846F7"/>
    <w:rsid w:val="00D877F5"/>
    <w:rsid w:val="00D90A0B"/>
    <w:rsid w:val="00D93E0E"/>
    <w:rsid w:val="00DA0B57"/>
    <w:rsid w:val="00DA6097"/>
    <w:rsid w:val="00DB01CD"/>
    <w:rsid w:val="00DB0A24"/>
    <w:rsid w:val="00DB0B96"/>
    <w:rsid w:val="00DB1AC2"/>
    <w:rsid w:val="00DB37A3"/>
    <w:rsid w:val="00DB4DE9"/>
    <w:rsid w:val="00DB59DE"/>
    <w:rsid w:val="00DB5AE0"/>
    <w:rsid w:val="00DB6F59"/>
    <w:rsid w:val="00DB7A42"/>
    <w:rsid w:val="00DB7CE5"/>
    <w:rsid w:val="00DC03DE"/>
    <w:rsid w:val="00DC142E"/>
    <w:rsid w:val="00DC4195"/>
    <w:rsid w:val="00DD024D"/>
    <w:rsid w:val="00DD13BA"/>
    <w:rsid w:val="00DD5182"/>
    <w:rsid w:val="00DD6208"/>
    <w:rsid w:val="00DD6D39"/>
    <w:rsid w:val="00DE1FF9"/>
    <w:rsid w:val="00DE484B"/>
    <w:rsid w:val="00DF01D8"/>
    <w:rsid w:val="00DF1EE6"/>
    <w:rsid w:val="00DF2487"/>
    <w:rsid w:val="00DF299B"/>
    <w:rsid w:val="00DF38F3"/>
    <w:rsid w:val="00E01450"/>
    <w:rsid w:val="00E03754"/>
    <w:rsid w:val="00E06442"/>
    <w:rsid w:val="00E070DB"/>
    <w:rsid w:val="00E079FF"/>
    <w:rsid w:val="00E1072E"/>
    <w:rsid w:val="00E11E10"/>
    <w:rsid w:val="00E12BFD"/>
    <w:rsid w:val="00E13869"/>
    <w:rsid w:val="00E15483"/>
    <w:rsid w:val="00E20BB3"/>
    <w:rsid w:val="00E21696"/>
    <w:rsid w:val="00E24335"/>
    <w:rsid w:val="00E261D2"/>
    <w:rsid w:val="00E31D1B"/>
    <w:rsid w:val="00E33E8D"/>
    <w:rsid w:val="00E34FBE"/>
    <w:rsid w:val="00E44187"/>
    <w:rsid w:val="00E4713A"/>
    <w:rsid w:val="00E50131"/>
    <w:rsid w:val="00E50E24"/>
    <w:rsid w:val="00E52B63"/>
    <w:rsid w:val="00E54662"/>
    <w:rsid w:val="00E54676"/>
    <w:rsid w:val="00E55536"/>
    <w:rsid w:val="00E55B11"/>
    <w:rsid w:val="00E570FD"/>
    <w:rsid w:val="00E60B06"/>
    <w:rsid w:val="00E63254"/>
    <w:rsid w:val="00E64F28"/>
    <w:rsid w:val="00E664EE"/>
    <w:rsid w:val="00E66874"/>
    <w:rsid w:val="00E70246"/>
    <w:rsid w:val="00E727DA"/>
    <w:rsid w:val="00E72D94"/>
    <w:rsid w:val="00E7599F"/>
    <w:rsid w:val="00E81168"/>
    <w:rsid w:val="00E83853"/>
    <w:rsid w:val="00E943C0"/>
    <w:rsid w:val="00E96057"/>
    <w:rsid w:val="00E97E37"/>
    <w:rsid w:val="00EA1364"/>
    <w:rsid w:val="00EA5583"/>
    <w:rsid w:val="00EA79C7"/>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A94"/>
    <w:rsid w:val="00EE2923"/>
    <w:rsid w:val="00EE52E8"/>
    <w:rsid w:val="00EE74A8"/>
    <w:rsid w:val="00EF3C48"/>
    <w:rsid w:val="00EF6DFE"/>
    <w:rsid w:val="00F05C86"/>
    <w:rsid w:val="00F061C9"/>
    <w:rsid w:val="00F066EC"/>
    <w:rsid w:val="00F13D9D"/>
    <w:rsid w:val="00F141EF"/>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294F"/>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298F"/>
    <w:rsid w:val="00FB3945"/>
    <w:rsid w:val="00FB5908"/>
    <w:rsid w:val="00FB604D"/>
    <w:rsid w:val="00FB700F"/>
    <w:rsid w:val="00FB7550"/>
    <w:rsid w:val="00FC1C71"/>
    <w:rsid w:val="00FC4940"/>
    <w:rsid w:val="00FD0FBC"/>
    <w:rsid w:val="00FD2F29"/>
    <w:rsid w:val="00FD389D"/>
    <w:rsid w:val="00FD414E"/>
    <w:rsid w:val="00FD4B3E"/>
    <w:rsid w:val="00FD5019"/>
    <w:rsid w:val="00FD5A56"/>
    <w:rsid w:val="00FE05CE"/>
    <w:rsid w:val="00FE1664"/>
    <w:rsid w:val="00FE652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6A26EF"/>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99" Type="http://schemas.openxmlformats.org/officeDocument/2006/relationships/image" Target="media/image144.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oleObject" Target="embeddings/oleObject68.bin"/><Relationship Id="rId324" Type="http://schemas.openxmlformats.org/officeDocument/2006/relationships/theme" Target="theme/theme1.xml"/><Relationship Id="rId170" Type="http://schemas.openxmlformats.org/officeDocument/2006/relationships/image" Target="media/image78.wmf"/><Relationship Id="rId226" Type="http://schemas.openxmlformats.org/officeDocument/2006/relationships/image" Target="media/image106.wmf"/><Relationship Id="rId268" Type="http://schemas.openxmlformats.org/officeDocument/2006/relationships/oleObject" Target="embeddings/oleObject117.bin"/><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image" Target="media/image56.wmf"/><Relationship Id="rId5" Type="http://schemas.openxmlformats.org/officeDocument/2006/relationships/webSettings" Target="webSettings.xml"/><Relationship Id="rId181" Type="http://schemas.openxmlformats.org/officeDocument/2006/relationships/oleObject" Target="embeddings/oleObject78.bin"/><Relationship Id="rId237" Type="http://schemas.openxmlformats.org/officeDocument/2006/relationships/image" Target="media/image112.wmf"/><Relationship Id="rId279" Type="http://schemas.openxmlformats.org/officeDocument/2006/relationships/image" Target="media/image134.wmf"/><Relationship Id="rId43" Type="http://schemas.openxmlformats.org/officeDocument/2006/relationships/oleObject" Target="embeddings/oleObject11.bin"/><Relationship Id="rId139" Type="http://schemas.openxmlformats.org/officeDocument/2006/relationships/oleObject" Target="embeddings/oleObject58.bin"/><Relationship Id="rId290" Type="http://schemas.openxmlformats.org/officeDocument/2006/relationships/oleObject" Target="embeddings/oleObject127.bin"/><Relationship Id="rId304" Type="http://schemas.openxmlformats.org/officeDocument/2006/relationships/oleObject" Target="embeddings/oleObject134.bin"/><Relationship Id="rId85" Type="http://schemas.openxmlformats.org/officeDocument/2006/relationships/image" Target="media/image34.wmf"/><Relationship Id="rId150" Type="http://schemas.openxmlformats.org/officeDocument/2006/relationships/image" Target="media/image67.wmf"/><Relationship Id="rId192" Type="http://schemas.openxmlformats.org/officeDocument/2006/relationships/oleObject" Target="embeddings/oleObject83.bin"/><Relationship Id="rId206" Type="http://schemas.openxmlformats.org/officeDocument/2006/relationships/oleObject" Target="embeddings/oleObject90.bin"/><Relationship Id="rId248" Type="http://schemas.openxmlformats.org/officeDocument/2006/relationships/oleObject" Target="embeddings/oleObject109.bin"/><Relationship Id="rId12" Type="http://schemas.openxmlformats.org/officeDocument/2006/relationships/header" Target="header3.xml"/><Relationship Id="rId108" Type="http://schemas.openxmlformats.org/officeDocument/2006/relationships/image" Target="media/image46.wmf"/><Relationship Id="rId315" Type="http://schemas.openxmlformats.org/officeDocument/2006/relationships/header" Target="header11.xml"/><Relationship Id="rId54" Type="http://schemas.openxmlformats.org/officeDocument/2006/relationships/image" Target="media/image18.wmf"/><Relationship Id="rId96" Type="http://schemas.openxmlformats.org/officeDocument/2006/relationships/image" Target="media/image40.wmf"/><Relationship Id="rId161" Type="http://schemas.openxmlformats.org/officeDocument/2006/relationships/oleObject" Target="embeddings/oleObject69.bin"/><Relationship Id="rId217" Type="http://schemas.openxmlformats.org/officeDocument/2006/relationships/header" Target="header7.xml"/><Relationship Id="rId259" Type="http://schemas.openxmlformats.org/officeDocument/2006/relationships/header" Target="header10.xml"/><Relationship Id="rId23" Type="http://schemas.openxmlformats.org/officeDocument/2006/relationships/image" Target="media/image2.wmf"/><Relationship Id="rId119" Type="http://schemas.openxmlformats.org/officeDocument/2006/relationships/oleObject" Target="embeddings/oleObject48.bin"/><Relationship Id="rId270" Type="http://schemas.openxmlformats.org/officeDocument/2006/relationships/image" Target="media/image129.png"/><Relationship Id="rId65" Type="http://schemas.openxmlformats.org/officeDocument/2006/relationships/image" Target="media/image24.wmf"/><Relationship Id="rId130" Type="http://schemas.openxmlformats.org/officeDocument/2006/relationships/image" Target="media/image57.wmf"/><Relationship Id="rId172" Type="http://schemas.openxmlformats.org/officeDocument/2006/relationships/image" Target="media/image79.wmf"/><Relationship Id="rId228" Type="http://schemas.openxmlformats.org/officeDocument/2006/relationships/image" Target="media/image107.wmf"/><Relationship Id="rId281" Type="http://schemas.openxmlformats.org/officeDocument/2006/relationships/image" Target="media/image135.wmf"/><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oleObject" Target="embeddings/oleObject37.bin"/><Relationship Id="rId120" Type="http://schemas.openxmlformats.org/officeDocument/2006/relationships/image" Target="media/image52.wmf"/><Relationship Id="rId141" Type="http://schemas.openxmlformats.org/officeDocument/2006/relationships/oleObject" Target="embeddings/oleObject59.bin"/><Relationship Id="rId7" Type="http://schemas.openxmlformats.org/officeDocument/2006/relationships/endnotes" Target="endnotes.xml"/><Relationship Id="rId162" Type="http://schemas.openxmlformats.org/officeDocument/2006/relationships/image" Target="media/image73.wmf"/><Relationship Id="rId183" Type="http://schemas.openxmlformats.org/officeDocument/2006/relationships/oleObject" Target="embeddings/oleObject79.bin"/><Relationship Id="rId218" Type="http://schemas.openxmlformats.org/officeDocument/2006/relationships/header" Target="header8.xml"/><Relationship Id="rId239" Type="http://schemas.openxmlformats.org/officeDocument/2006/relationships/image" Target="media/image113.wmf"/><Relationship Id="rId250" Type="http://schemas.openxmlformats.org/officeDocument/2006/relationships/oleObject" Target="embeddings/oleObject110.bin"/><Relationship Id="rId271" Type="http://schemas.openxmlformats.org/officeDocument/2006/relationships/image" Target="media/image130.wmf"/><Relationship Id="rId292" Type="http://schemas.openxmlformats.org/officeDocument/2006/relationships/oleObject" Target="embeddings/oleObject128.bin"/><Relationship Id="rId306" Type="http://schemas.openxmlformats.org/officeDocument/2006/relationships/oleObject" Target="embeddings/oleObject135.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image" Target="media/image47.wmf"/><Relationship Id="rId131" Type="http://schemas.openxmlformats.org/officeDocument/2006/relationships/oleObject" Target="embeddings/oleObject54.bin"/><Relationship Id="rId152" Type="http://schemas.openxmlformats.org/officeDocument/2006/relationships/image" Target="media/image68.wmf"/><Relationship Id="rId173" Type="http://schemas.openxmlformats.org/officeDocument/2006/relationships/oleObject" Target="embeddings/oleObject74.bin"/><Relationship Id="rId194" Type="http://schemas.openxmlformats.org/officeDocument/2006/relationships/oleObject" Target="embeddings/oleObject84.bin"/><Relationship Id="rId208" Type="http://schemas.openxmlformats.org/officeDocument/2006/relationships/oleObject" Target="embeddings/oleObject91.bin"/><Relationship Id="rId229" Type="http://schemas.openxmlformats.org/officeDocument/2006/relationships/oleObject" Target="embeddings/oleObject100.bin"/><Relationship Id="rId240" Type="http://schemas.openxmlformats.org/officeDocument/2006/relationships/oleObject" Target="embeddings/oleObject105.bin"/><Relationship Id="rId261" Type="http://schemas.openxmlformats.org/officeDocument/2006/relationships/image" Target="media/image124.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image" Target="media/image42.wmf"/><Relationship Id="rId282" Type="http://schemas.openxmlformats.org/officeDocument/2006/relationships/oleObject" Target="embeddings/oleObject123.bin"/><Relationship Id="rId317" Type="http://schemas.openxmlformats.org/officeDocument/2006/relationships/header" Target="header13.xml"/><Relationship Id="rId8" Type="http://schemas.openxmlformats.org/officeDocument/2006/relationships/header" Target="header1.xml"/><Relationship Id="rId98" Type="http://schemas.openxmlformats.org/officeDocument/2006/relationships/image" Target="media/image41.wmf"/><Relationship Id="rId121" Type="http://schemas.openxmlformats.org/officeDocument/2006/relationships/oleObject" Target="embeddings/oleObject49.bin"/><Relationship Id="rId142" Type="http://schemas.openxmlformats.org/officeDocument/2006/relationships/image" Target="media/image63.wmf"/><Relationship Id="rId163" Type="http://schemas.openxmlformats.org/officeDocument/2006/relationships/oleObject" Target="embeddings/oleObject70.bin"/><Relationship Id="rId184" Type="http://schemas.openxmlformats.org/officeDocument/2006/relationships/image" Target="media/image85.wmf"/><Relationship Id="rId219" Type="http://schemas.openxmlformats.org/officeDocument/2006/relationships/image" Target="media/image102.png"/><Relationship Id="rId230" Type="http://schemas.openxmlformats.org/officeDocument/2006/relationships/image" Target="media/image108.png"/><Relationship Id="rId251" Type="http://schemas.openxmlformats.org/officeDocument/2006/relationships/image" Target="media/image119.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18.bin"/><Relationship Id="rId293" Type="http://schemas.openxmlformats.org/officeDocument/2006/relationships/image" Target="media/image141.wmf"/><Relationship Id="rId307" Type="http://schemas.openxmlformats.org/officeDocument/2006/relationships/oleObject" Target="embeddings/oleObject136.bin"/><Relationship Id="rId88" Type="http://schemas.openxmlformats.org/officeDocument/2006/relationships/oleObject" Target="embeddings/oleObject33.bin"/><Relationship Id="rId111" Type="http://schemas.openxmlformats.org/officeDocument/2006/relationships/oleObject" Target="embeddings/oleObject44.bin"/><Relationship Id="rId132" Type="http://schemas.openxmlformats.org/officeDocument/2006/relationships/image" Target="media/image58.wmf"/><Relationship Id="rId153" Type="http://schemas.openxmlformats.org/officeDocument/2006/relationships/oleObject" Target="embeddings/oleObject65.bin"/><Relationship Id="rId174" Type="http://schemas.openxmlformats.org/officeDocument/2006/relationships/image" Target="media/image80.wmf"/><Relationship Id="rId195" Type="http://schemas.openxmlformats.org/officeDocument/2006/relationships/image" Target="media/image91.wmf"/><Relationship Id="rId209" Type="http://schemas.openxmlformats.org/officeDocument/2006/relationships/image" Target="media/image98.wmf"/><Relationship Id="rId220" Type="http://schemas.openxmlformats.org/officeDocument/2006/relationships/image" Target="media/image103.wmf"/><Relationship Id="rId241" Type="http://schemas.openxmlformats.org/officeDocument/2006/relationships/image" Target="media/image114.wmf"/><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4.bin"/><Relationship Id="rId283" Type="http://schemas.openxmlformats.org/officeDocument/2006/relationships/image" Target="media/image136.wmf"/><Relationship Id="rId318" Type="http://schemas.openxmlformats.org/officeDocument/2006/relationships/header" Target="header14.xml"/><Relationship Id="rId78" Type="http://schemas.openxmlformats.org/officeDocument/2006/relationships/oleObject" Target="embeddings/oleObject28.bin"/><Relationship Id="rId99" Type="http://schemas.openxmlformats.org/officeDocument/2006/relationships/oleObject" Target="embeddings/oleObject38.bin"/><Relationship Id="rId101" Type="http://schemas.openxmlformats.org/officeDocument/2006/relationships/oleObject" Target="embeddings/oleObject39.bin"/><Relationship Id="rId122" Type="http://schemas.openxmlformats.org/officeDocument/2006/relationships/image" Target="media/image53.wmf"/><Relationship Id="rId143" Type="http://schemas.openxmlformats.org/officeDocument/2006/relationships/oleObject" Target="embeddings/oleObject60.bin"/><Relationship Id="rId164" Type="http://schemas.openxmlformats.org/officeDocument/2006/relationships/image" Target="media/image74.wmf"/><Relationship Id="rId185" Type="http://schemas.openxmlformats.org/officeDocument/2006/relationships/oleObject" Target="embeddings/oleObject80.bin"/><Relationship Id="rId9" Type="http://schemas.openxmlformats.org/officeDocument/2006/relationships/header" Target="header2.xml"/><Relationship Id="rId210" Type="http://schemas.openxmlformats.org/officeDocument/2006/relationships/oleObject" Target="embeddings/oleObject92.bin"/><Relationship Id="rId26" Type="http://schemas.openxmlformats.org/officeDocument/2006/relationships/oleObject" Target="embeddings/oleObject3.bin"/><Relationship Id="rId231" Type="http://schemas.openxmlformats.org/officeDocument/2006/relationships/image" Target="media/image109.wmf"/><Relationship Id="rId252" Type="http://schemas.openxmlformats.org/officeDocument/2006/relationships/oleObject" Target="embeddings/oleObject111.bin"/><Relationship Id="rId273" Type="http://schemas.openxmlformats.org/officeDocument/2006/relationships/image" Target="media/image131.wmf"/><Relationship Id="rId294" Type="http://schemas.openxmlformats.org/officeDocument/2006/relationships/oleObject" Target="embeddings/oleObject129.bin"/><Relationship Id="rId308" Type="http://schemas.openxmlformats.org/officeDocument/2006/relationships/image" Target="media/image148.wmf"/><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image" Target="media/image48.wmf"/><Relationship Id="rId133" Type="http://schemas.openxmlformats.org/officeDocument/2006/relationships/oleObject" Target="embeddings/oleObject55.bin"/><Relationship Id="rId154" Type="http://schemas.openxmlformats.org/officeDocument/2006/relationships/image" Target="media/image69.wmf"/><Relationship Id="rId175" Type="http://schemas.openxmlformats.org/officeDocument/2006/relationships/oleObject" Target="embeddings/oleObject75.bin"/><Relationship Id="rId196" Type="http://schemas.openxmlformats.org/officeDocument/2006/relationships/oleObject" Target="embeddings/oleObject85.bin"/><Relationship Id="rId200" Type="http://schemas.openxmlformats.org/officeDocument/2006/relationships/oleObject" Target="embeddings/oleObject87.bin"/><Relationship Id="rId16" Type="http://schemas.openxmlformats.org/officeDocument/2006/relationships/footer" Target="footer5.xml"/><Relationship Id="rId221" Type="http://schemas.openxmlformats.org/officeDocument/2006/relationships/oleObject" Target="embeddings/oleObject96.bin"/><Relationship Id="rId242" Type="http://schemas.openxmlformats.org/officeDocument/2006/relationships/oleObject" Target="embeddings/oleObject106.bin"/><Relationship Id="rId263" Type="http://schemas.openxmlformats.org/officeDocument/2006/relationships/image" Target="media/image125.wmf"/><Relationship Id="rId284" Type="http://schemas.openxmlformats.org/officeDocument/2006/relationships/oleObject" Target="embeddings/oleObject124.bin"/><Relationship Id="rId319" Type="http://schemas.openxmlformats.org/officeDocument/2006/relationships/header" Target="header15.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image" Target="media/image43.wmf"/><Relationship Id="rId123" Type="http://schemas.openxmlformats.org/officeDocument/2006/relationships/oleObject" Target="embeddings/oleObject50.bin"/><Relationship Id="rId144" Type="http://schemas.openxmlformats.org/officeDocument/2006/relationships/image" Target="media/image64.wmf"/><Relationship Id="rId90" Type="http://schemas.openxmlformats.org/officeDocument/2006/relationships/oleObject" Target="embeddings/oleObject34.bin"/><Relationship Id="rId165" Type="http://schemas.openxmlformats.org/officeDocument/2006/relationships/oleObject" Target="embeddings/oleObject71.bin"/><Relationship Id="rId186" Type="http://schemas.openxmlformats.org/officeDocument/2006/relationships/image" Target="media/image86.wmf"/><Relationship Id="rId211" Type="http://schemas.openxmlformats.org/officeDocument/2006/relationships/image" Target="media/image99.wmf"/><Relationship Id="rId232" Type="http://schemas.openxmlformats.org/officeDocument/2006/relationships/oleObject" Target="embeddings/oleObject101.bin"/><Relationship Id="rId253" Type="http://schemas.openxmlformats.org/officeDocument/2006/relationships/oleObject" Target="embeddings/oleObject112.bin"/><Relationship Id="rId274" Type="http://schemas.openxmlformats.org/officeDocument/2006/relationships/oleObject" Target="embeddings/oleObject119.bin"/><Relationship Id="rId295" Type="http://schemas.openxmlformats.org/officeDocument/2006/relationships/image" Target="media/image142.wmf"/><Relationship Id="rId309" Type="http://schemas.openxmlformats.org/officeDocument/2006/relationships/oleObject" Target="embeddings/oleObject137.bin"/><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oleObject" Target="embeddings/oleObject45.bin"/><Relationship Id="rId134" Type="http://schemas.openxmlformats.org/officeDocument/2006/relationships/image" Target="media/image59.wmf"/><Relationship Id="rId320" Type="http://schemas.openxmlformats.org/officeDocument/2006/relationships/header" Target="header16.xml"/><Relationship Id="rId80" Type="http://schemas.openxmlformats.org/officeDocument/2006/relationships/oleObject" Target="embeddings/oleObject29.bin"/><Relationship Id="rId155" Type="http://schemas.openxmlformats.org/officeDocument/2006/relationships/oleObject" Target="embeddings/oleObject66.bin"/><Relationship Id="rId176" Type="http://schemas.openxmlformats.org/officeDocument/2006/relationships/image" Target="media/image81.wmf"/><Relationship Id="rId197" Type="http://schemas.openxmlformats.org/officeDocument/2006/relationships/image" Target="media/image92.wmf"/><Relationship Id="rId201" Type="http://schemas.openxmlformats.org/officeDocument/2006/relationships/image" Target="media/image94.wmf"/><Relationship Id="rId222" Type="http://schemas.openxmlformats.org/officeDocument/2006/relationships/image" Target="media/image104.wmf"/><Relationship Id="rId243" Type="http://schemas.openxmlformats.org/officeDocument/2006/relationships/image" Target="media/image115.wmf"/><Relationship Id="rId264" Type="http://schemas.openxmlformats.org/officeDocument/2006/relationships/oleObject" Target="embeddings/oleObject115.bin"/><Relationship Id="rId285" Type="http://schemas.openxmlformats.org/officeDocument/2006/relationships/image" Target="media/image137.wmf"/><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oleObject" Target="embeddings/oleObject40.bin"/><Relationship Id="rId124" Type="http://schemas.openxmlformats.org/officeDocument/2006/relationships/image" Target="media/image54.wmf"/><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oleObject" Target="embeddings/oleObject61.bin"/><Relationship Id="rId166" Type="http://schemas.openxmlformats.org/officeDocument/2006/relationships/image" Target="media/image75.wmf"/><Relationship Id="rId187" Type="http://schemas.openxmlformats.org/officeDocument/2006/relationships/oleObject" Target="embeddings/oleObject81.bin"/><Relationship Id="rId1" Type="http://schemas.openxmlformats.org/officeDocument/2006/relationships/customXml" Target="../customXml/item1.xml"/><Relationship Id="rId212" Type="http://schemas.openxmlformats.org/officeDocument/2006/relationships/oleObject" Target="embeddings/oleObject93.bin"/><Relationship Id="rId233" Type="http://schemas.openxmlformats.org/officeDocument/2006/relationships/image" Target="media/image110.wmf"/><Relationship Id="rId254" Type="http://schemas.openxmlformats.org/officeDocument/2006/relationships/image" Target="media/image120.wmf"/><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image" Target="media/image49.wmf"/><Relationship Id="rId275" Type="http://schemas.openxmlformats.org/officeDocument/2006/relationships/image" Target="media/image132.wmf"/><Relationship Id="rId296" Type="http://schemas.openxmlformats.org/officeDocument/2006/relationships/oleObject" Target="embeddings/oleObject130.bin"/><Relationship Id="rId300" Type="http://schemas.openxmlformats.org/officeDocument/2006/relationships/oleObject" Target="embeddings/oleObject132.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oleObject" Target="embeddings/oleObject56.bin"/><Relationship Id="rId156" Type="http://schemas.openxmlformats.org/officeDocument/2006/relationships/image" Target="media/image70.wmf"/><Relationship Id="rId177" Type="http://schemas.openxmlformats.org/officeDocument/2006/relationships/oleObject" Target="embeddings/oleObject76.bin"/><Relationship Id="rId198" Type="http://schemas.openxmlformats.org/officeDocument/2006/relationships/oleObject" Target="embeddings/oleObject86.bin"/><Relationship Id="rId321" Type="http://schemas.openxmlformats.org/officeDocument/2006/relationships/header" Target="header17.xml"/><Relationship Id="rId202" Type="http://schemas.openxmlformats.org/officeDocument/2006/relationships/oleObject" Target="embeddings/oleObject88.bin"/><Relationship Id="rId223" Type="http://schemas.openxmlformats.org/officeDocument/2006/relationships/oleObject" Target="embeddings/oleObject97.bin"/><Relationship Id="rId244" Type="http://schemas.openxmlformats.org/officeDocument/2006/relationships/oleObject" Target="embeddings/oleObject107.bin"/><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image" Target="media/image126.wmf"/><Relationship Id="rId286" Type="http://schemas.openxmlformats.org/officeDocument/2006/relationships/oleObject" Target="embeddings/oleObject125.bin"/><Relationship Id="rId50" Type="http://schemas.openxmlformats.org/officeDocument/2006/relationships/image" Target="media/image16.wmf"/><Relationship Id="rId104" Type="http://schemas.openxmlformats.org/officeDocument/2006/relationships/image" Target="media/image44.wmf"/><Relationship Id="rId125" Type="http://schemas.openxmlformats.org/officeDocument/2006/relationships/oleObject" Target="embeddings/oleObject51.bin"/><Relationship Id="rId146" Type="http://schemas.openxmlformats.org/officeDocument/2006/relationships/image" Target="media/image65.wmf"/><Relationship Id="rId167" Type="http://schemas.openxmlformats.org/officeDocument/2006/relationships/oleObject" Target="embeddings/oleObject72.bin"/><Relationship Id="rId188" Type="http://schemas.openxmlformats.org/officeDocument/2006/relationships/image" Target="media/image87.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image" Target="media/image100.wmf"/><Relationship Id="rId234" Type="http://schemas.openxmlformats.org/officeDocument/2006/relationships/oleObject" Target="embeddings/oleObject102.bin"/><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oleObject" Target="embeddings/oleObject113.bin"/><Relationship Id="rId276" Type="http://schemas.openxmlformats.org/officeDocument/2006/relationships/oleObject" Target="embeddings/oleObject120.bin"/><Relationship Id="rId297" Type="http://schemas.openxmlformats.org/officeDocument/2006/relationships/image" Target="media/image143.wmf"/><Relationship Id="rId40" Type="http://schemas.openxmlformats.org/officeDocument/2006/relationships/image" Target="media/image11.wmf"/><Relationship Id="rId115" Type="http://schemas.openxmlformats.org/officeDocument/2006/relationships/oleObject" Target="embeddings/oleObject46.bin"/><Relationship Id="rId136" Type="http://schemas.openxmlformats.org/officeDocument/2006/relationships/image" Target="media/image60.wmf"/><Relationship Id="rId157" Type="http://schemas.openxmlformats.org/officeDocument/2006/relationships/oleObject" Target="embeddings/oleObject67.bin"/><Relationship Id="rId178" Type="http://schemas.openxmlformats.org/officeDocument/2006/relationships/image" Target="media/image82.wmf"/><Relationship Id="rId301" Type="http://schemas.openxmlformats.org/officeDocument/2006/relationships/image" Target="media/image145.wmf"/><Relationship Id="rId322" Type="http://schemas.openxmlformats.org/officeDocument/2006/relationships/header" Target="header18.xml"/><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image" Target="media/image93.wmf"/><Relationship Id="rId203" Type="http://schemas.openxmlformats.org/officeDocument/2006/relationships/image" Target="media/image95.wmf"/><Relationship Id="rId19" Type="http://schemas.openxmlformats.org/officeDocument/2006/relationships/footer" Target="footer6.xml"/><Relationship Id="rId224" Type="http://schemas.openxmlformats.org/officeDocument/2006/relationships/image" Target="media/image105.wmf"/><Relationship Id="rId245" Type="http://schemas.openxmlformats.org/officeDocument/2006/relationships/image" Target="media/image116.wmf"/><Relationship Id="rId266" Type="http://schemas.openxmlformats.org/officeDocument/2006/relationships/oleObject" Target="embeddings/oleObject116.bin"/><Relationship Id="rId287" Type="http://schemas.openxmlformats.org/officeDocument/2006/relationships/image" Target="media/image138.wmf"/><Relationship Id="rId30" Type="http://schemas.openxmlformats.org/officeDocument/2006/relationships/oleObject" Target="embeddings/oleObject5.bin"/><Relationship Id="rId105" Type="http://schemas.openxmlformats.org/officeDocument/2006/relationships/oleObject" Target="embeddings/oleObject41.bin"/><Relationship Id="rId126" Type="http://schemas.openxmlformats.org/officeDocument/2006/relationships/image" Target="media/image55.wmf"/><Relationship Id="rId147" Type="http://schemas.openxmlformats.org/officeDocument/2006/relationships/oleObject" Target="embeddings/oleObject62.bin"/><Relationship Id="rId168" Type="http://schemas.openxmlformats.org/officeDocument/2006/relationships/image" Target="media/image76.png"/><Relationship Id="rId312" Type="http://schemas.openxmlformats.org/officeDocument/2006/relationships/image" Target="media/image151.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png"/><Relationship Id="rId189" Type="http://schemas.openxmlformats.org/officeDocument/2006/relationships/oleObject" Target="embeddings/oleObject82.bin"/><Relationship Id="rId3" Type="http://schemas.openxmlformats.org/officeDocument/2006/relationships/styles" Target="styles.xml"/><Relationship Id="rId214" Type="http://schemas.openxmlformats.org/officeDocument/2006/relationships/oleObject" Target="embeddings/oleObject94.bin"/><Relationship Id="rId235" Type="http://schemas.openxmlformats.org/officeDocument/2006/relationships/image" Target="media/image111.wmf"/><Relationship Id="rId256" Type="http://schemas.openxmlformats.org/officeDocument/2006/relationships/image" Target="media/image121.png"/><Relationship Id="rId277" Type="http://schemas.openxmlformats.org/officeDocument/2006/relationships/image" Target="media/image133.wmf"/><Relationship Id="rId298" Type="http://schemas.openxmlformats.org/officeDocument/2006/relationships/oleObject" Target="embeddings/oleObject131.bin"/><Relationship Id="rId116" Type="http://schemas.openxmlformats.org/officeDocument/2006/relationships/image" Target="media/image50.wmf"/><Relationship Id="rId137" Type="http://schemas.openxmlformats.org/officeDocument/2006/relationships/oleObject" Target="embeddings/oleObject57.bin"/><Relationship Id="rId158" Type="http://schemas.openxmlformats.org/officeDocument/2006/relationships/image" Target="media/image71.wmf"/><Relationship Id="rId302" Type="http://schemas.openxmlformats.org/officeDocument/2006/relationships/oleObject" Target="embeddings/oleObject133.bin"/><Relationship Id="rId323" Type="http://schemas.openxmlformats.org/officeDocument/2006/relationships/fontTable" Target="fontTable.xml"/><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7.bin"/><Relationship Id="rId190" Type="http://schemas.openxmlformats.org/officeDocument/2006/relationships/image" Target="media/image88.png"/><Relationship Id="rId204" Type="http://schemas.openxmlformats.org/officeDocument/2006/relationships/oleObject" Target="embeddings/oleObject89.bin"/><Relationship Id="rId225" Type="http://schemas.openxmlformats.org/officeDocument/2006/relationships/oleObject" Target="embeddings/oleObject98.bin"/><Relationship Id="rId246" Type="http://schemas.openxmlformats.org/officeDocument/2006/relationships/oleObject" Target="embeddings/oleObject108.bin"/><Relationship Id="rId267" Type="http://schemas.openxmlformats.org/officeDocument/2006/relationships/image" Target="media/image127.wmf"/><Relationship Id="rId288" Type="http://schemas.openxmlformats.org/officeDocument/2006/relationships/oleObject" Target="embeddings/oleObject126.bin"/><Relationship Id="rId106" Type="http://schemas.openxmlformats.org/officeDocument/2006/relationships/image" Target="media/image45.wmf"/><Relationship Id="rId127" Type="http://schemas.openxmlformats.org/officeDocument/2006/relationships/oleObject" Target="embeddings/oleObject52.bin"/><Relationship Id="rId313" Type="http://schemas.openxmlformats.org/officeDocument/2006/relationships/image" Target="media/image152.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image" Target="media/image39.wmf"/><Relationship Id="rId148" Type="http://schemas.openxmlformats.org/officeDocument/2006/relationships/image" Target="media/image66.wmf"/><Relationship Id="rId169" Type="http://schemas.openxmlformats.org/officeDocument/2006/relationships/image" Target="media/image77.png"/><Relationship Id="rId4" Type="http://schemas.openxmlformats.org/officeDocument/2006/relationships/settings" Target="settings.xml"/><Relationship Id="rId180" Type="http://schemas.openxmlformats.org/officeDocument/2006/relationships/image" Target="media/image83.wmf"/><Relationship Id="rId215" Type="http://schemas.openxmlformats.org/officeDocument/2006/relationships/image" Target="media/image101.wmf"/><Relationship Id="rId236" Type="http://schemas.openxmlformats.org/officeDocument/2006/relationships/oleObject" Target="embeddings/oleObject103.bin"/><Relationship Id="rId257" Type="http://schemas.openxmlformats.org/officeDocument/2006/relationships/image" Target="media/image122.png"/><Relationship Id="rId278" Type="http://schemas.openxmlformats.org/officeDocument/2006/relationships/oleObject" Target="embeddings/oleObject121.bin"/><Relationship Id="rId303" Type="http://schemas.openxmlformats.org/officeDocument/2006/relationships/image" Target="media/image146.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image" Target="media/image61.wmf"/><Relationship Id="rId191" Type="http://schemas.openxmlformats.org/officeDocument/2006/relationships/image" Target="media/image89.wmf"/><Relationship Id="rId205" Type="http://schemas.openxmlformats.org/officeDocument/2006/relationships/image" Target="media/image96.wmf"/><Relationship Id="rId247" Type="http://schemas.openxmlformats.org/officeDocument/2006/relationships/image" Target="media/image117.wmf"/><Relationship Id="rId107" Type="http://schemas.openxmlformats.org/officeDocument/2006/relationships/oleObject" Target="embeddings/oleObject42.bin"/><Relationship Id="rId289" Type="http://schemas.openxmlformats.org/officeDocument/2006/relationships/image" Target="media/image139.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oleObject" Target="embeddings/oleObject63.bin"/><Relationship Id="rId314" Type="http://schemas.openxmlformats.org/officeDocument/2006/relationships/image" Target="media/image153.png"/><Relationship Id="rId95" Type="http://schemas.openxmlformats.org/officeDocument/2006/relationships/oleObject" Target="embeddings/oleObject36.bin"/><Relationship Id="rId160" Type="http://schemas.openxmlformats.org/officeDocument/2006/relationships/image" Target="media/image72.wmf"/><Relationship Id="rId216" Type="http://schemas.openxmlformats.org/officeDocument/2006/relationships/oleObject" Target="embeddings/oleObject95.bin"/><Relationship Id="rId258" Type="http://schemas.openxmlformats.org/officeDocument/2006/relationships/header" Target="header9.xml"/><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image" Target="media/image51.wmf"/><Relationship Id="rId171" Type="http://schemas.openxmlformats.org/officeDocument/2006/relationships/oleObject" Target="embeddings/oleObject73.bin"/><Relationship Id="rId227" Type="http://schemas.openxmlformats.org/officeDocument/2006/relationships/oleObject" Target="embeddings/oleObject99.bin"/><Relationship Id="rId269" Type="http://schemas.openxmlformats.org/officeDocument/2006/relationships/image" Target="media/image128.png"/><Relationship Id="rId33" Type="http://schemas.openxmlformats.org/officeDocument/2006/relationships/image" Target="media/image7.wmf"/><Relationship Id="rId129" Type="http://schemas.openxmlformats.org/officeDocument/2006/relationships/oleObject" Target="embeddings/oleObject53.bin"/><Relationship Id="rId280" Type="http://schemas.openxmlformats.org/officeDocument/2006/relationships/oleObject" Target="embeddings/oleObject122.bin"/><Relationship Id="rId75" Type="http://schemas.openxmlformats.org/officeDocument/2006/relationships/image" Target="media/image29.wmf"/><Relationship Id="rId140" Type="http://schemas.openxmlformats.org/officeDocument/2006/relationships/image" Target="media/image62.wmf"/><Relationship Id="rId182" Type="http://schemas.openxmlformats.org/officeDocument/2006/relationships/image" Target="media/image84.wmf"/><Relationship Id="rId6" Type="http://schemas.openxmlformats.org/officeDocument/2006/relationships/footnotes" Target="footnotes.xml"/><Relationship Id="rId238" Type="http://schemas.openxmlformats.org/officeDocument/2006/relationships/oleObject" Target="embeddings/oleObject104.bin"/><Relationship Id="rId291" Type="http://schemas.openxmlformats.org/officeDocument/2006/relationships/image" Target="media/image140.wmf"/><Relationship Id="rId305" Type="http://schemas.openxmlformats.org/officeDocument/2006/relationships/image" Target="media/image147.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oleObject" Target="embeddings/oleObject64.bin"/><Relationship Id="rId193" Type="http://schemas.openxmlformats.org/officeDocument/2006/relationships/image" Target="media/image90.wmf"/><Relationship Id="rId207" Type="http://schemas.openxmlformats.org/officeDocument/2006/relationships/image" Target="media/image97.wmf"/><Relationship Id="rId249" Type="http://schemas.openxmlformats.org/officeDocument/2006/relationships/image" Target="media/image118.wmf"/><Relationship Id="rId13" Type="http://schemas.openxmlformats.org/officeDocument/2006/relationships/footer" Target="footer3.xml"/><Relationship Id="rId109" Type="http://schemas.openxmlformats.org/officeDocument/2006/relationships/oleObject" Target="embeddings/oleObject43.bin"/><Relationship Id="rId260" Type="http://schemas.openxmlformats.org/officeDocument/2006/relationships/image" Target="media/image123.png"/><Relationship Id="rId316" Type="http://schemas.openxmlformats.org/officeDocument/2006/relationships/header" Target="header12.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19827</TotalTime>
  <Pages>77</Pages>
  <Words>13181</Words>
  <Characters>75133</Characters>
  <Application>Microsoft Office Word</Application>
  <DocSecurity>0</DocSecurity>
  <Lines>626</Lines>
  <Paragraphs>176</Paragraphs>
  <ScaleCrop>false</ScaleCrop>
  <Company/>
  <LinksUpToDate>false</LinksUpToDate>
  <CharactersWithSpaces>88138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198</cp:revision>
  <cp:lastPrinted>2026-04-01T06:19:00Z</cp:lastPrinted>
  <dcterms:created xsi:type="dcterms:W3CDTF">2026-03-06T14:03:00Z</dcterms:created>
  <dcterms:modified xsi:type="dcterms:W3CDTF">2026-04-01T14:54:00Z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