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0DB" w:rsidRDefault="001C70DB" w:rsidP="001C70DB">
      <w:pPr>
        <w:pStyle w:val="2"/>
        <w:rPr>
          <w:rFonts w:ascii="Arial" w:hAnsi="Arial" w:cs="Arial"/>
        </w:rPr>
      </w:pPr>
      <w:r>
        <w:rPr>
          <w:rFonts w:ascii="Arial" w:hAnsi="Arial" w:cs="Arial"/>
        </w:rPr>
        <w:t>Problem D</w:t>
      </w:r>
    </w:p>
    <w:p w:rsidR="001C70DB" w:rsidRDefault="001C70DB" w:rsidP="001C70DB">
      <w:pPr>
        <w:pStyle w:val="3"/>
        <w:rPr>
          <w:rFonts w:ascii="Arial" w:hAnsi="Arial" w:cs="Arial"/>
        </w:rPr>
      </w:pPr>
      <w:r>
        <w:rPr>
          <w:rFonts w:ascii="Arial" w:hAnsi="Arial" w:cs="Arial"/>
          <w:u w:val="single"/>
        </w:rPr>
        <w:t>Curling 2.0</w:t>
      </w:r>
    </w:p>
    <w:p w:rsidR="001C70DB" w:rsidRDefault="001C70DB" w:rsidP="001C70DB">
      <w:pPr>
        <w:pStyle w:val="a3"/>
        <w:rPr>
          <w:rFonts w:ascii="Arial" w:hAnsi="Arial" w:cs="Arial"/>
        </w:rPr>
      </w:pPr>
      <w:r>
        <w:rPr>
          <w:rFonts w:ascii="Arial" w:hAnsi="Arial" w:cs="Arial"/>
        </w:rPr>
        <w:t xml:space="preserve">On Planet MM-21, after their Olympic games this year, curling is getting popular. But the rules are somewhat different from ours. The game is played on an ice game board on which a square mesh is marked. They use only a single stone. The purpose of the game is to lead the stone from the start to the goal with the minimum number of moves. </w:t>
      </w:r>
    </w:p>
    <w:p w:rsidR="001C70DB" w:rsidRDefault="001C70DB" w:rsidP="001C70DB">
      <w:pPr>
        <w:pStyle w:val="a3"/>
        <w:rPr>
          <w:rFonts w:ascii="Arial" w:hAnsi="Arial" w:cs="Arial"/>
        </w:rPr>
      </w:pPr>
      <w:proofErr w:type="gramStart"/>
      <w:r>
        <w:rPr>
          <w:rFonts w:ascii="Arial" w:hAnsi="Arial" w:cs="Arial"/>
        </w:rPr>
        <w:t>Fig.</w:t>
      </w:r>
      <w:proofErr w:type="gramEnd"/>
      <w:r>
        <w:rPr>
          <w:rFonts w:ascii="Arial" w:hAnsi="Arial" w:cs="Arial"/>
        </w:rPr>
        <w:t xml:space="preserve"> D-1 shows an example of a game board. Some squares may be occupied with blocks. There are two special squares namely the start and the goal, which are not occupied with blocks. (These two squares are distinct.) Once the stone begins to move, it will proceed until it hits a block. In order to bring the stone to the goal, you may have to stop the stone by hitting it against a block, and throw again. </w:t>
      </w:r>
    </w:p>
    <w:p w:rsidR="001C70DB" w:rsidRDefault="001C70DB" w:rsidP="001C70DB">
      <w:pPr>
        <w:jc w:val="center"/>
        <w:rPr>
          <w:rFonts w:ascii="Arial" w:hAnsi="Arial" w:cs="Arial"/>
        </w:rPr>
      </w:pPr>
      <w:r>
        <w:rPr>
          <w:rFonts w:ascii="Arial" w:hAnsi="Arial" w:cs="Arial"/>
          <w:noProof/>
        </w:rPr>
        <w:drawing>
          <wp:inline distT="0" distB="0" distL="0" distR="0">
            <wp:extent cx="2057400" cy="2095500"/>
            <wp:effectExtent l="0" t="0" r="0" b="0"/>
            <wp:docPr id="3" name="图片 3" descr="fi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095500"/>
                    </a:xfrm>
                    <a:prstGeom prst="rect">
                      <a:avLst/>
                    </a:prstGeom>
                    <a:noFill/>
                    <a:ln>
                      <a:noFill/>
                    </a:ln>
                  </pic:spPr>
                </pic:pic>
              </a:graphicData>
            </a:graphic>
          </wp:inline>
        </w:drawing>
      </w:r>
      <w:r>
        <w:rPr>
          <w:rFonts w:ascii="Arial" w:hAnsi="Arial" w:cs="Arial"/>
        </w:rPr>
        <w:br/>
      </w:r>
      <w:proofErr w:type="gramStart"/>
      <w:r>
        <w:rPr>
          <w:rFonts w:ascii="Arial" w:hAnsi="Arial" w:cs="Arial"/>
        </w:rPr>
        <w:t>Fig.</w:t>
      </w:r>
      <w:proofErr w:type="gramEnd"/>
      <w:r>
        <w:rPr>
          <w:rFonts w:ascii="Arial" w:hAnsi="Arial" w:cs="Arial"/>
        </w:rPr>
        <w:t xml:space="preserve"> D-1: Example of board (S: start, G: goal) </w:t>
      </w:r>
    </w:p>
    <w:p w:rsidR="001C70DB" w:rsidRDefault="001C70DB" w:rsidP="001C70DB">
      <w:pPr>
        <w:pStyle w:val="a3"/>
        <w:rPr>
          <w:rFonts w:ascii="Arial" w:hAnsi="Arial" w:cs="Arial"/>
        </w:rPr>
      </w:pPr>
      <w:r>
        <w:rPr>
          <w:rFonts w:ascii="Arial" w:hAnsi="Arial" w:cs="Arial"/>
        </w:rPr>
        <w:t xml:space="preserve">The movement of the stone obeys the following rules: </w:t>
      </w:r>
    </w:p>
    <w:p w:rsidR="001C70DB" w:rsidRDefault="001C70DB" w:rsidP="001C70DB">
      <w:pPr>
        <w:widowControl/>
        <w:numPr>
          <w:ilvl w:val="0"/>
          <w:numId w:val="1"/>
        </w:numPr>
        <w:spacing w:before="100" w:beforeAutospacing="1" w:after="100" w:afterAutospacing="1"/>
        <w:jc w:val="left"/>
        <w:rPr>
          <w:rFonts w:ascii="Arial" w:hAnsi="Arial" w:cs="Arial"/>
        </w:rPr>
      </w:pPr>
      <w:r>
        <w:rPr>
          <w:rFonts w:ascii="Arial" w:hAnsi="Arial" w:cs="Arial"/>
        </w:rPr>
        <w:t xml:space="preserve">At the beginning, the stone stands still at the start square. </w:t>
      </w:r>
    </w:p>
    <w:p w:rsidR="001C70DB" w:rsidRDefault="001C70DB" w:rsidP="001C70DB">
      <w:pPr>
        <w:widowControl/>
        <w:numPr>
          <w:ilvl w:val="0"/>
          <w:numId w:val="1"/>
        </w:numPr>
        <w:spacing w:before="100" w:beforeAutospacing="1" w:after="100" w:afterAutospacing="1"/>
        <w:jc w:val="left"/>
        <w:rPr>
          <w:rFonts w:ascii="Arial" w:hAnsi="Arial" w:cs="Arial"/>
        </w:rPr>
      </w:pPr>
      <w:r>
        <w:rPr>
          <w:rFonts w:ascii="Arial" w:hAnsi="Arial" w:cs="Arial"/>
        </w:rPr>
        <w:t xml:space="preserve">The movements of the stone are restricted to x and y directions. Diagonal moves are prohibited. </w:t>
      </w:r>
    </w:p>
    <w:p w:rsidR="001C70DB" w:rsidRDefault="001C70DB" w:rsidP="001C70DB">
      <w:pPr>
        <w:widowControl/>
        <w:numPr>
          <w:ilvl w:val="0"/>
          <w:numId w:val="1"/>
        </w:numPr>
        <w:spacing w:before="100" w:beforeAutospacing="1" w:after="100" w:afterAutospacing="1"/>
        <w:jc w:val="left"/>
        <w:rPr>
          <w:rFonts w:ascii="Arial" w:hAnsi="Arial" w:cs="Arial"/>
        </w:rPr>
      </w:pPr>
      <w:r>
        <w:rPr>
          <w:rFonts w:ascii="Arial" w:hAnsi="Arial" w:cs="Arial"/>
        </w:rPr>
        <w:t xml:space="preserve">When the stone stands still, you can make it moving by throwing it. You may throw it to any direction unless it is blocked </w:t>
      </w:r>
      <w:proofErr w:type="gramStart"/>
      <w:r>
        <w:rPr>
          <w:rFonts w:ascii="Arial" w:hAnsi="Arial" w:cs="Arial"/>
        </w:rPr>
        <w:t>immediately(</w:t>
      </w:r>
      <w:proofErr w:type="gramEnd"/>
      <w:r>
        <w:rPr>
          <w:rFonts w:ascii="Arial" w:hAnsi="Arial" w:cs="Arial"/>
        </w:rPr>
        <w:t xml:space="preserve">Fig. D-2(a)). </w:t>
      </w:r>
    </w:p>
    <w:p w:rsidR="001C70DB" w:rsidRDefault="001C70DB" w:rsidP="001C70DB">
      <w:pPr>
        <w:widowControl/>
        <w:numPr>
          <w:ilvl w:val="0"/>
          <w:numId w:val="1"/>
        </w:numPr>
        <w:spacing w:before="100" w:beforeAutospacing="1" w:after="100" w:afterAutospacing="1"/>
        <w:jc w:val="left"/>
        <w:rPr>
          <w:rFonts w:ascii="Arial" w:hAnsi="Arial" w:cs="Arial"/>
        </w:rPr>
      </w:pPr>
      <w:r>
        <w:rPr>
          <w:rFonts w:ascii="Arial" w:hAnsi="Arial" w:cs="Arial"/>
        </w:rPr>
        <w:t xml:space="preserve">Once thrown, the stone keeps moving to the same direction until one of the following occurs: </w:t>
      </w:r>
    </w:p>
    <w:p w:rsidR="001C70DB" w:rsidRDefault="001C70DB" w:rsidP="001C70DB">
      <w:pPr>
        <w:widowControl/>
        <w:numPr>
          <w:ilvl w:val="1"/>
          <w:numId w:val="1"/>
        </w:numPr>
        <w:spacing w:before="100" w:beforeAutospacing="1" w:after="100" w:afterAutospacing="1"/>
        <w:jc w:val="left"/>
        <w:rPr>
          <w:rFonts w:ascii="Arial" w:hAnsi="Arial" w:cs="Arial"/>
        </w:rPr>
      </w:pPr>
      <w:r>
        <w:rPr>
          <w:rFonts w:ascii="Arial" w:hAnsi="Arial" w:cs="Arial"/>
        </w:rPr>
        <w:t xml:space="preserve">The stone hits a block (Fig. D-2(b), (c)). </w:t>
      </w:r>
    </w:p>
    <w:p w:rsidR="001C70DB" w:rsidRDefault="001C70DB" w:rsidP="001C70DB">
      <w:pPr>
        <w:widowControl/>
        <w:numPr>
          <w:ilvl w:val="2"/>
          <w:numId w:val="1"/>
        </w:numPr>
        <w:spacing w:before="100" w:beforeAutospacing="1" w:after="100" w:afterAutospacing="1"/>
        <w:jc w:val="left"/>
        <w:rPr>
          <w:rFonts w:ascii="Arial" w:hAnsi="Arial" w:cs="Arial"/>
        </w:rPr>
      </w:pPr>
      <w:r>
        <w:rPr>
          <w:rFonts w:ascii="Arial" w:hAnsi="Arial" w:cs="Arial"/>
        </w:rPr>
        <w:t xml:space="preserve">The stone stops at the square next to the block it hit. </w:t>
      </w:r>
    </w:p>
    <w:p w:rsidR="001C70DB" w:rsidRDefault="001C70DB" w:rsidP="001C70DB">
      <w:pPr>
        <w:widowControl/>
        <w:numPr>
          <w:ilvl w:val="2"/>
          <w:numId w:val="1"/>
        </w:numPr>
        <w:spacing w:before="100" w:beforeAutospacing="1" w:after="100" w:afterAutospacing="1"/>
        <w:jc w:val="left"/>
        <w:rPr>
          <w:rFonts w:ascii="Arial" w:hAnsi="Arial" w:cs="Arial"/>
        </w:rPr>
      </w:pPr>
      <w:r>
        <w:rPr>
          <w:rFonts w:ascii="Arial" w:hAnsi="Arial" w:cs="Arial"/>
        </w:rPr>
        <w:t xml:space="preserve">The block disappears. </w:t>
      </w:r>
    </w:p>
    <w:p w:rsidR="001C70DB" w:rsidRDefault="001C70DB" w:rsidP="001C70DB">
      <w:pPr>
        <w:widowControl/>
        <w:numPr>
          <w:ilvl w:val="1"/>
          <w:numId w:val="1"/>
        </w:numPr>
        <w:spacing w:before="100" w:beforeAutospacing="1" w:after="100" w:afterAutospacing="1"/>
        <w:jc w:val="left"/>
        <w:rPr>
          <w:rFonts w:ascii="Arial" w:hAnsi="Arial" w:cs="Arial"/>
        </w:rPr>
      </w:pPr>
      <w:r>
        <w:rPr>
          <w:rFonts w:ascii="Arial" w:hAnsi="Arial" w:cs="Arial"/>
        </w:rPr>
        <w:t xml:space="preserve">The stone gets out of the board. </w:t>
      </w:r>
    </w:p>
    <w:p w:rsidR="001C70DB" w:rsidRDefault="001C70DB" w:rsidP="001C70DB">
      <w:pPr>
        <w:widowControl/>
        <w:numPr>
          <w:ilvl w:val="2"/>
          <w:numId w:val="1"/>
        </w:numPr>
        <w:spacing w:before="100" w:beforeAutospacing="1" w:after="100" w:afterAutospacing="1"/>
        <w:jc w:val="left"/>
        <w:rPr>
          <w:rFonts w:ascii="Arial" w:hAnsi="Arial" w:cs="Arial"/>
        </w:rPr>
      </w:pPr>
      <w:r>
        <w:rPr>
          <w:rFonts w:ascii="Arial" w:hAnsi="Arial" w:cs="Arial"/>
        </w:rPr>
        <w:t xml:space="preserve">The game ends in failure. </w:t>
      </w:r>
    </w:p>
    <w:p w:rsidR="001C70DB" w:rsidRDefault="001C70DB" w:rsidP="001C70DB">
      <w:pPr>
        <w:widowControl/>
        <w:numPr>
          <w:ilvl w:val="1"/>
          <w:numId w:val="1"/>
        </w:numPr>
        <w:spacing w:before="100" w:beforeAutospacing="1" w:after="100" w:afterAutospacing="1"/>
        <w:jc w:val="left"/>
        <w:rPr>
          <w:rFonts w:ascii="Arial" w:hAnsi="Arial" w:cs="Arial"/>
        </w:rPr>
      </w:pPr>
      <w:r>
        <w:rPr>
          <w:rFonts w:ascii="Arial" w:hAnsi="Arial" w:cs="Arial"/>
        </w:rPr>
        <w:t xml:space="preserve">The stone reaches the goal square. </w:t>
      </w:r>
    </w:p>
    <w:p w:rsidR="001C70DB" w:rsidRDefault="001C70DB" w:rsidP="001C70DB">
      <w:pPr>
        <w:widowControl/>
        <w:numPr>
          <w:ilvl w:val="2"/>
          <w:numId w:val="1"/>
        </w:numPr>
        <w:spacing w:before="100" w:beforeAutospacing="1" w:after="100" w:afterAutospacing="1"/>
        <w:jc w:val="left"/>
        <w:rPr>
          <w:rFonts w:ascii="Arial" w:hAnsi="Arial" w:cs="Arial"/>
        </w:rPr>
      </w:pPr>
      <w:r>
        <w:rPr>
          <w:rFonts w:ascii="Arial" w:hAnsi="Arial" w:cs="Arial"/>
        </w:rPr>
        <w:lastRenderedPageBreak/>
        <w:t xml:space="preserve">The stone stops there and the game </w:t>
      </w:r>
      <w:proofErr w:type="gramStart"/>
      <w:r>
        <w:rPr>
          <w:rFonts w:ascii="Arial" w:hAnsi="Arial" w:cs="Arial"/>
        </w:rPr>
        <w:t>ends</w:t>
      </w:r>
      <w:proofErr w:type="gramEnd"/>
      <w:r>
        <w:rPr>
          <w:rFonts w:ascii="Arial" w:hAnsi="Arial" w:cs="Arial"/>
        </w:rPr>
        <w:t xml:space="preserve"> in success. </w:t>
      </w:r>
    </w:p>
    <w:p w:rsidR="001C70DB" w:rsidRDefault="001C70DB" w:rsidP="001C70DB">
      <w:pPr>
        <w:widowControl/>
        <w:numPr>
          <w:ilvl w:val="0"/>
          <w:numId w:val="1"/>
        </w:numPr>
        <w:spacing w:before="100" w:beforeAutospacing="1" w:after="100" w:afterAutospacing="1"/>
        <w:jc w:val="left"/>
        <w:rPr>
          <w:rFonts w:ascii="Arial" w:hAnsi="Arial" w:cs="Arial"/>
        </w:rPr>
      </w:pPr>
      <w:r>
        <w:rPr>
          <w:rFonts w:ascii="Arial" w:hAnsi="Arial" w:cs="Arial"/>
        </w:rPr>
        <w:t xml:space="preserve">You cannot throw the stone more than 10 times in a game. If the stone does not reach the goal in 10 moves, the game ends in failure. </w:t>
      </w:r>
    </w:p>
    <w:p w:rsidR="001C70DB" w:rsidRDefault="001C70DB" w:rsidP="001C70DB">
      <w:pPr>
        <w:jc w:val="center"/>
        <w:rPr>
          <w:rFonts w:ascii="Arial" w:hAnsi="Arial" w:cs="Arial"/>
        </w:rPr>
      </w:pPr>
      <w:r>
        <w:rPr>
          <w:rFonts w:ascii="Arial" w:hAnsi="Arial" w:cs="Arial"/>
          <w:noProof/>
        </w:rPr>
        <w:drawing>
          <wp:inline distT="0" distB="0" distL="0" distR="0">
            <wp:extent cx="5514975" cy="1581150"/>
            <wp:effectExtent l="0" t="0" r="9525" b="0"/>
            <wp:docPr id="2" name="图片 2" descr="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1581150"/>
                    </a:xfrm>
                    <a:prstGeom prst="rect">
                      <a:avLst/>
                    </a:prstGeom>
                    <a:noFill/>
                    <a:ln>
                      <a:noFill/>
                    </a:ln>
                  </pic:spPr>
                </pic:pic>
              </a:graphicData>
            </a:graphic>
          </wp:inline>
        </w:drawing>
      </w:r>
      <w:r>
        <w:rPr>
          <w:rFonts w:ascii="Arial" w:hAnsi="Arial" w:cs="Arial"/>
        </w:rPr>
        <w:br/>
      </w:r>
      <w:proofErr w:type="gramStart"/>
      <w:r>
        <w:rPr>
          <w:rFonts w:ascii="Arial" w:hAnsi="Arial" w:cs="Arial"/>
        </w:rPr>
        <w:t>Fig.</w:t>
      </w:r>
      <w:proofErr w:type="gramEnd"/>
      <w:r>
        <w:rPr>
          <w:rFonts w:ascii="Arial" w:hAnsi="Arial" w:cs="Arial"/>
        </w:rPr>
        <w:t xml:space="preserve"> D-2: Stone movements </w:t>
      </w:r>
    </w:p>
    <w:p w:rsidR="001C70DB" w:rsidRDefault="001C70DB" w:rsidP="001C70DB">
      <w:pPr>
        <w:pStyle w:val="a3"/>
        <w:rPr>
          <w:rFonts w:ascii="Arial" w:hAnsi="Arial" w:cs="Arial"/>
        </w:rPr>
      </w:pPr>
      <w:r>
        <w:rPr>
          <w:rFonts w:ascii="Arial" w:hAnsi="Arial" w:cs="Arial"/>
        </w:rPr>
        <w:t xml:space="preserve">Under the rules, we would like to know whether the stone at the start can reach the goal and, if yes, the minimum number of moves required. </w:t>
      </w:r>
    </w:p>
    <w:p w:rsidR="001C70DB" w:rsidRDefault="001C70DB" w:rsidP="001C70DB">
      <w:pPr>
        <w:pStyle w:val="a3"/>
        <w:rPr>
          <w:rFonts w:ascii="Arial" w:hAnsi="Arial" w:cs="Arial"/>
        </w:rPr>
      </w:pPr>
      <w:proofErr w:type="gramStart"/>
      <w:r>
        <w:rPr>
          <w:rFonts w:ascii="Arial" w:hAnsi="Arial" w:cs="Arial"/>
        </w:rPr>
        <w:t>With the initial configuration shown in Fig.</w:t>
      </w:r>
      <w:proofErr w:type="gramEnd"/>
      <w:r>
        <w:rPr>
          <w:rFonts w:ascii="Arial" w:hAnsi="Arial" w:cs="Arial"/>
        </w:rPr>
        <w:t xml:space="preserve"> D-1, 4 moves are required to bring the stone from the start to the goal. The route is shown in Fig. </w:t>
      </w:r>
      <w:proofErr w:type="gramStart"/>
      <w:r>
        <w:rPr>
          <w:rFonts w:ascii="Arial" w:hAnsi="Arial" w:cs="Arial"/>
        </w:rPr>
        <w:t>D-3(a).</w:t>
      </w:r>
      <w:proofErr w:type="gramEnd"/>
      <w:r>
        <w:rPr>
          <w:rFonts w:ascii="Arial" w:hAnsi="Arial" w:cs="Arial"/>
        </w:rPr>
        <w:t xml:space="preserve"> Notice when the stone reaches the goal, the board configuration has changed as in Fig. </w:t>
      </w:r>
      <w:proofErr w:type="gramStart"/>
      <w:r>
        <w:rPr>
          <w:rFonts w:ascii="Arial" w:hAnsi="Arial" w:cs="Arial"/>
        </w:rPr>
        <w:t>D-3(b).</w:t>
      </w:r>
      <w:proofErr w:type="gramEnd"/>
      <w:r>
        <w:rPr>
          <w:rFonts w:ascii="Arial" w:hAnsi="Arial" w:cs="Arial"/>
        </w:rPr>
        <w:t xml:space="preserve"> </w:t>
      </w:r>
    </w:p>
    <w:p w:rsidR="001C70DB" w:rsidRDefault="001C70DB" w:rsidP="001C70DB">
      <w:pPr>
        <w:jc w:val="center"/>
        <w:rPr>
          <w:rFonts w:ascii="Arial" w:hAnsi="Arial" w:cs="Arial"/>
        </w:rPr>
      </w:pPr>
      <w:r>
        <w:rPr>
          <w:rFonts w:ascii="Arial" w:hAnsi="Arial" w:cs="Arial"/>
          <w:noProof/>
        </w:rPr>
        <w:drawing>
          <wp:inline distT="0" distB="0" distL="0" distR="0">
            <wp:extent cx="4314825" cy="2047875"/>
            <wp:effectExtent l="0" t="0" r="9525" b="9525"/>
            <wp:docPr id="1" name="图片 1"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047875"/>
                    </a:xfrm>
                    <a:prstGeom prst="rect">
                      <a:avLst/>
                    </a:prstGeom>
                    <a:noFill/>
                    <a:ln>
                      <a:noFill/>
                    </a:ln>
                  </pic:spPr>
                </pic:pic>
              </a:graphicData>
            </a:graphic>
          </wp:inline>
        </w:drawing>
      </w:r>
      <w:r>
        <w:rPr>
          <w:rFonts w:ascii="Arial" w:hAnsi="Arial" w:cs="Arial"/>
        </w:rPr>
        <w:br/>
      </w:r>
      <w:proofErr w:type="gramStart"/>
      <w:r>
        <w:rPr>
          <w:rFonts w:ascii="Arial" w:hAnsi="Arial" w:cs="Arial"/>
        </w:rPr>
        <w:t>Fig.</w:t>
      </w:r>
      <w:proofErr w:type="gramEnd"/>
      <w:r>
        <w:rPr>
          <w:rFonts w:ascii="Arial" w:hAnsi="Arial" w:cs="Arial"/>
        </w:rPr>
        <w:t xml:space="preserve"> D-3: The solution for Fig. D-1 and the final board configuration </w:t>
      </w:r>
    </w:p>
    <w:p w:rsidR="001C70DB" w:rsidRDefault="001C70DB" w:rsidP="001C70DB">
      <w:pPr>
        <w:pStyle w:val="3"/>
        <w:rPr>
          <w:rFonts w:ascii="Arial" w:hAnsi="Arial" w:cs="Arial"/>
        </w:rPr>
      </w:pPr>
      <w:r>
        <w:rPr>
          <w:rFonts w:ascii="Arial" w:hAnsi="Arial" w:cs="Arial"/>
        </w:rPr>
        <w:t>Input</w:t>
      </w:r>
    </w:p>
    <w:p w:rsidR="001C70DB" w:rsidRDefault="001C70DB" w:rsidP="001C70DB">
      <w:pPr>
        <w:pStyle w:val="a3"/>
        <w:rPr>
          <w:rFonts w:ascii="Arial" w:hAnsi="Arial" w:cs="Arial"/>
        </w:rPr>
      </w:pPr>
      <w:r>
        <w:rPr>
          <w:rFonts w:ascii="Arial" w:hAnsi="Arial" w:cs="Arial"/>
        </w:rPr>
        <w:t xml:space="preserve">The input is a sequence of datasets. The end of the input is indicated by a line containing two zeros separated by a space. The number of datasets never exceeds 100. </w:t>
      </w:r>
    </w:p>
    <w:p w:rsidR="001C70DB" w:rsidRDefault="001C70DB" w:rsidP="001C70DB">
      <w:pPr>
        <w:pStyle w:val="a3"/>
        <w:rPr>
          <w:rFonts w:ascii="Arial" w:hAnsi="Arial" w:cs="Arial"/>
        </w:rPr>
      </w:pPr>
      <w:r>
        <w:rPr>
          <w:rFonts w:ascii="Arial" w:hAnsi="Arial" w:cs="Arial"/>
        </w:rPr>
        <w:t xml:space="preserve">Each dataset is formatted as follows. </w:t>
      </w:r>
    </w:p>
    <w:p w:rsidR="001C70DB" w:rsidRDefault="001C70DB" w:rsidP="001C70DB">
      <w:pPr>
        <w:rPr>
          <w:rFonts w:ascii="Arial" w:hAnsi="Arial" w:cs="Arial"/>
        </w:rPr>
      </w:pPr>
      <w:proofErr w:type="gramStart"/>
      <w:r>
        <w:rPr>
          <w:rFonts w:ascii="Arial" w:hAnsi="Arial" w:cs="Arial"/>
          <w:i/>
          <w:iCs/>
        </w:rPr>
        <w:t>the</w:t>
      </w:r>
      <w:proofErr w:type="gramEnd"/>
      <w:r>
        <w:rPr>
          <w:rFonts w:ascii="Arial" w:hAnsi="Arial" w:cs="Arial"/>
          <w:i/>
          <w:iCs/>
        </w:rPr>
        <w:t xml:space="preserve"> width(=w) and the height(=h) of the board</w:t>
      </w:r>
      <w:r>
        <w:rPr>
          <w:rFonts w:ascii="Arial" w:hAnsi="Arial" w:cs="Arial"/>
        </w:rPr>
        <w:t xml:space="preserve"> </w:t>
      </w:r>
      <w:r>
        <w:rPr>
          <w:rFonts w:ascii="Arial" w:hAnsi="Arial" w:cs="Arial"/>
        </w:rPr>
        <w:br/>
      </w:r>
      <w:r>
        <w:rPr>
          <w:rFonts w:ascii="Arial" w:hAnsi="Arial" w:cs="Arial"/>
          <w:i/>
          <w:iCs/>
        </w:rPr>
        <w:t>First row of the board</w:t>
      </w:r>
      <w:r>
        <w:rPr>
          <w:rFonts w:ascii="Arial" w:hAnsi="Arial" w:cs="Arial"/>
        </w:rPr>
        <w:t xml:space="preserve"> </w:t>
      </w:r>
      <w:r>
        <w:rPr>
          <w:rFonts w:ascii="Arial" w:hAnsi="Arial" w:cs="Arial"/>
        </w:rPr>
        <w:br/>
      </w:r>
      <w:r>
        <w:rPr>
          <w:rFonts w:ascii="Arial" w:hAnsi="Arial" w:cs="Arial"/>
        </w:rPr>
        <w:lastRenderedPageBreak/>
        <w:t xml:space="preserve">... </w:t>
      </w:r>
      <w:r>
        <w:rPr>
          <w:rFonts w:ascii="Arial" w:hAnsi="Arial" w:cs="Arial"/>
        </w:rPr>
        <w:br/>
      </w:r>
      <w:r>
        <w:rPr>
          <w:rFonts w:ascii="Arial" w:hAnsi="Arial" w:cs="Arial"/>
          <w:i/>
          <w:iCs/>
        </w:rPr>
        <w:t>h-</w:t>
      </w:r>
      <w:proofErr w:type="spellStart"/>
      <w:r>
        <w:rPr>
          <w:rFonts w:ascii="Arial" w:hAnsi="Arial" w:cs="Arial"/>
          <w:i/>
          <w:iCs/>
        </w:rPr>
        <w:t>th</w:t>
      </w:r>
      <w:proofErr w:type="spellEnd"/>
      <w:r>
        <w:rPr>
          <w:rFonts w:ascii="Arial" w:hAnsi="Arial" w:cs="Arial"/>
          <w:i/>
          <w:iCs/>
        </w:rPr>
        <w:t xml:space="preserve"> row of the board</w:t>
      </w:r>
      <w:r>
        <w:rPr>
          <w:rFonts w:ascii="Arial" w:hAnsi="Arial" w:cs="Arial"/>
        </w:rPr>
        <w:t xml:space="preserve"> </w:t>
      </w:r>
    </w:p>
    <w:p w:rsidR="001C70DB" w:rsidRDefault="001C70DB" w:rsidP="001C70DB">
      <w:pPr>
        <w:rPr>
          <w:rFonts w:ascii="Arial" w:hAnsi="Arial" w:cs="Arial"/>
        </w:rPr>
      </w:pPr>
      <w:r>
        <w:rPr>
          <w:rFonts w:ascii="Arial" w:hAnsi="Arial" w:cs="Arial"/>
        </w:rPr>
        <w:t xml:space="preserve">The width and the height of the board satisfy: 2 &lt;= </w:t>
      </w:r>
      <w:r>
        <w:rPr>
          <w:rFonts w:ascii="Arial" w:hAnsi="Arial" w:cs="Arial"/>
          <w:i/>
          <w:iCs/>
        </w:rPr>
        <w:t>w</w:t>
      </w:r>
      <w:r>
        <w:rPr>
          <w:rFonts w:ascii="Arial" w:hAnsi="Arial" w:cs="Arial"/>
        </w:rPr>
        <w:t xml:space="preserve"> &lt;= 20, 1 &lt;= </w:t>
      </w:r>
      <w:r>
        <w:rPr>
          <w:rFonts w:ascii="Arial" w:hAnsi="Arial" w:cs="Arial"/>
          <w:i/>
          <w:iCs/>
        </w:rPr>
        <w:t>h</w:t>
      </w:r>
      <w:r>
        <w:rPr>
          <w:rFonts w:ascii="Arial" w:hAnsi="Arial" w:cs="Arial"/>
        </w:rPr>
        <w:t xml:space="preserve"> &lt;= 20. </w:t>
      </w:r>
      <w:r>
        <w:rPr>
          <w:rFonts w:ascii="Arial" w:hAnsi="Arial" w:cs="Arial"/>
        </w:rPr>
        <w:br/>
        <w:t xml:space="preserve">Each line consists of </w:t>
      </w:r>
      <w:r>
        <w:rPr>
          <w:rFonts w:ascii="Arial" w:hAnsi="Arial" w:cs="Arial"/>
          <w:i/>
          <w:iCs/>
        </w:rPr>
        <w:t>w</w:t>
      </w:r>
      <w:r>
        <w:rPr>
          <w:rFonts w:ascii="Arial" w:hAnsi="Arial" w:cs="Arial"/>
        </w:rPr>
        <w:t xml:space="preserve"> decimal numbers delimited by a space. The number describes the status of the corresponding square.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2"/>
        <w:gridCol w:w="1395"/>
      </w:tblGrid>
      <w:tr w:rsidR="001C70DB" w:rsidTr="00014DBE">
        <w:trPr>
          <w:tblCellSpacing w:w="15" w:type="dxa"/>
        </w:trPr>
        <w:tc>
          <w:tcPr>
            <w:tcW w:w="0" w:type="auto"/>
            <w:vAlign w:val="center"/>
          </w:tcPr>
          <w:p w:rsidR="001C70DB" w:rsidRDefault="001C70DB" w:rsidP="00014DBE">
            <w:pPr>
              <w:rPr>
                <w:rFonts w:ascii="Arial" w:hAnsi="Arial" w:cs="Arial"/>
                <w:sz w:val="24"/>
              </w:rPr>
            </w:pPr>
            <w:r>
              <w:rPr>
                <w:rFonts w:ascii="Arial" w:hAnsi="Arial" w:cs="Arial"/>
              </w:rPr>
              <w:t xml:space="preserve">0 </w:t>
            </w:r>
          </w:p>
        </w:tc>
        <w:tc>
          <w:tcPr>
            <w:tcW w:w="0" w:type="auto"/>
            <w:vAlign w:val="center"/>
          </w:tcPr>
          <w:p w:rsidR="001C70DB" w:rsidRDefault="001C70DB" w:rsidP="00014DBE">
            <w:pPr>
              <w:rPr>
                <w:rFonts w:ascii="Arial" w:hAnsi="Arial" w:cs="Arial"/>
                <w:sz w:val="24"/>
              </w:rPr>
            </w:pPr>
            <w:r>
              <w:rPr>
                <w:rFonts w:ascii="Arial" w:hAnsi="Arial" w:cs="Arial"/>
              </w:rPr>
              <w:t>vacant square</w:t>
            </w:r>
          </w:p>
        </w:tc>
      </w:tr>
      <w:tr w:rsidR="001C70DB" w:rsidTr="00014DBE">
        <w:trPr>
          <w:tblCellSpacing w:w="15" w:type="dxa"/>
        </w:trPr>
        <w:tc>
          <w:tcPr>
            <w:tcW w:w="0" w:type="auto"/>
            <w:vAlign w:val="center"/>
          </w:tcPr>
          <w:p w:rsidR="001C70DB" w:rsidRDefault="001C70DB" w:rsidP="00014DBE">
            <w:pPr>
              <w:rPr>
                <w:rFonts w:ascii="Arial" w:hAnsi="Arial" w:cs="Arial"/>
                <w:sz w:val="24"/>
              </w:rPr>
            </w:pPr>
            <w:r>
              <w:rPr>
                <w:rFonts w:ascii="Arial" w:hAnsi="Arial" w:cs="Arial"/>
              </w:rPr>
              <w:t xml:space="preserve">1 </w:t>
            </w:r>
          </w:p>
        </w:tc>
        <w:tc>
          <w:tcPr>
            <w:tcW w:w="0" w:type="auto"/>
            <w:vAlign w:val="center"/>
          </w:tcPr>
          <w:p w:rsidR="001C70DB" w:rsidRDefault="001C70DB" w:rsidP="00014DBE">
            <w:pPr>
              <w:rPr>
                <w:rFonts w:ascii="Arial" w:hAnsi="Arial" w:cs="Arial"/>
                <w:sz w:val="24"/>
              </w:rPr>
            </w:pPr>
            <w:r>
              <w:rPr>
                <w:rFonts w:ascii="Arial" w:hAnsi="Arial" w:cs="Arial"/>
              </w:rPr>
              <w:t>block</w:t>
            </w:r>
          </w:p>
        </w:tc>
      </w:tr>
      <w:tr w:rsidR="001C70DB" w:rsidTr="00014DBE">
        <w:trPr>
          <w:tblCellSpacing w:w="15" w:type="dxa"/>
        </w:trPr>
        <w:tc>
          <w:tcPr>
            <w:tcW w:w="0" w:type="auto"/>
            <w:vAlign w:val="center"/>
          </w:tcPr>
          <w:p w:rsidR="001C70DB" w:rsidRDefault="001C70DB" w:rsidP="00014DBE">
            <w:pPr>
              <w:rPr>
                <w:rFonts w:ascii="Arial" w:hAnsi="Arial" w:cs="Arial"/>
                <w:sz w:val="24"/>
              </w:rPr>
            </w:pPr>
            <w:r>
              <w:rPr>
                <w:rFonts w:ascii="Arial" w:hAnsi="Arial" w:cs="Arial"/>
              </w:rPr>
              <w:t xml:space="preserve">2 </w:t>
            </w:r>
          </w:p>
        </w:tc>
        <w:tc>
          <w:tcPr>
            <w:tcW w:w="0" w:type="auto"/>
            <w:vAlign w:val="center"/>
          </w:tcPr>
          <w:p w:rsidR="001C70DB" w:rsidRDefault="001C70DB" w:rsidP="00014DBE">
            <w:pPr>
              <w:rPr>
                <w:rFonts w:ascii="Arial" w:hAnsi="Arial" w:cs="Arial"/>
                <w:sz w:val="24"/>
              </w:rPr>
            </w:pPr>
            <w:r>
              <w:rPr>
                <w:rFonts w:ascii="Arial" w:hAnsi="Arial" w:cs="Arial"/>
              </w:rPr>
              <w:t>start position</w:t>
            </w:r>
          </w:p>
        </w:tc>
      </w:tr>
      <w:tr w:rsidR="001C70DB" w:rsidTr="00014DBE">
        <w:trPr>
          <w:tblCellSpacing w:w="15" w:type="dxa"/>
        </w:trPr>
        <w:tc>
          <w:tcPr>
            <w:tcW w:w="0" w:type="auto"/>
            <w:vAlign w:val="center"/>
          </w:tcPr>
          <w:p w:rsidR="001C70DB" w:rsidRDefault="001C70DB" w:rsidP="00014DBE">
            <w:pPr>
              <w:rPr>
                <w:rFonts w:ascii="Arial" w:hAnsi="Arial" w:cs="Arial"/>
                <w:sz w:val="24"/>
              </w:rPr>
            </w:pPr>
            <w:r>
              <w:rPr>
                <w:rFonts w:ascii="Arial" w:hAnsi="Arial" w:cs="Arial"/>
              </w:rPr>
              <w:t xml:space="preserve">3 </w:t>
            </w:r>
          </w:p>
        </w:tc>
        <w:tc>
          <w:tcPr>
            <w:tcW w:w="0" w:type="auto"/>
            <w:vAlign w:val="center"/>
          </w:tcPr>
          <w:p w:rsidR="001C70DB" w:rsidRDefault="001C70DB" w:rsidP="00014DBE">
            <w:pPr>
              <w:rPr>
                <w:rFonts w:ascii="Arial" w:hAnsi="Arial" w:cs="Arial"/>
                <w:sz w:val="24"/>
              </w:rPr>
            </w:pPr>
            <w:r>
              <w:rPr>
                <w:rFonts w:ascii="Arial" w:hAnsi="Arial" w:cs="Arial"/>
              </w:rPr>
              <w:t>goal position</w:t>
            </w:r>
          </w:p>
        </w:tc>
      </w:tr>
    </w:tbl>
    <w:p w:rsidR="001C70DB" w:rsidRDefault="001C70DB" w:rsidP="001C70DB">
      <w:pPr>
        <w:pStyle w:val="a3"/>
        <w:rPr>
          <w:rFonts w:ascii="Arial" w:hAnsi="Arial" w:cs="Arial"/>
        </w:rPr>
      </w:pPr>
      <w:proofErr w:type="gramStart"/>
      <w:r>
        <w:rPr>
          <w:rFonts w:ascii="Arial" w:hAnsi="Arial" w:cs="Arial"/>
        </w:rPr>
        <w:t>The dataset for Fig.</w:t>
      </w:r>
      <w:proofErr w:type="gramEnd"/>
      <w:r>
        <w:rPr>
          <w:rFonts w:ascii="Arial" w:hAnsi="Arial" w:cs="Arial"/>
        </w:rPr>
        <w:t xml:space="preserve"> D-1 is as follows: </w:t>
      </w:r>
    </w:p>
    <w:p w:rsidR="001C70DB" w:rsidRDefault="001C70DB" w:rsidP="001C70DB">
      <w:pPr>
        <w:rPr>
          <w:rFonts w:ascii="Arial" w:hAnsi="Arial" w:cs="Arial"/>
        </w:rPr>
      </w:pPr>
      <w:r>
        <w:rPr>
          <w:rFonts w:ascii="Arial" w:hAnsi="Arial" w:cs="Arial"/>
        </w:rPr>
        <w:t xml:space="preserve">6 6 </w:t>
      </w:r>
      <w:r>
        <w:rPr>
          <w:rFonts w:ascii="Arial" w:hAnsi="Arial" w:cs="Arial"/>
        </w:rPr>
        <w:br/>
        <w:t xml:space="preserve">1 0 0 2 1 0 </w:t>
      </w:r>
      <w:r>
        <w:rPr>
          <w:rFonts w:ascii="Arial" w:hAnsi="Arial" w:cs="Arial"/>
        </w:rPr>
        <w:br/>
        <w:t xml:space="preserve">1 1 0 0 0 0 </w:t>
      </w:r>
      <w:r>
        <w:rPr>
          <w:rFonts w:ascii="Arial" w:hAnsi="Arial" w:cs="Arial"/>
        </w:rPr>
        <w:br/>
        <w:t xml:space="preserve">0 0 0 0 0 3 </w:t>
      </w:r>
      <w:r>
        <w:rPr>
          <w:rFonts w:ascii="Arial" w:hAnsi="Arial" w:cs="Arial"/>
        </w:rPr>
        <w:br/>
        <w:t xml:space="preserve">0 0 0 0 0 0 </w:t>
      </w:r>
      <w:r>
        <w:rPr>
          <w:rFonts w:ascii="Arial" w:hAnsi="Arial" w:cs="Arial"/>
        </w:rPr>
        <w:br/>
        <w:t xml:space="preserve">1 0 0 0 0 1 </w:t>
      </w:r>
      <w:r>
        <w:rPr>
          <w:rFonts w:ascii="Arial" w:hAnsi="Arial" w:cs="Arial"/>
        </w:rPr>
        <w:br/>
        <w:t xml:space="preserve">0 1 1 1 1 1 </w:t>
      </w:r>
    </w:p>
    <w:p w:rsidR="001C70DB" w:rsidRDefault="001C70DB" w:rsidP="001C70DB">
      <w:pPr>
        <w:pStyle w:val="3"/>
        <w:rPr>
          <w:rFonts w:ascii="Arial" w:hAnsi="Arial" w:cs="Arial"/>
        </w:rPr>
      </w:pPr>
      <w:r>
        <w:rPr>
          <w:rFonts w:ascii="Arial" w:hAnsi="Arial" w:cs="Arial"/>
        </w:rPr>
        <w:t>Output</w:t>
      </w:r>
    </w:p>
    <w:p w:rsidR="001C70DB" w:rsidRDefault="001C70DB" w:rsidP="001C70DB">
      <w:pPr>
        <w:pStyle w:val="a3"/>
        <w:rPr>
          <w:rFonts w:ascii="Arial" w:hAnsi="Arial" w:cs="Arial"/>
        </w:rPr>
      </w:pPr>
      <w:r>
        <w:rPr>
          <w:rFonts w:ascii="Arial" w:hAnsi="Arial" w:cs="Arial"/>
        </w:rPr>
        <w:t xml:space="preserve">For each dataset, print a line having a decimal integer indicating the minimum number of moves along a route from the start to the goal. If there are no such routes, print -1 instead. Each line should not have any character other than this number. </w:t>
      </w:r>
    </w:p>
    <w:p w:rsidR="001C70DB" w:rsidRDefault="001C70DB" w:rsidP="001C70DB">
      <w:pPr>
        <w:pStyle w:val="3"/>
        <w:rPr>
          <w:rFonts w:ascii="Arial" w:hAnsi="Arial" w:cs="Arial"/>
        </w:rPr>
      </w:pPr>
      <w:r>
        <w:rPr>
          <w:rFonts w:ascii="Arial" w:hAnsi="Arial" w:cs="Arial"/>
        </w:rPr>
        <w:t>Sample Input</w:t>
      </w:r>
    </w:p>
    <w:p w:rsidR="001C70DB" w:rsidRDefault="001C70DB" w:rsidP="001C70DB">
      <w:pPr>
        <w:pStyle w:val="HTML"/>
      </w:pPr>
      <w:r>
        <w:t>2 1</w:t>
      </w:r>
    </w:p>
    <w:p w:rsidR="001C70DB" w:rsidRDefault="001C70DB" w:rsidP="001C70DB">
      <w:pPr>
        <w:pStyle w:val="HTML"/>
      </w:pPr>
      <w:r>
        <w:t>3 2</w:t>
      </w:r>
    </w:p>
    <w:p w:rsidR="001C70DB" w:rsidRDefault="001C70DB" w:rsidP="001C70DB">
      <w:pPr>
        <w:pStyle w:val="HTML"/>
      </w:pPr>
      <w:r>
        <w:t>6 6</w:t>
      </w:r>
    </w:p>
    <w:p w:rsidR="001C70DB" w:rsidRDefault="001C70DB" w:rsidP="001C70DB">
      <w:pPr>
        <w:pStyle w:val="HTML"/>
      </w:pPr>
      <w:r>
        <w:t>1 0 0 2 1 0</w:t>
      </w:r>
    </w:p>
    <w:p w:rsidR="001C70DB" w:rsidRDefault="001C70DB" w:rsidP="001C70DB">
      <w:pPr>
        <w:pStyle w:val="HTML"/>
      </w:pPr>
      <w:r>
        <w:t>1 1 0 0 0 0</w:t>
      </w:r>
    </w:p>
    <w:p w:rsidR="001C70DB" w:rsidRDefault="001C70DB" w:rsidP="001C70DB">
      <w:pPr>
        <w:pStyle w:val="HTML"/>
      </w:pPr>
      <w:r>
        <w:t>0 0 0 0 0 3</w:t>
      </w:r>
    </w:p>
    <w:p w:rsidR="001C70DB" w:rsidRDefault="001C70DB" w:rsidP="001C70DB">
      <w:pPr>
        <w:pStyle w:val="HTML"/>
      </w:pPr>
      <w:r>
        <w:t>0 0 0 0 0 0</w:t>
      </w:r>
    </w:p>
    <w:p w:rsidR="001C70DB" w:rsidRDefault="001C70DB" w:rsidP="001C70DB">
      <w:pPr>
        <w:pStyle w:val="HTML"/>
      </w:pPr>
      <w:r>
        <w:t>1 0 0 0 0 1</w:t>
      </w:r>
    </w:p>
    <w:p w:rsidR="001C70DB" w:rsidRDefault="001C70DB" w:rsidP="001C70DB">
      <w:pPr>
        <w:pStyle w:val="HTML"/>
      </w:pPr>
      <w:r>
        <w:t>0 1 1 1 1 1</w:t>
      </w:r>
    </w:p>
    <w:p w:rsidR="001C70DB" w:rsidRDefault="001C70DB" w:rsidP="001C70DB">
      <w:pPr>
        <w:pStyle w:val="HTML"/>
      </w:pPr>
      <w:r>
        <w:t>6 1</w:t>
      </w:r>
    </w:p>
    <w:p w:rsidR="001C70DB" w:rsidRDefault="001C70DB" w:rsidP="001C70DB">
      <w:pPr>
        <w:pStyle w:val="HTML"/>
      </w:pPr>
      <w:r>
        <w:t>1 1 2 1 1 3</w:t>
      </w:r>
    </w:p>
    <w:p w:rsidR="001C70DB" w:rsidRDefault="001C70DB" w:rsidP="001C70DB">
      <w:pPr>
        <w:pStyle w:val="HTML"/>
      </w:pPr>
      <w:r>
        <w:t>6 1</w:t>
      </w:r>
    </w:p>
    <w:p w:rsidR="001C70DB" w:rsidRDefault="001C70DB" w:rsidP="001C70DB">
      <w:pPr>
        <w:pStyle w:val="HTML"/>
      </w:pPr>
      <w:r>
        <w:t>1 0 2 1 1 3</w:t>
      </w:r>
    </w:p>
    <w:p w:rsidR="001C70DB" w:rsidRDefault="001C70DB" w:rsidP="001C70DB">
      <w:pPr>
        <w:pStyle w:val="HTML"/>
      </w:pPr>
      <w:r>
        <w:t>12 1</w:t>
      </w:r>
    </w:p>
    <w:p w:rsidR="001C70DB" w:rsidRDefault="001C70DB" w:rsidP="001C70DB">
      <w:pPr>
        <w:pStyle w:val="HTML"/>
      </w:pPr>
      <w:r>
        <w:t>2 0 1 1 1 1 1 1 1 1 1 3</w:t>
      </w:r>
    </w:p>
    <w:p w:rsidR="001C70DB" w:rsidRDefault="001C70DB" w:rsidP="001C70DB">
      <w:pPr>
        <w:pStyle w:val="HTML"/>
      </w:pPr>
      <w:r>
        <w:t>13 1</w:t>
      </w:r>
    </w:p>
    <w:p w:rsidR="001C70DB" w:rsidRDefault="001C70DB" w:rsidP="001C70DB">
      <w:pPr>
        <w:pStyle w:val="HTML"/>
      </w:pPr>
      <w:r>
        <w:t>2 0 1 1 1 1 1 1 1 1 1 1 3</w:t>
      </w:r>
    </w:p>
    <w:p w:rsidR="001C70DB" w:rsidRDefault="001C70DB" w:rsidP="001C70DB">
      <w:pPr>
        <w:pStyle w:val="HTML"/>
      </w:pPr>
      <w:r>
        <w:lastRenderedPageBreak/>
        <w:t>0 0</w:t>
      </w:r>
    </w:p>
    <w:p w:rsidR="001C70DB" w:rsidRDefault="001C70DB" w:rsidP="001C70DB">
      <w:pPr>
        <w:pStyle w:val="3"/>
        <w:rPr>
          <w:rFonts w:ascii="Arial" w:hAnsi="Arial" w:cs="Arial"/>
        </w:rPr>
      </w:pPr>
      <w:r>
        <w:rPr>
          <w:rFonts w:ascii="Arial" w:hAnsi="Arial" w:cs="Arial"/>
        </w:rPr>
        <w:t>Output for the Sample Input</w:t>
      </w:r>
    </w:p>
    <w:p w:rsidR="001C70DB" w:rsidRDefault="001C70DB" w:rsidP="001C70DB">
      <w:pPr>
        <w:pStyle w:val="HTML"/>
      </w:pPr>
      <w:r>
        <w:t>1</w:t>
      </w:r>
    </w:p>
    <w:p w:rsidR="001C70DB" w:rsidRDefault="001C70DB" w:rsidP="001C70DB">
      <w:pPr>
        <w:pStyle w:val="HTML"/>
      </w:pPr>
      <w:r>
        <w:t>4</w:t>
      </w:r>
    </w:p>
    <w:p w:rsidR="001C70DB" w:rsidRDefault="001C70DB" w:rsidP="001C70DB">
      <w:pPr>
        <w:pStyle w:val="HTML"/>
      </w:pPr>
      <w:r>
        <w:t>-1</w:t>
      </w:r>
    </w:p>
    <w:p w:rsidR="001C70DB" w:rsidRDefault="001C70DB" w:rsidP="001C70DB">
      <w:pPr>
        <w:pStyle w:val="HTML"/>
      </w:pPr>
      <w:r>
        <w:t>4</w:t>
      </w:r>
    </w:p>
    <w:p w:rsidR="001C70DB" w:rsidRDefault="001C70DB" w:rsidP="001C70DB">
      <w:pPr>
        <w:pStyle w:val="HTML"/>
      </w:pPr>
      <w:r>
        <w:t>10</w:t>
      </w:r>
    </w:p>
    <w:p w:rsidR="001C70DB" w:rsidRDefault="001C70DB" w:rsidP="001C70DB">
      <w:pPr>
        <w:pStyle w:val="HTML"/>
      </w:pPr>
      <w:r>
        <w:t>-1</w:t>
      </w:r>
    </w:p>
    <w:p w:rsidR="004F1111" w:rsidRDefault="004F1111">
      <w:bookmarkStart w:id="0" w:name="_GoBack"/>
      <w:bookmarkEnd w:id="0"/>
    </w:p>
    <w:sectPr w:rsidR="004F1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215B6"/>
    <w:multiLevelType w:val="multilevel"/>
    <w:tmpl w:val="2E9C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0DB"/>
    <w:rsid w:val="001C70DB"/>
    <w:rsid w:val="004F1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0DB"/>
    <w:pPr>
      <w:widowControl w:val="0"/>
      <w:jc w:val="both"/>
    </w:pPr>
    <w:rPr>
      <w:rFonts w:ascii="Times New Roman" w:eastAsia="宋体" w:hAnsi="Times New Roman" w:cs="Times New Roman"/>
      <w:szCs w:val="24"/>
    </w:rPr>
  </w:style>
  <w:style w:type="paragraph" w:styleId="2">
    <w:name w:val="heading 2"/>
    <w:basedOn w:val="a"/>
    <w:link w:val="2Char"/>
    <w:qFormat/>
    <w:rsid w:val="001C70DB"/>
    <w:pPr>
      <w:widowControl/>
      <w:pBdr>
        <w:top w:val="double" w:sz="2" w:space="4" w:color="3333FF"/>
        <w:left w:val="double" w:sz="2" w:space="4" w:color="3333FF"/>
        <w:bottom w:val="double" w:sz="2" w:space="4" w:color="3333FF"/>
        <w:right w:val="double" w:sz="2" w:space="4" w:color="3333FF"/>
      </w:pBdr>
      <w:shd w:val="clear" w:color="auto" w:fill="3333FF"/>
      <w:spacing w:before="75"/>
      <w:jc w:val="left"/>
      <w:outlineLvl w:val="1"/>
    </w:pPr>
    <w:rPr>
      <w:rFonts w:ascii="宋体" w:hAnsi="宋体" w:cs="宋体"/>
      <w:b/>
      <w:bCs/>
      <w:color w:val="FFFFFF"/>
      <w:kern w:val="0"/>
      <w:sz w:val="27"/>
      <w:szCs w:val="27"/>
    </w:rPr>
  </w:style>
  <w:style w:type="paragraph" w:styleId="3">
    <w:name w:val="heading 3"/>
    <w:basedOn w:val="a"/>
    <w:link w:val="3Char"/>
    <w:qFormat/>
    <w:rsid w:val="001C70DB"/>
    <w:pPr>
      <w:widowControl/>
      <w:pBdr>
        <w:top w:val="double" w:sz="2" w:space="0" w:color="7788CC"/>
        <w:left w:val="double" w:sz="2" w:space="8" w:color="7788CC"/>
        <w:bottom w:val="double" w:sz="2" w:space="0" w:color="7788CC"/>
        <w:right w:val="double" w:sz="2" w:space="8" w:color="7788CC"/>
      </w:pBdr>
      <w:shd w:val="clear" w:color="auto" w:fill="7788CC"/>
      <w:jc w:val="left"/>
      <w:outlineLvl w:val="2"/>
    </w:pPr>
    <w:rPr>
      <w:rFonts w:ascii="宋体" w:hAnsi="宋体" w:cs="宋体"/>
      <w:b/>
      <w:bCs/>
      <w:color w:val="FFFFFF"/>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C70DB"/>
    <w:rPr>
      <w:rFonts w:ascii="宋体" w:eastAsia="宋体" w:hAnsi="宋体" w:cs="宋体"/>
      <w:b/>
      <w:bCs/>
      <w:color w:val="FFFFFF"/>
      <w:kern w:val="0"/>
      <w:sz w:val="27"/>
      <w:szCs w:val="27"/>
      <w:shd w:val="clear" w:color="auto" w:fill="3333FF"/>
    </w:rPr>
  </w:style>
  <w:style w:type="character" w:customStyle="1" w:styleId="3Char">
    <w:name w:val="标题 3 Char"/>
    <w:basedOn w:val="a0"/>
    <w:link w:val="3"/>
    <w:rsid w:val="001C70DB"/>
    <w:rPr>
      <w:rFonts w:ascii="宋体" w:eastAsia="宋体" w:hAnsi="宋体" w:cs="宋体"/>
      <w:b/>
      <w:bCs/>
      <w:color w:val="FFFFFF"/>
      <w:kern w:val="0"/>
      <w:sz w:val="27"/>
      <w:szCs w:val="27"/>
      <w:shd w:val="clear" w:color="auto" w:fill="7788CC"/>
    </w:rPr>
  </w:style>
  <w:style w:type="paragraph" w:styleId="a3">
    <w:name w:val="Normal (Web)"/>
    <w:basedOn w:val="a"/>
    <w:rsid w:val="001C70DB"/>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1C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1C70DB"/>
    <w:rPr>
      <w:rFonts w:ascii="宋体" w:eastAsia="宋体" w:hAnsi="宋体" w:cs="宋体"/>
      <w:kern w:val="0"/>
      <w:sz w:val="24"/>
      <w:szCs w:val="24"/>
    </w:rPr>
  </w:style>
  <w:style w:type="paragraph" w:styleId="a4">
    <w:name w:val="Balloon Text"/>
    <w:basedOn w:val="a"/>
    <w:link w:val="Char"/>
    <w:uiPriority w:val="99"/>
    <w:semiHidden/>
    <w:unhideWhenUsed/>
    <w:rsid w:val="001C70DB"/>
    <w:rPr>
      <w:sz w:val="18"/>
      <w:szCs w:val="18"/>
    </w:rPr>
  </w:style>
  <w:style w:type="character" w:customStyle="1" w:styleId="Char">
    <w:name w:val="批注框文本 Char"/>
    <w:basedOn w:val="a0"/>
    <w:link w:val="a4"/>
    <w:uiPriority w:val="99"/>
    <w:semiHidden/>
    <w:rsid w:val="001C70D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0DB"/>
    <w:pPr>
      <w:widowControl w:val="0"/>
      <w:jc w:val="both"/>
    </w:pPr>
    <w:rPr>
      <w:rFonts w:ascii="Times New Roman" w:eastAsia="宋体" w:hAnsi="Times New Roman" w:cs="Times New Roman"/>
      <w:szCs w:val="24"/>
    </w:rPr>
  </w:style>
  <w:style w:type="paragraph" w:styleId="2">
    <w:name w:val="heading 2"/>
    <w:basedOn w:val="a"/>
    <w:link w:val="2Char"/>
    <w:qFormat/>
    <w:rsid w:val="001C70DB"/>
    <w:pPr>
      <w:widowControl/>
      <w:pBdr>
        <w:top w:val="double" w:sz="2" w:space="4" w:color="3333FF"/>
        <w:left w:val="double" w:sz="2" w:space="4" w:color="3333FF"/>
        <w:bottom w:val="double" w:sz="2" w:space="4" w:color="3333FF"/>
        <w:right w:val="double" w:sz="2" w:space="4" w:color="3333FF"/>
      </w:pBdr>
      <w:shd w:val="clear" w:color="auto" w:fill="3333FF"/>
      <w:spacing w:before="75"/>
      <w:jc w:val="left"/>
      <w:outlineLvl w:val="1"/>
    </w:pPr>
    <w:rPr>
      <w:rFonts w:ascii="宋体" w:hAnsi="宋体" w:cs="宋体"/>
      <w:b/>
      <w:bCs/>
      <w:color w:val="FFFFFF"/>
      <w:kern w:val="0"/>
      <w:sz w:val="27"/>
      <w:szCs w:val="27"/>
    </w:rPr>
  </w:style>
  <w:style w:type="paragraph" w:styleId="3">
    <w:name w:val="heading 3"/>
    <w:basedOn w:val="a"/>
    <w:link w:val="3Char"/>
    <w:qFormat/>
    <w:rsid w:val="001C70DB"/>
    <w:pPr>
      <w:widowControl/>
      <w:pBdr>
        <w:top w:val="double" w:sz="2" w:space="0" w:color="7788CC"/>
        <w:left w:val="double" w:sz="2" w:space="8" w:color="7788CC"/>
        <w:bottom w:val="double" w:sz="2" w:space="0" w:color="7788CC"/>
        <w:right w:val="double" w:sz="2" w:space="8" w:color="7788CC"/>
      </w:pBdr>
      <w:shd w:val="clear" w:color="auto" w:fill="7788CC"/>
      <w:jc w:val="left"/>
      <w:outlineLvl w:val="2"/>
    </w:pPr>
    <w:rPr>
      <w:rFonts w:ascii="宋体" w:hAnsi="宋体" w:cs="宋体"/>
      <w:b/>
      <w:bCs/>
      <w:color w:val="FFFFFF"/>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C70DB"/>
    <w:rPr>
      <w:rFonts w:ascii="宋体" w:eastAsia="宋体" w:hAnsi="宋体" w:cs="宋体"/>
      <w:b/>
      <w:bCs/>
      <w:color w:val="FFFFFF"/>
      <w:kern w:val="0"/>
      <w:sz w:val="27"/>
      <w:szCs w:val="27"/>
      <w:shd w:val="clear" w:color="auto" w:fill="3333FF"/>
    </w:rPr>
  </w:style>
  <w:style w:type="character" w:customStyle="1" w:styleId="3Char">
    <w:name w:val="标题 3 Char"/>
    <w:basedOn w:val="a0"/>
    <w:link w:val="3"/>
    <w:rsid w:val="001C70DB"/>
    <w:rPr>
      <w:rFonts w:ascii="宋体" w:eastAsia="宋体" w:hAnsi="宋体" w:cs="宋体"/>
      <w:b/>
      <w:bCs/>
      <w:color w:val="FFFFFF"/>
      <w:kern w:val="0"/>
      <w:sz w:val="27"/>
      <w:szCs w:val="27"/>
      <w:shd w:val="clear" w:color="auto" w:fill="7788CC"/>
    </w:rPr>
  </w:style>
  <w:style w:type="paragraph" w:styleId="a3">
    <w:name w:val="Normal (Web)"/>
    <w:basedOn w:val="a"/>
    <w:rsid w:val="001C70DB"/>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1C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1C70DB"/>
    <w:rPr>
      <w:rFonts w:ascii="宋体" w:eastAsia="宋体" w:hAnsi="宋体" w:cs="宋体"/>
      <w:kern w:val="0"/>
      <w:sz w:val="24"/>
      <w:szCs w:val="24"/>
    </w:rPr>
  </w:style>
  <w:style w:type="paragraph" w:styleId="a4">
    <w:name w:val="Balloon Text"/>
    <w:basedOn w:val="a"/>
    <w:link w:val="Char"/>
    <w:uiPriority w:val="99"/>
    <w:semiHidden/>
    <w:unhideWhenUsed/>
    <w:rsid w:val="001C70DB"/>
    <w:rPr>
      <w:sz w:val="18"/>
      <w:szCs w:val="18"/>
    </w:rPr>
  </w:style>
  <w:style w:type="character" w:customStyle="1" w:styleId="Char">
    <w:name w:val="批注框文本 Char"/>
    <w:basedOn w:val="a0"/>
    <w:link w:val="a4"/>
    <w:uiPriority w:val="99"/>
    <w:semiHidden/>
    <w:rsid w:val="001C70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2011-09-16T11:45:00Z</dcterms:created>
  <dcterms:modified xsi:type="dcterms:W3CDTF">2011-09-16T11:46:00Z</dcterms:modified>
</cp:coreProperties>
</file>