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F242C" w14:textId="6280441A" w:rsidR="00D145C3" w:rsidRPr="00365E23" w:rsidRDefault="00D145C3">
      <w:pPr>
        <w:rPr>
          <w:b/>
          <w:bCs/>
          <w:sz w:val="28"/>
          <w:szCs w:val="28"/>
        </w:rPr>
      </w:pPr>
      <w:r w:rsidRPr="00365E23">
        <w:rPr>
          <w:b/>
          <w:bCs/>
          <w:sz w:val="28"/>
          <w:szCs w:val="28"/>
        </w:rPr>
        <w:t>Введение</w:t>
      </w:r>
    </w:p>
    <w:p w14:paraId="72540BBF" w14:textId="781492C2" w:rsidR="00BD2C24" w:rsidRDefault="00A76AAA">
      <w:pPr>
        <w:rPr>
          <w:sz w:val="24"/>
          <w:szCs w:val="24"/>
        </w:rPr>
      </w:pPr>
      <w:r w:rsidRPr="00BD2C24">
        <w:rPr>
          <w:sz w:val="24"/>
          <w:szCs w:val="24"/>
        </w:rPr>
        <w:t xml:space="preserve">Внутренняя миграция имеет огромное значение для экономики страны. </w:t>
      </w:r>
      <w:r w:rsidR="00BD2C24" w:rsidRPr="00BD2C24">
        <w:rPr>
          <w:sz w:val="24"/>
          <w:szCs w:val="24"/>
        </w:rPr>
        <w:t xml:space="preserve">Она </w:t>
      </w:r>
      <w:r w:rsidRPr="00BD2C24">
        <w:rPr>
          <w:sz w:val="24"/>
          <w:szCs w:val="24"/>
        </w:rPr>
        <w:t>перераспределяет рабочую силу в пространстве, уравновешивая рынки и производя более эффективные экономические результаты. Для развивающихся стран внутренняя миграция имеет еще большее значение: это, в первую очередь, урбанизация, переселение сельскохозяйственных работников в города, где они становятся рабочими и удовлетворяют растущие потребности индустриальной экономики.</w:t>
      </w:r>
      <w:r w:rsidR="00BD2C24" w:rsidRPr="00BD2C24">
        <w:rPr>
          <w:sz w:val="24"/>
          <w:szCs w:val="24"/>
        </w:rPr>
        <w:t xml:space="preserve"> </w:t>
      </w:r>
    </w:p>
    <w:p w14:paraId="7D198894" w14:textId="11A00CF1" w:rsidR="000F7E91" w:rsidRDefault="000F7E91">
      <w:pPr>
        <w:rPr>
          <w:sz w:val="24"/>
          <w:szCs w:val="24"/>
        </w:rPr>
      </w:pPr>
      <w:r>
        <w:rPr>
          <w:sz w:val="24"/>
          <w:szCs w:val="24"/>
        </w:rPr>
        <w:t>Решение мигрировать … микро</w:t>
      </w:r>
      <w:r w:rsidR="00793A8A">
        <w:rPr>
          <w:sz w:val="24"/>
          <w:szCs w:val="24"/>
        </w:rPr>
        <w:t>-</w:t>
      </w:r>
      <w:r>
        <w:rPr>
          <w:sz w:val="24"/>
          <w:szCs w:val="24"/>
        </w:rPr>
        <w:t>основания</w:t>
      </w:r>
    </w:p>
    <w:p w14:paraId="0215B256" w14:textId="1058BDCD" w:rsidR="000F7E91" w:rsidRPr="00BD2C24" w:rsidRDefault="000F7E91">
      <w:pPr>
        <w:rPr>
          <w:sz w:val="24"/>
          <w:szCs w:val="24"/>
        </w:rPr>
      </w:pPr>
      <w:r>
        <w:rPr>
          <w:sz w:val="24"/>
          <w:szCs w:val="24"/>
        </w:rPr>
        <w:t>Тем не менее реч</w:t>
      </w:r>
      <w:r w:rsidR="00F00E6C">
        <w:rPr>
          <w:sz w:val="24"/>
          <w:szCs w:val="24"/>
        </w:rPr>
        <w:t>ь</w:t>
      </w:r>
      <w:r>
        <w:rPr>
          <w:sz w:val="24"/>
          <w:szCs w:val="24"/>
        </w:rPr>
        <w:t xml:space="preserve"> пойдет о макро</w:t>
      </w:r>
      <w:r w:rsidR="00782E6F">
        <w:rPr>
          <w:sz w:val="24"/>
          <w:szCs w:val="24"/>
        </w:rPr>
        <w:t>-</w:t>
      </w:r>
      <w:r>
        <w:rPr>
          <w:sz w:val="24"/>
          <w:szCs w:val="24"/>
        </w:rPr>
        <w:t>факторах</w:t>
      </w:r>
    </w:p>
    <w:p w14:paraId="313F8691" w14:textId="5BA79F54" w:rsidR="00A76AAA" w:rsidRDefault="00BD2C24">
      <w:pPr>
        <w:rPr>
          <w:sz w:val="24"/>
          <w:szCs w:val="24"/>
        </w:rPr>
      </w:pPr>
      <w:r w:rsidRPr="00056450">
        <w:rPr>
          <w:sz w:val="24"/>
          <w:szCs w:val="24"/>
          <w:highlight w:val="yellow"/>
        </w:rPr>
        <w:t xml:space="preserve">Пространственные характеристики внутренней миграции напрямую связаны с распределением населения и с уровнем экономического развития общества. Согласно гипотезам Лонга, </w:t>
      </w:r>
      <w:proofErr w:type="spellStart"/>
      <w:r w:rsidRPr="00056450">
        <w:rPr>
          <w:sz w:val="24"/>
          <w:szCs w:val="24"/>
          <w:highlight w:val="yellow"/>
        </w:rPr>
        <w:t>Геера</w:t>
      </w:r>
      <w:proofErr w:type="spellEnd"/>
      <w:r w:rsidRPr="00056450">
        <w:rPr>
          <w:sz w:val="24"/>
          <w:szCs w:val="24"/>
          <w:highlight w:val="yellow"/>
        </w:rPr>
        <w:t xml:space="preserve">, и других, функция концентрации населения относительно степени экономического развития общества выпукла вверх. В начале процесса индустриализации урбанизация и высокая плотность населения эффективны: они позволяют поддерживать эффект масштаба. По мере развития технологий транспорта и обмена информацией, </w:t>
      </w:r>
      <w:r w:rsidR="00454D58" w:rsidRPr="00056450">
        <w:rPr>
          <w:sz w:val="24"/>
          <w:szCs w:val="24"/>
          <w:highlight w:val="yellow"/>
        </w:rPr>
        <w:t xml:space="preserve">происходит субурбанизация и </w:t>
      </w:r>
      <w:proofErr w:type="spellStart"/>
      <w:r w:rsidR="00454D58" w:rsidRPr="00056450">
        <w:rPr>
          <w:sz w:val="24"/>
          <w:szCs w:val="24"/>
          <w:highlight w:val="yellow"/>
        </w:rPr>
        <w:t>деурбанизация</w:t>
      </w:r>
      <w:proofErr w:type="spellEnd"/>
      <w:r w:rsidR="00454D58" w:rsidRPr="00056450">
        <w:rPr>
          <w:sz w:val="24"/>
          <w:szCs w:val="24"/>
          <w:highlight w:val="yellow"/>
        </w:rPr>
        <w:t>, снижающие издержки «тесноты» (</w:t>
      </w:r>
      <w:r w:rsidR="00454D58" w:rsidRPr="00056450">
        <w:rPr>
          <w:sz w:val="24"/>
          <w:szCs w:val="24"/>
          <w:highlight w:val="yellow"/>
          <w:lang w:val="en-US"/>
        </w:rPr>
        <w:t>congestion</w:t>
      </w:r>
      <w:r w:rsidR="00454D58" w:rsidRPr="00056450">
        <w:rPr>
          <w:sz w:val="24"/>
          <w:szCs w:val="24"/>
          <w:highlight w:val="yellow"/>
        </w:rPr>
        <w:t>).</w:t>
      </w:r>
    </w:p>
    <w:p w14:paraId="3E0E422E" w14:textId="46054C73" w:rsidR="00454D58" w:rsidRDefault="00454D58">
      <w:pPr>
        <w:rPr>
          <w:sz w:val="24"/>
          <w:szCs w:val="24"/>
        </w:rPr>
      </w:pPr>
      <w:r>
        <w:rPr>
          <w:sz w:val="24"/>
          <w:szCs w:val="24"/>
        </w:rPr>
        <w:t>В какой степени миграция в РИ зависели от экономических факторов региона-источника и региона-</w:t>
      </w:r>
      <w:proofErr w:type="spellStart"/>
      <w:r>
        <w:rPr>
          <w:sz w:val="24"/>
          <w:szCs w:val="24"/>
        </w:rPr>
        <w:t>рецепиента</w:t>
      </w:r>
      <w:proofErr w:type="spellEnd"/>
      <w:r>
        <w:rPr>
          <w:sz w:val="24"/>
          <w:szCs w:val="24"/>
        </w:rPr>
        <w:t xml:space="preserve">, </w:t>
      </w:r>
    </w:p>
    <w:p w14:paraId="5452B177" w14:textId="18EB90EF" w:rsidR="00131C59" w:rsidRDefault="00131C59">
      <w:pPr>
        <w:rPr>
          <w:sz w:val="24"/>
          <w:szCs w:val="24"/>
        </w:rPr>
      </w:pPr>
      <w:r>
        <w:rPr>
          <w:sz w:val="24"/>
          <w:szCs w:val="24"/>
        </w:rPr>
        <w:t>Соответствовала ли миграция гипотезам об увеличении населения центральных регионов (в целом)</w:t>
      </w:r>
    </w:p>
    <w:p w14:paraId="2E6966FB" w14:textId="77777777" w:rsidR="000F7E91" w:rsidRPr="00BD2C24" w:rsidRDefault="000F7E91" w:rsidP="000F7E91">
      <w:pPr>
        <w:rPr>
          <w:sz w:val="24"/>
          <w:szCs w:val="24"/>
        </w:rPr>
      </w:pPr>
      <w:r w:rsidRPr="00BD2C24">
        <w:rPr>
          <w:sz w:val="24"/>
          <w:szCs w:val="24"/>
        </w:rPr>
        <w:t>Гипотезы: люди ехали в более индустриально развитые (и/или более богатые) регионы, но при этом различия в развитии в целом негативно сказывались на миграционных потоках.</w:t>
      </w:r>
    </w:p>
    <w:p w14:paraId="2023E5C3" w14:textId="35D0C9BC" w:rsidR="00690D19" w:rsidRDefault="00690D19">
      <w:pPr>
        <w:rPr>
          <w:sz w:val="24"/>
          <w:szCs w:val="24"/>
        </w:rPr>
      </w:pPr>
      <w:r>
        <w:rPr>
          <w:sz w:val="24"/>
          <w:szCs w:val="24"/>
        </w:rPr>
        <w:br w:type="page"/>
      </w:r>
    </w:p>
    <w:p w14:paraId="1648866E" w14:textId="4728B0E9" w:rsidR="00D60BFC" w:rsidRPr="00365E23" w:rsidRDefault="00D60BFC">
      <w:pPr>
        <w:rPr>
          <w:b/>
          <w:bCs/>
          <w:sz w:val="28"/>
          <w:szCs w:val="28"/>
        </w:rPr>
      </w:pPr>
      <w:r w:rsidRPr="00365E23">
        <w:rPr>
          <w:b/>
          <w:bCs/>
          <w:sz w:val="28"/>
          <w:szCs w:val="28"/>
        </w:rPr>
        <w:lastRenderedPageBreak/>
        <w:t>История гравитации</w:t>
      </w:r>
    </w:p>
    <w:p w14:paraId="46DCBB1E" w14:textId="68D0332F" w:rsidR="00CB7958" w:rsidRDefault="00642F43">
      <w:pPr>
        <w:rPr>
          <w:sz w:val="24"/>
          <w:szCs w:val="24"/>
        </w:rPr>
      </w:pPr>
      <w:r>
        <w:rPr>
          <w:sz w:val="24"/>
          <w:szCs w:val="24"/>
        </w:rPr>
        <w:t xml:space="preserve">Впервые основные гипотезы пространственного моделирования миграций предложил в 1885 году британский географ и статистик </w:t>
      </w:r>
      <w:r w:rsidRPr="00642F43">
        <w:rPr>
          <w:sz w:val="24"/>
          <w:szCs w:val="24"/>
        </w:rPr>
        <w:t xml:space="preserve">Эрнст Георг Равенштайн </w:t>
      </w:r>
      <w:r>
        <w:rPr>
          <w:sz w:val="24"/>
          <w:szCs w:val="24"/>
        </w:rPr>
        <w:t xml:space="preserve">в знаменитой статье </w:t>
      </w:r>
      <w:r w:rsidRPr="00642F43">
        <w:rPr>
          <w:sz w:val="24"/>
          <w:szCs w:val="24"/>
          <w:lang w:val="en-US"/>
        </w:rPr>
        <w:t>The</w:t>
      </w:r>
      <w:r w:rsidRPr="00642F43">
        <w:rPr>
          <w:sz w:val="24"/>
          <w:szCs w:val="24"/>
        </w:rPr>
        <w:t xml:space="preserve"> </w:t>
      </w:r>
      <w:r w:rsidRPr="00642F43">
        <w:rPr>
          <w:sz w:val="24"/>
          <w:szCs w:val="24"/>
          <w:lang w:val="en-US"/>
        </w:rPr>
        <w:t>Laws</w:t>
      </w:r>
      <w:r w:rsidRPr="00642F43">
        <w:rPr>
          <w:sz w:val="24"/>
          <w:szCs w:val="24"/>
        </w:rPr>
        <w:t xml:space="preserve"> </w:t>
      </w:r>
      <w:r w:rsidRPr="00642F43">
        <w:rPr>
          <w:sz w:val="24"/>
          <w:szCs w:val="24"/>
          <w:lang w:val="en-US"/>
        </w:rPr>
        <w:t>of</w:t>
      </w:r>
      <w:r w:rsidRPr="00642F43">
        <w:rPr>
          <w:sz w:val="24"/>
          <w:szCs w:val="24"/>
        </w:rPr>
        <w:t xml:space="preserve"> </w:t>
      </w:r>
      <w:r w:rsidRPr="00642F43">
        <w:rPr>
          <w:sz w:val="24"/>
          <w:szCs w:val="24"/>
          <w:lang w:val="en-US"/>
        </w:rPr>
        <w:t>Migration</w:t>
      </w:r>
      <w:r>
        <w:rPr>
          <w:sz w:val="24"/>
          <w:szCs w:val="24"/>
        </w:rPr>
        <w:t xml:space="preserve"> в</w:t>
      </w:r>
      <w:r w:rsidRPr="00642F43">
        <w:rPr>
          <w:sz w:val="24"/>
          <w:szCs w:val="24"/>
        </w:rPr>
        <w:t xml:space="preserve"> </w:t>
      </w:r>
      <w:r w:rsidRPr="00642F43">
        <w:rPr>
          <w:sz w:val="24"/>
          <w:szCs w:val="24"/>
          <w:lang w:val="en-US"/>
        </w:rPr>
        <w:t>Journal</w:t>
      </w:r>
      <w:r w:rsidRPr="00642F43">
        <w:rPr>
          <w:sz w:val="24"/>
          <w:szCs w:val="24"/>
        </w:rPr>
        <w:t xml:space="preserve"> </w:t>
      </w:r>
      <w:r w:rsidRPr="00642F43">
        <w:rPr>
          <w:sz w:val="24"/>
          <w:szCs w:val="24"/>
          <w:lang w:val="en-US"/>
        </w:rPr>
        <w:t>of</w:t>
      </w:r>
      <w:r w:rsidRPr="00642F43">
        <w:rPr>
          <w:sz w:val="24"/>
          <w:szCs w:val="24"/>
        </w:rPr>
        <w:t xml:space="preserve"> </w:t>
      </w:r>
      <w:r w:rsidRPr="00642F43">
        <w:rPr>
          <w:sz w:val="24"/>
          <w:szCs w:val="24"/>
          <w:lang w:val="en-US"/>
        </w:rPr>
        <w:t>the</w:t>
      </w:r>
      <w:r w:rsidRPr="00642F43">
        <w:rPr>
          <w:sz w:val="24"/>
          <w:szCs w:val="24"/>
        </w:rPr>
        <w:t xml:space="preserve"> </w:t>
      </w:r>
      <w:r w:rsidRPr="00642F43">
        <w:rPr>
          <w:sz w:val="24"/>
          <w:szCs w:val="24"/>
          <w:lang w:val="en-US"/>
        </w:rPr>
        <w:t>Royal</w:t>
      </w:r>
      <w:r w:rsidRPr="00642F43">
        <w:rPr>
          <w:sz w:val="24"/>
          <w:szCs w:val="24"/>
        </w:rPr>
        <w:t xml:space="preserve"> </w:t>
      </w:r>
      <w:r w:rsidRPr="00642F43">
        <w:rPr>
          <w:sz w:val="24"/>
          <w:szCs w:val="24"/>
          <w:lang w:val="en-US"/>
        </w:rPr>
        <w:t>Statistical</w:t>
      </w:r>
      <w:r w:rsidRPr="00642F43">
        <w:rPr>
          <w:sz w:val="24"/>
          <w:szCs w:val="24"/>
        </w:rPr>
        <w:t xml:space="preserve"> </w:t>
      </w:r>
      <w:r w:rsidRPr="00642F43">
        <w:rPr>
          <w:sz w:val="24"/>
          <w:szCs w:val="24"/>
          <w:lang w:val="en-US"/>
        </w:rPr>
        <w:t>Society</w:t>
      </w:r>
      <w:r>
        <w:rPr>
          <w:sz w:val="24"/>
          <w:szCs w:val="24"/>
        </w:rPr>
        <w:t xml:space="preserve">. </w:t>
      </w:r>
      <w:r w:rsidRPr="009A234F">
        <w:rPr>
          <w:sz w:val="24"/>
          <w:szCs w:val="24"/>
          <w:highlight w:val="yellow"/>
        </w:rPr>
        <w:t>(</w:t>
      </w:r>
      <w:r w:rsidR="00003492" w:rsidRPr="009A234F">
        <w:rPr>
          <w:sz w:val="24"/>
          <w:szCs w:val="24"/>
          <w:highlight w:val="yellow"/>
        </w:rPr>
        <w:t>…</w:t>
      </w:r>
      <w:r w:rsidRPr="009A234F">
        <w:rPr>
          <w:sz w:val="24"/>
          <w:szCs w:val="24"/>
          <w:highlight w:val="yellow"/>
        </w:rPr>
        <w:t>)</w:t>
      </w:r>
      <w:r>
        <w:rPr>
          <w:sz w:val="24"/>
          <w:szCs w:val="24"/>
        </w:rPr>
        <w:t xml:space="preserve"> </w:t>
      </w:r>
      <w:r w:rsidR="00B54BB0">
        <w:rPr>
          <w:sz w:val="24"/>
          <w:szCs w:val="24"/>
        </w:rPr>
        <w:t>Автор анализирует данные британских переписей 1871 и 1881 годов, определяя основные направления и силу потоков внутренней миграции между Англией, Шотландией и Ирландией, а также между графствами внутри этих королевств. Равенштайн не предложил математической модели миграции, его анализ напоминает скорее современную описательную статистику, однако на основе своих наблюдений он сформулировал несколько гипотез, «законы миграции».</w:t>
      </w:r>
      <w:r w:rsidR="000E764F">
        <w:rPr>
          <w:sz w:val="24"/>
          <w:szCs w:val="24"/>
        </w:rPr>
        <w:t xml:space="preserve"> </w:t>
      </w:r>
    </w:p>
    <w:p w14:paraId="2C73C1C1" w14:textId="1FDC8B48" w:rsidR="009C3A11" w:rsidRDefault="000E764F">
      <w:pPr>
        <w:rPr>
          <w:sz w:val="24"/>
          <w:szCs w:val="24"/>
        </w:rPr>
      </w:pPr>
      <w:r>
        <w:rPr>
          <w:sz w:val="24"/>
          <w:szCs w:val="24"/>
        </w:rPr>
        <w:t xml:space="preserve">Во-первых, Равенштайн отмечает, что основная причина миграции – рынок труда. </w:t>
      </w:r>
      <w:r w:rsidR="009C3A11">
        <w:rPr>
          <w:sz w:val="24"/>
          <w:szCs w:val="24"/>
        </w:rPr>
        <w:t>Жители Британии чаще переселялись в торговые и промышленные центры, с большими возможностями трудоустройства и …</w:t>
      </w:r>
    </w:p>
    <w:p w14:paraId="4EDB1C36" w14:textId="0D16534C" w:rsidR="002E2A6D" w:rsidRDefault="002E2A6D" w:rsidP="002E2A6D">
      <w:pPr>
        <w:rPr>
          <w:sz w:val="24"/>
          <w:szCs w:val="24"/>
        </w:rPr>
      </w:pPr>
      <w:r>
        <w:rPr>
          <w:sz w:val="24"/>
          <w:szCs w:val="24"/>
        </w:rPr>
        <w:t>Во-вторых, автор отмечает отрицательную роль расстояния и других пространственных характеристик в силе миграционных потоков. В первую очередь, города привлекают жителей близлежащей сельской местности, потом – жителей соседних графств, и, наконец, жителей остальной страны (морское сообщение, при этом, также способствует миграции.) Сама сила миграционного потока также, очевидно, зависит от населения, готового принимать в нем участие.</w:t>
      </w:r>
    </w:p>
    <w:p w14:paraId="46D62BD8" w14:textId="34CBC698" w:rsidR="002E2A6D" w:rsidRPr="00B54BB0" w:rsidRDefault="002E2A6D" w:rsidP="002E2A6D">
      <w:pPr>
        <w:rPr>
          <w:sz w:val="24"/>
          <w:szCs w:val="24"/>
        </w:rPr>
      </w:pPr>
      <w:r>
        <w:rPr>
          <w:sz w:val="24"/>
          <w:szCs w:val="24"/>
        </w:rPr>
        <w:t>С другой стороны, даже между самыми дальними регионами есть двустороннее миграционное «сообщение». Каждый поток имеет противоположный.</w:t>
      </w:r>
    </w:p>
    <w:p w14:paraId="4BF224E4" w14:textId="1AA46E06" w:rsidR="00642F43" w:rsidRPr="003B44C8" w:rsidRDefault="002E2A6D">
      <w:pPr>
        <w:rPr>
          <w:sz w:val="24"/>
          <w:szCs w:val="24"/>
        </w:rPr>
      </w:pPr>
      <w:r w:rsidRPr="003B44C8">
        <w:rPr>
          <w:sz w:val="24"/>
          <w:szCs w:val="24"/>
        </w:rPr>
        <w:t>Наконец</w:t>
      </w:r>
      <w:r w:rsidR="009C3A11" w:rsidRPr="003B44C8">
        <w:rPr>
          <w:sz w:val="24"/>
          <w:szCs w:val="24"/>
        </w:rPr>
        <w:t xml:space="preserve">, </w:t>
      </w:r>
      <w:r w:rsidR="000E764F" w:rsidRPr="003B44C8">
        <w:rPr>
          <w:sz w:val="24"/>
          <w:szCs w:val="24"/>
        </w:rPr>
        <w:t xml:space="preserve">мигранты имеют особые характеристики: молодые, не имеющие детей, и жители деревень более предрасположены к миграции, чем, соответственно, более взрослые, жители города и семьи с детьми. Кроме того, в случае Британии 19 века, женщины более мобильны, чем мужчины. </w:t>
      </w:r>
      <w:r w:rsidR="009C3A11" w:rsidRPr="003B44C8">
        <w:rPr>
          <w:sz w:val="24"/>
          <w:szCs w:val="24"/>
        </w:rPr>
        <w:t>Э</w:t>
      </w:r>
      <w:r w:rsidR="000E764F" w:rsidRPr="003B44C8">
        <w:rPr>
          <w:sz w:val="24"/>
          <w:szCs w:val="24"/>
        </w:rPr>
        <w:t xml:space="preserve">ти рассуждения задают основу последующим моделям, определяя миграцию как </w:t>
      </w:r>
      <w:r w:rsidR="000E764F" w:rsidRPr="003B44C8">
        <w:rPr>
          <w:i/>
          <w:iCs/>
          <w:sz w:val="24"/>
          <w:szCs w:val="24"/>
        </w:rPr>
        <w:t>селективный</w:t>
      </w:r>
      <w:r w:rsidR="000E764F" w:rsidRPr="003B44C8">
        <w:rPr>
          <w:sz w:val="24"/>
          <w:szCs w:val="24"/>
        </w:rPr>
        <w:t xml:space="preserve"> процесс</w:t>
      </w:r>
      <w:r w:rsidR="00CD0715" w:rsidRPr="003B44C8">
        <w:rPr>
          <w:sz w:val="24"/>
          <w:szCs w:val="24"/>
        </w:rPr>
        <w:t>.</w:t>
      </w:r>
    </w:p>
    <w:p w14:paraId="2430F670" w14:textId="3B5C17F2" w:rsidR="00896DF1" w:rsidRDefault="00896DF1" w:rsidP="00896DF1">
      <w:pPr>
        <w:rPr>
          <w:sz w:val="24"/>
          <w:szCs w:val="24"/>
        </w:rPr>
      </w:pPr>
      <w:r w:rsidRPr="00770B7E">
        <w:rPr>
          <w:sz w:val="24"/>
          <w:szCs w:val="24"/>
        </w:rPr>
        <w:t xml:space="preserve">Работа Равенштайна оказала значительное влияние на </w:t>
      </w:r>
      <w:r w:rsidR="00003492" w:rsidRPr="00770B7E">
        <w:rPr>
          <w:sz w:val="24"/>
          <w:szCs w:val="24"/>
        </w:rPr>
        <w:t>будущие работы демографов, социологов, и, в конечном счете, экономистов</w:t>
      </w:r>
      <w:r w:rsidRPr="00770B7E">
        <w:rPr>
          <w:sz w:val="24"/>
          <w:szCs w:val="24"/>
        </w:rPr>
        <w:t>, определив основные гипотезы для моделей</w:t>
      </w:r>
      <w:r w:rsidR="00003492" w:rsidRPr="00770B7E">
        <w:rPr>
          <w:sz w:val="24"/>
          <w:szCs w:val="24"/>
        </w:rPr>
        <w:t xml:space="preserve"> миграции и пространственного взаимодействия в целом</w:t>
      </w:r>
      <w:r w:rsidRPr="00770B7E">
        <w:rPr>
          <w:sz w:val="24"/>
          <w:szCs w:val="24"/>
        </w:rPr>
        <w:t>.</w:t>
      </w:r>
      <w:r w:rsidR="0095164D" w:rsidRPr="00770B7E">
        <w:rPr>
          <w:sz w:val="24"/>
          <w:szCs w:val="24"/>
        </w:rPr>
        <w:t xml:space="preserve"> </w:t>
      </w:r>
    </w:p>
    <w:p w14:paraId="570F76CE" w14:textId="3D2A7603" w:rsidR="0065355D" w:rsidRPr="003B44C8" w:rsidRDefault="00183809" w:rsidP="0065355D">
      <w:pPr>
        <w:rPr>
          <w:sz w:val="24"/>
          <w:szCs w:val="24"/>
        </w:rPr>
      </w:pPr>
      <w:r w:rsidRPr="00B308F3">
        <w:rPr>
          <w:sz w:val="24"/>
          <w:szCs w:val="24"/>
          <w:highlight w:val="yellow"/>
        </w:rPr>
        <w:t>А</w:t>
      </w:r>
      <w:r w:rsidR="0065355D" w:rsidRPr="00B308F3">
        <w:rPr>
          <w:sz w:val="24"/>
          <w:szCs w:val="24"/>
          <w:highlight w:val="yellow"/>
        </w:rPr>
        <w:t xml:space="preserve">мериканский социолог Самуэль </w:t>
      </w:r>
      <w:proofErr w:type="spellStart"/>
      <w:r w:rsidR="0065355D" w:rsidRPr="00B308F3">
        <w:rPr>
          <w:sz w:val="24"/>
          <w:szCs w:val="24"/>
          <w:highlight w:val="yellow"/>
        </w:rPr>
        <w:t>Стоффер</w:t>
      </w:r>
      <w:proofErr w:type="spellEnd"/>
      <w:r w:rsidR="0065355D" w:rsidRPr="00B308F3">
        <w:rPr>
          <w:sz w:val="24"/>
          <w:szCs w:val="24"/>
          <w:highlight w:val="yellow"/>
        </w:rPr>
        <w:t xml:space="preserve"> </w:t>
      </w:r>
      <w:r w:rsidRPr="00B308F3">
        <w:rPr>
          <w:sz w:val="24"/>
          <w:szCs w:val="24"/>
          <w:highlight w:val="yellow"/>
        </w:rPr>
        <w:t>в статье «</w:t>
      </w:r>
      <w:r w:rsidR="0065355D" w:rsidRPr="00B308F3">
        <w:rPr>
          <w:sz w:val="24"/>
          <w:szCs w:val="24"/>
          <w:highlight w:val="yellow"/>
          <w:lang w:val="en-US"/>
        </w:rPr>
        <w:t>Intervening</w:t>
      </w:r>
      <w:r w:rsidR="0065355D" w:rsidRPr="00B308F3">
        <w:rPr>
          <w:sz w:val="24"/>
          <w:szCs w:val="24"/>
          <w:highlight w:val="yellow"/>
        </w:rPr>
        <w:t xml:space="preserve"> </w:t>
      </w:r>
      <w:r w:rsidR="0065355D" w:rsidRPr="00B308F3">
        <w:rPr>
          <w:sz w:val="24"/>
          <w:szCs w:val="24"/>
          <w:highlight w:val="yellow"/>
          <w:lang w:val="en-US"/>
        </w:rPr>
        <w:t>opportunities</w:t>
      </w:r>
      <w:r w:rsidR="0065355D" w:rsidRPr="00B308F3">
        <w:rPr>
          <w:sz w:val="24"/>
          <w:szCs w:val="24"/>
          <w:highlight w:val="yellow"/>
        </w:rPr>
        <w:t xml:space="preserve">: </w:t>
      </w:r>
      <w:r w:rsidR="0065355D" w:rsidRPr="00B308F3">
        <w:rPr>
          <w:sz w:val="24"/>
          <w:szCs w:val="24"/>
          <w:highlight w:val="yellow"/>
          <w:lang w:val="en-US"/>
        </w:rPr>
        <w:t>a</w:t>
      </w:r>
      <w:r w:rsidR="0065355D" w:rsidRPr="00B308F3">
        <w:rPr>
          <w:sz w:val="24"/>
          <w:szCs w:val="24"/>
          <w:highlight w:val="yellow"/>
        </w:rPr>
        <w:t xml:space="preserve"> </w:t>
      </w:r>
      <w:r w:rsidR="0065355D" w:rsidRPr="00B308F3">
        <w:rPr>
          <w:sz w:val="24"/>
          <w:szCs w:val="24"/>
          <w:highlight w:val="yellow"/>
          <w:lang w:val="en-US"/>
        </w:rPr>
        <w:t>theory</w:t>
      </w:r>
      <w:r w:rsidR="0065355D" w:rsidRPr="00B308F3">
        <w:rPr>
          <w:sz w:val="24"/>
          <w:szCs w:val="24"/>
          <w:highlight w:val="yellow"/>
        </w:rPr>
        <w:t xml:space="preserve"> </w:t>
      </w:r>
      <w:r w:rsidR="0065355D" w:rsidRPr="00B308F3">
        <w:rPr>
          <w:sz w:val="24"/>
          <w:szCs w:val="24"/>
          <w:highlight w:val="yellow"/>
          <w:lang w:val="en-US"/>
        </w:rPr>
        <w:t>relating</w:t>
      </w:r>
      <w:r w:rsidR="0065355D" w:rsidRPr="00B308F3">
        <w:rPr>
          <w:sz w:val="24"/>
          <w:szCs w:val="24"/>
          <w:highlight w:val="yellow"/>
        </w:rPr>
        <w:t xml:space="preserve"> </w:t>
      </w:r>
      <w:r w:rsidR="0065355D" w:rsidRPr="00B308F3">
        <w:rPr>
          <w:sz w:val="24"/>
          <w:szCs w:val="24"/>
          <w:highlight w:val="yellow"/>
          <w:lang w:val="en-US"/>
        </w:rPr>
        <w:t>mobility</w:t>
      </w:r>
      <w:r w:rsidR="0065355D" w:rsidRPr="00B308F3">
        <w:rPr>
          <w:sz w:val="24"/>
          <w:szCs w:val="24"/>
          <w:highlight w:val="yellow"/>
        </w:rPr>
        <w:t xml:space="preserve"> </w:t>
      </w:r>
      <w:r w:rsidR="0065355D" w:rsidRPr="00B308F3">
        <w:rPr>
          <w:sz w:val="24"/>
          <w:szCs w:val="24"/>
          <w:highlight w:val="yellow"/>
          <w:lang w:val="en-US"/>
        </w:rPr>
        <w:t>and</w:t>
      </w:r>
      <w:r w:rsidR="0065355D" w:rsidRPr="00B308F3">
        <w:rPr>
          <w:sz w:val="24"/>
          <w:szCs w:val="24"/>
          <w:highlight w:val="yellow"/>
        </w:rPr>
        <w:t xml:space="preserve"> </w:t>
      </w:r>
      <w:r w:rsidR="0065355D" w:rsidRPr="00B308F3">
        <w:rPr>
          <w:sz w:val="24"/>
          <w:szCs w:val="24"/>
          <w:highlight w:val="yellow"/>
          <w:lang w:val="en-US"/>
        </w:rPr>
        <w:t>distance</w:t>
      </w:r>
      <w:r w:rsidRPr="00B308F3">
        <w:rPr>
          <w:sz w:val="24"/>
          <w:szCs w:val="24"/>
          <w:highlight w:val="yellow"/>
        </w:rPr>
        <w:t>» продолжил развивать идею о влиянии расстояния на миграционные потоки.</w:t>
      </w:r>
      <w:r w:rsidR="0065355D" w:rsidRPr="00B308F3">
        <w:rPr>
          <w:sz w:val="24"/>
          <w:szCs w:val="24"/>
          <w:highlight w:val="yellow"/>
        </w:rPr>
        <w:t xml:space="preserve"> </w:t>
      </w:r>
      <w:r w:rsidRPr="00B308F3">
        <w:rPr>
          <w:sz w:val="24"/>
          <w:szCs w:val="24"/>
          <w:highlight w:val="yellow"/>
        </w:rPr>
        <w:t xml:space="preserve">Согласно его тории, не </w:t>
      </w:r>
      <w:r w:rsidR="002F6C51" w:rsidRPr="00B308F3">
        <w:rPr>
          <w:sz w:val="24"/>
          <w:szCs w:val="24"/>
          <w:highlight w:val="yellow"/>
          <w:lang w:val="en-US"/>
        </w:rPr>
        <w:t>c</w:t>
      </w:r>
      <w:r w:rsidRPr="00B308F3">
        <w:rPr>
          <w:sz w:val="24"/>
          <w:szCs w:val="24"/>
          <w:highlight w:val="yellow"/>
        </w:rPr>
        <w:t xml:space="preserve">только расстояние имеет значение, </w:t>
      </w:r>
      <w:r w:rsidR="002F6C51" w:rsidRPr="00B308F3">
        <w:rPr>
          <w:sz w:val="24"/>
          <w:szCs w:val="24"/>
          <w:highlight w:val="yellow"/>
        </w:rPr>
        <w:t xml:space="preserve">сколько </w:t>
      </w:r>
      <w:r w:rsidRPr="00B308F3">
        <w:rPr>
          <w:sz w:val="24"/>
          <w:szCs w:val="24"/>
          <w:highlight w:val="yellow"/>
        </w:rPr>
        <w:t>так называемые вмешив</w:t>
      </w:r>
      <w:r w:rsidR="0065355D" w:rsidRPr="00B308F3">
        <w:rPr>
          <w:sz w:val="24"/>
          <w:szCs w:val="24"/>
          <w:highlight w:val="yellow"/>
        </w:rPr>
        <w:t>ающиеся обстоятельства (</w:t>
      </w:r>
      <w:proofErr w:type="spellStart"/>
      <w:r w:rsidR="0065355D" w:rsidRPr="00B308F3">
        <w:rPr>
          <w:sz w:val="24"/>
          <w:szCs w:val="24"/>
          <w:highlight w:val="yellow"/>
        </w:rPr>
        <w:t>intervening</w:t>
      </w:r>
      <w:proofErr w:type="spellEnd"/>
      <w:r w:rsidR="0065355D" w:rsidRPr="00B308F3">
        <w:rPr>
          <w:sz w:val="24"/>
          <w:szCs w:val="24"/>
          <w:highlight w:val="yellow"/>
        </w:rPr>
        <w:t xml:space="preserve"> </w:t>
      </w:r>
      <w:proofErr w:type="spellStart"/>
      <w:r w:rsidR="0065355D" w:rsidRPr="00B308F3">
        <w:rPr>
          <w:sz w:val="24"/>
          <w:szCs w:val="24"/>
          <w:highlight w:val="yellow"/>
        </w:rPr>
        <w:t>opportunities</w:t>
      </w:r>
      <w:proofErr w:type="spellEnd"/>
      <w:r w:rsidR="0065355D" w:rsidRPr="00B308F3">
        <w:rPr>
          <w:sz w:val="24"/>
          <w:szCs w:val="24"/>
          <w:highlight w:val="yellow"/>
        </w:rPr>
        <w:t xml:space="preserve">) </w:t>
      </w:r>
      <w:r w:rsidRPr="00B308F3">
        <w:rPr>
          <w:sz w:val="24"/>
          <w:szCs w:val="24"/>
          <w:highlight w:val="yellow"/>
        </w:rPr>
        <w:t>– транспортные расходы</w:t>
      </w:r>
      <w:r w:rsidR="0065355D" w:rsidRPr="00B308F3">
        <w:rPr>
          <w:sz w:val="24"/>
          <w:szCs w:val="24"/>
          <w:highlight w:val="yellow"/>
        </w:rPr>
        <w:t xml:space="preserve">, </w:t>
      </w:r>
      <w:r w:rsidRPr="00B308F3">
        <w:rPr>
          <w:sz w:val="24"/>
          <w:szCs w:val="24"/>
          <w:highlight w:val="yellow"/>
        </w:rPr>
        <w:t>информация о месте назначения, законодательное барьеры, культурные отличия и так далее.</w:t>
      </w:r>
    </w:p>
    <w:p w14:paraId="77E690E1" w14:textId="22353291" w:rsidR="00507ADF" w:rsidRDefault="00147D64" w:rsidP="00896DF1">
      <w:pPr>
        <w:rPr>
          <w:sz w:val="24"/>
          <w:szCs w:val="24"/>
        </w:rPr>
      </w:pPr>
      <w:r>
        <w:rPr>
          <w:sz w:val="24"/>
          <w:szCs w:val="24"/>
        </w:rPr>
        <w:t>Гравитационная модель</w:t>
      </w:r>
      <w:r w:rsidR="00A5622F">
        <w:rPr>
          <w:sz w:val="24"/>
          <w:szCs w:val="24"/>
        </w:rPr>
        <w:t xml:space="preserve"> – модель пространственного</w:t>
      </w:r>
      <w:r w:rsidR="00A5622F" w:rsidRPr="00A5622F">
        <w:rPr>
          <w:sz w:val="24"/>
          <w:szCs w:val="24"/>
        </w:rPr>
        <w:t xml:space="preserve"> </w:t>
      </w:r>
      <w:r w:rsidR="00A5622F">
        <w:rPr>
          <w:sz w:val="24"/>
          <w:szCs w:val="24"/>
        </w:rPr>
        <w:t>социального взаимодействия</w:t>
      </w:r>
      <w:r w:rsidR="000D066F">
        <w:rPr>
          <w:sz w:val="24"/>
          <w:szCs w:val="24"/>
        </w:rPr>
        <w:t xml:space="preserve"> - в</w:t>
      </w:r>
      <w:r>
        <w:rPr>
          <w:sz w:val="24"/>
          <w:szCs w:val="24"/>
        </w:rPr>
        <w:t xml:space="preserve">первые была сформулирована </w:t>
      </w:r>
      <w:proofErr w:type="spellStart"/>
      <w:r w:rsidRPr="00147D64">
        <w:rPr>
          <w:sz w:val="24"/>
          <w:szCs w:val="24"/>
        </w:rPr>
        <w:t>John</w:t>
      </w:r>
      <w:proofErr w:type="spellEnd"/>
      <w:r w:rsidRPr="00147D64">
        <w:rPr>
          <w:sz w:val="24"/>
          <w:szCs w:val="24"/>
        </w:rPr>
        <w:t xml:space="preserve"> Q. </w:t>
      </w:r>
      <w:proofErr w:type="spellStart"/>
      <w:r w:rsidRPr="00147D64">
        <w:rPr>
          <w:sz w:val="24"/>
          <w:szCs w:val="24"/>
        </w:rPr>
        <w:t>Stewart</w:t>
      </w:r>
      <w:proofErr w:type="spellEnd"/>
      <w:r>
        <w:rPr>
          <w:sz w:val="24"/>
          <w:szCs w:val="24"/>
        </w:rPr>
        <w:t xml:space="preserve"> в 1948 год</w:t>
      </w:r>
      <w:r w:rsidR="000D066F">
        <w:rPr>
          <w:sz w:val="24"/>
          <w:szCs w:val="24"/>
        </w:rPr>
        <w:t>у, как аналогия физическому закону Ньютона</w:t>
      </w:r>
      <w:r w:rsidR="00B8388A">
        <w:rPr>
          <w:sz w:val="24"/>
          <w:szCs w:val="24"/>
        </w:rPr>
        <w:t xml:space="preserve">. </w:t>
      </w:r>
      <w:r w:rsidR="00761F3F">
        <w:rPr>
          <w:sz w:val="24"/>
          <w:szCs w:val="24"/>
        </w:rPr>
        <w:t>(</w:t>
      </w:r>
      <w:proofErr w:type="spellStart"/>
      <w:r w:rsidR="00761F3F">
        <w:t>John</w:t>
      </w:r>
      <w:proofErr w:type="spellEnd"/>
      <w:r w:rsidR="00761F3F">
        <w:t xml:space="preserve"> Q. </w:t>
      </w:r>
      <w:proofErr w:type="spellStart"/>
      <w:r w:rsidR="00761F3F">
        <w:t>Stewart</w:t>
      </w:r>
      <w:proofErr w:type="spellEnd"/>
      <w:r w:rsidR="00761F3F">
        <w:t>, 1948</w:t>
      </w:r>
      <w:r w:rsidR="00761F3F">
        <w:rPr>
          <w:sz w:val="24"/>
          <w:szCs w:val="24"/>
        </w:rPr>
        <w:t>) Вся статья пронизана физическими аналогиями: например, отдельные люди сравниваются с молекулами газа, а большие группы людей – с самим газом. На этом основании он критикует получивших распространение к тому времени</w:t>
      </w:r>
      <w:r w:rsidR="00761F3F" w:rsidRPr="00761F3F">
        <w:rPr>
          <w:sz w:val="24"/>
          <w:szCs w:val="24"/>
        </w:rPr>
        <w:t xml:space="preserve"> </w:t>
      </w:r>
      <w:r w:rsidR="00761F3F">
        <w:rPr>
          <w:sz w:val="24"/>
          <w:szCs w:val="24"/>
        </w:rPr>
        <w:t>микро-подход, изучающий отдельных людей и их мотивацию – если бы физики изучали только молекулы, законов, описывающих свойство газов, не существовало бы.</w:t>
      </w:r>
    </w:p>
    <w:p w14:paraId="6DE1A51D" w14:textId="2C545F61" w:rsidR="00846158" w:rsidRPr="00846158" w:rsidRDefault="00846158" w:rsidP="00896DF1">
      <w:pPr>
        <w:rPr>
          <w:sz w:val="24"/>
          <w:szCs w:val="24"/>
        </w:rPr>
      </w:pPr>
      <w:r>
        <w:rPr>
          <w:sz w:val="24"/>
          <w:szCs w:val="24"/>
        </w:rPr>
        <w:lastRenderedPageBreak/>
        <w:t xml:space="preserve">Предложенная </w:t>
      </w:r>
      <w:r>
        <w:rPr>
          <w:sz w:val="24"/>
          <w:szCs w:val="24"/>
          <w:lang w:val="en-US"/>
        </w:rPr>
        <w:t>Stewart</w:t>
      </w:r>
      <w:r w:rsidRPr="00846158">
        <w:rPr>
          <w:sz w:val="24"/>
          <w:szCs w:val="24"/>
        </w:rPr>
        <w:t xml:space="preserve"> </w:t>
      </w:r>
      <w:r>
        <w:rPr>
          <w:sz w:val="24"/>
          <w:szCs w:val="24"/>
        </w:rPr>
        <w:t>модель выглядит так:</w:t>
      </w:r>
      <w:r w:rsidRPr="00846158">
        <w:rPr>
          <w:noProof/>
        </w:rPr>
        <w:t xml:space="preserve"> </w:t>
      </w:r>
    </w:p>
    <w:p w14:paraId="4AE77DB5" w14:textId="32CCCBAB" w:rsidR="004B4BD1" w:rsidRDefault="004B4BD1" w:rsidP="0065355D">
      <w:pPr>
        <w:rPr>
          <w:sz w:val="24"/>
          <w:szCs w:val="24"/>
        </w:rPr>
      </w:pPr>
      <w:r>
        <w:rPr>
          <w:noProof/>
        </w:rPr>
        <w:drawing>
          <wp:anchor distT="0" distB="0" distL="114300" distR="114300" simplePos="0" relativeHeight="251658240" behindDoc="0" locked="0" layoutInCell="1" allowOverlap="1" wp14:anchorId="2D848807" wp14:editId="5B334616">
            <wp:simplePos x="0" y="0"/>
            <wp:positionH relativeFrom="column">
              <wp:posOffset>1533525</wp:posOffset>
            </wp:positionH>
            <wp:positionV relativeFrom="paragraph">
              <wp:posOffset>0</wp:posOffset>
            </wp:positionV>
            <wp:extent cx="1752600" cy="52070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52600" cy="520700"/>
                    </a:xfrm>
                    <a:prstGeom prst="rect">
                      <a:avLst/>
                    </a:prstGeom>
                  </pic:spPr>
                </pic:pic>
              </a:graphicData>
            </a:graphic>
            <wp14:sizeRelH relativeFrom="margin">
              <wp14:pctWidth>0</wp14:pctWidth>
            </wp14:sizeRelH>
            <wp14:sizeRelV relativeFrom="margin">
              <wp14:pctHeight>0</wp14:pctHeight>
            </wp14:sizeRelV>
          </wp:anchor>
        </w:drawing>
      </w:r>
      <w:r w:rsidR="00937526">
        <w:rPr>
          <w:sz w:val="24"/>
          <w:szCs w:val="24"/>
        </w:rPr>
        <w:t>Автор привел несколько эмпирических примеров своего «закона», однако не догадался сделать степени при переменных вариативными – для него фиксированные числа, аналогичные физическим константам.</w:t>
      </w:r>
    </w:p>
    <w:p w14:paraId="19E6836F" w14:textId="3B4CFEC9" w:rsidR="004E79A2" w:rsidRPr="004E79A2" w:rsidRDefault="00937526" w:rsidP="0065355D">
      <w:pPr>
        <w:rPr>
          <w:sz w:val="24"/>
          <w:szCs w:val="24"/>
        </w:rPr>
      </w:pPr>
      <w:r>
        <w:rPr>
          <w:sz w:val="24"/>
          <w:szCs w:val="24"/>
        </w:rPr>
        <w:t xml:space="preserve">Чуть ранее </w:t>
      </w:r>
      <w:r>
        <w:rPr>
          <w:sz w:val="24"/>
          <w:szCs w:val="24"/>
          <w:lang w:val="en-US"/>
        </w:rPr>
        <w:t>Stewart</w:t>
      </w:r>
      <w:r>
        <w:rPr>
          <w:sz w:val="24"/>
          <w:szCs w:val="24"/>
        </w:rPr>
        <w:t xml:space="preserve">, </w:t>
      </w:r>
      <w:proofErr w:type="spellStart"/>
      <w:r>
        <w:rPr>
          <w:sz w:val="24"/>
          <w:szCs w:val="24"/>
          <w:lang w:val="en-US"/>
        </w:rPr>
        <w:t>Zipf</w:t>
      </w:r>
      <w:proofErr w:type="spellEnd"/>
      <w:r w:rsidRPr="00937526">
        <w:rPr>
          <w:sz w:val="24"/>
          <w:szCs w:val="24"/>
        </w:rPr>
        <w:t xml:space="preserve"> </w:t>
      </w:r>
      <w:r>
        <w:rPr>
          <w:sz w:val="24"/>
          <w:szCs w:val="24"/>
        </w:rPr>
        <w:t xml:space="preserve">в своих работах </w:t>
      </w:r>
      <w:r w:rsidR="00CB049A">
        <w:rPr>
          <w:sz w:val="24"/>
          <w:szCs w:val="24"/>
        </w:rPr>
        <w:t>показал, что коэффициент (степень) расстояния для Соединенных Штатов ближе к единице, и объяснил это своими социологическими аргументами, а не просто</w:t>
      </w:r>
      <w:r w:rsidR="004E79A2">
        <w:rPr>
          <w:sz w:val="24"/>
          <w:szCs w:val="24"/>
        </w:rPr>
        <w:t xml:space="preserve"> аналогией с физикой. Стоит отметить, что </w:t>
      </w:r>
      <w:proofErr w:type="spellStart"/>
      <w:r w:rsidR="004E79A2">
        <w:rPr>
          <w:sz w:val="24"/>
          <w:szCs w:val="24"/>
        </w:rPr>
        <w:t>Зипф</w:t>
      </w:r>
      <w:proofErr w:type="spellEnd"/>
      <w:r w:rsidR="004E79A2">
        <w:rPr>
          <w:sz w:val="24"/>
          <w:szCs w:val="24"/>
        </w:rPr>
        <w:t xml:space="preserve"> применяет </w:t>
      </w:r>
      <w:proofErr w:type="spellStart"/>
      <w:r w:rsidR="004E79A2">
        <w:rPr>
          <w:sz w:val="24"/>
          <w:szCs w:val="24"/>
        </w:rPr>
        <w:t>мрдель</w:t>
      </w:r>
      <w:proofErr w:type="spellEnd"/>
      <w:r w:rsidR="004E79A2">
        <w:rPr>
          <w:sz w:val="24"/>
          <w:szCs w:val="24"/>
        </w:rPr>
        <w:t xml:space="preserve"> уже не только к миграции, но и, в частности, к обмену товарами между городами – сейчас, гравитационная модель даже «популярнее» в применении к международной торговле, чем к миграциям.</w:t>
      </w:r>
    </w:p>
    <w:p w14:paraId="40E00EA0" w14:textId="6313FBAA" w:rsidR="0065355D" w:rsidRDefault="0065355D" w:rsidP="0065355D">
      <w:pPr>
        <w:rPr>
          <w:sz w:val="24"/>
          <w:szCs w:val="24"/>
        </w:rPr>
      </w:pPr>
      <w:r w:rsidRPr="003B44C8">
        <w:rPr>
          <w:sz w:val="24"/>
          <w:szCs w:val="24"/>
          <w:lang w:val="en-US"/>
        </w:rPr>
        <w:t>EVERETT</w:t>
      </w:r>
      <w:r w:rsidRPr="003B44C8">
        <w:rPr>
          <w:sz w:val="24"/>
          <w:szCs w:val="24"/>
        </w:rPr>
        <w:t xml:space="preserve"> </w:t>
      </w:r>
      <w:r w:rsidRPr="003B44C8">
        <w:rPr>
          <w:sz w:val="24"/>
          <w:szCs w:val="24"/>
          <w:lang w:val="en-US"/>
        </w:rPr>
        <w:t>S</w:t>
      </w:r>
      <w:r w:rsidRPr="003B44C8">
        <w:rPr>
          <w:sz w:val="24"/>
          <w:szCs w:val="24"/>
        </w:rPr>
        <w:t xml:space="preserve">. </w:t>
      </w:r>
      <w:r w:rsidRPr="003B44C8">
        <w:rPr>
          <w:sz w:val="24"/>
          <w:szCs w:val="24"/>
          <w:lang w:val="en-US"/>
        </w:rPr>
        <w:t>LEE</w:t>
      </w:r>
      <w:r w:rsidR="002F6C51">
        <w:rPr>
          <w:sz w:val="24"/>
          <w:szCs w:val="24"/>
        </w:rPr>
        <w:t xml:space="preserve"> (196</w:t>
      </w:r>
      <w:r w:rsidR="005653CB">
        <w:rPr>
          <w:sz w:val="24"/>
          <w:szCs w:val="24"/>
        </w:rPr>
        <w:t>6</w:t>
      </w:r>
      <w:r w:rsidR="002F6C51">
        <w:rPr>
          <w:sz w:val="24"/>
          <w:szCs w:val="24"/>
        </w:rPr>
        <w:t>)</w:t>
      </w:r>
      <w:r w:rsidRPr="003B44C8">
        <w:rPr>
          <w:sz w:val="24"/>
          <w:szCs w:val="24"/>
        </w:rPr>
        <w:t xml:space="preserve"> в работе «</w:t>
      </w:r>
      <w:r w:rsidRPr="003B44C8">
        <w:rPr>
          <w:sz w:val="24"/>
          <w:szCs w:val="24"/>
          <w:lang w:val="en-US"/>
        </w:rPr>
        <w:t>theory</w:t>
      </w:r>
      <w:r w:rsidRPr="003B44C8">
        <w:rPr>
          <w:sz w:val="24"/>
          <w:szCs w:val="24"/>
        </w:rPr>
        <w:t xml:space="preserve"> </w:t>
      </w:r>
      <w:r w:rsidRPr="003B44C8">
        <w:rPr>
          <w:sz w:val="24"/>
          <w:szCs w:val="24"/>
          <w:lang w:val="en-US"/>
        </w:rPr>
        <w:t>of</w:t>
      </w:r>
      <w:r w:rsidRPr="003B44C8">
        <w:rPr>
          <w:sz w:val="24"/>
          <w:szCs w:val="24"/>
        </w:rPr>
        <w:t xml:space="preserve"> </w:t>
      </w:r>
      <w:r w:rsidRPr="003B44C8">
        <w:rPr>
          <w:sz w:val="24"/>
          <w:szCs w:val="24"/>
          <w:lang w:val="en-US"/>
        </w:rPr>
        <w:t>migration</w:t>
      </w:r>
      <w:r w:rsidRPr="003B44C8">
        <w:rPr>
          <w:sz w:val="24"/>
          <w:szCs w:val="24"/>
        </w:rPr>
        <w:t>»</w:t>
      </w:r>
      <w:r>
        <w:rPr>
          <w:sz w:val="24"/>
          <w:szCs w:val="24"/>
        </w:rPr>
        <w:t xml:space="preserve"> выдвинул гипотезы о том</w:t>
      </w:r>
      <w:r w:rsidRPr="003B44C8">
        <w:rPr>
          <w:sz w:val="24"/>
          <w:szCs w:val="24"/>
        </w:rPr>
        <w:t>, что решение о миграции, кроме личных качеств мигранта</w:t>
      </w:r>
      <w:r w:rsidR="00C41565" w:rsidRPr="00C41565">
        <w:rPr>
          <w:sz w:val="24"/>
          <w:szCs w:val="24"/>
        </w:rPr>
        <w:t xml:space="preserve"> </w:t>
      </w:r>
      <w:r w:rsidR="00C41565">
        <w:rPr>
          <w:sz w:val="24"/>
          <w:szCs w:val="24"/>
        </w:rPr>
        <w:t xml:space="preserve">и </w:t>
      </w:r>
      <w:r w:rsidR="00C41565">
        <w:rPr>
          <w:sz w:val="24"/>
          <w:szCs w:val="24"/>
          <w:lang w:val="en-US"/>
        </w:rPr>
        <w:t>intervening</w:t>
      </w:r>
      <w:r w:rsidR="00C41565" w:rsidRPr="003B44C8">
        <w:rPr>
          <w:sz w:val="24"/>
          <w:szCs w:val="24"/>
        </w:rPr>
        <w:t xml:space="preserve"> </w:t>
      </w:r>
      <w:r w:rsidR="00C41565">
        <w:rPr>
          <w:sz w:val="24"/>
          <w:szCs w:val="24"/>
          <w:lang w:val="en-US"/>
        </w:rPr>
        <w:t>obstacles</w:t>
      </w:r>
      <w:r w:rsidRPr="003B44C8">
        <w:rPr>
          <w:sz w:val="24"/>
          <w:szCs w:val="24"/>
        </w:rPr>
        <w:t>, зависит от характеристик региона</w:t>
      </w:r>
      <w:r>
        <w:rPr>
          <w:sz w:val="24"/>
          <w:szCs w:val="24"/>
        </w:rPr>
        <w:t xml:space="preserve"> -</w:t>
      </w:r>
      <w:r w:rsidRPr="003B44C8">
        <w:rPr>
          <w:sz w:val="24"/>
          <w:szCs w:val="24"/>
        </w:rPr>
        <w:t xml:space="preserve"> </w:t>
      </w:r>
      <w:r w:rsidRPr="003B44C8">
        <w:rPr>
          <w:sz w:val="24"/>
          <w:szCs w:val="24"/>
          <w:lang w:val="en-US"/>
        </w:rPr>
        <w:t>push</w:t>
      </w:r>
      <w:r w:rsidRPr="003B44C8">
        <w:rPr>
          <w:sz w:val="24"/>
          <w:szCs w:val="24"/>
        </w:rPr>
        <w:t xml:space="preserve">- и </w:t>
      </w:r>
      <w:r w:rsidRPr="003B44C8">
        <w:rPr>
          <w:sz w:val="24"/>
          <w:szCs w:val="24"/>
          <w:lang w:val="en-US"/>
        </w:rPr>
        <w:t>pull</w:t>
      </w:r>
      <w:r w:rsidRPr="003B44C8">
        <w:rPr>
          <w:sz w:val="24"/>
          <w:szCs w:val="24"/>
        </w:rPr>
        <w:t>-факторов</w:t>
      </w:r>
      <w:r w:rsidR="00C41565">
        <w:rPr>
          <w:sz w:val="24"/>
          <w:szCs w:val="24"/>
        </w:rPr>
        <w:t xml:space="preserve"> – доходов, климата, качества социальной политики, безработицы, и всех возможных других, различающихся по значению для каждого мигранта.</w:t>
      </w:r>
    </w:p>
    <w:p w14:paraId="1918E75D" w14:textId="30AE6079" w:rsidR="004134B3" w:rsidRDefault="0083184C" w:rsidP="0065355D">
      <w:pPr>
        <w:rPr>
          <w:sz w:val="24"/>
          <w:szCs w:val="24"/>
        </w:rPr>
      </w:pPr>
      <w:r>
        <w:rPr>
          <w:sz w:val="24"/>
          <w:szCs w:val="24"/>
        </w:rPr>
        <w:t xml:space="preserve">С этого времени начинается теоретическое и эмпирическое развитие гравитационной модели. Работы таких ученых как …, …, …, продолжают вносить вклад в теперь уже целый класс </w:t>
      </w:r>
      <w:r>
        <w:rPr>
          <w:sz w:val="24"/>
          <w:szCs w:val="24"/>
          <w:lang w:val="en-US"/>
        </w:rPr>
        <w:t>special</w:t>
      </w:r>
      <w:r w:rsidRPr="0083184C">
        <w:rPr>
          <w:sz w:val="24"/>
          <w:szCs w:val="24"/>
        </w:rPr>
        <w:t xml:space="preserve"> </w:t>
      </w:r>
      <w:r>
        <w:rPr>
          <w:sz w:val="24"/>
          <w:szCs w:val="24"/>
          <w:lang w:val="en-US"/>
        </w:rPr>
        <w:t>interaction</w:t>
      </w:r>
      <w:r w:rsidRPr="0083184C">
        <w:rPr>
          <w:sz w:val="24"/>
          <w:szCs w:val="24"/>
        </w:rPr>
        <w:t xml:space="preserve"> </w:t>
      </w:r>
      <w:r>
        <w:rPr>
          <w:sz w:val="24"/>
          <w:szCs w:val="24"/>
          <w:lang w:val="en-US"/>
        </w:rPr>
        <w:t>gravity</w:t>
      </w:r>
      <w:r w:rsidRPr="0083184C">
        <w:rPr>
          <w:sz w:val="24"/>
          <w:szCs w:val="24"/>
        </w:rPr>
        <w:t xml:space="preserve"> </w:t>
      </w:r>
      <w:r>
        <w:rPr>
          <w:sz w:val="24"/>
          <w:szCs w:val="24"/>
          <w:lang w:val="en-US"/>
        </w:rPr>
        <w:t>models</w:t>
      </w:r>
      <w:r w:rsidRPr="0083184C">
        <w:rPr>
          <w:sz w:val="24"/>
          <w:szCs w:val="24"/>
        </w:rPr>
        <w:t>.</w:t>
      </w:r>
    </w:p>
    <w:p w14:paraId="2CB7BDAD" w14:textId="10F6B707" w:rsidR="00DD7209" w:rsidRDefault="00DD7209" w:rsidP="0065355D">
      <w:pPr>
        <w:rPr>
          <w:sz w:val="24"/>
          <w:szCs w:val="24"/>
        </w:rPr>
      </w:pPr>
      <w:r>
        <w:rPr>
          <w:sz w:val="24"/>
          <w:szCs w:val="24"/>
        </w:rPr>
        <w:t>Современная форма гравитационной модели миграции выглядит следующим образом:</w:t>
      </w:r>
    </w:p>
    <w:p w14:paraId="18CF25F3" w14:textId="77777777" w:rsidR="00DD7209" w:rsidRPr="008549F3" w:rsidRDefault="00205EFA" w:rsidP="00DD7209">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3</m:t>
                </m:r>
              </m:sub>
            </m:sSub>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sidR="00DD7209" w:rsidRPr="008549F3">
        <w:rPr>
          <w:rFonts w:ascii="Times New Roman" w:eastAsiaTheme="minorEastAsia" w:hAnsi="Times New Roman" w:cs="Times New Roman"/>
          <w:sz w:val="24"/>
          <w:szCs w:val="24"/>
        </w:rPr>
        <w:t xml:space="preserve"> (1)</w:t>
      </w:r>
    </w:p>
    <w:p w14:paraId="63D84A87" w14:textId="251109D4" w:rsidR="00DD7209" w:rsidRDefault="00DD7209" w:rsidP="0065355D">
      <w:pPr>
        <w:rPr>
          <w:rFonts w:ascii="Times New Roman" w:hAnsi="Times New Roman" w:cs="Times New Roman"/>
          <w:sz w:val="24"/>
          <w:szCs w:val="24"/>
        </w:rPr>
      </w:pPr>
      <w:r w:rsidRPr="008549F3">
        <w:rPr>
          <w:rFonts w:ascii="Times New Roman" w:hAnsi="Times New Roman" w:cs="Times New Roman"/>
          <w:sz w:val="24"/>
          <w:szCs w:val="24"/>
          <w:lang w:val="en-US"/>
        </w:rPr>
        <w:t>M</w:t>
      </w:r>
      <w:r w:rsidRPr="008549F3">
        <w:rPr>
          <w:rFonts w:ascii="Times New Roman" w:hAnsi="Times New Roman" w:cs="Times New Roman"/>
          <w:sz w:val="24"/>
          <w:szCs w:val="24"/>
        </w:rPr>
        <w:t xml:space="preserve"> </w:t>
      </w:r>
      <w:r>
        <w:rPr>
          <w:rFonts w:ascii="Times New Roman" w:hAnsi="Times New Roman" w:cs="Times New Roman"/>
          <w:sz w:val="24"/>
          <w:szCs w:val="24"/>
        </w:rPr>
        <w:t>–</w:t>
      </w:r>
      <w:r w:rsidRPr="008549F3">
        <w:rPr>
          <w:rFonts w:ascii="Times New Roman" w:hAnsi="Times New Roman" w:cs="Times New Roman"/>
          <w:sz w:val="24"/>
          <w:szCs w:val="24"/>
        </w:rPr>
        <w:t xml:space="preserve"> </w:t>
      </w:r>
      <w:r>
        <w:rPr>
          <w:rFonts w:ascii="Times New Roman" w:hAnsi="Times New Roman" w:cs="Times New Roman"/>
          <w:sz w:val="24"/>
          <w:szCs w:val="24"/>
        </w:rPr>
        <w:t xml:space="preserve">число переселенцев из региона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rPr>
        <w:t xml:space="preserve"> в регион </w:t>
      </w:r>
      <w:r>
        <w:rPr>
          <w:rFonts w:ascii="Times New Roman" w:hAnsi="Times New Roman" w:cs="Times New Roman"/>
          <w:sz w:val="24"/>
          <w:szCs w:val="24"/>
          <w:lang w:val="en-US"/>
        </w:rPr>
        <w:t>j</w:t>
      </w:r>
      <w:r w:rsidRPr="008C6B8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P</w:t>
      </w:r>
      <w:r w:rsidRPr="008C6B8F">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w:t>
      </w:r>
      <w:r>
        <w:rPr>
          <w:rFonts w:ascii="Times New Roman" w:hAnsi="Times New Roman" w:cs="Times New Roman"/>
          <w:sz w:val="24"/>
          <w:szCs w:val="24"/>
        </w:rPr>
        <w:t xml:space="preserve"> – население региона-источника и региона-назначения, </w:t>
      </w:r>
      <w:r>
        <w:rPr>
          <w:rFonts w:ascii="Times New Roman" w:hAnsi="Times New Roman" w:cs="Times New Roman"/>
          <w:sz w:val="24"/>
          <w:szCs w:val="24"/>
          <w:lang w:val="en-US"/>
        </w:rPr>
        <w:t>D</w:t>
      </w:r>
      <w:r w:rsidRPr="008C6B8F">
        <w:rPr>
          <w:rFonts w:ascii="Times New Roman" w:hAnsi="Times New Roman" w:cs="Times New Roman"/>
          <w:sz w:val="24"/>
          <w:szCs w:val="24"/>
        </w:rPr>
        <w:t xml:space="preserve"> </w:t>
      </w:r>
      <w:r>
        <w:rPr>
          <w:rFonts w:ascii="Times New Roman" w:hAnsi="Times New Roman" w:cs="Times New Roman"/>
          <w:sz w:val="24"/>
          <w:szCs w:val="24"/>
        </w:rPr>
        <w:t>–</w:t>
      </w:r>
      <w:r w:rsidRPr="008C6B8F">
        <w:rPr>
          <w:rFonts w:ascii="Times New Roman" w:hAnsi="Times New Roman" w:cs="Times New Roman"/>
          <w:sz w:val="24"/>
          <w:szCs w:val="24"/>
        </w:rPr>
        <w:t xml:space="preserve"> </w:t>
      </w:r>
      <w:r>
        <w:rPr>
          <w:rFonts w:ascii="Times New Roman" w:hAnsi="Times New Roman" w:cs="Times New Roman"/>
          <w:sz w:val="24"/>
          <w:szCs w:val="24"/>
        </w:rPr>
        <w:t xml:space="preserve">расстояние, </w:t>
      </w:r>
      <w:r>
        <w:rPr>
          <w:rFonts w:ascii="Times New Roman" w:hAnsi="Times New Roman" w:cs="Times New Roman"/>
          <w:sz w:val="24"/>
          <w:szCs w:val="24"/>
          <w:lang w:val="en-US"/>
        </w:rPr>
        <w:t>e</w:t>
      </w:r>
      <w:r w:rsidRPr="008C6B8F">
        <w:rPr>
          <w:rFonts w:ascii="Times New Roman" w:hAnsi="Times New Roman" w:cs="Times New Roman"/>
          <w:sz w:val="24"/>
          <w:szCs w:val="24"/>
        </w:rPr>
        <w:t xml:space="preserve"> </w:t>
      </w:r>
      <w:r>
        <w:rPr>
          <w:rFonts w:ascii="Times New Roman" w:hAnsi="Times New Roman" w:cs="Times New Roman"/>
          <w:sz w:val="24"/>
          <w:szCs w:val="24"/>
        </w:rPr>
        <w:t>–</w:t>
      </w:r>
      <w:r w:rsidRPr="008C6B8F">
        <w:rPr>
          <w:rFonts w:ascii="Times New Roman" w:hAnsi="Times New Roman" w:cs="Times New Roman"/>
          <w:sz w:val="24"/>
          <w:szCs w:val="24"/>
        </w:rPr>
        <w:t xml:space="preserve"> </w:t>
      </w:r>
      <w:r>
        <w:rPr>
          <w:rFonts w:ascii="Times New Roman" w:hAnsi="Times New Roman" w:cs="Times New Roman"/>
          <w:sz w:val="24"/>
          <w:szCs w:val="24"/>
        </w:rPr>
        <w:t xml:space="preserve">случайный фактор. </w:t>
      </w:r>
    </w:p>
    <w:p w14:paraId="4F58AC29" w14:textId="10A56E1B" w:rsidR="00DD7209" w:rsidRPr="00DD7209" w:rsidRDefault="00DD7209" w:rsidP="0065355D">
      <w:pPr>
        <w:rPr>
          <w:rFonts w:ascii="Times New Roman" w:hAnsi="Times New Roman" w:cs="Times New Roman"/>
          <w:sz w:val="24"/>
          <w:szCs w:val="24"/>
        </w:rPr>
      </w:pPr>
      <w:r w:rsidRPr="0046252B">
        <w:rPr>
          <w:rFonts w:ascii="Times New Roman" w:hAnsi="Times New Roman" w:cs="Times New Roman"/>
          <w:sz w:val="24"/>
          <w:szCs w:val="24"/>
          <w:highlight w:val="yellow"/>
        </w:rPr>
        <w:t xml:space="preserve">Модель с включением дополнительных </w:t>
      </w:r>
      <w:r w:rsidRPr="0046252B">
        <w:rPr>
          <w:rFonts w:ascii="Times New Roman" w:hAnsi="Times New Roman" w:cs="Times New Roman"/>
          <w:sz w:val="24"/>
          <w:szCs w:val="24"/>
          <w:highlight w:val="yellow"/>
          <w:lang w:val="en-US"/>
        </w:rPr>
        <w:t>push</w:t>
      </w:r>
      <w:r w:rsidRPr="0046252B">
        <w:rPr>
          <w:rFonts w:ascii="Times New Roman" w:hAnsi="Times New Roman" w:cs="Times New Roman"/>
          <w:sz w:val="24"/>
          <w:szCs w:val="24"/>
          <w:highlight w:val="yellow"/>
        </w:rPr>
        <w:t xml:space="preserve">- и </w:t>
      </w:r>
      <w:r w:rsidRPr="0046252B">
        <w:rPr>
          <w:rFonts w:ascii="Times New Roman" w:hAnsi="Times New Roman" w:cs="Times New Roman"/>
          <w:sz w:val="24"/>
          <w:szCs w:val="24"/>
          <w:highlight w:val="yellow"/>
          <w:lang w:val="en-US"/>
        </w:rPr>
        <w:t>pull</w:t>
      </w:r>
      <w:r w:rsidRPr="0046252B">
        <w:rPr>
          <w:rFonts w:ascii="Times New Roman" w:hAnsi="Times New Roman" w:cs="Times New Roman"/>
          <w:sz w:val="24"/>
          <w:szCs w:val="24"/>
          <w:highlight w:val="yellow"/>
        </w:rPr>
        <w:t>-факторов</w:t>
      </w:r>
      <w:r w:rsidRPr="00DD7209">
        <w:rPr>
          <w:rFonts w:ascii="Times New Roman" w:hAnsi="Times New Roman" w:cs="Times New Roman"/>
          <w:sz w:val="24"/>
          <w:szCs w:val="24"/>
        </w:rPr>
        <w:t xml:space="preserve"> </w:t>
      </w:r>
    </w:p>
    <w:p w14:paraId="57968EF5" w14:textId="77777777" w:rsidR="00975235" w:rsidRDefault="0083184C">
      <w:pPr>
        <w:rPr>
          <w:sz w:val="24"/>
          <w:szCs w:val="24"/>
        </w:rPr>
      </w:pPr>
      <w:r>
        <w:rPr>
          <w:sz w:val="24"/>
          <w:szCs w:val="24"/>
        </w:rPr>
        <w:t xml:space="preserve">Важно отметить </w:t>
      </w:r>
      <w:r w:rsidR="0084602E">
        <w:rPr>
          <w:sz w:val="24"/>
          <w:szCs w:val="24"/>
        </w:rPr>
        <w:t>класс работ</w:t>
      </w:r>
      <w:r>
        <w:rPr>
          <w:sz w:val="24"/>
          <w:szCs w:val="24"/>
        </w:rPr>
        <w:t>, име</w:t>
      </w:r>
      <w:r w:rsidR="0084602E">
        <w:rPr>
          <w:sz w:val="24"/>
          <w:szCs w:val="24"/>
        </w:rPr>
        <w:t>вший</w:t>
      </w:r>
      <w:r>
        <w:rPr>
          <w:sz w:val="24"/>
          <w:szCs w:val="24"/>
        </w:rPr>
        <w:t xml:space="preserve"> значительное влияние на применение гравитационной модели миграций в экономике. О отличие от школы «социальной физики», к которой принадлежал Стюарт, </w:t>
      </w:r>
      <w:r w:rsidR="00DA316B">
        <w:rPr>
          <w:sz w:val="24"/>
          <w:szCs w:val="24"/>
        </w:rPr>
        <w:t>экономисты стремятся связать эмпирические макро-законы с решениями индивидов, максимизирующих полезность.</w:t>
      </w:r>
      <w:r w:rsidR="0084602E" w:rsidRPr="0084602E">
        <w:rPr>
          <w:sz w:val="24"/>
          <w:szCs w:val="24"/>
        </w:rPr>
        <w:t xml:space="preserve"> </w:t>
      </w:r>
    </w:p>
    <w:p w14:paraId="1EB0A5D2" w14:textId="77777777" w:rsidR="00975235" w:rsidRPr="0021007E" w:rsidRDefault="00975235">
      <w:pPr>
        <w:rPr>
          <w:sz w:val="24"/>
          <w:szCs w:val="24"/>
          <w:highlight w:val="yellow"/>
          <w:lang w:val="en-US"/>
        </w:rPr>
      </w:pPr>
      <w:r w:rsidRPr="00975235">
        <w:rPr>
          <w:sz w:val="24"/>
          <w:szCs w:val="24"/>
          <w:highlight w:val="yellow"/>
          <w:lang w:val="en-US"/>
        </w:rPr>
        <w:t xml:space="preserve">A theoretical microeconomic foundation for these types of model can be found in earlier studies, such as </w:t>
      </w:r>
      <w:proofErr w:type="spellStart"/>
      <w:r w:rsidRPr="00975235">
        <w:rPr>
          <w:sz w:val="24"/>
          <w:szCs w:val="24"/>
          <w:highlight w:val="yellow"/>
          <w:lang w:val="en-US"/>
        </w:rPr>
        <w:t>Niedercorn</w:t>
      </w:r>
      <w:proofErr w:type="spellEnd"/>
      <w:r w:rsidRPr="00975235">
        <w:rPr>
          <w:sz w:val="24"/>
          <w:szCs w:val="24"/>
          <w:highlight w:val="yellow"/>
          <w:lang w:val="en-US"/>
        </w:rPr>
        <w:t xml:space="preserve"> &amp; </w:t>
      </w:r>
      <w:proofErr w:type="spellStart"/>
      <w:r w:rsidRPr="00975235">
        <w:rPr>
          <w:sz w:val="24"/>
          <w:szCs w:val="24"/>
          <w:highlight w:val="yellow"/>
          <w:lang w:val="en-US"/>
        </w:rPr>
        <w:t>Bechdolt</w:t>
      </w:r>
      <w:proofErr w:type="spellEnd"/>
      <w:r w:rsidRPr="00975235">
        <w:rPr>
          <w:sz w:val="24"/>
          <w:szCs w:val="24"/>
          <w:highlight w:val="yellow"/>
          <w:lang w:val="en-US"/>
        </w:rPr>
        <w:t xml:space="preserve"> (1969), who provided a formal derivation of gravity models based on utility maximization. More recent analyses, such as </w:t>
      </w:r>
      <w:proofErr w:type="spellStart"/>
      <w:r w:rsidRPr="00975235">
        <w:rPr>
          <w:sz w:val="24"/>
          <w:szCs w:val="24"/>
          <w:highlight w:val="yellow"/>
          <w:lang w:val="en-US"/>
        </w:rPr>
        <w:t>Letouze</w:t>
      </w:r>
      <w:proofErr w:type="spellEnd"/>
      <w:r w:rsidRPr="00975235">
        <w:rPr>
          <w:sz w:val="24"/>
          <w:szCs w:val="24"/>
          <w:highlight w:val="yellow"/>
          <w:lang w:val="en-US"/>
        </w:rPr>
        <w:t xml:space="preserve">´ et al. </w:t>
      </w:r>
      <w:r w:rsidRPr="0021007E">
        <w:rPr>
          <w:sz w:val="24"/>
          <w:szCs w:val="24"/>
          <w:highlight w:val="yellow"/>
          <w:lang w:val="en-US"/>
        </w:rPr>
        <w:t xml:space="preserve">(2009), </w:t>
      </w:r>
      <w:r w:rsidRPr="00975235">
        <w:rPr>
          <w:sz w:val="24"/>
          <w:szCs w:val="24"/>
          <w:highlight w:val="yellow"/>
          <w:lang w:val="en-US"/>
        </w:rPr>
        <w:t>reaffirmed</w:t>
      </w:r>
      <w:r w:rsidRPr="0021007E">
        <w:rPr>
          <w:sz w:val="24"/>
          <w:szCs w:val="24"/>
          <w:highlight w:val="yellow"/>
          <w:lang w:val="en-US"/>
        </w:rPr>
        <w:t xml:space="preserve"> </w:t>
      </w:r>
      <w:r w:rsidRPr="00975235">
        <w:rPr>
          <w:sz w:val="24"/>
          <w:szCs w:val="24"/>
          <w:highlight w:val="yellow"/>
          <w:lang w:val="en-US"/>
        </w:rPr>
        <w:t>the</w:t>
      </w:r>
      <w:r w:rsidRPr="0021007E">
        <w:rPr>
          <w:sz w:val="24"/>
          <w:szCs w:val="24"/>
          <w:highlight w:val="yellow"/>
          <w:lang w:val="en-US"/>
        </w:rPr>
        <w:t xml:space="preserve"> </w:t>
      </w:r>
      <w:r w:rsidRPr="00975235">
        <w:rPr>
          <w:sz w:val="24"/>
          <w:szCs w:val="24"/>
          <w:highlight w:val="yellow"/>
          <w:lang w:val="en-US"/>
        </w:rPr>
        <w:t>appropriateness</w:t>
      </w:r>
      <w:r w:rsidRPr="0021007E">
        <w:rPr>
          <w:sz w:val="24"/>
          <w:szCs w:val="24"/>
          <w:highlight w:val="yellow"/>
          <w:lang w:val="en-US"/>
        </w:rPr>
        <w:t xml:space="preserve"> </w:t>
      </w:r>
      <w:r w:rsidRPr="00975235">
        <w:rPr>
          <w:sz w:val="24"/>
          <w:szCs w:val="24"/>
          <w:highlight w:val="yellow"/>
          <w:lang w:val="en-US"/>
        </w:rPr>
        <w:t>of</w:t>
      </w:r>
      <w:r w:rsidRPr="0021007E">
        <w:rPr>
          <w:sz w:val="24"/>
          <w:szCs w:val="24"/>
          <w:highlight w:val="yellow"/>
          <w:lang w:val="en-US"/>
        </w:rPr>
        <w:t xml:space="preserve"> </w:t>
      </w:r>
      <w:r w:rsidRPr="00975235">
        <w:rPr>
          <w:sz w:val="24"/>
          <w:szCs w:val="24"/>
          <w:highlight w:val="yellow"/>
          <w:lang w:val="en-US"/>
        </w:rPr>
        <w:t>these</w:t>
      </w:r>
      <w:r w:rsidRPr="0021007E">
        <w:rPr>
          <w:sz w:val="24"/>
          <w:szCs w:val="24"/>
          <w:highlight w:val="yellow"/>
          <w:lang w:val="en-US"/>
        </w:rPr>
        <w:t xml:space="preserve"> </w:t>
      </w:r>
      <w:r w:rsidRPr="00975235">
        <w:rPr>
          <w:sz w:val="24"/>
          <w:szCs w:val="24"/>
          <w:highlight w:val="yellow"/>
          <w:lang w:val="en-US"/>
        </w:rPr>
        <w:t>models</w:t>
      </w:r>
      <w:r w:rsidRPr="0021007E">
        <w:rPr>
          <w:sz w:val="24"/>
          <w:szCs w:val="24"/>
          <w:highlight w:val="yellow"/>
          <w:lang w:val="en-US"/>
        </w:rPr>
        <w:t xml:space="preserve"> </w:t>
      </w:r>
      <w:r w:rsidRPr="00975235">
        <w:rPr>
          <w:sz w:val="24"/>
          <w:szCs w:val="24"/>
          <w:highlight w:val="yellow"/>
          <w:lang w:val="en-US"/>
        </w:rPr>
        <w:t>for</w:t>
      </w:r>
      <w:r w:rsidRPr="0021007E">
        <w:rPr>
          <w:sz w:val="24"/>
          <w:szCs w:val="24"/>
          <w:highlight w:val="yellow"/>
          <w:lang w:val="en-US"/>
        </w:rPr>
        <w:t xml:space="preserve"> </w:t>
      </w:r>
      <w:r w:rsidRPr="00975235">
        <w:rPr>
          <w:sz w:val="24"/>
          <w:szCs w:val="24"/>
          <w:highlight w:val="yellow"/>
          <w:lang w:val="en-US"/>
        </w:rPr>
        <w:t>migration</w:t>
      </w:r>
      <w:r w:rsidRPr="0021007E">
        <w:rPr>
          <w:sz w:val="24"/>
          <w:szCs w:val="24"/>
          <w:highlight w:val="yellow"/>
          <w:lang w:val="en-US"/>
        </w:rPr>
        <w:t xml:space="preserve"> </w:t>
      </w:r>
      <w:r w:rsidRPr="00975235">
        <w:rPr>
          <w:sz w:val="24"/>
          <w:szCs w:val="24"/>
          <w:highlight w:val="yellow"/>
          <w:lang w:val="en-US"/>
        </w:rPr>
        <w:t>analysis</w:t>
      </w:r>
      <w:r w:rsidRPr="0021007E">
        <w:rPr>
          <w:sz w:val="24"/>
          <w:szCs w:val="24"/>
          <w:highlight w:val="yellow"/>
          <w:lang w:val="en-US"/>
        </w:rPr>
        <w:t xml:space="preserve"> (</w:t>
      </w:r>
      <w:r w:rsidRPr="00975235">
        <w:rPr>
          <w:sz w:val="24"/>
          <w:szCs w:val="24"/>
          <w:highlight w:val="yellow"/>
        </w:rPr>
        <w:t>из</w:t>
      </w:r>
      <w:r w:rsidRPr="0021007E">
        <w:rPr>
          <w:sz w:val="24"/>
          <w:szCs w:val="24"/>
          <w:highlight w:val="yellow"/>
          <w:lang w:val="en-US"/>
        </w:rPr>
        <w:t xml:space="preserve"> </w:t>
      </w:r>
      <w:proofErr w:type="spellStart"/>
      <w:r w:rsidRPr="00975235">
        <w:rPr>
          <w:sz w:val="24"/>
          <w:szCs w:val="24"/>
          <w:highlight w:val="yellow"/>
        </w:rPr>
        <w:t>мексики</w:t>
      </w:r>
      <w:proofErr w:type="spellEnd"/>
      <w:r w:rsidRPr="0021007E">
        <w:rPr>
          <w:sz w:val="24"/>
          <w:szCs w:val="24"/>
          <w:highlight w:val="yellow"/>
          <w:lang w:val="en-US"/>
        </w:rPr>
        <w:t>)</w:t>
      </w:r>
    </w:p>
    <w:p w14:paraId="0EE7994C" w14:textId="77777777" w:rsidR="00A662A8" w:rsidRDefault="0084602E" w:rsidP="0005422C">
      <w:r w:rsidRPr="007C77EC">
        <w:rPr>
          <w:sz w:val="24"/>
          <w:szCs w:val="24"/>
          <w:highlight w:val="yellow"/>
        </w:rPr>
        <w:t>Теоретическая основа гравитационных моделей миграции обычно представлена моделью максимизации случайной полезности (RUM) (см.</w:t>
      </w:r>
      <w:proofErr w:type="gramStart"/>
      <w:r w:rsidRPr="007C77EC">
        <w:rPr>
          <w:sz w:val="24"/>
          <w:szCs w:val="24"/>
          <w:highlight w:val="yellow"/>
        </w:rPr>
        <w:t>, Среди</w:t>
      </w:r>
      <w:proofErr w:type="gramEnd"/>
      <w:r w:rsidRPr="007C77EC">
        <w:rPr>
          <w:sz w:val="24"/>
          <w:szCs w:val="24"/>
          <w:highlight w:val="yellow"/>
        </w:rPr>
        <w:t xml:space="preserve"> прочего, [1], [2] и [3]). Модели RUM описывают полезность, которую человек получает от проживания в конкретной стране, по сравнению с ожидаемой полезностью, полученной при переезде в альтернативные места назначения. Сравнение включает в себя как ожидаемые выгоды (т. Е. Факторы, повышающие привлекательность пункта назначения, такие как более высокие </w:t>
      </w:r>
      <w:r w:rsidRPr="007C77EC">
        <w:rPr>
          <w:sz w:val="24"/>
          <w:szCs w:val="24"/>
          <w:highlight w:val="yellow"/>
        </w:rPr>
        <w:lastRenderedPageBreak/>
        <w:t>ожидаемые доходы), так и затраты на миграцию из пункта происхождения в пункт назначения (например, расстояние или неблагоприятная миграционная политика).</w:t>
      </w:r>
      <w:r w:rsidRPr="007C77EC">
        <w:rPr>
          <w:sz w:val="24"/>
          <w:szCs w:val="24"/>
        </w:rPr>
        <w:t xml:space="preserve"> </w:t>
      </w:r>
      <w:r w:rsidR="00B67568" w:rsidRPr="007C77EC">
        <w:rPr>
          <w:sz w:val="24"/>
          <w:szCs w:val="24"/>
        </w:rPr>
        <w:t xml:space="preserve">(из </w:t>
      </w:r>
      <w:proofErr w:type="spellStart"/>
      <w:r w:rsidR="00B67568" w:rsidRPr="007C77EC">
        <w:rPr>
          <w:sz w:val="24"/>
          <w:szCs w:val="24"/>
        </w:rPr>
        <w:t>Gravity</w:t>
      </w:r>
      <w:proofErr w:type="spellEnd"/>
      <w:r w:rsidR="00B67568" w:rsidRPr="007C77EC">
        <w:rPr>
          <w:sz w:val="24"/>
          <w:szCs w:val="24"/>
        </w:rPr>
        <w:t xml:space="preserve"> </w:t>
      </w:r>
      <w:proofErr w:type="spellStart"/>
      <w:r w:rsidR="00B67568" w:rsidRPr="007C77EC">
        <w:rPr>
          <w:sz w:val="24"/>
          <w:szCs w:val="24"/>
        </w:rPr>
        <w:t>models</w:t>
      </w:r>
      <w:proofErr w:type="spellEnd"/>
      <w:r w:rsidR="00B67568" w:rsidRPr="007C77EC">
        <w:rPr>
          <w:sz w:val="24"/>
          <w:szCs w:val="24"/>
        </w:rPr>
        <w:t xml:space="preserve">: A </w:t>
      </w:r>
      <w:proofErr w:type="spellStart"/>
      <w:r w:rsidR="00B67568" w:rsidRPr="007C77EC">
        <w:rPr>
          <w:sz w:val="24"/>
          <w:szCs w:val="24"/>
        </w:rPr>
        <w:t>tool</w:t>
      </w:r>
      <w:proofErr w:type="spellEnd"/>
      <w:r w:rsidR="00B67568" w:rsidRPr="007C77EC">
        <w:rPr>
          <w:sz w:val="24"/>
          <w:szCs w:val="24"/>
        </w:rPr>
        <w:t xml:space="preserve"> </w:t>
      </w:r>
      <w:proofErr w:type="spellStart"/>
      <w:r w:rsidR="00B67568" w:rsidRPr="007C77EC">
        <w:rPr>
          <w:sz w:val="24"/>
          <w:szCs w:val="24"/>
        </w:rPr>
        <w:t>for</w:t>
      </w:r>
      <w:proofErr w:type="spellEnd"/>
      <w:r w:rsidR="00B67568" w:rsidRPr="007C77EC">
        <w:rPr>
          <w:sz w:val="24"/>
          <w:szCs w:val="24"/>
        </w:rPr>
        <w:t xml:space="preserve"> </w:t>
      </w:r>
      <w:proofErr w:type="spellStart"/>
      <w:r w:rsidR="00B67568" w:rsidRPr="007C77EC">
        <w:rPr>
          <w:sz w:val="24"/>
          <w:szCs w:val="24"/>
        </w:rPr>
        <w:t>migration</w:t>
      </w:r>
      <w:proofErr w:type="spellEnd"/>
      <w:r w:rsidR="00B67568" w:rsidRPr="007C77EC">
        <w:rPr>
          <w:sz w:val="24"/>
          <w:szCs w:val="24"/>
        </w:rPr>
        <w:t xml:space="preserve"> </w:t>
      </w:r>
      <w:proofErr w:type="spellStart"/>
      <w:r w:rsidR="00B67568" w:rsidRPr="007C77EC">
        <w:rPr>
          <w:sz w:val="24"/>
          <w:szCs w:val="24"/>
        </w:rPr>
        <w:t>analysis</w:t>
      </w:r>
      <w:proofErr w:type="spellEnd"/>
      <w:r w:rsidR="00B67568" w:rsidRPr="007C77EC">
        <w:rPr>
          <w:sz w:val="24"/>
          <w:szCs w:val="24"/>
        </w:rPr>
        <w:t>)</w:t>
      </w:r>
    </w:p>
    <w:p w14:paraId="5B714BE6" w14:textId="282C9391" w:rsidR="00A662A8" w:rsidRPr="00A662A8" w:rsidRDefault="00A662A8" w:rsidP="0005422C">
      <w:pPr>
        <w:rPr>
          <w:b/>
          <w:bCs/>
          <w:sz w:val="24"/>
          <w:szCs w:val="24"/>
        </w:rPr>
      </w:pPr>
      <w:r w:rsidRPr="00A662A8">
        <w:rPr>
          <w:b/>
          <w:bCs/>
          <w:sz w:val="24"/>
          <w:szCs w:val="24"/>
        </w:rPr>
        <w:t>ППМЛ</w:t>
      </w:r>
    </w:p>
    <w:p w14:paraId="13AAAD19" w14:textId="65F0A185" w:rsidR="0005422C" w:rsidRPr="0005422C" w:rsidRDefault="0005422C" w:rsidP="0005422C">
      <w:pPr>
        <w:rPr>
          <w:rFonts w:cstheme="minorHAnsi"/>
          <w:sz w:val="24"/>
          <w:szCs w:val="24"/>
        </w:rPr>
      </w:pPr>
      <w:r w:rsidRPr="0005422C">
        <w:rPr>
          <w:rFonts w:cstheme="minorHAnsi"/>
          <w:sz w:val="24"/>
          <w:szCs w:val="24"/>
        </w:rPr>
        <w:t xml:space="preserve">Есть несколько методов оценки гравитационной модели, но самым распространенным в литературе является МНК с логарифмическим предобразованием. </w:t>
      </w:r>
    </w:p>
    <w:p w14:paraId="15BF4D49" w14:textId="77777777" w:rsidR="0005422C" w:rsidRPr="008549F3" w:rsidRDefault="0005422C" w:rsidP="0005422C">
      <w:pPr>
        <w:jc w:val="center"/>
        <w:rPr>
          <w:rFonts w:ascii="Times New Roman" w:hAnsi="Times New Roman" w:cs="Times New Roman"/>
          <w:sz w:val="24"/>
          <w:szCs w:val="24"/>
        </w:rPr>
      </w:pPr>
      <m:oMath>
        <m:r>
          <m:rPr>
            <m:sty m:val="p"/>
          </m:rPr>
          <w:rPr>
            <w:rFonts w:ascii="Cambria Math" w:hAnsi="Cambria Math" w:cs="Times New Roman"/>
            <w:sz w:val="24"/>
            <w:szCs w:val="24"/>
            <w:lang w:val="en-US"/>
          </w:rPr>
          <m:t>ln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ln</m:t>
        </m:r>
        <m:d>
          <m:dPr>
            <m:ctrlPr>
              <w:rPr>
                <w:rFonts w:ascii="Cambria Math" w:hAnsi="Cambria Math" w:cs="Times New Roman"/>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ctrlPr>
                  <w:rPr>
                    <w:rFonts w:ascii="Cambria Math" w:hAnsi="Cambria Math" w:cs="Times New Roman"/>
                    <w:sz w:val="24"/>
                    <w:szCs w:val="24"/>
                  </w:rPr>
                </m:ctrlPr>
              </m:e>
              <m:sub>
                <m:r>
                  <w:rPr>
                    <w:rFonts w:ascii="Cambria Math" w:eastAsiaTheme="minorEastAsia" w:hAnsi="Cambria Math" w:cs="Times New Roman"/>
                    <w:sz w:val="24"/>
                    <w:szCs w:val="24"/>
                  </w:rPr>
                  <m:t>i</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m:rPr>
            <m:sty m:val="p"/>
          </m:rPr>
          <w:rPr>
            <w:rFonts w:ascii="Cambria Math" w:hAnsi="Cambria Math" w:cs="Times New Roman"/>
            <w:sz w:val="24"/>
            <w:szCs w:val="24"/>
          </w:rPr>
          <m:t>ln</m:t>
        </m:r>
        <m:d>
          <m:dPr>
            <m:ctrlPr>
              <w:rPr>
                <w:rFonts w:ascii="Cambria Math" w:hAnsi="Cambria Math" w:cs="Times New Roman"/>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ctrlPr>
                  <w:rPr>
                    <w:rFonts w:ascii="Cambria Math" w:hAnsi="Cambria Math" w:cs="Times New Roman"/>
                    <w:sz w:val="24"/>
                    <w:szCs w:val="24"/>
                  </w:rPr>
                </m:ctrlPr>
              </m:e>
              <m:sub>
                <m:r>
                  <w:rPr>
                    <w:rFonts w:ascii="Cambria Math" w:hAnsi="Cambria Math" w:cs="Times New Roman"/>
                    <w:sz w:val="24"/>
                    <w:szCs w:val="24"/>
                  </w:rPr>
                  <m:t>j</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3</m:t>
            </m:r>
          </m:sub>
        </m:sSub>
        <m:r>
          <m:rPr>
            <m:sty m:val="p"/>
          </m:rPr>
          <w:rPr>
            <w:rFonts w:ascii="Cambria Math" w:hAnsi="Cambria Math" w:cs="Times New Roman"/>
            <w:sz w:val="24"/>
            <w:szCs w:val="24"/>
          </w:rPr>
          <m:t>ln</m:t>
        </m:r>
        <m:d>
          <m:dPr>
            <m:ctrlPr>
              <w:rPr>
                <w:rFonts w:ascii="Cambria Math" w:hAnsi="Cambria Math" w:cs="Times New Roman"/>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ctrlPr>
                  <w:rPr>
                    <w:rFonts w:ascii="Cambria Math" w:hAnsi="Cambria Math" w:cs="Times New Roman"/>
                    <w:sz w:val="24"/>
                    <w:szCs w:val="24"/>
                  </w:rPr>
                </m:ctrlPr>
              </m:e>
              <m:sub>
                <m:r>
                  <w:rPr>
                    <w:rFonts w:ascii="Cambria Math" w:hAnsi="Cambria Math" w:cs="Times New Roman"/>
                    <w:sz w:val="24"/>
                    <w:szCs w:val="24"/>
                  </w:rPr>
                  <m:t>ij</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oMath>
      <w:r w:rsidRPr="008549F3">
        <w:rPr>
          <w:rFonts w:ascii="Times New Roman" w:eastAsiaTheme="minorEastAsia" w:hAnsi="Times New Roman" w:cs="Times New Roman"/>
          <w:i/>
          <w:sz w:val="24"/>
          <w:szCs w:val="24"/>
        </w:rPr>
        <w:t xml:space="preserve"> </w:t>
      </w:r>
      <w:r w:rsidRPr="008549F3">
        <w:rPr>
          <w:rFonts w:ascii="Times New Roman" w:eastAsiaTheme="minorEastAsia" w:hAnsi="Times New Roman" w:cs="Times New Roman"/>
          <w:sz w:val="24"/>
          <w:szCs w:val="24"/>
        </w:rPr>
        <w:t>(2)</w:t>
      </w:r>
    </w:p>
    <w:p w14:paraId="17B5AA42" w14:textId="78A9614F" w:rsidR="0005422C" w:rsidRPr="0005422C" w:rsidRDefault="0005422C" w:rsidP="0005422C">
      <w:pPr>
        <w:rPr>
          <w:rFonts w:cstheme="minorHAnsi"/>
          <w:sz w:val="24"/>
          <w:szCs w:val="24"/>
        </w:rPr>
      </w:pPr>
      <w:r w:rsidRPr="0005422C">
        <w:rPr>
          <w:rFonts w:cstheme="minorHAnsi"/>
          <w:sz w:val="24"/>
          <w:szCs w:val="24"/>
        </w:rPr>
        <w:t>Несмотря не очевидное удобство и простоту интерпретации, такая спецификация имеет ряд недостатков (</w:t>
      </w:r>
      <w:proofErr w:type="spellStart"/>
      <w:r w:rsidRPr="0005422C">
        <w:rPr>
          <w:rFonts w:cstheme="minorHAnsi"/>
          <w:sz w:val="24"/>
          <w:szCs w:val="24"/>
          <w:lang w:val="en-US"/>
        </w:rPr>
        <w:t>Tenreyro</w:t>
      </w:r>
      <w:proofErr w:type="spellEnd"/>
      <w:r w:rsidRPr="0005422C">
        <w:rPr>
          <w:rFonts w:cstheme="minorHAnsi"/>
          <w:sz w:val="24"/>
          <w:szCs w:val="24"/>
        </w:rPr>
        <w:t xml:space="preserve"> </w:t>
      </w:r>
      <w:r w:rsidRPr="0005422C">
        <w:rPr>
          <w:rFonts w:cstheme="minorHAnsi"/>
          <w:sz w:val="24"/>
          <w:szCs w:val="24"/>
          <w:lang w:val="en-US"/>
        </w:rPr>
        <w:t>S</w:t>
      </w:r>
      <w:r w:rsidRPr="0005422C">
        <w:rPr>
          <w:rFonts w:cstheme="minorHAnsi"/>
          <w:sz w:val="24"/>
          <w:szCs w:val="24"/>
        </w:rPr>
        <w:t xml:space="preserve">. &amp; </w:t>
      </w:r>
      <w:r w:rsidRPr="0005422C">
        <w:rPr>
          <w:rFonts w:cstheme="minorHAnsi"/>
          <w:sz w:val="24"/>
          <w:szCs w:val="24"/>
          <w:lang w:val="en-US"/>
        </w:rPr>
        <w:t>Silva</w:t>
      </w:r>
      <w:r w:rsidRPr="0005422C">
        <w:rPr>
          <w:rFonts w:cstheme="minorHAnsi"/>
          <w:sz w:val="24"/>
          <w:szCs w:val="24"/>
        </w:rPr>
        <w:t xml:space="preserve"> </w:t>
      </w:r>
      <w:r w:rsidRPr="0005422C">
        <w:rPr>
          <w:rFonts w:cstheme="minorHAnsi"/>
          <w:sz w:val="24"/>
          <w:szCs w:val="24"/>
          <w:lang w:val="en-US"/>
        </w:rPr>
        <w:t>J</w:t>
      </w:r>
      <w:r w:rsidRPr="0005422C">
        <w:rPr>
          <w:rFonts w:cstheme="minorHAnsi"/>
          <w:sz w:val="24"/>
          <w:szCs w:val="24"/>
        </w:rPr>
        <w:t xml:space="preserve">. </w:t>
      </w:r>
      <w:r w:rsidRPr="0005422C">
        <w:rPr>
          <w:rFonts w:cstheme="minorHAnsi"/>
          <w:sz w:val="24"/>
          <w:szCs w:val="24"/>
          <w:lang w:val="en-US"/>
        </w:rPr>
        <w:t>M</w:t>
      </w:r>
      <w:r w:rsidRPr="0005422C">
        <w:rPr>
          <w:rFonts w:cstheme="minorHAnsi"/>
          <w:sz w:val="24"/>
          <w:szCs w:val="24"/>
        </w:rPr>
        <w:t xml:space="preserve">. </w:t>
      </w:r>
      <w:r w:rsidRPr="0005422C">
        <w:rPr>
          <w:rFonts w:cstheme="minorHAnsi"/>
          <w:sz w:val="24"/>
          <w:szCs w:val="24"/>
          <w:lang w:val="en-US"/>
        </w:rPr>
        <w:t>C</w:t>
      </w:r>
      <w:r w:rsidRPr="0005422C">
        <w:rPr>
          <w:rFonts w:cstheme="minorHAnsi"/>
          <w:sz w:val="24"/>
          <w:szCs w:val="24"/>
        </w:rPr>
        <w:t xml:space="preserve">. </w:t>
      </w:r>
      <w:r w:rsidRPr="0005422C">
        <w:rPr>
          <w:rFonts w:cstheme="minorHAnsi"/>
          <w:sz w:val="24"/>
          <w:szCs w:val="24"/>
          <w:lang w:val="en-US"/>
        </w:rPr>
        <w:t>Santos</w:t>
      </w:r>
      <w:r w:rsidRPr="0005422C">
        <w:rPr>
          <w:rFonts w:cstheme="minorHAnsi"/>
          <w:sz w:val="24"/>
          <w:szCs w:val="24"/>
        </w:rPr>
        <w:t xml:space="preserve">, 2006). Во-первых, логарифм от нуля не определен, тогда как нулевые миграционные потоки </w:t>
      </w:r>
      <w:r w:rsidR="00702F9B">
        <w:rPr>
          <w:rFonts w:cstheme="minorHAnsi"/>
          <w:sz w:val="24"/>
          <w:szCs w:val="24"/>
        </w:rPr>
        <w:t>часто</w:t>
      </w:r>
      <w:r w:rsidRPr="0005422C">
        <w:rPr>
          <w:rFonts w:cstheme="minorHAnsi"/>
          <w:sz w:val="24"/>
          <w:szCs w:val="24"/>
        </w:rPr>
        <w:t xml:space="preserve"> составляют заметную часть наблюдений. Два основных способа решения этой проблемы – это исключение нулевых наблюдений и прибавление к </w:t>
      </w:r>
      <w:r w:rsidRPr="0005422C">
        <w:rPr>
          <w:rFonts w:cstheme="minorHAnsi"/>
          <w:sz w:val="24"/>
          <w:szCs w:val="24"/>
          <w:lang w:val="en-US"/>
        </w:rPr>
        <w:t>M</w:t>
      </w:r>
      <w:r w:rsidRPr="0005422C">
        <w:rPr>
          <w:rFonts w:cstheme="minorHAnsi"/>
          <w:sz w:val="24"/>
          <w:szCs w:val="24"/>
        </w:rPr>
        <w:t xml:space="preserve"> небольшой константы, как правило 1 или 0,5. </w:t>
      </w:r>
      <w:r w:rsidR="00DD0A58">
        <w:rPr>
          <w:rFonts w:cstheme="minorHAnsi"/>
          <w:sz w:val="24"/>
          <w:szCs w:val="24"/>
        </w:rPr>
        <w:t>При этом и</w:t>
      </w:r>
      <w:r w:rsidRPr="0005422C">
        <w:rPr>
          <w:rFonts w:cstheme="minorHAnsi"/>
          <w:sz w:val="24"/>
          <w:szCs w:val="24"/>
        </w:rPr>
        <w:t xml:space="preserve">сключение наблюдений с нулями смещает оценку, это очевидно неправильное решение, но и размер константы невозможно определить теоретически, что снижает точность и обоснованность оценок логарифмической модели. </w:t>
      </w:r>
    </w:p>
    <w:p w14:paraId="2F5160CC" w14:textId="77777777" w:rsidR="0005422C" w:rsidRPr="0005422C" w:rsidRDefault="0005422C" w:rsidP="0005422C">
      <w:pPr>
        <w:rPr>
          <w:rFonts w:cstheme="minorHAnsi"/>
          <w:sz w:val="24"/>
          <w:szCs w:val="24"/>
        </w:rPr>
      </w:pPr>
      <w:r w:rsidRPr="0005422C">
        <w:rPr>
          <w:rFonts w:cstheme="minorHAnsi"/>
          <w:sz w:val="24"/>
          <w:szCs w:val="24"/>
        </w:rPr>
        <w:t xml:space="preserve">Если и другая, теоретическая проблема с логарифмированием моделей с постоянной эластичностью, или мультипликативных моделей, отмеченная </w:t>
      </w:r>
      <w:proofErr w:type="spellStart"/>
      <w:r w:rsidRPr="0005422C">
        <w:rPr>
          <w:rFonts w:cstheme="minorHAnsi"/>
          <w:sz w:val="24"/>
          <w:szCs w:val="24"/>
        </w:rPr>
        <w:t>Tenreyro</w:t>
      </w:r>
      <w:proofErr w:type="spellEnd"/>
      <w:r w:rsidRPr="0005422C">
        <w:rPr>
          <w:rFonts w:cstheme="minorHAnsi"/>
          <w:sz w:val="24"/>
          <w:szCs w:val="24"/>
        </w:rPr>
        <w:t xml:space="preserve"> &amp; </w:t>
      </w:r>
      <w:proofErr w:type="spellStart"/>
      <w:r w:rsidRPr="0005422C">
        <w:rPr>
          <w:rFonts w:cstheme="minorHAnsi"/>
          <w:sz w:val="24"/>
          <w:szCs w:val="24"/>
        </w:rPr>
        <w:t>Silva</w:t>
      </w:r>
      <w:proofErr w:type="spellEnd"/>
      <w:r w:rsidRPr="0005422C">
        <w:rPr>
          <w:rFonts w:cstheme="minorHAnsi"/>
          <w:sz w:val="24"/>
          <w:szCs w:val="24"/>
        </w:rPr>
        <w:t>. В уравнении (1) случайная ошибка прибавляется к теоретической гравитационной модели. Чтобы из нее получить уравнение (2), необходимо:</w:t>
      </w:r>
    </w:p>
    <w:p w14:paraId="2D89F531" w14:textId="77777777" w:rsidR="00E712DF" w:rsidRPr="008549F3" w:rsidRDefault="00205EFA" w:rsidP="00E712DF">
      <w:pP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η</m:t>
              </m:r>
            </m:e>
            <m:sub>
              <m:r>
                <w:rPr>
                  <w:rFonts w:ascii="Cambria Math" w:hAnsi="Cambria Math" w:cs="Times New Roman"/>
                  <w:sz w:val="24"/>
                  <w:szCs w:val="24"/>
                  <w:lang w:val="en-US"/>
                </w:rPr>
                <m:t>ij</m:t>
              </m:r>
            </m:sub>
          </m:sSub>
          <m:r>
            <w:rPr>
              <w:rFonts w:ascii="Cambria Math" w:hAnsi="Cambria Math" w:cs="Times New Roman"/>
              <w:sz w:val="24"/>
              <w:szCs w:val="24"/>
              <w:lang w:val="en-US"/>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ε</m:t>
                  </m:r>
                </m:e>
                <m:sub>
                  <m:r>
                    <w:rPr>
                      <w:rFonts w:ascii="Cambria Math" w:hAnsi="Cambria Math" w:cs="Times New Roman"/>
                      <w:sz w:val="24"/>
                      <w:szCs w:val="24"/>
                      <w:lang w:val="en-US"/>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3</m:t>
                      </m:r>
                    </m:sub>
                  </m:sSub>
                </m:sup>
              </m:sSubSup>
            </m:den>
          </m:f>
        </m:oMath>
      </m:oMathPara>
    </w:p>
    <w:p w14:paraId="443EF63D" w14:textId="477BC083" w:rsidR="0005422C" w:rsidRPr="0005422C" w:rsidRDefault="0005422C" w:rsidP="0005422C">
      <w:pPr>
        <w:rPr>
          <w:rFonts w:cstheme="minorHAnsi"/>
          <w:sz w:val="24"/>
          <w:szCs w:val="24"/>
        </w:rPr>
      </w:pPr>
      <w:r w:rsidRPr="0005422C">
        <w:rPr>
          <w:rFonts w:cstheme="minorHAnsi"/>
          <w:sz w:val="24"/>
          <w:szCs w:val="24"/>
        </w:rPr>
        <w:t xml:space="preserve">Чтобы такой случайных фактор не зависел от регрессоров, нужно сделать насчет него очень строгие предположения, что в большинстве случаев нереалистично, поэтому </w:t>
      </w:r>
      <w:proofErr w:type="spellStart"/>
      <w:r w:rsidRPr="0005422C">
        <w:rPr>
          <w:rFonts w:cstheme="minorHAnsi"/>
          <w:sz w:val="24"/>
          <w:szCs w:val="24"/>
        </w:rPr>
        <w:t>Tenreyro</w:t>
      </w:r>
      <w:proofErr w:type="spellEnd"/>
      <w:r w:rsidRPr="0005422C">
        <w:rPr>
          <w:rFonts w:cstheme="minorHAnsi"/>
          <w:sz w:val="24"/>
          <w:szCs w:val="24"/>
        </w:rPr>
        <w:t xml:space="preserve"> &amp; </w:t>
      </w:r>
      <w:proofErr w:type="spellStart"/>
      <w:r w:rsidRPr="0005422C">
        <w:rPr>
          <w:rFonts w:cstheme="minorHAnsi"/>
          <w:sz w:val="24"/>
          <w:szCs w:val="24"/>
        </w:rPr>
        <w:t>Silva</w:t>
      </w:r>
      <w:proofErr w:type="spellEnd"/>
      <w:r w:rsidRPr="0005422C">
        <w:rPr>
          <w:rFonts w:cstheme="minorHAnsi"/>
          <w:sz w:val="24"/>
          <w:szCs w:val="24"/>
        </w:rPr>
        <w:t xml:space="preserve"> не рекомендуют логарифмировать гравитационные модели. </w:t>
      </w:r>
    </w:p>
    <w:p w14:paraId="0F2B856F" w14:textId="7CBD223B" w:rsidR="0005422C" w:rsidRPr="0021007E" w:rsidRDefault="005F22FA" w:rsidP="0005422C">
      <w:pPr>
        <w:rPr>
          <w:rFonts w:cstheme="minorHAnsi"/>
          <w:sz w:val="24"/>
          <w:szCs w:val="24"/>
          <w:lang w:val="en-US"/>
        </w:rPr>
      </w:pPr>
      <w:r>
        <w:rPr>
          <w:noProof/>
        </w:rPr>
        <w:drawing>
          <wp:anchor distT="0" distB="0" distL="114300" distR="114300" simplePos="0" relativeHeight="251659264" behindDoc="0" locked="0" layoutInCell="1" allowOverlap="1" wp14:anchorId="4CDE0813" wp14:editId="20C8E9B1">
            <wp:simplePos x="0" y="0"/>
            <wp:positionH relativeFrom="margin">
              <wp:align>center</wp:align>
            </wp:positionH>
            <wp:positionV relativeFrom="paragraph">
              <wp:posOffset>1223010</wp:posOffset>
            </wp:positionV>
            <wp:extent cx="2910840" cy="777875"/>
            <wp:effectExtent l="0" t="0" r="3810" b="317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10840" cy="777875"/>
                    </a:xfrm>
                    <a:prstGeom prst="rect">
                      <a:avLst/>
                    </a:prstGeom>
                  </pic:spPr>
                </pic:pic>
              </a:graphicData>
            </a:graphic>
            <wp14:sizeRelH relativeFrom="margin">
              <wp14:pctWidth>0</wp14:pctWidth>
            </wp14:sizeRelH>
            <wp14:sizeRelV relativeFrom="margin">
              <wp14:pctHeight>0</wp14:pctHeight>
            </wp14:sizeRelV>
          </wp:anchor>
        </w:drawing>
      </w:r>
      <w:r w:rsidR="0005422C" w:rsidRPr="0005422C">
        <w:rPr>
          <w:rFonts w:cstheme="minorHAnsi"/>
          <w:sz w:val="24"/>
          <w:szCs w:val="24"/>
        </w:rPr>
        <w:t xml:space="preserve">Другой способ, предложенный </w:t>
      </w:r>
      <w:proofErr w:type="spellStart"/>
      <w:r w:rsidR="0005422C" w:rsidRPr="0005422C">
        <w:rPr>
          <w:rFonts w:cstheme="minorHAnsi"/>
          <w:sz w:val="24"/>
          <w:szCs w:val="24"/>
        </w:rPr>
        <w:t>Tenreyro</w:t>
      </w:r>
      <w:proofErr w:type="spellEnd"/>
      <w:r w:rsidR="0005422C" w:rsidRPr="0005422C">
        <w:rPr>
          <w:rFonts w:cstheme="minorHAnsi"/>
          <w:sz w:val="24"/>
          <w:szCs w:val="24"/>
        </w:rPr>
        <w:t xml:space="preserve"> &amp; </w:t>
      </w:r>
      <w:proofErr w:type="spellStart"/>
      <w:r w:rsidR="0005422C" w:rsidRPr="0005422C">
        <w:rPr>
          <w:rFonts w:cstheme="minorHAnsi"/>
          <w:sz w:val="24"/>
          <w:szCs w:val="24"/>
        </w:rPr>
        <w:t>Silva</w:t>
      </w:r>
      <w:proofErr w:type="spellEnd"/>
      <w:r w:rsidR="0005422C" w:rsidRPr="0005422C">
        <w:rPr>
          <w:rFonts w:cstheme="minorHAnsi"/>
          <w:sz w:val="24"/>
          <w:szCs w:val="24"/>
        </w:rPr>
        <w:t xml:space="preserve">, подразумевает использование </w:t>
      </w:r>
      <w:proofErr w:type="spellStart"/>
      <w:r w:rsidR="0005422C" w:rsidRPr="0005422C">
        <w:rPr>
          <w:rFonts w:cstheme="minorHAnsi"/>
          <w:sz w:val="24"/>
          <w:szCs w:val="24"/>
        </w:rPr>
        <w:t>Poisson</w:t>
      </w:r>
      <w:proofErr w:type="spellEnd"/>
      <w:r w:rsidR="0005422C" w:rsidRPr="0005422C">
        <w:rPr>
          <w:rFonts w:cstheme="minorHAnsi"/>
          <w:sz w:val="24"/>
          <w:szCs w:val="24"/>
        </w:rPr>
        <w:t xml:space="preserve"> </w:t>
      </w:r>
      <w:proofErr w:type="spellStart"/>
      <w:r w:rsidR="0005422C" w:rsidRPr="0005422C">
        <w:rPr>
          <w:rFonts w:cstheme="minorHAnsi"/>
          <w:sz w:val="24"/>
          <w:szCs w:val="24"/>
        </w:rPr>
        <w:t>pseudo-maximum-likelihood</w:t>
      </w:r>
      <w:proofErr w:type="spellEnd"/>
      <w:r w:rsidR="0005422C" w:rsidRPr="0005422C">
        <w:rPr>
          <w:rFonts w:cstheme="minorHAnsi"/>
          <w:sz w:val="24"/>
          <w:szCs w:val="24"/>
        </w:rPr>
        <w:t xml:space="preserve"> метода оценки. Этот метод естественным образом справляется с нулями в данных, оценивая модель в ее мультипликативной форме с помощью метода максимального правдоподобия.</w:t>
      </w:r>
      <w:r>
        <w:rPr>
          <w:rFonts w:cstheme="minorHAnsi"/>
          <w:sz w:val="24"/>
          <w:szCs w:val="24"/>
        </w:rPr>
        <w:t xml:space="preserve"> </w:t>
      </w:r>
      <w:r w:rsidRPr="005F22FA">
        <w:rPr>
          <w:sz w:val="24"/>
          <w:szCs w:val="24"/>
          <w:highlight w:val="yellow"/>
          <w:lang w:val="en-US"/>
        </w:rPr>
        <w:t xml:space="preserve">The assumption here is that migration flows from state </w:t>
      </w:r>
      <w:proofErr w:type="spellStart"/>
      <w:r w:rsidRPr="005F22FA">
        <w:rPr>
          <w:sz w:val="24"/>
          <w:szCs w:val="24"/>
          <w:highlight w:val="yellow"/>
          <w:lang w:val="en-US"/>
        </w:rPr>
        <w:t>i</w:t>
      </w:r>
      <w:proofErr w:type="spellEnd"/>
      <w:r w:rsidRPr="005F22FA">
        <w:rPr>
          <w:sz w:val="24"/>
          <w:szCs w:val="24"/>
          <w:highlight w:val="yellow"/>
          <w:lang w:val="en-US"/>
        </w:rPr>
        <w:t xml:space="preserve"> and j have a Poisson distribution with a conditional mean (m) that is a function of a set of independent variables. </w:t>
      </w:r>
      <w:r w:rsidRPr="0021007E">
        <w:rPr>
          <w:sz w:val="24"/>
          <w:szCs w:val="24"/>
          <w:highlight w:val="yellow"/>
          <w:lang w:val="en-US"/>
        </w:rPr>
        <w:t>Formally, this is specified as follows:</w:t>
      </w:r>
    </w:p>
    <w:p w14:paraId="653E7C09" w14:textId="7ED732E8" w:rsidR="00507ADF" w:rsidRDefault="00904B32" w:rsidP="00D228EF">
      <w:pPr>
        <w:rPr>
          <w:rFonts w:cstheme="minorHAnsi"/>
          <w:sz w:val="24"/>
          <w:szCs w:val="24"/>
          <w:lang w:val="en-US"/>
        </w:rPr>
      </w:pPr>
      <w:r>
        <w:rPr>
          <w:noProof/>
        </w:rPr>
        <w:drawing>
          <wp:anchor distT="0" distB="0" distL="114300" distR="114300" simplePos="0" relativeHeight="251660288" behindDoc="0" locked="0" layoutInCell="1" allowOverlap="1" wp14:anchorId="03A66386" wp14:editId="1AB4AC14">
            <wp:simplePos x="0" y="0"/>
            <wp:positionH relativeFrom="column">
              <wp:posOffset>1853565</wp:posOffset>
            </wp:positionH>
            <wp:positionV relativeFrom="paragraph">
              <wp:posOffset>1103630</wp:posOffset>
            </wp:positionV>
            <wp:extent cx="2628900" cy="38417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8900" cy="384175"/>
                    </a:xfrm>
                    <a:prstGeom prst="rect">
                      <a:avLst/>
                    </a:prstGeom>
                  </pic:spPr>
                </pic:pic>
              </a:graphicData>
            </a:graphic>
            <wp14:sizeRelH relativeFrom="margin">
              <wp14:pctWidth>0</wp14:pctWidth>
            </wp14:sizeRelH>
            <wp14:sizeRelV relativeFrom="margin">
              <wp14:pctHeight>0</wp14:pctHeight>
            </wp14:sizeRelV>
          </wp:anchor>
        </w:drawing>
      </w:r>
      <w:r w:rsidR="00D228EF" w:rsidRPr="00D228EF">
        <w:rPr>
          <w:rFonts w:cstheme="minorHAnsi"/>
          <w:sz w:val="24"/>
          <w:szCs w:val="24"/>
          <w:highlight w:val="yellow"/>
          <w:lang w:val="en-US"/>
        </w:rPr>
        <w:t xml:space="preserve">Note that the conditional mean, </w:t>
      </w:r>
      <w:proofErr w:type="spellStart"/>
      <w:r w:rsidR="00D228EF" w:rsidRPr="00D228EF">
        <w:rPr>
          <w:rFonts w:cstheme="minorHAnsi"/>
          <w:sz w:val="24"/>
          <w:szCs w:val="24"/>
          <w:highlight w:val="yellow"/>
          <w:lang w:val="en-US"/>
        </w:rPr>
        <w:t>mij</w:t>
      </w:r>
      <w:proofErr w:type="spellEnd"/>
      <w:r w:rsidR="00D228EF" w:rsidRPr="00D228EF">
        <w:rPr>
          <w:rFonts w:cstheme="minorHAnsi"/>
          <w:sz w:val="24"/>
          <w:szCs w:val="24"/>
          <w:highlight w:val="yellow"/>
          <w:lang w:val="en-US"/>
        </w:rPr>
        <w:t xml:space="preserve"> is linked to an exponential function of </w:t>
      </w:r>
      <w:proofErr w:type="spellStart"/>
      <w:r w:rsidR="00D228EF" w:rsidRPr="00D228EF">
        <w:rPr>
          <w:rFonts w:cstheme="minorHAnsi"/>
          <w:sz w:val="24"/>
          <w:szCs w:val="24"/>
          <w:highlight w:val="yellow"/>
          <w:lang w:val="en-US"/>
        </w:rPr>
        <w:t>Xij</w:t>
      </w:r>
      <w:proofErr w:type="spellEnd"/>
      <w:r w:rsidR="00D228EF" w:rsidRPr="00D228EF">
        <w:rPr>
          <w:rFonts w:cstheme="minorHAnsi"/>
          <w:sz w:val="24"/>
          <w:szCs w:val="24"/>
          <w:highlight w:val="yellow"/>
          <w:lang w:val="en-US"/>
        </w:rPr>
        <w:t>, the set of the independent variables:</w:t>
      </w:r>
    </w:p>
    <w:p w14:paraId="75CB3C93" w14:textId="374AE4E3" w:rsidR="00D228EF" w:rsidRPr="00947D12" w:rsidRDefault="00D228EF" w:rsidP="00D228EF">
      <w:pPr>
        <w:rPr>
          <w:rFonts w:cstheme="minorHAnsi"/>
          <w:sz w:val="24"/>
          <w:szCs w:val="24"/>
          <w:lang w:val="en-US"/>
        </w:rPr>
      </w:pPr>
      <w:r w:rsidRPr="00A0391C">
        <w:rPr>
          <w:rFonts w:cstheme="minorHAnsi"/>
          <w:sz w:val="24"/>
          <w:szCs w:val="24"/>
          <w:highlight w:val="yellow"/>
          <w:lang w:val="en-US"/>
        </w:rPr>
        <w:t xml:space="preserve">where a0 is a proportionality constant, </w:t>
      </w:r>
      <w:proofErr w:type="spellStart"/>
      <w:r w:rsidRPr="00A0391C">
        <w:rPr>
          <w:rFonts w:cstheme="minorHAnsi"/>
          <w:sz w:val="24"/>
          <w:szCs w:val="24"/>
          <w:highlight w:val="yellow"/>
          <w:lang w:val="en-US"/>
        </w:rPr>
        <w:t>Xij</w:t>
      </w:r>
      <w:proofErr w:type="spellEnd"/>
      <w:r w:rsidRPr="00A0391C">
        <w:rPr>
          <w:rFonts w:cstheme="minorHAnsi"/>
          <w:sz w:val="24"/>
          <w:szCs w:val="24"/>
          <w:highlight w:val="yellow"/>
          <w:lang w:val="en-US"/>
        </w:rPr>
        <w:t xml:space="preserve"> is a row vector of explanatory variables with corresponding parameter vector b, d denotes the parameter related to distance, </w:t>
      </w:r>
      <w:proofErr w:type="spellStart"/>
      <w:r w:rsidRPr="00A0391C">
        <w:rPr>
          <w:rFonts w:cstheme="minorHAnsi"/>
          <w:sz w:val="24"/>
          <w:szCs w:val="24"/>
          <w:highlight w:val="yellow"/>
          <w:lang w:val="en-US"/>
        </w:rPr>
        <w:t>ki</w:t>
      </w:r>
      <w:proofErr w:type="spellEnd"/>
      <w:r w:rsidRPr="00A0391C">
        <w:rPr>
          <w:rFonts w:cstheme="minorHAnsi"/>
          <w:sz w:val="24"/>
          <w:szCs w:val="24"/>
          <w:highlight w:val="yellow"/>
          <w:lang w:val="en-US"/>
        </w:rPr>
        <w:t xml:space="preserve"> is the state of origin fixed effect, and </w:t>
      </w:r>
      <w:proofErr w:type="spellStart"/>
      <w:r w:rsidRPr="00A0391C">
        <w:rPr>
          <w:rFonts w:cstheme="minorHAnsi"/>
          <w:sz w:val="24"/>
          <w:szCs w:val="24"/>
          <w:highlight w:val="yellow"/>
          <w:lang w:val="en-US"/>
        </w:rPr>
        <w:t>gj</w:t>
      </w:r>
      <w:proofErr w:type="spellEnd"/>
      <w:r w:rsidRPr="00A0391C">
        <w:rPr>
          <w:rFonts w:cstheme="minorHAnsi"/>
          <w:sz w:val="24"/>
          <w:szCs w:val="24"/>
          <w:highlight w:val="yellow"/>
          <w:lang w:val="en-US"/>
        </w:rPr>
        <w:t xml:space="preserve"> is the corresponding state of destination effect. The resulting </w:t>
      </w:r>
      <w:r w:rsidRPr="00A0391C">
        <w:rPr>
          <w:rFonts w:cstheme="minorHAnsi"/>
          <w:sz w:val="24"/>
          <w:szCs w:val="24"/>
          <w:highlight w:val="yellow"/>
          <w:lang w:val="en-US"/>
        </w:rPr>
        <w:lastRenderedPageBreak/>
        <w:t>specification can then be estimated using a Poisson</w:t>
      </w:r>
      <w:r w:rsidR="00B9427C" w:rsidRPr="00A0391C">
        <w:rPr>
          <w:rFonts w:cstheme="minorHAnsi"/>
          <w:sz w:val="24"/>
          <w:szCs w:val="24"/>
          <w:highlight w:val="yellow"/>
          <w:lang w:val="en-US"/>
        </w:rPr>
        <w:t xml:space="preserve"> </w:t>
      </w:r>
      <w:r w:rsidRPr="00A0391C">
        <w:rPr>
          <w:rFonts w:cstheme="minorHAnsi"/>
          <w:sz w:val="24"/>
          <w:szCs w:val="24"/>
          <w:highlight w:val="yellow"/>
          <w:lang w:val="en-US"/>
        </w:rPr>
        <w:t>pseudo-maximum likelihood (PPML) estimator.</w:t>
      </w:r>
      <w:r w:rsidR="00947D12" w:rsidRPr="00947D12">
        <w:rPr>
          <w:rFonts w:cstheme="minorHAnsi"/>
          <w:sz w:val="24"/>
          <w:szCs w:val="24"/>
          <w:lang w:val="en-US"/>
        </w:rPr>
        <w:t xml:space="preserve"> </w:t>
      </w:r>
    </w:p>
    <w:p w14:paraId="6AC2D616" w14:textId="05FDCC17" w:rsidR="00147630" w:rsidRPr="00061CCF" w:rsidRDefault="00947D12">
      <w:pPr>
        <w:rPr>
          <w:rFonts w:cstheme="minorHAnsi"/>
          <w:sz w:val="24"/>
          <w:szCs w:val="24"/>
          <w:highlight w:val="red"/>
        </w:rPr>
      </w:pPr>
      <w:r w:rsidRPr="00061CCF">
        <w:rPr>
          <w:rFonts w:cstheme="minorHAnsi"/>
          <w:sz w:val="24"/>
          <w:szCs w:val="24"/>
          <w:highlight w:val="red"/>
          <w:lang w:val="en-US"/>
        </w:rPr>
        <w:t>PPML</w:t>
      </w:r>
      <w:r w:rsidRPr="00061CCF">
        <w:rPr>
          <w:rFonts w:cstheme="minorHAnsi"/>
          <w:sz w:val="24"/>
          <w:szCs w:val="24"/>
          <w:highlight w:val="red"/>
        </w:rPr>
        <w:t xml:space="preserve"> оценка автоматически корректирует на гетероскедастичность и автокорреляцию(?).</w:t>
      </w:r>
    </w:p>
    <w:p w14:paraId="748B5529" w14:textId="6B2717C1" w:rsidR="00DB1937" w:rsidRPr="00040AFA" w:rsidRDefault="00DB1937">
      <w:pPr>
        <w:rPr>
          <w:rFonts w:cstheme="minorHAnsi"/>
          <w:sz w:val="24"/>
          <w:szCs w:val="24"/>
        </w:rPr>
      </w:pPr>
      <w:proofErr w:type="spellStart"/>
      <w:r w:rsidRPr="00061CCF">
        <w:rPr>
          <w:rFonts w:cstheme="minorHAnsi"/>
          <w:sz w:val="24"/>
          <w:szCs w:val="24"/>
          <w:highlight w:val="red"/>
          <w:lang w:val="en-US"/>
        </w:rPr>
        <w:t>Ppml</w:t>
      </w:r>
      <w:proofErr w:type="spellEnd"/>
      <w:r w:rsidRPr="00061CCF">
        <w:rPr>
          <w:rFonts w:cstheme="minorHAnsi"/>
          <w:sz w:val="24"/>
          <w:szCs w:val="24"/>
          <w:highlight w:val="red"/>
        </w:rPr>
        <w:t xml:space="preserve"> - бенчмарк</w:t>
      </w:r>
    </w:p>
    <w:p w14:paraId="7B59D940" w14:textId="5AFB0384" w:rsidR="00147630" w:rsidRPr="00B03671" w:rsidRDefault="00147630">
      <w:pPr>
        <w:rPr>
          <w:rFonts w:cstheme="minorHAnsi"/>
          <w:sz w:val="28"/>
          <w:szCs w:val="28"/>
        </w:rPr>
      </w:pPr>
      <w:r w:rsidRPr="00B03671">
        <w:rPr>
          <w:rFonts w:cstheme="minorHAnsi"/>
          <w:b/>
          <w:bCs/>
          <w:sz w:val="28"/>
          <w:szCs w:val="28"/>
        </w:rPr>
        <w:t>Гравитация в истории</w:t>
      </w:r>
    </w:p>
    <w:p w14:paraId="1C65FECC" w14:textId="46D52E31" w:rsidR="003975BD" w:rsidRDefault="00A32AAD">
      <w:pPr>
        <w:rPr>
          <w:rFonts w:cstheme="minorHAnsi"/>
          <w:sz w:val="24"/>
          <w:szCs w:val="24"/>
        </w:rPr>
      </w:pPr>
      <w:r>
        <w:rPr>
          <w:rFonts w:cstheme="minorHAnsi"/>
          <w:sz w:val="24"/>
          <w:szCs w:val="24"/>
        </w:rPr>
        <w:t>Гравитационные модели активно и успешно применяются к анализу миграций в современных странах. (</w:t>
      </w:r>
      <w:r w:rsidR="0015508D">
        <w:rPr>
          <w:rFonts w:cstheme="minorHAnsi"/>
          <w:sz w:val="24"/>
          <w:szCs w:val="24"/>
        </w:rPr>
        <w:t xml:space="preserve">германия, </w:t>
      </w:r>
      <w:proofErr w:type="spellStart"/>
      <w:r w:rsidR="0015508D">
        <w:rPr>
          <w:rFonts w:cstheme="minorHAnsi"/>
          <w:sz w:val="24"/>
          <w:szCs w:val="24"/>
        </w:rPr>
        <w:t>гуриев</w:t>
      </w:r>
      <w:proofErr w:type="spellEnd"/>
      <w:r w:rsidR="0015508D">
        <w:rPr>
          <w:rFonts w:cstheme="minorHAnsi"/>
          <w:sz w:val="24"/>
          <w:szCs w:val="24"/>
        </w:rPr>
        <w:t xml:space="preserve">, </w:t>
      </w:r>
      <w:proofErr w:type="spellStart"/>
      <w:r w:rsidR="0015508D">
        <w:rPr>
          <w:rFonts w:cstheme="minorHAnsi"/>
          <w:sz w:val="24"/>
          <w:szCs w:val="24"/>
        </w:rPr>
        <w:t>сша</w:t>
      </w:r>
      <w:proofErr w:type="spellEnd"/>
      <w:r>
        <w:rPr>
          <w:rFonts w:cstheme="minorHAnsi"/>
          <w:sz w:val="24"/>
          <w:szCs w:val="24"/>
        </w:rPr>
        <w:t xml:space="preserve">). Несмотря на это, работы, посвященные экономической истории, миграциям </w:t>
      </w:r>
      <w:r w:rsidR="00D9151F">
        <w:rPr>
          <w:rFonts w:cstheme="minorHAnsi"/>
          <w:sz w:val="24"/>
          <w:szCs w:val="24"/>
        </w:rPr>
        <w:t>в 19 веке, когда статистические данные в странах Европы уже доступны, немногочисленны и по большей части устаревши.</w:t>
      </w:r>
    </w:p>
    <w:p w14:paraId="58607516" w14:textId="4C6D472A" w:rsidR="009A0758" w:rsidRDefault="009A0758">
      <w:pPr>
        <w:rPr>
          <w:rFonts w:cstheme="minorHAnsi"/>
          <w:sz w:val="24"/>
          <w:szCs w:val="24"/>
        </w:rPr>
      </w:pPr>
      <w:r w:rsidRPr="009A0758">
        <w:rPr>
          <w:rFonts w:cstheme="minorHAnsi"/>
          <w:sz w:val="24"/>
          <w:szCs w:val="24"/>
          <w:highlight w:val="yellow"/>
        </w:rPr>
        <w:t>Большое внимание уделено Великобритании.</w:t>
      </w:r>
    </w:p>
    <w:p w14:paraId="713A9042" w14:textId="177690AB" w:rsidR="0021007E" w:rsidRDefault="0021007E">
      <w:pPr>
        <w:rPr>
          <w:rFonts w:cstheme="minorHAnsi"/>
          <w:sz w:val="24"/>
          <w:szCs w:val="24"/>
        </w:rPr>
      </w:pPr>
      <w:r w:rsidRPr="00ED3CE3">
        <w:rPr>
          <w:sz w:val="24"/>
          <w:szCs w:val="24"/>
          <w:lang w:val="en-US"/>
        </w:rPr>
        <w:t>Kevin</w:t>
      </w:r>
      <w:r w:rsidRPr="00ED3CE3">
        <w:rPr>
          <w:sz w:val="24"/>
          <w:szCs w:val="24"/>
        </w:rPr>
        <w:t xml:space="preserve"> </w:t>
      </w:r>
      <w:r w:rsidRPr="00ED3CE3">
        <w:rPr>
          <w:sz w:val="24"/>
          <w:szCs w:val="24"/>
          <w:lang w:val="en-US"/>
        </w:rPr>
        <w:t>McQuillan</w:t>
      </w:r>
      <w:r w:rsidRPr="00ED3CE3">
        <w:rPr>
          <w:sz w:val="24"/>
          <w:szCs w:val="24"/>
        </w:rPr>
        <w:t xml:space="preserve"> в </w:t>
      </w:r>
      <w:r w:rsidRPr="00ED3CE3">
        <w:rPr>
          <w:rFonts w:cstheme="minorHAnsi"/>
          <w:sz w:val="24"/>
          <w:szCs w:val="24"/>
          <w:lang w:val="en-US"/>
        </w:rPr>
        <w:t>Economic</w:t>
      </w:r>
      <w:r w:rsidRPr="00ED3CE3">
        <w:rPr>
          <w:rFonts w:cstheme="minorHAnsi"/>
          <w:sz w:val="24"/>
          <w:szCs w:val="24"/>
        </w:rPr>
        <w:t xml:space="preserve"> </w:t>
      </w:r>
      <w:r w:rsidRPr="00ED3CE3">
        <w:rPr>
          <w:rFonts w:cstheme="minorHAnsi"/>
          <w:sz w:val="24"/>
          <w:szCs w:val="24"/>
          <w:lang w:val="en-US"/>
        </w:rPr>
        <w:t>Factors</w:t>
      </w:r>
      <w:r w:rsidRPr="00ED3CE3">
        <w:rPr>
          <w:rFonts w:cstheme="minorHAnsi"/>
          <w:sz w:val="24"/>
          <w:szCs w:val="24"/>
        </w:rPr>
        <w:t xml:space="preserve"> </w:t>
      </w:r>
      <w:r w:rsidRPr="00ED3CE3">
        <w:rPr>
          <w:rFonts w:cstheme="minorHAnsi"/>
          <w:sz w:val="24"/>
          <w:szCs w:val="24"/>
          <w:lang w:val="en-US"/>
        </w:rPr>
        <w:t>and</w:t>
      </w:r>
      <w:r w:rsidRPr="00ED3CE3">
        <w:rPr>
          <w:rFonts w:cstheme="minorHAnsi"/>
          <w:sz w:val="24"/>
          <w:szCs w:val="24"/>
        </w:rPr>
        <w:t xml:space="preserve"> </w:t>
      </w:r>
      <w:r w:rsidRPr="00ED3CE3">
        <w:rPr>
          <w:rFonts w:cstheme="minorHAnsi"/>
          <w:sz w:val="24"/>
          <w:szCs w:val="24"/>
          <w:lang w:val="en-US"/>
        </w:rPr>
        <w:t>Internal</w:t>
      </w:r>
      <w:r w:rsidRPr="00ED3CE3">
        <w:rPr>
          <w:rFonts w:cstheme="minorHAnsi"/>
          <w:sz w:val="24"/>
          <w:szCs w:val="24"/>
        </w:rPr>
        <w:t xml:space="preserve"> </w:t>
      </w:r>
      <w:r w:rsidRPr="00ED3CE3">
        <w:rPr>
          <w:rFonts w:cstheme="minorHAnsi"/>
          <w:sz w:val="24"/>
          <w:szCs w:val="24"/>
          <w:lang w:val="en-US"/>
        </w:rPr>
        <w:t>Migration</w:t>
      </w:r>
      <w:r w:rsidRPr="00ED3CE3">
        <w:rPr>
          <w:rFonts w:cstheme="minorHAnsi"/>
          <w:sz w:val="24"/>
          <w:szCs w:val="24"/>
        </w:rPr>
        <w:t xml:space="preserve">: </w:t>
      </w:r>
      <w:r w:rsidRPr="00ED3CE3">
        <w:rPr>
          <w:rFonts w:cstheme="minorHAnsi"/>
          <w:sz w:val="24"/>
          <w:szCs w:val="24"/>
          <w:lang w:val="en-US"/>
        </w:rPr>
        <w:t>The</w:t>
      </w:r>
      <w:r w:rsidRPr="00ED3CE3">
        <w:rPr>
          <w:rFonts w:cstheme="minorHAnsi"/>
          <w:sz w:val="24"/>
          <w:szCs w:val="24"/>
        </w:rPr>
        <w:t xml:space="preserve"> </w:t>
      </w:r>
      <w:r w:rsidRPr="00ED3CE3">
        <w:rPr>
          <w:rFonts w:cstheme="minorHAnsi"/>
          <w:sz w:val="24"/>
          <w:szCs w:val="24"/>
          <w:lang w:val="en-US"/>
        </w:rPr>
        <w:t>Case</w:t>
      </w:r>
      <w:r w:rsidRPr="00ED3CE3">
        <w:rPr>
          <w:rFonts w:cstheme="minorHAnsi"/>
          <w:sz w:val="24"/>
          <w:szCs w:val="24"/>
        </w:rPr>
        <w:t xml:space="preserve"> </w:t>
      </w:r>
      <w:r w:rsidRPr="00ED3CE3">
        <w:rPr>
          <w:rFonts w:cstheme="minorHAnsi"/>
          <w:sz w:val="24"/>
          <w:szCs w:val="24"/>
          <w:lang w:val="en-US"/>
        </w:rPr>
        <w:t>of</w:t>
      </w:r>
      <w:r w:rsidRPr="00ED3CE3">
        <w:rPr>
          <w:rFonts w:cstheme="minorHAnsi"/>
          <w:sz w:val="24"/>
          <w:szCs w:val="24"/>
        </w:rPr>
        <w:t xml:space="preserve"> </w:t>
      </w:r>
      <w:r w:rsidRPr="00ED3CE3">
        <w:rPr>
          <w:rFonts w:cstheme="minorHAnsi"/>
          <w:sz w:val="24"/>
          <w:szCs w:val="24"/>
          <w:lang w:val="en-US"/>
        </w:rPr>
        <w:t>Nineteenth</w:t>
      </w:r>
      <w:r w:rsidRPr="00ED3CE3">
        <w:rPr>
          <w:rFonts w:cstheme="minorHAnsi"/>
          <w:sz w:val="24"/>
          <w:szCs w:val="24"/>
        </w:rPr>
        <w:t>-</w:t>
      </w:r>
      <w:r w:rsidRPr="00ED3CE3">
        <w:rPr>
          <w:rFonts w:cstheme="minorHAnsi"/>
          <w:sz w:val="24"/>
          <w:szCs w:val="24"/>
          <w:lang w:val="en-US"/>
        </w:rPr>
        <w:t>Century</w:t>
      </w:r>
      <w:r w:rsidRPr="00ED3CE3">
        <w:rPr>
          <w:rFonts w:cstheme="minorHAnsi"/>
          <w:sz w:val="24"/>
          <w:szCs w:val="24"/>
        </w:rPr>
        <w:t xml:space="preserve"> </w:t>
      </w:r>
      <w:r w:rsidRPr="00ED3CE3">
        <w:rPr>
          <w:rFonts w:cstheme="minorHAnsi"/>
          <w:sz w:val="24"/>
          <w:szCs w:val="24"/>
          <w:lang w:val="en-US"/>
        </w:rPr>
        <w:t>England</w:t>
      </w:r>
      <w:r w:rsidRPr="00ED3CE3">
        <w:rPr>
          <w:rFonts w:cstheme="minorHAnsi"/>
          <w:sz w:val="24"/>
          <w:szCs w:val="24"/>
        </w:rPr>
        <w:t>, 1980, описывая состояние литературы по проблеме внутренней миграции в историческом контексте, отмечает, что</w:t>
      </w:r>
      <w:r>
        <w:rPr>
          <w:rFonts w:cstheme="minorHAnsi"/>
          <w:sz w:val="24"/>
          <w:szCs w:val="24"/>
        </w:rPr>
        <w:t xml:space="preserve"> ей уделено мало внимания. Все работы делятся на две группы: это либо демографические работы, описывающие основные направления и особенности миграционных потоков, либо исторические </w:t>
      </w:r>
      <w:r>
        <w:rPr>
          <w:rFonts w:cstheme="minorHAnsi"/>
          <w:sz w:val="24"/>
          <w:szCs w:val="24"/>
          <w:lang w:val="en-US"/>
        </w:rPr>
        <w:t>case</w:t>
      </w:r>
      <w:r w:rsidRPr="0021007E">
        <w:rPr>
          <w:rFonts w:cstheme="minorHAnsi"/>
          <w:sz w:val="24"/>
          <w:szCs w:val="24"/>
        </w:rPr>
        <w:t>-</w:t>
      </w:r>
      <w:r>
        <w:rPr>
          <w:rFonts w:cstheme="minorHAnsi"/>
          <w:sz w:val="24"/>
          <w:szCs w:val="24"/>
          <w:lang w:val="en-US"/>
        </w:rPr>
        <w:t>study</w:t>
      </w:r>
      <w:r>
        <w:rPr>
          <w:rFonts w:cstheme="minorHAnsi"/>
          <w:sz w:val="24"/>
          <w:szCs w:val="24"/>
        </w:rPr>
        <w:t>,</w:t>
      </w:r>
      <w:r w:rsidR="005522C2">
        <w:rPr>
          <w:rFonts w:cstheme="minorHAnsi"/>
          <w:sz w:val="24"/>
          <w:szCs w:val="24"/>
        </w:rPr>
        <w:t xml:space="preserve"> описывающие особенности миграции небольших групп. Немного </w:t>
      </w:r>
      <w:r w:rsidR="00FE66E0">
        <w:rPr>
          <w:rFonts w:cstheme="minorHAnsi"/>
          <w:sz w:val="24"/>
          <w:szCs w:val="24"/>
        </w:rPr>
        <w:t>внимания</w:t>
      </w:r>
      <w:r w:rsidR="005522C2">
        <w:rPr>
          <w:rFonts w:cstheme="minorHAnsi"/>
          <w:sz w:val="24"/>
          <w:szCs w:val="24"/>
        </w:rPr>
        <w:t xml:space="preserve"> уделено экономическим исследованиям причин </w:t>
      </w:r>
      <w:r w:rsidR="00FE66E0">
        <w:rPr>
          <w:rFonts w:cstheme="minorHAnsi"/>
          <w:sz w:val="24"/>
          <w:szCs w:val="24"/>
        </w:rPr>
        <w:t xml:space="preserve">межрегиональной </w:t>
      </w:r>
      <w:r w:rsidR="005522C2">
        <w:rPr>
          <w:rFonts w:cstheme="minorHAnsi"/>
          <w:sz w:val="24"/>
          <w:szCs w:val="24"/>
        </w:rPr>
        <w:t xml:space="preserve">миграций в масштабе </w:t>
      </w:r>
      <w:r w:rsidR="00FE66E0">
        <w:rPr>
          <w:rFonts w:cstheme="minorHAnsi"/>
          <w:sz w:val="24"/>
          <w:szCs w:val="24"/>
        </w:rPr>
        <w:t>стран.</w:t>
      </w:r>
      <w:r w:rsidR="007C5E5B">
        <w:rPr>
          <w:rFonts w:cstheme="minorHAnsi"/>
          <w:sz w:val="24"/>
          <w:szCs w:val="24"/>
        </w:rPr>
        <w:t xml:space="preserve"> Это </w:t>
      </w:r>
      <w:r w:rsidR="007A6422">
        <w:rPr>
          <w:rFonts w:cstheme="minorHAnsi"/>
          <w:sz w:val="24"/>
          <w:szCs w:val="24"/>
        </w:rPr>
        <w:t>справедливо</w:t>
      </w:r>
      <w:r w:rsidR="007C5E5B">
        <w:rPr>
          <w:rFonts w:cstheme="minorHAnsi"/>
          <w:sz w:val="24"/>
          <w:szCs w:val="24"/>
        </w:rPr>
        <w:t xml:space="preserve"> и по сей день.</w:t>
      </w:r>
    </w:p>
    <w:p w14:paraId="539B78BC" w14:textId="3F251F3F" w:rsidR="005D7A2B" w:rsidRDefault="007C5E5B">
      <w:pPr>
        <w:rPr>
          <w:rFonts w:cstheme="minorHAnsi"/>
          <w:sz w:val="24"/>
          <w:szCs w:val="24"/>
        </w:rPr>
      </w:pPr>
      <w:r>
        <w:rPr>
          <w:rFonts w:cstheme="minorHAnsi"/>
          <w:sz w:val="24"/>
          <w:szCs w:val="24"/>
        </w:rPr>
        <w:t xml:space="preserve">Сам автор не применяет тогда уже разработанную гравитационную модель – для определения детерминант миграции он рассматривает корреляции между </w:t>
      </w:r>
      <w:r w:rsidRPr="007C5E5B">
        <w:rPr>
          <w:rFonts w:cstheme="minorHAnsi"/>
          <w:sz w:val="24"/>
          <w:szCs w:val="24"/>
        </w:rPr>
        <w:t xml:space="preserve">темпом </w:t>
      </w:r>
      <w:proofErr w:type="spellStart"/>
      <w:r w:rsidRPr="007C5E5B">
        <w:rPr>
          <w:rFonts w:cstheme="minorHAnsi"/>
          <w:sz w:val="24"/>
          <w:szCs w:val="24"/>
        </w:rPr>
        <w:t>out-migration</w:t>
      </w:r>
      <w:proofErr w:type="spellEnd"/>
      <w:r>
        <w:rPr>
          <w:rFonts w:cstheme="minorHAnsi"/>
          <w:sz w:val="24"/>
          <w:szCs w:val="24"/>
        </w:rPr>
        <w:t xml:space="preserve"> и объясняющими переменными, такими, как доля занятых в сельском хозяйстве, доля нищих, доход и географическая площадь</w:t>
      </w:r>
      <w:r w:rsidR="00302724">
        <w:rPr>
          <w:rFonts w:cstheme="minorHAnsi"/>
          <w:sz w:val="24"/>
          <w:szCs w:val="24"/>
        </w:rPr>
        <w:t>. Данные, используемые в исследовании – переписи населения в Англии 1851-1901 годов.</w:t>
      </w:r>
      <w:r w:rsidR="005D7A2B">
        <w:rPr>
          <w:rFonts w:cstheme="minorHAnsi"/>
          <w:sz w:val="24"/>
          <w:szCs w:val="24"/>
        </w:rPr>
        <w:t xml:space="preserve"> Методология таких работ, конечно, вызывает вопросы. Современные методы (в т.ч. гравитационных модели) позволяют ответить на вопросы о макро-причинах миграции с большой достоверностью.</w:t>
      </w:r>
    </w:p>
    <w:p w14:paraId="3CD578C3" w14:textId="50EF94A8" w:rsidR="008D61DA" w:rsidRPr="00554C21" w:rsidRDefault="008D61DA" w:rsidP="008D61DA">
      <w:pPr>
        <w:rPr>
          <w:sz w:val="24"/>
          <w:szCs w:val="24"/>
        </w:rPr>
      </w:pPr>
      <w:r w:rsidRPr="00537A58">
        <w:rPr>
          <w:sz w:val="24"/>
          <w:szCs w:val="24"/>
          <w:highlight w:val="yellow"/>
          <w:lang w:val="en-US"/>
        </w:rPr>
        <w:t>GEOGRAPHIC</w:t>
      </w:r>
      <w:r w:rsidRPr="00537A58">
        <w:rPr>
          <w:sz w:val="24"/>
          <w:szCs w:val="24"/>
          <w:highlight w:val="yellow"/>
        </w:rPr>
        <w:t xml:space="preserve"> </w:t>
      </w:r>
      <w:r w:rsidRPr="00537A58">
        <w:rPr>
          <w:sz w:val="24"/>
          <w:szCs w:val="24"/>
          <w:highlight w:val="yellow"/>
          <w:lang w:val="en-US"/>
        </w:rPr>
        <w:t>LABOR</w:t>
      </w:r>
      <w:r w:rsidRPr="00537A58">
        <w:rPr>
          <w:sz w:val="24"/>
          <w:szCs w:val="24"/>
          <w:highlight w:val="yellow"/>
        </w:rPr>
        <w:t xml:space="preserve"> </w:t>
      </w:r>
      <w:r w:rsidRPr="00537A58">
        <w:rPr>
          <w:sz w:val="24"/>
          <w:szCs w:val="24"/>
          <w:highlight w:val="yellow"/>
          <w:lang w:val="en-US"/>
        </w:rPr>
        <w:t>MOBILITY</w:t>
      </w:r>
      <w:r w:rsidRPr="00537A58">
        <w:rPr>
          <w:sz w:val="24"/>
          <w:szCs w:val="24"/>
          <w:highlight w:val="yellow"/>
        </w:rPr>
        <w:t xml:space="preserve"> </w:t>
      </w:r>
      <w:r w:rsidRPr="00537A58">
        <w:rPr>
          <w:sz w:val="24"/>
          <w:szCs w:val="24"/>
          <w:highlight w:val="yellow"/>
          <w:lang w:val="en-US"/>
        </w:rPr>
        <w:t>IN</w:t>
      </w:r>
      <w:r w:rsidRPr="00537A58">
        <w:rPr>
          <w:sz w:val="24"/>
          <w:szCs w:val="24"/>
          <w:highlight w:val="yellow"/>
        </w:rPr>
        <w:t xml:space="preserve"> </w:t>
      </w:r>
      <w:r w:rsidRPr="00537A58">
        <w:rPr>
          <w:sz w:val="24"/>
          <w:szCs w:val="24"/>
          <w:highlight w:val="yellow"/>
          <w:lang w:val="en-US"/>
        </w:rPr>
        <w:t>NINETEENTH</w:t>
      </w:r>
      <w:r w:rsidRPr="00537A58">
        <w:rPr>
          <w:sz w:val="24"/>
          <w:szCs w:val="24"/>
          <w:highlight w:val="yellow"/>
        </w:rPr>
        <w:t xml:space="preserve"> </w:t>
      </w:r>
      <w:r w:rsidRPr="00537A58">
        <w:rPr>
          <w:sz w:val="24"/>
          <w:szCs w:val="24"/>
          <w:highlight w:val="yellow"/>
          <w:lang w:val="en-US"/>
        </w:rPr>
        <w:t>CENTURY</w:t>
      </w:r>
      <w:r w:rsidRPr="00537A58">
        <w:rPr>
          <w:sz w:val="24"/>
          <w:szCs w:val="24"/>
          <w:highlight w:val="yellow"/>
        </w:rPr>
        <w:t xml:space="preserve"> </w:t>
      </w:r>
      <w:r w:rsidRPr="00537A58">
        <w:rPr>
          <w:sz w:val="24"/>
          <w:szCs w:val="24"/>
          <w:highlight w:val="yellow"/>
          <w:lang w:val="en-US"/>
        </w:rPr>
        <w:t>ENGLAND</w:t>
      </w:r>
      <w:r w:rsidRPr="00537A58">
        <w:rPr>
          <w:sz w:val="24"/>
          <w:szCs w:val="24"/>
          <w:highlight w:val="yellow"/>
        </w:rPr>
        <w:t xml:space="preserve"> </w:t>
      </w:r>
      <w:r w:rsidRPr="00537A58">
        <w:rPr>
          <w:sz w:val="24"/>
          <w:szCs w:val="24"/>
          <w:highlight w:val="yellow"/>
          <w:lang w:val="en-US"/>
        </w:rPr>
        <w:t>AND</w:t>
      </w:r>
      <w:r w:rsidRPr="00537A58">
        <w:rPr>
          <w:sz w:val="24"/>
          <w:szCs w:val="24"/>
          <w:highlight w:val="yellow"/>
        </w:rPr>
        <w:t xml:space="preserve"> </w:t>
      </w:r>
      <w:r w:rsidRPr="00537A58">
        <w:rPr>
          <w:sz w:val="24"/>
          <w:szCs w:val="24"/>
          <w:highlight w:val="yellow"/>
          <w:lang w:val="en-US"/>
        </w:rPr>
        <w:t>WALES</w:t>
      </w:r>
      <w:r w:rsidRPr="00537A58">
        <w:rPr>
          <w:sz w:val="24"/>
          <w:szCs w:val="24"/>
          <w:highlight w:val="yellow"/>
        </w:rPr>
        <w:t xml:space="preserve"> применяют гравитационную модель с сельскохозяйственными доходами. </w:t>
      </w:r>
      <w:r w:rsidR="00554C21" w:rsidRPr="00537A58">
        <w:rPr>
          <w:sz w:val="24"/>
          <w:szCs w:val="24"/>
          <w:highlight w:val="yellow"/>
        </w:rPr>
        <w:t xml:space="preserve">Авторы приходят к выводу, что внутренняя миграция отрицательно зависела от сельскохозяйственных доходов в регионе-источнике, положительно – от возможностей индустриального трудоустройства в регионе-направления, и стандартно негативно – от расстояния. </w:t>
      </w:r>
      <w:r w:rsidR="008959D1" w:rsidRPr="00537A58">
        <w:rPr>
          <w:sz w:val="24"/>
          <w:szCs w:val="24"/>
          <w:highlight w:val="yellow"/>
        </w:rPr>
        <w:t>В противоположность гипотезе Равенштайна, миграция на большое расстояние не оправдывалась индустриальным развитием: в целом, города привлекали трудовые ресурсы из близлежащих регионов с низкими сельскохозяйственными доходами.</w:t>
      </w:r>
    </w:p>
    <w:p w14:paraId="7C536FA0" w14:textId="6CEDC71C" w:rsidR="001A3CC0" w:rsidRPr="007D4703" w:rsidRDefault="00D164D7">
      <w:pPr>
        <w:rPr>
          <w:sz w:val="24"/>
          <w:szCs w:val="24"/>
        </w:rPr>
      </w:pPr>
      <w:r w:rsidRPr="007D4703">
        <w:rPr>
          <w:rFonts w:cstheme="minorHAnsi"/>
          <w:sz w:val="24"/>
          <w:szCs w:val="24"/>
        </w:rPr>
        <w:t xml:space="preserve">Другая статья о миграции в Великобритании, </w:t>
      </w:r>
      <w:proofErr w:type="spellStart"/>
      <w:r w:rsidRPr="007D4703">
        <w:rPr>
          <w:sz w:val="24"/>
          <w:szCs w:val="24"/>
        </w:rPr>
        <w:t>Internal</w:t>
      </w:r>
      <w:proofErr w:type="spellEnd"/>
      <w:r w:rsidRPr="007D4703">
        <w:rPr>
          <w:sz w:val="24"/>
          <w:szCs w:val="24"/>
        </w:rPr>
        <w:t xml:space="preserve"> </w:t>
      </w:r>
      <w:proofErr w:type="spellStart"/>
      <w:r w:rsidRPr="007D4703">
        <w:rPr>
          <w:sz w:val="24"/>
          <w:szCs w:val="24"/>
        </w:rPr>
        <w:t>migration</w:t>
      </w:r>
      <w:proofErr w:type="spellEnd"/>
      <w:r w:rsidRPr="007D4703">
        <w:rPr>
          <w:sz w:val="24"/>
          <w:szCs w:val="24"/>
        </w:rPr>
        <w:t xml:space="preserve"> </w:t>
      </w:r>
      <w:proofErr w:type="spellStart"/>
      <w:r w:rsidRPr="007D4703">
        <w:rPr>
          <w:sz w:val="24"/>
          <w:szCs w:val="24"/>
        </w:rPr>
        <w:t>in</w:t>
      </w:r>
      <w:proofErr w:type="spellEnd"/>
      <w:r w:rsidRPr="007D4703">
        <w:rPr>
          <w:sz w:val="24"/>
          <w:szCs w:val="24"/>
        </w:rPr>
        <w:t xml:space="preserve"> </w:t>
      </w:r>
      <w:proofErr w:type="spellStart"/>
      <w:r w:rsidRPr="007D4703">
        <w:rPr>
          <w:sz w:val="24"/>
          <w:szCs w:val="24"/>
        </w:rPr>
        <w:t>England</w:t>
      </w:r>
      <w:proofErr w:type="spellEnd"/>
      <w:r w:rsidRPr="007D4703">
        <w:rPr>
          <w:sz w:val="24"/>
          <w:szCs w:val="24"/>
        </w:rPr>
        <w:t xml:space="preserve">, 1818-1839, </w:t>
      </w:r>
      <w:r w:rsidR="00BF2D65" w:rsidRPr="007D4703">
        <w:rPr>
          <w:sz w:val="24"/>
          <w:szCs w:val="24"/>
        </w:rPr>
        <w:t>фокусируясь на другом периоде</w:t>
      </w:r>
      <w:r w:rsidR="0095513C" w:rsidRPr="007D4703">
        <w:rPr>
          <w:sz w:val="24"/>
          <w:szCs w:val="24"/>
        </w:rPr>
        <w:t xml:space="preserve">, </w:t>
      </w:r>
      <w:r w:rsidR="001A3CC0" w:rsidRPr="007D4703">
        <w:rPr>
          <w:sz w:val="24"/>
          <w:szCs w:val="24"/>
        </w:rPr>
        <w:t>период</w:t>
      </w:r>
      <w:r w:rsidR="00BF2D65" w:rsidRPr="007D4703">
        <w:rPr>
          <w:sz w:val="24"/>
          <w:szCs w:val="24"/>
        </w:rPr>
        <w:t>е</w:t>
      </w:r>
      <w:r w:rsidR="001A3CC0" w:rsidRPr="007D4703">
        <w:rPr>
          <w:sz w:val="24"/>
          <w:szCs w:val="24"/>
        </w:rPr>
        <w:t xml:space="preserve"> более ранней индустриализации, отвечает на похожи</w:t>
      </w:r>
      <w:r w:rsidR="00BF2D65" w:rsidRPr="007D4703">
        <w:rPr>
          <w:sz w:val="24"/>
          <w:szCs w:val="24"/>
        </w:rPr>
        <w:t>е</w:t>
      </w:r>
      <w:r w:rsidR="001A3CC0" w:rsidRPr="007D4703">
        <w:rPr>
          <w:sz w:val="24"/>
          <w:szCs w:val="24"/>
        </w:rPr>
        <w:t xml:space="preserve"> вопросы. </w:t>
      </w:r>
      <w:r w:rsidR="00317B7E" w:rsidRPr="007D4703">
        <w:rPr>
          <w:sz w:val="24"/>
          <w:szCs w:val="24"/>
        </w:rPr>
        <w:t xml:space="preserve">Используя данные о сосланных в Австралию жителей Англии (которые оказываются относительно репрезентативны относительно всего населения Англии), исследователи </w:t>
      </w:r>
      <w:r w:rsidR="00311951" w:rsidRPr="007D4703">
        <w:rPr>
          <w:sz w:val="24"/>
          <w:szCs w:val="24"/>
        </w:rPr>
        <w:t>заключают, что различия в степени урбанизации, как прокси для возможностей трудоустройства, негативно влияли на поток миграции между регионами</w:t>
      </w:r>
      <w:r w:rsidR="00B23857" w:rsidRPr="007D4703">
        <w:rPr>
          <w:sz w:val="24"/>
          <w:szCs w:val="24"/>
        </w:rPr>
        <w:t>;</w:t>
      </w:r>
      <w:r w:rsidR="00311951" w:rsidRPr="007D4703">
        <w:rPr>
          <w:sz w:val="24"/>
          <w:szCs w:val="24"/>
        </w:rPr>
        <w:t xml:space="preserve"> </w:t>
      </w:r>
      <w:r w:rsidR="00B601FA" w:rsidRPr="007D4703">
        <w:rPr>
          <w:sz w:val="24"/>
          <w:szCs w:val="24"/>
        </w:rPr>
        <w:t>уровень грамотности, как в регионе-источнике, так и в регионе-</w:t>
      </w:r>
      <w:proofErr w:type="spellStart"/>
      <w:r w:rsidR="00B601FA" w:rsidRPr="007D4703">
        <w:rPr>
          <w:sz w:val="24"/>
          <w:szCs w:val="24"/>
        </w:rPr>
        <w:t>рецепиенте</w:t>
      </w:r>
      <w:proofErr w:type="spellEnd"/>
      <w:r w:rsidR="00B601FA" w:rsidRPr="007D4703">
        <w:rPr>
          <w:sz w:val="24"/>
          <w:szCs w:val="24"/>
        </w:rPr>
        <w:t xml:space="preserve">, имел </w:t>
      </w:r>
      <w:r w:rsidR="00B601FA" w:rsidRPr="007D4703">
        <w:rPr>
          <w:sz w:val="24"/>
          <w:szCs w:val="24"/>
        </w:rPr>
        <w:lastRenderedPageBreak/>
        <w:t>положительный знак</w:t>
      </w:r>
      <w:r w:rsidR="00B23857" w:rsidRPr="007D4703">
        <w:rPr>
          <w:sz w:val="24"/>
          <w:szCs w:val="24"/>
        </w:rPr>
        <w:t>; сельскохозяйственные доходы показывали такие же зависимости, как и для более поздних периодов.</w:t>
      </w:r>
    </w:p>
    <w:p w14:paraId="772CCFE3" w14:textId="06D9DAEC" w:rsidR="001A3CC0" w:rsidRDefault="001A3CC0">
      <w:pPr>
        <w:rPr>
          <w:sz w:val="24"/>
          <w:szCs w:val="24"/>
        </w:rPr>
      </w:pPr>
      <w:r w:rsidRPr="003B17C0">
        <w:rPr>
          <w:sz w:val="24"/>
          <w:szCs w:val="24"/>
          <w:highlight w:val="yellow"/>
        </w:rPr>
        <w:t xml:space="preserve">Так, использование необычных микро-данных для </w:t>
      </w:r>
      <w:r w:rsidR="0056468B" w:rsidRPr="003B17C0">
        <w:rPr>
          <w:sz w:val="24"/>
          <w:szCs w:val="24"/>
          <w:highlight w:val="yellow"/>
        </w:rPr>
        <w:t>гравитационной</w:t>
      </w:r>
      <w:r w:rsidRPr="003B17C0">
        <w:rPr>
          <w:sz w:val="24"/>
          <w:szCs w:val="24"/>
          <w:highlight w:val="yellow"/>
        </w:rPr>
        <w:t xml:space="preserve"> </w:t>
      </w:r>
      <w:r w:rsidR="0056468B" w:rsidRPr="003B17C0">
        <w:rPr>
          <w:sz w:val="24"/>
          <w:szCs w:val="24"/>
          <w:highlight w:val="yellow"/>
        </w:rPr>
        <w:t>м</w:t>
      </w:r>
      <w:r w:rsidRPr="003B17C0">
        <w:rPr>
          <w:sz w:val="24"/>
          <w:szCs w:val="24"/>
          <w:highlight w:val="yellow"/>
        </w:rPr>
        <w:t xml:space="preserve">одели нередко </w:t>
      </w:r>
      <w:r w:rsidRPr="007D4703">
        <w:rPr>
          <w:sz w:val="24"/>
          <w:szCs w:val="24"/>
          <w:highlight w:val="yellow"/>
        </w:rPr>
        <w:t xml:space="preserve">помогает исследователям в более ранние периоды истории. </w:t>
      </w:r>
      <w:r w:rsidRPr="005F1C17">
        <w:rPr>
          <w:strike/>
          <w:sz w:val="24"/>
          <w:szCs w:val="24"/>
          <w:highlight w:val="yellow"/>
        </w:rPr>
        <w:t>ЧЕЛЫ</w:t>
      </w:r>
      <w:r w:rsidRPr="007D4703">
        <w:rPr>
          <w:sz w:val="24"/>
          <w:szCs w:val="24"/>
          <w:highlight w:val="yellow"/>
        </w:rPr>
        <w:t xml:space="preserve">, например, используют данные генеалогических деревьев с сайта </w:t>
      </w:r>
      <w:proofErr w:type="spellStart"/>
      <w:r w:rsidR="00DF393F" w:rsidRPr="00DF393F">
        <w:rPr>
          <w:sz w:val="24"/>
          <w:szCs w:val="24"/>
        </w:rPr>
        <w:t>Geneanet</w:t>
      </w:r>
      <w:proofErr w:type="spellEnd"/>
      <w:r w:rsidRPr="007D4703">
        <w:rPr>
          <w:sz w:val="24"/>
          <w:szCs w:val="24"/>
          <w:highlight w:val="yellow"/>
        </w:rPr>
        <w:t xml:space="preserve">, чтобы отследить миграции во Франции </w:t>
      </w:r>
      <w:r w:rsidR="002B3491">
        <w:rPr>
          <w:sz w:val="24"/>
          <w:szCs w:val="24"/>
          <w:highlight w:val="yellow"/>
        </w:rPr>
        <w:t xml:space="preserve">в начале </w:t>
      </w:r>
      <w:r w:rsidR="004631D1" w:rsidRPr="007D4703">
        <w:rPr>
          <w:sz w:val="24"/>
          <w:szCs w:val="24"/>
          <w:highlight w:val="yellow"/>
        </w:rPr>
        <w:t>19</w:t>
      </w:r>
      <w:r w:rsidRPr="007D4703">
        <w:rPr>
          <w:sz w:val="24"/>
          <w:szCs w:val="24"/>
          <w:highlight w:val="yellow"/>
        </w:rPr>
        <w:t xml:space="preserve"> века</w:t>
      </w:r>
      <w:r w:rsidR="007D4703" w:rsidRPr="007D4703">
        <w:rPr>
          <w:sz w:val="24"/>
          <w:szCs w:val="24"/>
          <w:highlight w:val="yellow"/>
        </w:rPr>
        <w:t>.</w:t>
      </w:r>
      <w:r w:rsidR="007D4703">
        <w:rPr>
          <w:sz w:val="24"/>
          <w:szCs w:val="24"/>
        </w:rPr>
        <w:t xml:space="preserve"> </w:t>
      </w:r>
      <w:r w:rsidR="000312A4">
        <w:rPr>
          <w:sz w:val="24"/>
          <w:szCs w:val="24"/>
        </w:rPr>
        <w:t xml:space="preserve">В целом, исследования </w:t>
      </w:r>
      <w:r>
        <w:rPr>
          <w:sz w:val="24"/>
          <w:szCs w:val="24"/>
        </w:rPr>
        <w:t>миграции в период</w:t>
      </w:r>
      <w:r w:rsidR="00A443B2">
        <w:rPr>
          <w:sz w:val="24"/>
          <w:szCs w:val="24"/>
        </w:rPr>
        <w:t xml:space="preserve"> до индустриализации или ранней индустриализации в Европе</w:t>
      </w:r>
      <w:r w:rsidR="000312A4">
        <w:rPr>
          <w:sz w:val="24"/>
          <w:szCs w:val="24"/>
        </w:rPr>
        <w:t xml:space="preserve"> составляют значительную часть литературы. Кроме Англии и Франции, </w:t>
      </w:r>
      <w:r w:rsidR="000312A4" w:rsidRPr="00F94B3F">
        <w:rPr>
          <w:strike/>
          <w:sz w:val="24"/>
          <w:szCs w:val="24"/>
        </w:rPr>
        <w:t>ЧЕЛЫ</w:t>
      </w:r>
      <w:r w:rsidR="000312A4">
        <w:rPr>
          <w:sz w:val="24"/>
          <w:szCs w:val="24"/>
        </w:rPr>
        <w:t xml:space="preserve"> анализируют внутреннюю миграцию во </w:t>
      </w:r>
      <w:proofErr w:type="spellStart"/>
      <w:r w:rsidR="00A443B2">
        <w:rPr>
          <w:sz w:val="24"/>
          <w:szCs w:val="24"/>
        </w:rPr>
        <w:t>Фрисланди</w:t>
      </w:r>
      <w:r w:rsidR="000312A4">
        <w:rPr>
          <w:sz w:val="24"/>
          <w:szCs w:val="24"/>
        </w:rPr>
        <w:t>и</w:t>
      </w:r>
      <w:proofErr w:type="spellEnd"/>
      <w:r w:rsidR="002520B2">
        <w:rPr>
          <w:sz w:val="24"/>
          <w:szCs w:val="24"/>
        </w:rPr>
        <w:t>, историческ</w:t>
      </w:r>
      <w:r w:rsidR="000312A4">
        <w:rPr>
          <w:sz w:val="24"/>
          <w:szCs w:val="24"/>
        </w:rPr>
        <w:t>ом</w:t>
      </w:r>
      <w:r w:rsidR="002520B2">
        <w:rPr>
          <w:sz w:val="24"/>
          <w:szCs w:val="24"/>
        </w:rPr>
        <w:t xml:space="preserve"> регион</w:t>
      </w:r>
      <w:r w:rsidR="000312A4">
        <w:rPr>
          <w:sz w:val="24"/>
          <w:szCs w:val="24"/>
        </w:rPr>
        <w:t>е</w:t>
      </w:r>
      <w:r w:rsidR="002520B2">
        <w:rPr>
          <w:sz w:val="24"/>
          <w:szCs w:val="24"/>
        </w:rPr>
        <w:t xml:space="preserve"> на севере Нидерландо</w:t>
      </w:r>
      <w:r w:rsidR="006C0E35">
        <w:rPr>
          <w:sz w:val="24"/>
          <w:szCs w:val="24"/>
        </w:rPr>
        <w:t xml:space="preserve">в период 1750-1805. Авторы, правда, не используют расширенную гравитационную модель, </w:t>
      </w:r>
      <w:r w:rsidR="00755FCF">
        <w:rPr>
          <w:sz w:val="24"/>
          <w:szCs w:val="24"/>
        </w:rPr>
        <w:t>зато доказывают, что представление о резком увеличении темпов внутренней миграцией неверно: население Европы было довольно мобильно и в более ранние периоды</w:t>
      </w:r>
      <w:r w:rsidR="00F30881">
        <w:rPr>
          <w:sz w:val="24"/>
          <w:szCs w:val="24"/>
        </w:rPr>
        <w:t>, особенно на короткие расстояния.</w:t>
      </w:r>
    </w:p>
    <w:p w14:paraId="2541F9BD" w14:textId="4638E815" w:rsidR="00CA013F" w:rsidRDefault="00CA013F">
      <w:pPr>
        <w:rPr>
          <w:sz w:val="24"/>
          <w:szCs w:val="24"/>
        </w:rPr>
      </w:pPr>
      <w:r>
        <w:rPr>
          <w:sz w:val="24"/>
          <w:szCs w:val="24"/>
        </w:rPr>
        <w:t>Примечательны также работы ---, посвященные Германии</w:t>
      </w:r>
      <w:r w:rsidR="0088780A" w:rsidRPr="0088780A">
        <w:rPr>
          <w:sz w:val="24"/>
          <w:szCs w:val="24"/>
        </w:rPr>
        <w:t>,</w:t>
      </w:r>
      <w:r>
        <w:rPr>
          <w:sz w:val="24"/>
          <w:szCs w:val="24"/>
        </w:rPr>
        <w:t xml:space="preserve"> Испании</w:t>
      </w:r>
      <w:r w:rsidR="0088780A">
        <w:rPr>
          <w:sz w:val="24"/>
          <w:szCs w:val="24"/>
        </w:rPr>
        <w:t xml:space="preserve"> и Италии</w:t>
      </w:r>
      <w:r>
        <w:rPr>
          <w:sz w:val="24"/>
          <w:szCs w:val="24"/>
        </w:rPr>
        <w:t xml:space="preserve"> в конце 19 - начале 20 века. </w:t>
      </w:r>
    </w:p>
    <w:p w14:paraId="598F4669" w14:textId="6A9B1A6B" w:rsidR="00D73422" w:rsidRDefault="00D73422" w:rsidP="00D73422">
      <w:pPr>
        <w:rPr>
          <w:sz w:val="24"/>
          <w:szCs w:val="24"/>
          <w:lang w:val="en-US"/>
        </w:rPr>
      </w:pPr>
      <w:r w:rsidRPr="00211DE8">
        <w:rPr>
          <w:sz w:val="24"/>
          <w:szCs w:val="24"/>
          <w:highlight w:val="yellow"/>
          <w:lang w:val="en-US"/>
        </w:rPr>
        <w:t xml:space="preserve">Although the issue of internal migrations during European </w:t>
      </w:r>
      <w:proofErr w:type="spellStart"/>
      <w:r w:rsidRPr="00211DE8">
        <w:rPr>
          <w:sz w:val="24"/>
          <w:szCs w:val="24"/>
          <w:highlight w:val="yellow"/>
          <w:lang w:val="en-US"/>
        </w:rPr>
        <w:t>industrialisation</w:t>
      </w:r>
      <w:proofErr w:type="spellEnd"/>
      <w:r w:rsidRPr="00211DE8">
        <w:rPr>
          <w:sz w:val="24"/>
          <w:szCs w:val="24"/>
          <w:highlight w:val="yellow"/>
          <w:lang w:val="en-US"/>
        </w:rPr>
        <w:t xml:space="preserve"> has given rise to a copious historical literature, economic and empirical analyses of most countries are still lacking, with practically the only exceptions being England and Wales and Germany.</w:t>
      </w:r>
    </w:p>
    <w:p w14:paraId="5B516305" w14:textId="77777777" w:rsidR="00FF641D" w:rsidRPr="00D73422" w:rsidRDefault="00FF641D" w:rsidP="00D73422">
      <w:pPr>
        <w:rPr>
          <w:sz w:val="24"/>
          <w:szCs w:val="24"/>
          <w:lang w:val="en-US"/>
        </w:rPr>
      </w:pPr>
    </w:p>
    <w:p w14:paraId="0EF168C0" w14:textId="16591671" w:rsidR="000F3096" w:rsidRDefault="001A71D2" w:rsidP="00D73422">
      <w:pPr>
        <w:rPr>
          <w:sz w:val="24"/>
          <w:szCs w:val="24"/>
        </w:rPr>
      </w:pPr>
      <w:r w:rsidRPr="00FF641D">
        <w:rPr>
          <w:sz w:val="24"/>
          <w:szCs w:val="24"/>
          <w:highlight w:val="yellow"/>
        </w:rPr>
        <w:t xml:space="preserve">Один важный вопрос, связанный с внутренними миграциями </w:t>
      </w:r>
      <w:r w:rsidR="00F90D2F" w:rsidRPr="00FF641D">
        <w:rPr>
          <w:sz w:val="24"/>
          <w:szCs w:val="24"/>
          <w:highlight w:val="yellow"/>
        </w:rPr>
        <w:t>–</w:t>
      </w:r>
      <w:r w:rsidRPr="00FF641D">
        <w:rPr>
          <w:sz w:val="24"/>
          <w:szCs w:val="24"/>
          <w:highlight w:val="yellow"/>
        </w:rPr>
        <w:t xml:space="preserve"> </w:t>
      </w:r>
      <w:r w:rsidR="00F90D2F" w:rsidRPr="00FF641D">
        <w:rPr>
          <w:sz w:val="24"/>
          <w:szCs w:val="24"/>
          <w:highlight w:val="yellow"/>
        </w:rPr>
        <w:t>их связь с региональным неравенством – активно рассматривается как на современных данных, так и в историческом контексте (). Данный вопрос, однако, не является частью этой работы в силу ограничений доступных данных, поэтому не будет подробно рассмотрен.</w:t>
      </w:r>
      <w:r w:rsidR="00F90D2F">
        <w:rPr>
          <w:sz w:val="24"/>
          <w:szCs w:val="24"/>
        </w:rPr>
        <w:t xml:space="preserve"> </w:t>
      </w:r>
    </w:p>
    <w:p w14:paraId="2B1D8943" w14:textId="77777777" w:rsidR="001A71D2" w:rsidRPr="00F66E75" w:rsidRDefault="001A71D2" w:rsidP="00D73422">
      <w:pPr>
        <w:rPr>
          <w:sz w:val="24"/>
          <w:szCs w:val="24"/>
        </w:rPr>
      </w:pPr>
    </w:p>
    <w:p w14:paraId="1CBDB4E9" w14:textId="3398FB67" w:rsidR="00D73422" w:rsidRPr="00093486" w:rsidRDefault="00093486" w:rsidP="00D73422">
      <w:pPr>
        <w:rPr>
          <w:sz w:val="24"/>
          <w:szCs w:val="24"/>
        </w:rPr>
      </w:pPr>
      <w:r w:rsidRPr="00A77912">
        <w:rPr>
          <w:sz w:val="24"/>
          <w:szCs w:val="24"/>
          <w:highlight w:val="yellow"/>
        </w:rPr>
        <w:t>Неудивительно для экономистов, все демографические исследования внутренней миграции в 19 веке находят факторы рынков труда значимыми для определения направления внутренней миграции в Европейских странах.</w:t>
      </w:r>
      <w:r>
        <w:rPr>
          <w:sz w:val="24"/>
          <w:szCs w:val="24"/>
        </w:rPr>
        <w:t xml:space="preserve"> </w:t>
      </w:r>
    </w:p>
    <w:p w14:paraId="28185437" w14:textId="77777777" w:rsidR="0073383F" w:rsidRPr="00E25A8F" w:rsidRDefault="0073383F">
      <w:pPr>
        <w:rPr>
          <w:rFonts w:cstheme="minorHAnsi"/>
          <w:sz w:val="24"/>
          <w:szCs w:val="24"/>
        </w:rPr>
      </w:pPr>
      <w:r w:rsidRPr="00093486">
        <w:rPr>
          <w:rFonts w:cstheme="minorHAnsi"/>
          <w:sz w:val="24"/>
          <w:szCs w:val="24"/>
        </w:rPr>
        <w:br w:type="page"/>
      </w:r>
    </w:p>
    <w:p w14:paraId="61DA71F6" w14:textId="77777777" w:rsidR="0038482F" w:rsidRPr="00B03671" w:rsidRDefault="0038482F">
      <w:pPr>
        <w:rPr>
          <w:rFonts w:cstheme="minorHAnsi"/>
          <w:b/>
          <w:bCs/>
          <w:sz w:val="28"/>
          <w:szCs w:val="28"/>
        </w:rPr>
      </w:pPr>
      <w:r w:rsidRPr="00B03671">
        <w:rPr>
          <w:rFonts w:cstheme="minorHAnsi"/>
          <w:b/>
          <w:bCs/>
          <w:sz w:val="28"/>
          <w:szCs w:val="28"/>
        </w:rPr>
        <w:lastRenderedPageBreak/>
        <w:t>Гравитация в современных развивающихся</w:t>
      </w:r>
    </w:p>
    <w:p w14:paraId="6D643EF7" w14:textId="34A966D3" w:rsidR="008B6D5E" w:rsidRDefault="0047707A">
      <w:pPr>
        <w:rPr>
          <w:rFonts w:cstheme="minorHAnsi"/>
          <w:sz w:val="24"/>
          <w:szCs w:val="24"/>
        </w:rPr>
      </w:pPr>
      <w:r>
        <w:rPr>
          <w:rFonts w:cstheme="minorHAnsi"/>
          <w:sz w:val="24"/>
          <w:szCs w:val="24"/>
        </w:rPr>
        <w:t xml:space="preserve">Для понимания особенностей применения современных гравитационных моделей, стоит обратиться к </w:t>
      </w:r>
      <w:r w:rsidR="00C419DB">
        <w:rPr>
          <w:rFonts w:cstheme="minorHAnsi"/>
          <w:sz w:val="24"/>
          <w:szCs w:val="24"/>
        </w:rPr>
        <w:t xml:space="preserve">литературе о развивающихся странах. Предположение о том, что современных развивающиеся страну сильно похожи на страны Европы в период индустриализации, конечно, далеко от того, чтобы быть истинным в полной мере, однако многие процессы можно назвать схожими. </w:t>
      </w:r>
      <w:r w:rsidR="00235C25">
        <w:rPr>
          <w:rFonts w:cstheme="minorHAnsi"/>
          <w:sz w:val="24"/>
          <w:szCs w:val="24"/>
        </w:rPr>
        <w:t xml:space="preserve">В частности, урбанизация, развитие промышленности и концентрация населения </w:t>
      </w:r>
      <w:r w:rsidR="00313748">
        <w:rPr>
          <w:rFonts w:cstheme="minorHAnsi"/>
          <w:sz w:val="24"/>
          <w:szCs w:val="24"/>
        </w:rPr>
        <w:t>происходили в Европе 18-19 века и в развивающихся странах в недавнем прошлом.</w:t>
      </w:r>
    </w:p>
    <w:p w14:paraId="5FB11E2A" w14:textId="0FCAF263" w:rsidR="00164EC1" w:rsidRPr="00B80DB2" w:rsidRDefault="00164EC1">
      <w:pPr>
        <w:rPr>
          <w:sz w:val="24"/>
          <w:szCs w:val="24"/>
          <w:lang w:val="en-US"/>
        </w:rPr>
      </w:pPr>
      <w:r w:rsidRPr="00B80DB2">
        <w:rPr>
          <w:sz w:val="24"/>
          <w:szCs w:val="24"/>
          <w:highlight w:val="yellow"/>
          <w:lang w:val="en-US"/>
        </w:rPr>
        <w:t>This article explores the determinants of interregional migration in Indonesia. Employing basic and modified (extended) gravity models, and using data from the 2000 and 2010 Population Censuses and the 2005 Intercensal Population Survey, we test Long’s (1985) hypothesis that in the early stages of population redistribution, economic development is positively related to a concentration of the population. Using per-capita GDP as a proxy for income and as an indicator of economic development, we find that migration in Indonesia is indeed directed towards more developed regions. This finding supports the notion that regional disparities in development are an important factor in interregional migration in Indonesia. In line with classical gravity models, our findings show that distance is negatively related to the size of migration flows. However, unlike previous studies of interprovincial migration in Indonesia, we find that the effect of distance has weakened over time.</w:t>
      </w:r>
    </w:p>
    <w:p w14:paraId="77C16C8B" w14:textId="1DC2ED74" w:rsidR="00164EC1" w:rsidRDefault="00FD0B56">
      <w:pPr>
        <w:rPr>
          <w:sz w:val="24"/>
          <w:szCs w:val="24"/>
          <w:lang w:val="en-US"/>
        </w:rPr>
      </w:pPr>
      <w:r w:rsidRPr="00FD0B56">
        <w:rPr>
          <w:sz w:val="24"/>
          <w:szCs w:val="24"/>
          <w:highlight w:val="yellow"/>
          <w:lang w:val="en-US"/>
        </w:rPr>
        <w:t>This study analyses the key factors that shape inter-governorates migration in Tunisia, focusing mainly on the role of demographic, geographical and socio-economic factors in driving migration flows. It uses basic and extended gravity models, as well as Poisson pseudo-maximum-likelihood model for modeling migration data to assess the relative importance of distance, job market characteristics and economic variables. The main findings reveal that inter-governorate migrations in Tunisia are affected by high population size at the origin and destination locations, high unemployment rate at the origin and low unemployment rate at the destination. The results suggest also that migration flows are negatively affected by high job vacancies and the annual average per capita household expenditure at the origin.</w:t>
      </w:r>
    </w:p>
    <w:p w14:paraId="5A1C368F" w14:textId="77777777" w:rsidR="00BC7C58" w:rsidRPr="00F66E75" w:rsidRDefault="00BC7C58">
      <w:pPr>
        <w:rPr>
          <w:rFonts w:cstheme="minorHAnsi"/>
          <w:sz w:val="24"/>
          <w:szCs w:val="24"/>
          <w:lang w:val="en-US"/>
        </w:rPr>
      </w:pPr>
    </w:p>
    <w:p w14:paraId="1EA8AD16" w14:textId="2352B434" w:rsidR="00507ADF" w:rsidRPr="00B80DB2" w:rsidRDefault="00C2590C" w:rsidP="0005422C">
      <w:pPr>
        <w:rPr>
          <w:rFonts w:cstheme="minorHAnsi"/>
          <w:sz w:val="24"/>
          <w:szCs w:val="24"/>
          <w:highlight w:val="yellow"/>
        </w:rPr>
      </w:pPr>
      <w:r w:rsidRPr="00B80DB2">
        <w:rPr>
          <w:rFonts w:cstheme="minorHAnsi"/>
          <w:sz w:val="24"/>
          <w:szCs w:val="24"/>
          <w:highlight w:val="yellow"/>
        </w:rPr>
        <w:t xml:space="preserve">Индонезия, </w:t>
      </w:r>
      <w:proofErr w:type="spellStart"/>
      <w:r w:rsidRPr="00B80DB2">
        <w:rPr>
          <w:rFonts w:cstheme="minorHAnsi"/>
          <w:sz w:val="24"/>
          <w:szCs w:val="24"/>
          <w:highlight w:val="yellow"/>
        </w:rPr>
        <w:t>вьетнам</w:t>
      </w:r>
      <w:proofErr w:type="spellEnd"/>
      <w:r w:rsidRPr="00B80DB2">
        <w:rPr>
          <w:rFonts w:cstheme="minorHAnsi"/>
          <w:sz w:val="24"/>
          <w:szCs w:val="24"/>
          <w:highlight w:val="yellow"/>
        </w:rPr>
        <w:t xml:space="preserve">, </w:t>
      </w:r>
      <w:proofErr w:type="spellStart"/>
      <w:r w:rsidRPr="00B80DB2">
        <w:rPr>
          <w:rFonts w:cstheme="minorHAnsi"/>
          <w:sz w:val="24"/>
          <w:szCs w:val="24"/>
          <w:highlight w:val="yellow"/>
        </w:rPr>
        <w:t>мексика</w:t>
      </w:r>
      <w:proofErr w:type="spellEnd"/>
      <w:r w:rsidRPr="00B80DB2">
        <w:rPr>
          <w:rFonts w:cstheme="minorHAnsi"/>
          <w:sz w:val="24"/>
          <w:szCs w:val="24"/>
          <w:highlight w:val="yellow"/>
        </w:rPr>
        <w:t>.</w:t>
      </w:r>
      <w:r w:rsidR="00164EC1" w:rsidRPr="00F66E75">
        <w:rPr>
          <w:rFonts w:cstheme="minorHAnsi"/>
          <w:sz w:val="24"/>
          <w:szCs w:val="24"/>
          <w:highlight w:val="yellow"/>
        </w:rPr>
        <w:t xml:space="preserve"> </w:t>
      </w:r>
      <w:r w:rsidR="00164EC1" w:rsidRPr="00B80DB2">
        <w:rPr>
          <w:rFonts w:cstheme="minorHAnsi"/>
          <w:sz w:val="24"/>
          <w:szCs w:val="24"/>
          <w:highlight w:val="yellow"/>
        </w:rPr>
        <w:t xml:space="preserve">Тунис, </w:t>
      </w:r>
    </w:p>
    <w:p w14:paraId="03973488" w14:textId="7D867EFA" w:rsidR="00C2590C" w:rsidRPr="00B80DB2" w:rsidRDefault="00C2590C" w:rsidP="0005422C">
      <w:pPr>
        <w:rPr>
          <w:rFonts w:cstheme="minorHAnsi"/>
          <w:sz w:val="24"/>
          <w:szCs w:val="24"/>
        </w:rPr>
      </w:pPr>
      <w:r w:rsidRPr="00B80DB2">
        <w:rPr>
          <w:rFonts w:cstheme="minorHAnsi"/>
          <w:sz w:val="24"/>
          <w:szCs w:val="24"/>
          <w:highlight w:val="yellow"/>
        </w:rPr>
        <w:t>Какие переменные используют – какие общие, какие отличаются</w:t>
      </w:r>
    </w:p>
    <w:p w14:paraId="2BC24351" w14:textId="182D69AF" w:rsidR="00FB153D" w:rsidRPr="00B80DB2" w:rsidRDefault="00FB153D" w:rsidP="0005422C">
      <w:pPr>
        <w:rPr>
          <w:rFonts w:cstheme="minorHAnsi"/>
          <w:sz w:val="24"/>
          <w:szCs w:val="24"/>
        </w:rPr>
      </w:pPr>
      <w:r w:rsidRPr="00B80DB2">
        <w:rPr>
          <w:rFonts w:cstheme="minorHAnsi"/>
          <w:sz w:val="24"/>
          <w:szCs w:val="24"/>
          <w:highlight w:val="yellow"/>
        </w:rPr>
        <w:t xml:space="preserve">Где-то здесь про </w:t>
      </w:r>
      <w:proofErr w:type="spellStart"/>
      <w:r w:rsidRPr="00B80DB2">
        <w:rPr>
          <w:rFonts w:cstheme="minorHAnsi"/>
          <w:sz w:val="24"/>
          <w:szCs w:val="24"/>
          <w:highlight w:val="yellow"/>
        </w:rPr>
        <w:t>барбару</w:t>
      </w:r>
      <w:proofErr w:type="spellEnd"/>
      <w:r w:rsidRPr="00B80DB2">
        <w:rPr>
          <w:rFonts w:cstheme="minorHAnsi"/>
          <w:sz w:val="24"/>
          <w:szCs w:val="24"/>
          <w:highlight w:val="yellow"/>
        </w:rPr>
        <w:t xml:space="preserve"> и </w:t>
      </w:r>
      <w:proofErr w:type="spellStart"/>
      <w:r w:rsidRPr="00B80DB2">
        <w:rPr>
          <w:rFonts w:cstheme="minorHAnsi"/>
          <w:sz w:val="24"/>
          <w:szCs w:val="24"/>
          <w:highlight w:val="yellow"/>
        </w:rPr>
        <w:t>славика</w:t>
      </w:r>
      <w:proofErr w:type="spellEnd"/>
      <w:r w:rsidRPr="00B80DB2">
        <w:rPr>
          <w:rFonts w:cstheme="minorHAnsi"/>
          <w:sz w:val="24"/>
          <w:szCs w:val="24"/>
          <w:highlight w:val="yellow"/>
        </w:rPr>
        <w:t>??</w:t>
      </w:r>
    </w:p>
    <w:p w14:paraId="011760F2" w14:textId="78EED404" w:rsidR="00314996" w:rsidRDefault="00314996">
      <w:pPr>
        <w:rPr>
          <w:rFonts w:cstheme="minorHAnsi"/>
          <w:sz w:val="24"/>
          <w:szCs w:val="24"/>
          <w:highlight w:val="yellow"/>
        </w:rPr>
      </w:pPr>
      <w:r>
        <w:rPr>
          <w:rFonts w:cstheme="minorHAnsi"/>
          <w:sz w:val="24"/>
          <w:szCs w:val="24"/>
          <w:highlight w:val="yellow"/>
        </w:rPr>
        <w:br w:type="page"/>
      </w:r>
    </w:p>
    <w:p w14:paraId="62E9666B" w14:textId="77777777" w:rsidR="00B03671" w:rsidRPr="00E144D7" w:rsidRDefault="00B03671" w:rsidP="0005422C">
      <w:pPr>
        <w:rPr>
          <w:rFonts w:cstheme="minorHAnsi"/>
          <w:b/>
          <w:bCs/>
          <w:sz w:val="28"/>
          <w:szCs w:val="28"/>
        </w:rPr>
      </w:pPr>
      <w:r w:rsidRPr="00E144D7">
        <w:rPr>
          <w:rFonts w:cstheme="minorHAnsi"/>
          <w:b/>
          <w:bCs/>
          <w:sz w:val="28"/>
          <w:szCs w:val="28"/>
        </w:rPr>
        <w:lastRenderedPageBreak/>
        <w:t>Историческая глава про РИ</w:t>
      </w:r>
    </w:p>
    <w:p w14:paraId="7D488ED1" w14:textId="45F4FF0D" w:rsidR="002704DD" w:rsidRDefault="00314996" w:rsidP="0005422C">
      <w:pPr>
        <w:rPr>
          <w:rFonts w:cstheme="minorHAnsi"/>
          <w:sz w:val="24"/>
          <w:szCs w:val="24"/>
        </w:rPr>
      </w:pPr>
      <w:r>
        <w:rPr>
          <w:rFonts w:cstheme="minorHAnsi"/>
          <w:sz w:val="24"/>
          <w:szCs w:val="24"/>
        </w:rPr>
        <w:t xml:space="preserve">А теперь глава про </w:t>
      </w:r>
      <w:proofErr w:type="spellStart"/>
      <w:r>
        <w:rPr>
          <w:rFonts w:cstheme="minorHAnsi"/>
          <w:sz w:val="24"/>
          <w:szCs w:val="24"/>
        </w:rPr>
        <w:t>россию</w:t>
      </w:r>
      <w:proofErr w:type="spellEnd"/>
      <w:r w:rsidR="00DF76A6">
        <w:rPr>
          <w:rFonts w:cstheme="minorHAnsi"/>
          <w:sz w:val="24"/>
          <w:szCs w:val="24"/>
        </w:rPr>
        <w:t xml:space="preserve">: два </w:t>
      </w:r>
      <w:r w:rsidR="00BF36A0">
        <w:rPr>
          <w:rFonts w:cstheme="minorHAnsi"/>
          <w:sz w:val="24"/>
          <w:szCs w:val="24"/>
        </w:rPr>
        <w:t>пункта – общее развитие (</w:t>
      </w:r>
      <w:proofErr w:type="spellStart"/>
      <w:r w:rsidR="00BF36A0">
        <w:rPr>
          <w:rFonts w:cstheme="minorHAnsi"/>
          <w:sz w:val="24"/>
          <w:szCs w:val="24"/>
        </w:rPr>
        <w:t>маркевич</w:t>
      </w:r>
      <w:proofErr w:type="spellEnd"/>
      <w:r w:rsidR="00BF36A0">
        <w:rPr>
          <w:rFonts w:cstheme="minorHAnsi"/>
          <w:sz w:val="24"/>
          <w:szCs w:val="24"/>
        </w:rPr>
        <w:t xml:space="preserve">, </w:t>
      </w:r>
      <w:proofErr w:type="spellStart"/>
      <w:r w:rsidR="00F66E75">
        <w:rPr>
          <w:rFonts w:cstheme="minorHAnsi"/>
          <w:sz w:val="24"/>
          <w:szCs w:val="24"/>
          <w:lang w:val="en-US"/>
        </w:rPr>
        <w:t>gregory</w:t>
      </w:r>
      <w:proofErr w:type="spellEnd"/>
      <w:r w:rsidR="00BF36A0">
        <w:rPr>
          <w:rFonts w:cstheme="minorHAnsi"/>
          <w:sz w:val="24"/>
          <w:szCs w:val="24"/>
        </w:rPr>
        <w:t>) и про миграции (</w:t>
      </w:r>
      <w:proofErr w:type="spellStart"/>
      <w:r w:rsidR="00BF36A0">
        <w:rPr>
          <w:rFonts w:cstheme="minorHAnsi"/>
          <w:sz w:val="24"/>
          <w:szCs w:val="24"/>
        </w:rPr>
        <w:t>маркевич</w:t>
      </w:r>
      <w:proofErr w:type="spellEnd"/>
      <w:r w:rsidR="00BF36A0">
        <w:rPr>
          <w:rFonts w:cstheme="minorHAnsi"/>
          <w:sz w:val="24"/>
          <w:szCs w:val="24"/>
        </w:rPr>
        <w:t xml:space="preserve">, </w:t>
      </w:r>
      <w:proofErr w:type="spellStart"/>
      <w:r w:rsidR="00BF36A0">
        <w:rPr>
          <w:rFonts w:cstheme="minorHAnsi"/>
          <w:sz w:val="24"/>
          <w:szCs w:val="24"/>
        </w:rPr>
        <w:t>барбара</w:t>
      </w:r>
      <w:proofErr w:type="spellEnd"/>
      <w:r w:rsidR="00BF36A0">
        <w:rPr>
          <w:rFonts w:cstheme="minorHAnsi"/>
          <w:sz w:val="24"/>
          <w:szCs w:val="24"/>
        </w:rPr>
        <w:t xml:space="preserve">, </w:t>
      </w:r>
      <w:proofErr w:type="spellStart"/>
      <w:r w:rsidR="00BF36A0">
        <w:rPr>
          <w:rFonts w:cstheme="minorHAnsi"/>
          <w:sz w:val="24"/>
          <w:szCs w:val="24"/>
        </w:rPr>
        <w:t>славик</w:t>
      </w:r>
      <w:proofErr w:type="spellEnd"/>
      <w:r w:rsidR="00BF36A0">
        <w:rPr>
          <w:rFonts w:cstheme="minorHAnsi"/>
          <w:sz w:val="24"/>
          <w:szCs w:val="24"/>
        </w:rPr>
        <w:t>)</w:t>
      </w:r>
    </w:p>
    <w:p w14:paraId="73C1E4C4" w14:textId="41D8ECF9" w:rsidR="00F66E75" w:rsidRDefault="00FF7B04" w:rsidP="0005422C">
      <w:pPr>
        <w:rPr>
          <w:rFonts w:cstheme="minorHAnsi"/>
          <w:sz w:val="24"/>
          <w:szCs w:val="24"/>
        </w:rPr>
      </w:pPr>
      <w:r>
        <w:rPr>
          <w:rFonts w:cstheme="minorHAnsi"/>
          <w:sz w:val="24"/>
          <w:szCs w:val="24"/>
        </w:rPr>
        <w:t>- Современный экономический рост с 1880</w:t>
      </w:r>
    </w:p>
    <w:p w14:paraId="3A07D85C" w14:textId="59005C9C" w:rsidR="00FF7B04" w:rsidRDefault="00FF7B04" w:rsidP="0005422C">
      <w:pPr>
        <w:rPr>
          <w:rFonts w:cstheme="minorHAnsi"/>
          <w:sz w:val="24"/>
          <w:szCs w:val="24"/>
        </w:rPr>
      </w:pPr>
      <w:r>
        <w:rPr>
          <w:rFonts w:cstheme="minorHAnsi"/>
          <w:sz w:val="24"/>
          <w:szCs w:val="24"/>
        </w:rPr>
        <w:t>- темпы, сравнимые с</w:t>
      </w:r>
      <w:r w:rsidR="00E706DF">
        <w:rPr>
          <w:rFonts w:cstheme="minorHAnsi"/>
          <w:sz w:val="24"/>
          <w:szCs w:val="24"/>
        </w:rPr>
        <w:t>о</w:t>
      </w:r>
      <w:r>
        <w:rPr>
          <w:rFonts w:cstheme="minorHAnsi"/>
          <w:sz w:val="24"/>
          <w:szCs w:val="24"/>
        </w:rPr>
        <w:t xml:space="preserve"> </w:t>
      </w:r>
      <w:r w:rsidR="00E706DF">
        <w:rPr>
          <w:rFonts w:cstheme="minorHAnsi"/>
          <w:sz w:val="24"/>
          <w:szCs w:val="24"/>
        </w:rPr>
        <w:t>средне</w:t>
      </w:r>
      <w:r>
        <w:rPr>
          <w:rFonts w:cstheme="minorHAnsi"/>
          <w:sz w:val="24"/>
          <w:szCs w:val="24"/>
        </w:rPr>
        <w:t>европейскими</w:t>
      </w:r>
    </w:p>
    <w:p w14:paraId="50E9BBC4" w14:textId="6A2196C3" w:rsidR="00C15D0B" w:rsidRDefault="00C15D0B" w:rsidP="0005422C">
      <w:pPr>
        <w:rPr>
          <w:rFonts w:cstheme="minorHAnsi"/>
          <w:sz w:val="24"/>
          <w:szCs w:val="24"/>
        </w:rPr>
      </w:pPr>
      <w:r>
        <w:rPr>
          <w:rFonts w:cstheme="minorHAnsi"/>
          <w:sz w:val="24"/>
          <w:szCs w:val="24"/>
        </w:rPr>
        <w:t>- тем не менее бедная страна</w:t>
      </w:r>
    </w:p>
    <w:p w14:paraId="25A1A0A4" w14:textId="41E7B634" w:rsidR="00C15D0B" w:rsidRPr="00C15D0B" w:rsidRDefault="00C15D0B" w:rsidP="0005422C">
      <w:pPr>
        <w:rPr>
          <w:rFonts w:cstheme="minorHAnsi"/>
          <w:sz w:val="24"/>
          <w:szCs w:val="24"/>
        </w:rPr>
      </w:pPr>
      <w:r>
        <w:rPr>
          <w:rFonts w:cstheme="minorHAnsi"/>
          <w:sz w:val="24"/>
          <w:szCs w:val="24"/>
        </w:rPr>
        <w:t xml:space="preserve">- </w:t>
      </w:r>
    </w:p>
    <w:p w14:paraId="68EE65BB" w14:textId="77777777" w:rsidR="00F66E75" w:rsidRPr="00C15D0B" w:rsidRDefault="00F66E75" w:rsidP="0005422C">
      <w:pPr>
        <w:rPr>
          <w:rFonts w:cstheme="minorHAnsi"/>
          <w:sz w:val="24"/>
          <w:szCs w:val="24"/>
        </w:rPr>
      </w:pPr>
    </w:p>
    <w:p w14:paraId="770252BF" w14:textId="42F6AA2F" w:rsidR="00F66E75" w:rsidRDefault="00F66E75" w:rsidP="0005422C">
      <w:pPr>
        <w:rPr>
          <w:rFonts w:cstheme="minorHAnsi"/>
          <w:sz w:val="24"/>
          <w:szCs w:val="24"/>
        </w:rPr>
      </w:pPr>
      <w:r>
        <w:rPr>
          <w:rFonts w:cstheme="minorHAnsi"/>
          <w:sz w:val="24"/>
          <w:szCs w:val="24"/>
        </w:rPr>
        <w:t xml:space="preserve">Тем не менее, внутренней миграции в Российской империи во время ее индустриализации уделено мало внимания.  </w:t>
      </w:r>
    </w:p>
    <w:p w14:paraId="79DA12D0" w14:textId="77777777" w:rsidR="00F66E75" w:rsidRDefault="00F66E75" w:rsidP="0005422C">
      <w:pPr>
        <w:rPr>
          <w:rFonts w:cstheme="minorHAnsi"/>
          <w:sz w:val="24"/>
          <w:szCs w:val="24"/>
        </w:rPr>
      </w:pPr>
    </w:p>
    <w:p w14:paraId="4B9D7273" w14:textId="77777777" w:rsidR="00C15D0B" w:rsidRDefault="00C15D0B">
      <w:pPr>
        <w:rPr>
          <w:rFonts w:cstheme="minorHAnsi"/>
          <w:sz w:val="24"/>
          <w:szCs w:val="24"/>
        </w:rPr>
      </w:pPr>
      <w:r>
        <w:rPr>
          <w:rFonts w:cstheme="minorHAnsi"/>
          <w:sz w:val="24"/>
          <w:szCs w:val="24"/>
        </w:rPr>
        <w:t xml:space="preserve">Источники </w:t>
      </w:r>
      <w:proofErr w:type="spellStart"/>
      <w:r>
        <w:rPr>
          <w:rFonts w:cstheme="minorHAnsi"/>
          <w:sz w:val="24"/>
          <w:szCs w:val="24"/>
        </w:rPr>
        <w:t>вато</w:t>
      </w:r>
      <w:proofErr w:type="spellEnd"/>
      <w:r>
        <w:rPr>
          <w:rFonts w:cstheme="minorHAnsi"/>
          <w:sz w:val="24"/>
          <w:szCs w:val="24"/>
        </w:rPr>
        <w:t>:</w:t>
      </w:r>
    </w:p>
    <w:p w14:paraId="37030FB5" w14:textId="77777777" w:rsidR="00C15D0B" w:rsidRDefault="00C15D0B">
      <w:pPr>
        <w:rPr>
          <w:rFonts w:cstheme="minorHAnsi"/>
          <w:sz w:val="24"/>
          <w:szCs w:val="24"/>
        </w:rPr>
      </w:pPr>
      <w:r>
        <w:rPr>
          <w:rFonts w:cstheme="minorHAnsi"/>
          <w:sz w:val="24"/>
          <w:szCs w:val="24"/>
        </w:rPr>
        <w:t xml:space="preserve">Маэстро </w:t>
      </w:r>
      <w:proofErr w:type="spellStart"/>
      <w:r>
        <w:rPr>
          <w:rFonts w:cstheme="minorHAnsi"/>
          <w:sz w:val="24"/>
          <w:szCs w:val="24"/>
        </w:rPr>
        <w:t>маркевич</w:t>
      </w:r>
      <w:proofErr w:type="spellEnd"/>
    </w:p>
    <w:p w14:paraId="51FCC21B" w14:textId="56BA5055" w:rsidR="00C15D0B" w:rsidRPr="00765BB0" w:rsidRDefault="00C15D0B">
      <w:pPr>
        <w:rPr>
          <w:rFonts w:cstheme="minorHAnsi"/>
          <w:sz w:val="24"/>
          <w:szCs w:val="24"/>
        </w:rPr>
      </w:pPr>
      <w:r>
        <w:rPr>
          <w:rFonts w:cstheme="minorHAnsi"/>
          <w:sz w:val="24"/>
          <w:szCs w:val="24"/>
        </w:rPr>
        <w:t xml:space="preserve">Давыдов </w:t>
      </w:r>
    </w:p>
    <w:p w14:paraId="77070160" w14:textId="4A12B4B5" w:rsidR="00DC7E34" w:rsidRPr="0085001A" w:rsidRDefault="00C15D0B">
      <w:pPr>
        <w:rPr>
          <w:rFonts w:cstheme="minorHAnsi"/>
          <w:sz w:val="24"/>
          <w:szCs w:val="24"/>
        </w:rPr>
      </w:pPr>
      <w:proofErr w:type="spellStart"/>
      <w:r>
        <w:rPr>
          <w:rFonts w:cstheme="minorHAnsi"/>
          <w:sz w:val="24"/>
          <w:szCs w:val="24"/>
        </w:rPr>
        <w:t>Сегрей</w:t>
      </w:r>
      <w:proofErr w:type="spellEnd"/>
      <w:r>
        <w:rPr>
          <w:rFonts w:cstheme="minorHAnsi"/>
          <w:sz w:val="24"/>
          <w:szCs w:val="24"/>
        </w:rPr>
        <w:t xml:space="preserve"> миронов</w:t>
      </w:r>
      <w:r w:rsidR="0077258E">
        <w:rPr>
          <w:rFonts w:cstheme="minorHAnsi"/>
          <w:sz w:val="24"/>
          <w:szCs w:val="24"/>
        </w:rPr>
        <w:t>(?)</w:t>
      </w:r>
    </w:p>
    <w:p w14:paraId="620EA6BD" w14:textId="77777777" w:rsidR="00DC7E34" w:rsidRDefault="00DC7E34">
      <w:pPr>
        <w:rPr>
          <w:rFonts w:cstheme="minorHAnsi"/>
          <w:sz w:val="24"/>
          <w:szCs w:val="24"/>
        </w:rPr>
      </w:pPr>
    </w:p>
    <w:p w14:paraId="40330504" w14:textId="77777777" w:rsidR="0085001A" w:rsidRDefault="00DC7E34">
      <w:pPr>
        <w:rPr>
          <w:rFonts w:cstheme="minorHAnsi"/>
          <w:i/>
          <w:iCs/>
          <w:sz w:val="24"/>
          <w:szCs w:val="24"/>
        </w:rPr>
      </w:pPr>
      <w:r w:rsidRPr="005055BE">
        <w:rPr>
          <w:rFonts w:cstheme="minorHAnsi"/>
          <w:i/>
          <w:iCs/>
          <w:sz w:val="24"/>
          <w:szCs w:val="24"/>
        </w:rPr>
        <w:t xml:space="preserve">На самом деле, мало что можно сказать. Это до реформы </w:t>
      </w:r>
      <w:proofErr w:type="spellStart"/>
      <w:r w:rsidRPr="005055BE">
        <w:rPr>
          <w:rFonts w:cstheme="minorHAnsi"/>
          <w:i/>
          <w:iCs/>
          <w:sz w:val="24"/>
          <w:szCs w:val="24"/>
        </w:rPr>
        <w:t>столыпина</w:t>
      </w:r>
      <w:proofErr w:type="spellEnd"/>
      <w:r w:rsidRPr="005055BE">
        <w:rPr>
          <w:rFonts w:cstheme="minorHAnsi"/>
          <w:i/>
          <w:iCs/>
          <w:sz w:val="24"/>
          <w:szCs w:val="24"/>
        </w:rPr>
        <w:t xml:space="preserve">, про нее у, </w:t>
      </w:r>
      <w:r w:rsidRPr="00963087">
        <w:rPr>
          <w:rFonts w:cstheme="minorHAnsi"/>
          <w:i/>
          <w:iCs/>
          <w:strike/>
          <w:sz w:val="24"/>
          <w:szCs w:val="24"/>
        </w:rPr>
        <w:t>внимание</w:t>
      </w:r>
      <w:r w:rsidRPr="005055BE">
        <w:rPr>
          <w:rFonts w:cstheme="minorHAnsi"/>
          <w:i/>
          <w:iCs/>
          <w:sz w:val="24"/>
          <w:szCs w:val="24"/>
        </w:rPr>
        <w:t xml:space="preserve">, </w:t>
      </w:r>
      <w:proofErr w:type="spellStart"/>
      <w:r w:rsidRPr="005055BE">
        <w:rPr>
          <w:rFonts w:cstheme="minorHAnsi"/>
          <w:i/>
          <w:iCs/>
          <w:sz w:val="24"/>
          <w:szCs w:val="24"/>
        </w:rPr>
        <w:t>маркевича</w:t>
      </w:r>
      <w:proofErr w:type="spellEnd"/>
      <w:r w:rsidRPr="005055BE">
        <w:rPr>
          <w:rFonts w:cstheme="minorHAnsi"/>
          <w:i/>
          <w:iCs/>
          <w:sz w:val="24"/>
          <w:szCs w:val="24"/>
        </w:rPr>
        <w:t>. Ограниченная обобщающая способность.</w:t>
      </w:r>
    </w:p>
    <w:p w14:paraId="3B7F2669" w14:textId="77777777" w:rsidR="0085001A" w:rsidRDefault="0085001A">
      <w:pPr>
        <w:rPr>
          <w:rFonts w:cstheme="minorHAnsi"/>
          <w:i/>
          <w:iCs/>
          <w:sz w:val="24"/>
          <w:szCs w:val="24"/>
        </w:rPr>
      </w:pPr>
      <w:r>
        <w:rPr>
          <w:rFonts w:cstheme="minorHAnsi"/>
          <w:i/>
          <w:iCs/>
          <w:sz w:val="24"/>
          <w:szCs w:val="24"/>
        </w:rPr>
        <w:br w:type="page"/>
      </w:r>
    </w:p>
    <w:p w14:paraId="5ED7B811" w14:textId="4309F209" w:rsidR="0085001A" w:rsidRPr="00A3558C" w:rsidRDefault="0085001A">
      <w:pPr>
        <w:rPr>
          <w:rFonts w:cstheme="minorHAnsi"/>
          <w:b/>
          <w:bCs/>
          <w:sz w:val="28"/>
          <w:szCs w:val="28"/>
        </w:rPr>
      </w:pPr>
      <w:r w:rsidRPr="00E144D7">
        <w:rPr>
          <w:rFonts w:cstheme="minorHAnsi"/>
          <w:b/>
          <w:bCs/>
          <w:sz w:val="28"/>
          <w:szCs w:val="28"/>
        </w:rPr>
        <w:lastRenderedPageBreak/>
        <w:t>Исследовательский вопрос. Статьи о РИ</w:t>
      </w:r>
      <w:r w:rsidR="00E144D7" w:rsidRPr="00E144D7">
        <w:rPr>
          <w:rFonts w:cstheme="minorHAnsi"/>
          <w:b/>
          <w:bCs/>
          <w:sz w:val="28"/>
          <w:szCs w:val="28"/>
        </w:rPr>
        <w:t xml:space="preserve"> </w:t>
      </w:r>
      <w:r w:rsidR="00E144D7" w:rsidRPr="00A3558C">
        <w:rPr>
          <w:rFonts w:cstheme="minorHAnsi"/>
          <w:b/>
          <w:bCs/>
          <w:sz w:val="28"/>
          <w:szCs w:val="28"/>
        </w:rPr>
        <w:t>(</w:t>
      </w:r>
      <w:r w:rsidR="00C7740B">
        <w:rPr>
          <w:rFonts w:cstheme="minorHAnsi"/>
          <w:b/>
          <w:bCs/>
          <w:sz w:val="28"/>
          <w:szCs w:val="28"/>
        </w:rPr>
        <w:t>М</w:t>
      </w:r>
      <w:r w:rsidR="00E144D7" w:rsidRPr="00E144D7">
        <w:rPr>
          <w:rFonts w:cstheme="minorHAnsi"/>
          <w:b/>
          <w:bCs/>
          <w:sz w:val="28"/>
          <w:szCs w:val="28"/>
        </w:rPr>
        <w:t>аркевич</w:t>
      </w:r>
      <w:r w:rsidR="00E144D7" w:rsidRPr="00A3558C">
        <w:rPr>
          <w:rFonts w:cstheme="minorHAnsi"/>
          <w:b/>
          <w:bCs/>
          <w:sz w:val="28"/>
          <w:szCs w:val="28"/>
        </w:rPr>
        <w:t>)</w:t>
      </w:r>
    </w:p>
    <w:p w14:paraId="2ADF17C1" w14:textId="358F6C53" w:rsidR="00772DE4" w:rsidRPr="009B438C" w:rsidRDefault="00772DE4">
      <w:pPr>
        <w:rPr>
          <w:rFonts w:cstheme="minorHAnsi"/>
          <w:sz w:val="24"/>
          <w:szCs w:val="24"/>
        </w:rPr>
      </w:pPr>
      <w:r w:rsidRPr="00772DE4">
        <w:rPr>
          <w:rFonts w:cstheme="minorHAnsi"/>
          <w:sz w:val="24"/>
          <w:szCs w:val="24"/>
          <w:highlight w:val="yellow"/>
        </w:rPr>
        <w:t>С какой стороны заходить – со стороны миграций или со стороны РИ?</w:t>
      </w:r>
    </w:p>
    <w:p w14:paraId="6E6A01A6" w14:textId="58F0BCBA" w:rsidR="002704DD" w:rsidRPr="00205EFA" w:rsidRDefault="0097696E">
      <w:pPr>
        <w:rPr>
          <w:rFonts w:cstheme="minorHAnsi"/>
          <w:sz w:val="24"/>
          <w:szCs w:val="24"/>
        </w:rPr>
      </w:pPr>
      <w:r>
        <w:rPr>
          <w:rFonts w:cstheme="minorHAnsi"/>
          <w:sz w:val="24"/>
          <w:szCs w:val="24"/>
        </w:rPr>
        <w:t>Гравитационная модель →</w:t>
      </w:r>
      <w:r w:rsidRPr="00CB6804">
        <w:rPr>
          <w:rFonts w:cstheme="minorHAnsi"/>
          <w:sz w:val="24"/>
          <w:szCs w:val="24"/>
        </w:rPr>
        <w:t xml:space="preserve"> </w:t>
      </w:r>
      <w:r>
        <w:rPr>
          <w:rFonts w:cstheme="minorHAnsi"/>
          <w:sz w:val="24"/>
          <w:szCs w:val="24"/>
        </w:rPr>
        <w:t xml:space="preserve">Миграции в современных развивающихся </w:t>
      </w:r>
      <w:r>
        <w:rPr>
          <w:rFonts w:cstheme="minorHAnsi"/>
          <w:sz w:val="24"/>
          <w:szCs w:val="24"/>
        </w:rPr>
        <w:t>→</w:t>
      </w:r>
      <w:r w:rsidRPr="0097696E">
        <w:rPr>
          <w:rFonts w:cstheme="minorHAnsi"/>
          <w:sz w:val="24"/>
          <w:szCs w:val="24"/>
        </w:rPr>
        <w:t xml:space="preserve"> </w:t>
      </w:r>
      <w:r>
        <w:rPr>
          <w:rFonts w:cstheme="minorHAnsi"/>
          <w:sz w:val="24"/>
          <w:szCs w:val="24"/>
        </w:rPr>
        <w:t xml:space="preserve">Миграции в Британии и остальной Европе в 19в </w:t>
      </w:r>
      <w:r w:rsidRPr="00512148">
        <w:rPr>
          <w:rFonts w:cstheme="minorHAnsi"/>
          <w:sz w:val="24"/>
          <w:szCs w:val="24"/>
        </w:rPr>
        <w:t xml:space="preserve">→ </w:t>
      </w:r>
      <w:r>
        <w:rPr>
          <w:rFonts w:cstheme="minorHAnsi"/>
          <w:sz w:val="24"/>
          <w:szCs w:val="24"/>
        </w:rPr>
        <w:t>Миграции в РИ 19в (Славик и Барбара) → Экономика Российской империи. Экономический рост, Грегори →</w:t>
      </w:r>
      <w:r w:rsidRPr="00512148">
        <w:rPr>
          <w:rFonts w:cstheme="minorHAnsi"/>
          <w:sz w:val="24"/>
          <w:szCs w:val="24"/>
        </w:rPr>
        <w:t xml:space="preserve"> </w:t>
      </w:r>
      <w:r>
        <w:rPr>
          <w:rFonts w:cstheme="minorHAnsi"/>
          <w:sz w:val="24"/>
          <w:szCs w:val="24"/>
        </w:rPr>
        <w:t>Региональная перспектива, Маркевич</w:t>
      </w:r>
      <w:r>
        <w:rPr>
          <w:rFonts w:cstheme="minorHAnsi"/>
          <w:sz w:val="24"/>
          <w:szCs w:val="24"/>
        </w:rPr>
        <w:t xml:space="preserve"> </w:t>
      </w:r>
      <w:r>
        <w:rPr>
          <w:rFonts w:cstheme="minorHAnsi"/>
          <w:sz w:val="24"/>
          <w:szCs w:val="24"/>
        </w:rPr>
        <w:t xml:space="preserve">→ Исследовательский вопрос: вдогонку Маркевичу, проверим </w:t>
      </w:r>
      <w:r>
        <w:rPr>
          <w:rFonts w:cstheme="minorHAnsi"/>
          <w:sz w:val="24"/>
          <w:szCs w:val="24"/>
        </w:rPr>
        <w:t>гипотезы в миграции</w:t>
      </w:r>
      <w:r w:rsidR="002704DD" w:rsidRPr="0085001A">
        <w:rPr>
          <w:rFonts w:cstheme="minorHAnsi"/>
          <w:b/>
          <w:bCs/>
          <w:i/>
          <w:iCs/>
          <w:sz w:val="24"/>
          <w:szCs w:val="24"/>
        </w:rPr>
        <w:br w:type="page"/>
      </w:r>
    </w:p>
    <w:p w14:paraId="292CC2C8" w14:textId="3ED6B422" w:rsidR="00314996" w:rsidRPr="000B35C5" w:rsidRDefault="002704DD" w:rsidP="0005422C">
      <w:pPr>
        <w:rPr>
          <w:rFonts w:cstheme="minorHAnsi"/>
          <w:b/>
          <w:bCs/>
          <w:sz w:val="28"/>
          <w:szCs w:val="28"/>
        </w:rPr>
      </w:pPr>
      <w:r w:rsidRPr="000B35C5">
        <w:rPr>
          <w:rFonts w:cstheme="minorHAnsi"/>
          <w:b/>
          <w:bCs/>
          <w:sz w:val="28"/>
          <w:szCs w:val="28"/>
        </w:rPr>
        <w:lastRenderedPageBreak/>
        <w:t>Данные. Перепись.</w:t>
      </w:r>
    </w:p>
    <w:p w14:paraId="7AD1D8F8" w14:textId="5FBEE74E" w:rsidR="007351BA" w:rsidRDefault="00765BB0" w:rsidP="0005422C">
      <w:pPr>
        <w:rPr>
          <w:rFonts w:cstheme="minorHAnsi"/>
          <w:sz w:val="24"/>
          <w:szCs w:val="24"/>
        </w:rPr>
      </w:pPr>
      <w:r>
        <w:rPr>
          <w:rFonts w:cstheme="minorHAnsi"/>
          <w:sz w:val="24"/>
          <w:szCs w:val="24"/>
        </w:rPr>
        <w:t xml:space="preserve">Основной источник статистических данных о поздней Российской империи – </w:t>
      </w:r>
      <w:r w:rsidR="009C22E0" w:rsidRPr="009C22E0">
        <w:rPr>
          <w:rFonts w:cstheme="minorHAnsi"/>
          <w:sz w:val="24"/>
          <w:szCs w:val="24"/>
        </w:rPr>
        <w:t>Первая всеобщая перепись населения Российской империи 1897 года</w:t>
      </w:r>
      <w:r>
        <w:rPr>
          <w:rFonts w:cstheme="minorHAnsi"/>
          <w:sz w:val="24"/>
          <w:szCs w:val="24"/>
        </w:rPr>
        <w:t xml:space="preserve">. </w:t>
      </w:r>
      <w:r w:rsidR="00484330">
        <w:rPr>
          <w:rFonts w:cstheme="minorHAnsi"/>
          <w:sz w:val="24"/>
          <w:szCs w:val="24"/>
        </w:rPr>
        <w:t>Переписные тетради для каждого региона</w:t>
      </w:r>
      <w:r w:rsidR="004E0C6C">
        <w:rPr>
          <w:rFonts w:cstheme="minorHAnsi"/>
          <w:sz w:val="24"/>
          <w:szCs w:val="24"/>
        </w:rPr>
        <w:t xml:space="preserve"> (кроме Финляндии)</w:t>
      </w:r>
      <w:r w:rsidR="00484330">
        <w:rPr>
          <w:rFonts w:cstheme="minorHAnsi"/>
          <w:sz w:val="24"/>
          <w:szCs w:val="24"/>
        </w:rPr>
        <w:t xml:space="preserve"> содержат множество данных</w:t>
      </w:r>
      <w:r w:rsidR="004E0C6C">
        <w:rPr>
          <w:rFonts w:cstheme="minorHAnsi"/>
          <w:sz w:val="24"/>
          <w:szCs w:val="24"/>
        </w:rPr>
        <w:t>,</w:t>
      </w:r>
      <w:r w:rsidR="00417CCF">
        <w:rPr>
          <w:rFonts w:cstheme="minorHAnsi"/>
          <w:sz w:val="24"/>
          <w:szCs w:val="24"/>
        </w:rPr>
        <w:t xml:space="preserve"> </w:t>
      </w:r>
      <w:r w:rsidR="00484330">
        <w:rPr>
          <w:rFonts w:cstheme="minorHAnsi"/>
          <w:sz w:val="24"/>
          <w:szCs w:val="24"/>
        </w:rPr>
        <w:t>среди которых – численность населения, распределения населения по родному языку, вероисповеданию, грамотности, возрасту, семейному состоянию. Есть также таблицы распределения «неместных уроженцев по месту рождения»: число человек, живущих в данном регионе, родившихся в другом регионе (или иностранном государстве) – по регионам рождения, городам и уездам в регионе нахождения. (Пример таблицы см</w:t>
      </w:r>
      <w:r w:rsidR="007351BA">
        <w:rPr>
          <w:rFonts w:cstheme="minorHAnsi"/>
          <w:sz w:val="24"/>
          <w:szCs w:val="24"/>
        </w:rPr>
        <w:t>.</w:t>
      </w:r>
      <w:r w:rsidR="00484330">
        <w:rPr>
          <w:rFonts w:cstheme="minorHAnsi"/>
          <w:sz w:val="24"/>
          <w:szCs w:val="24"/>
        </w:rPr>
        <w:t xml:space="preserve"> в приложении)</w:t>
      </w:r>
    </w:p>
    <w:p w14:paraId="45897447" w14:textId="68C972DF" w:rsidR="005B6AE5" w:rsidRPr="00A3558C" w:rsidRDefault="007351BA" w:rsidP="0005422C">
      <w:pPr>
        <w:rPr>
          <w:rFonts w:cstheme="minorHAnsi"/>
          <w:sz w:val="24"/>
          <w:szCs w:val="24"/>
        </w:rPr>
      </w:pPr>
      <w:r w:rsidRPr="00A3558C">
        <w:rPr>
          <w:rFonts w:cstheme="minorHAnsi"/>
          <w:sz w:val="24"/>
          <w:szCs w:val="24"/>
        </w:rPr>
        <w:t xml:space="preserve">Кроме того, существуют и другие статистические источники Российской империи </w:t>
      </w:r>
      <w:r w:rsidRPr="00A3558C">
        <w:rPr>
          <w:rFonts w:cstheme="minorHAnsi"/>
          <w:sz w:val="24"/>
          <w:szCs w:val="24"/>
          <w:highlight w:val="yellow"/>
        </w:rPr>
        <w:t xml:space="preserve">- </w:t>
      </w:r>
      <w:proofErr w:type="spellStart"/>
      <w:r w:rsidR="00E144D7" w:rsidRPr="00A3558C">
        <w:rPr>
          <w:sz w:val="24"/>
          <w:szCs w:val="24"/>
          <w:highlight w:val="yellow"/>
        </w:rPr>
        <w:t>Statisticheskii</w:t>
      </w:r>
      <w:proofErr w:type="spellEnd"/>
      <w:r w:rsidR="00E144D7" w:rsidRPr="00A3558C">
        <w:rPr>
          <w:sz w:val="24"/>
          <w:szCs w:val="24"/>
          <w:highlight w:val="yellow"/>
        </w:rPr>
        <w:t xml:space="preserve"> </w:t>
      </w:r>
      <w:proofErr w:type="spellStart"/>
      <w:r w:rsidR="00E144D7" w:rsidRPr="00A3558C">
        <w:rPr>
          <w:sz w:val="24"/>
          <w:szCs w:val="24"/>
          <w:highlight w:val="yellow"/>
        </w:rPr>
        <w:t>vremennik</w:t>
      </w:r>
      <w:proofErr w:type="spellEnd"/>
      <w:r w:rsidR="00E144D7" w:rsidRPr="00A3558C">
        <w:rPr>
          <w:sz w:val="24"/>
          <w:szCs w:val="24"/>
          <w:highlight w:val="yellow"/>
        </w:rPr>
        <w:t xml:space="preserve"> </w:t>
      </w:r>
      <w:proofErr w:type="spellStart"/>
      <w:r w:rsidR="00E144D7" w:rsidRPr="00A3558C">
        <w:rPr>
          <w:sz w:val="24"/>
          <w:szCs w:val="24"/>
          <w:highlight w:val="yellow"/>
        </w:rPr>
        <w:t>Rossijskoi</w:t>
      </w:r>
      <w:proofErr w:type="spellEnd"/>
      <w:r w:rsidR="00E144D7" w:rsidRPr="00A3558C">
        <w:rPr>
          <w:sz w:val="24"/>
          <w:szCs w:val="24"/>
          <w:highlight w:val="yellow"/>
        </w:rPr>
        <w:t xml:space="preserve"> </w:t>
      </w:r>
      <w:proofErr w:type="spellStart"/>
      <w:r w:rsidR="00E144D7" w:rsidRPr="00A3558C">
        <w:rPr>
          <w:sz w:val="24"/>
          <w:szCs w:val="24"/>
          <w:highlight w:val="yellow"/>
        </w:rPr>
        <w:t>imperii</w:t>
      </w:r>
      <w:proofErr w:type="spellEnd"/>
      <w:r w:rsidRPr="00A3558C">
        <w:rPr>
          <w:rFonts w:cstheme="minorHAnsi"/>
          <w:sz w:val="24"/>
          <w:szCs w:val="24"/>
        </w:rPr>
        <w:t>. В целом, качество имперской статистики считается хорошим, количество данных достаточным для исследования самых разных вопросов экономической истории. (</w:t>
      </w:r>
      <w:r w:rsidR="004223E4" w:rsidRPr="00A3558C">
        <w:rPr>
          <w:rFonts w:cstheme="minorHAnsi"/>
          <w:sz w:val="24"/>
          <w:szCs w:val="24"/>
        </w:rPr>
        <w:t>М</w:t>
      </w:r>
      <w:r w:rsidRPr="00A3558C">
        <w:rPr>
          <w:rFonts w:cstheme="minorHAnsi"/>
          <w:sz w:val="24"/>
          <w:szCs w:val="24"/>
        </w:rPr>
        <w:t>аркевич)</w:t>
      </w:r>
      <w:r w:rsidR="00CF27BD">
        <w:rPr>
          <w:rFonts w:cstheme="minorHAnsi"/>
          <w:sz w:val="24"/>
          <w:szCs w:val="24"/>
        </w:rPr>
        <w:t xml:space="preserve"> </w:t>
      </w:r>
      <w:r w:rsidR="00CF27BD" w:rsidRPr="00CF27BD">
        <w:rPr>
          <w:rFonts w:cstheme="minorHAnsi"/>
          <w:sz w:val="24"/>
          <w:szCs w:val="24"/>
          <w:highlight w:val="yellow"/>
        </w:rPr>
        <w:t>Только в недавнее время</w:t>
      </w:r>
      <w:r w:rsidR="00CF27BD">
        <w:rPr>
          <w:rFonts w:cstheme="minorHAnsi"/>
          <w:sz w:val="24"/>
          <w:szCs w:val="24"/>
        </w:rPr>
        <w:t xml:space="preserve"> … </w:t>
      </w:r>
      <w:r w:rsidRPr="00A3558C">
        <w:rPr>
          <w:rFonts w:cstheme="minorHAnsi"/>
          <w:sz w:val="24"/>
          <w:szCs w:val="24"/>
        </w:rPr>
        <w:t xml:space="preserve"> </w:t>
      </w:r>
      <w:r w:rsidR="005B6AE5" w:rsidRPr="005B6AE5">
        <w:rPr>
          <w:rFonts w:cstheme="minorHAnsi"/>
          <w:sz w:val="24"/>
          <w:szCs w:val="24"/>
          <w:highlight w:val="yellow"/>
        </w:rPr>
        <w:t xml:space="preserve">Жалко что никто не </w:t>
      </w:r>
      <w:proofErr w:type="gramStart"/>
      <w:r w:rsidR="005B6AE5" w:rsidRPr="005B6AE5">
        <w:rPr>
          <w:rFonts w:cstheme="minorHAnsi"/>
          <w:sz w:val="24"/>
          <w:szCs w:val="24"/>
          <w:highlight w:val="yellow"/>
        </w:rPr>
        <w:t>пользовался(</w:t>
      </w:r>
      <w:proofErr w:type="gramEnd"/>
    </w:p>
    <w:p w14:paraId="77039A83" w14:textId="27601C2F" w:rsidR="00730971" w:rsidRPr="00730971" w:rsidRDefault="00730971" w:rsidP="0005422C">
      <w:pPr>
        <w:rPr>
          <w:rFonts w:cstheme="minorHAnsi"/>
          <w:sz w:val="24"/>
          <w:szCs w:val="24"/>
        </w:rPr>
      </w:pPr>
      <w:r w:rsidRPr="00FC63BF">
        <w:rPr>
          <w:rFonts w:cstheme="minorHAnsi"/>
          <w:sz w:val="24"/>
          <w:szCs w:val="24"/>
          <w:highlight w:val="yellow"/>
        </w:rPr>
        <w:t>[можно еще что-то про историю переписи]</w:t>
      </w:r>
    </w:p>
    <w:p w14:paraId="76678D5C" w14:textId="1AEAF19B" w:rsidR="00730971" w:rsidRDefault="007351BA" w:rsidP="0005422C">
      <w:pPr>
        <w:rPr>
          <w:rFonts w:cstheme="minorHAnsi"/>
          <w:sz w:val="24"/>
          <w:szCs w:val="24"/>
        </w:rPr>
      </w:pPr>
      <w:r>
        <w:rPr>
          <w:rFonts w:cstheme="minorHAnsi"/>
          <w:sz w:val="24"/>
          <w:szCs w:val="24"/>
        </w:rPr>
        <w:t xml:space="preserve">Данные о распределении жителей регионов по месту рождения позволяют составить матрицу </w:t>
      </w:r>
      <w:r w:rsidR="00417CCF">
        <w:rPr>
          <w:rFonts w:cstheme="minorHAnsi"/>
          <w:sz w:val="24"/>
          <w:szCs w:val="24"/>
        </w:rPr>
        <w:t xml:space="preserve">двухстороннего пространственного </w:t>
      </w:r>
      <w:r w:rsidR="00417CCF" w:rsidRPr="00417CCF">
        <w:rPr>
          <w:rFonts w:cstheme="minorHAnsi"/>
          <w:sz w:val="24"/>
          <w:szCs w:val="24"/>
        </w:rPr>
        <w:t>взаимодействи</w:t>
      </w:r>
      <w:r w:rsidR="00417CCF">
        <w:rPr>
          <w:rFonts w:cstheme="minorHAnsi"/>
          <w:sz w:val="24"/>
          <w:szCs w:val="24"/>
        </w:rPr>
        <w:t xml:space="preserve">я, из которой получить зависимую переменную гравитационной модели – число человек, приехавших из </w:t>
      </w:r>
      <w:r w:rsidR="003A491F">
        <w:rPr>
          <w:rFonts w:cstheme="minorHAnsi"/>
          <w:sz w:val="24"/>
          <w:szCs w:val="24"/>
        </w:rPr>
        <w:t xml:space="preserve">каждого из регионов в каждый другой регион. </w:t>
      </w:r>
    </w:p>
    <w:p w14:paraId="55FB88AC" w14:textId="7C882363" w:rsidR="007351BA" w:rsidRDefault="00730971" w:rsidP="0005422C">
      <w:pPr>
        <w:rPr>
          <w:rFonts w:cstheme="minorHAnsi"/>
          <w:sz w:val="24"/>
          <w:szCs w:val="24"/>
        </w:rPr>
      </w:pPr>
      <w:r>
        <w:rPr>
          <w:rFonts w:cstheme="minorHAnsi"/>
          <w:sz w:val="24"/>
          <w:szCs w:val="24"/>
        </w:rPr>
        <w:t xml:space="preserve">Конечно, у этого основного источника есть существенные недостатки.  Во-первых, это кросс-секционные данные. Существуют панельные данные о переселении крестьян в Сибирь и на дальний восток в </w:t>
      </w:r>
      <w:proofErr w:type="spellStart"/>
      <w:r w:rsidRPr="00E84193">
        <w:rPr>
          <w:rFonts w:cstheme="minorHAnsi"/>
          <w:sz w:val="24"/>
          <w:szCs w:val="24"/>
          <w:highlight w:val="yellow"/>
        </w:rPr>
        <w:t>хххх-хххх</w:t>
      </w:r>
      <w:proofErr w:type="spellEnd"/>
      <w:r>
        <w:rPr>
          <w:rFonts w:cstheme="minorHAnsi"/>
          <w:sz w:val="24"/>
          <w:szCs w:val="24"/>
        </w:rPr>
        <w:t xml:space="preserve">, во времена Столыпинской реформы – на этих данных, в частности, базируется статья </w:t>
      </w:r>
      <w:r w:rsidR="007C0904">
        <w:rPr>
          <w:rFonts w:cstheme="minorHAnsi"/>
          <w:sz w:val="24"/>
          <w:szCs w:val="24"/>
        </w:rPr>
        <w:t>Андре</w:t>
      </w:r>
      <w:r w:rsidR="00460641">
        <w:rPr>
          <w:rFonts w:cstheme="minorHAnsi"/>
          <w:sz w:val="24"/>
          <w:szCs w:val="24"/>
        </w:rPr>
        <w:t>я</w:t>
      </w:r>
      <w:r w:rsidR="007C0904">
        <w:rPr>
          <w:rFonts w:cstheme="minorHAnsi"/>
          <w:sz w:val="24"/>
          <w:szCs w:val="24"/>
        </w:rPr>
        <w:t xml:space="preserve"> М</w:t>
      </w:r>
      <w:r>
        <w:rPr>
          <w:rFonts w:cstheme="minorHAnsi"/>
          <w:sz w:val="24"/>
          <w:szCs w:val="24"/>
        </w:rPr>
        <w:t xml:space="preserve">аркевича </w:t>
      </w:r>
      <w:r>
        <w:rPr>
          <w:rFonts w:cstheme="minorHAnsi"/>
          <w:sz w:val="24"/>
          <w:szCs w:val="24"/>
          <w:lang w:val="en-US"/>
        </w:rPr>
        <w:t>Property</w:t>
      </w:r>
      <w:r w:rsidRPr="00730971">
        <w:rPr>
          <w:rFonts w:cstheme="minorHAnsi"/>
          <w:sz w:val="24"/>
          <w:szCs w:val="24"/>
        </w:rPr>
        <w:t xml:space="preserve"> </w:t>
      </w:r>
      <w:r>
        <w:rPr>
          <w:rFonts w:cstheme="minorHAnsi"/>
          <w:sz w:val="24"/>
          <w:szCs w:val="24"/>
          <w:lang w:val="en-US"/>
        </w:rPr>
        <w:t>rights</w:t>
      </w:r>
      <w:r w:rsidRPr="00730971">
        <w:rPr>
          <w:rFonts w:cstheme="minorHAnsi"/>
          <w:sz w:val="24"/>
          <w:szCs w:val="24"/>
        </w:rPr>
        <w:t xml:space="preserve"> </w:t>
      </w:r>
      <w:r>
        <w:rPr>
          <w:rFonts w:cstheme="minorHAnsi"/>
          <w:sz w:val="24"/>
          <w:szCs w:val="24"/>
          <w:lang w:val="en-US"/>
        </w:rPr>
        <w:t>and</w:t>
      </w:r>
      <w:r w:rsidRPr="00730971">
        <w:rPr>
          <w:rFonts w:cstheme="minorHAnsi"/>
          <w:sz w:val="24"/>
          <w:szCs w:val="24"/>
        </w:rPr>
        <w:t xml:space="preserve"> </w:t>
      </w:r>
      <w:r>
        <w:rPr>
          <w:rFonts w:cstheme="minorHAnsi"/>
          <w:sz w:val="24"/>
          <w:szCs w:val="24"/>
          <w:lang w:val="en-US"/>
        </w:rPr>
        <w:t>internal</w:t>
      </w:r>
      <w:r w:rsidRPr="00730971">
        <w:rPr>
          <w:rFonts w:cstheme="minorHAnsi"/>
          <w:sz w:val="24"/>
          <w:szCs w:val="24"/>
        </w:rPr>
        <w:t xml:space="preserve"> </w:t>
      </w:r>
      <w:r>
        <w:rPr>
          <w:rFonts w:cstheme="minorHAnsi"/>
          <w:sz w:val="24"/>
          <w:szCs w:val="24"/>
          <w:lang w:val="en-US"/>
        </w:rPr>
        <w:t>migration</w:t>
      </w:r>
      <w:r>
        <w:rPr>
          <w:rFonts w:cstheme="minorHAnsi"/>
          <w:sz w:val="24"/>
          <w:szCs w:val="24"/>
        </w:rPr>
        <w:t>.</w:t>
      </w:r>
      <w:r w:rsidR="007D02CE">
        <w:rPr>
          <w:rFonts w:cstheme="minorHAnsi"/>
          <w:sz w:val="24"/>
          <w:szCs w:val="24"/>
        </w:rPr>
        <w:t xml:space="preserve"> Тем не менее, для всей империи таких данных нет, тем более что нет и ежегодных данных о грамотности, урбанизации, и т.д. Все это создает естественны</w:t>
      </w:r>
      <w:r w:rsidR="00460641">
        <w:rPr>
          <w:rFonts w:cstheme="minorHAnsi"/>
          <w:sz w:val="24"/>
          <w:szCs w:val="24"/>
        </w:rPr>
        <w:t>е</w:t>
      </w:r>
      <w:r w:rsidR="007D02CE">
        <w:rPr>
          <w:rFonts w:cstheme="minorHAnsi"/>
          <w:sz w:val="24"/>
          <w:szCs w:val="24"/>
        </w:rPr>
        <w:t xml:space="preserve"> ограничения, и поэтому </w:t>
      </w:r>
      <w:r w:rsidR="0097041F">
        <w:rPr>
          <w:rFonts w:cstheme="minorHAnsi"/>
          <w:sz w:val="24"/>
          <w:szCs w:val="24"/>
        </w:rPr>
        <w:t>данная</w:t>
      </w:r>
      <w:r w:rsidR="007D02CE">
        <w:rPr>
          <w:rFonts w:cstheme="minorHAnsi"/>
          <w:sz w:val="24"/>
          <w:szCs w:val="24"/>
        </w:rPr>
        <w:t xml:space="preserve"> работа имеет кросс-секционный характер.</w:t>
      </w:r>
    </w:p>
    <w:p w14:paraId="472B9348" w14:textId="3F98DDCD" w:rsidR="007D02CE" w:rsidRDefault="007D02CE" w:rsidP="0005422C">
      <w:pPr>
        <w:rPr>
          <w:rFonts w:cstheme="minorHAnsi"/>
          <w:sz w:val="24"/>
          <w:szCs w:val="24"/>
        </w:rPr>
      </w:pPr>
      <w:r>
        <w:rPr>
          <w:rFonts w:cstheme="minorHAnsi"/>
          <w:sz w:val="24"/>
          <w:szCs w:val="24"/>
        </w:rPr>
        <w:t xml:space="preserve">Во-вторых, в отличие от современных данных о миграциях, использующихся в современных гравитационных моделях, данные о количестве переселившихся носят «пожизненный» характер: </w:t>
      </w:r>
      <w:r w:rsidR="007C0904">
        <w:rPr>
          <w:rFonts w:cstheme="minorHAnsi"/>
          <w:sz w:val="24"/>
          <w:szCs w:val="24"/>
        </w:rPr>
        <w:t xml:space="preserve">известно только о месте рождения и месте пребывания, неизвестно, когда человек </w:t>
      </w:r>
      <w:r w:rsidR="00AB576A">
        <w:rPr>
          <w:rFonts w:cstheme="minorHAnsi"/>
          <w:sz w:val="24"/>
          <w:szCs w:val="24"/>
        </w:rPr>
        <w:t>совершил миграцию. Современные данные, напротив, как правило представляют миграцию в какой-то определенный период – год, промежуток времени с предыдущей переписи, и т.д.</w:t>
      </w:r>
      <w:r w:rsidR="005E7F47">
        <w:rPr>
          <w:rFonts w:cstheme="minorHAnsi"/>
          <w:sz w:val="24"/>
          <w:szCs w:val="24"/>
        </w:rPr>
        <w:t xml:space="preserve"> Эта особенность, на самом деле, затрудняет определение каузальности </w:t>
      </w:r>
      <w:r w:rsidR="00E66DD3">
        <w:rPr>
          <w:rFonts w:cstheme="minorHAnsi"/>
          <w:sz w:val="24"/>
          <w:szCs w:val="24"/>
        </w:rPr>
        <w:t xml:space="preserve">из-за селективной природы миграции. Высокая средняя грамотность на Сахалине – это </w:t>
      </w:r>
      <w:r w:rsidR="00E66DD3">
        <w:rPr>
          <w:rFonts w:cstheme="minorHAnsi"/>
          <w:sz w:val="24"/>
          <w:szCs w:val="24"/>
          <w:lang w:val="en-US"/>
        </w:rPr>
        <w:t>pull</w:t>
      </w:r>
      <w:r w:rsidR="00E66DD3" w:rsidRPr="00E66DD3">
        <w:rPr>
          <w:rFonts w:cstheme="minorHAnsi"/>
          <w:sz w:val="24"/>
          <w:szCs w:val="24"/>
        </w:rPr>
        <w:t>-</w:t>
      </w:r>
      <w:r w:rsidR="00E66DD3">
        <w:rPr>
          <w:rFonts w:cstheme="minorHAnsi"/>
          <w:sz w:val="24"/>
          <w:szCs w:val="24"/>
        </w:rPr>
        <w:t>фактор, причина повышенной миграции, или ее следствие – просто более грамотные люди в среднем мигрируют чаще</w:t>
      </w:r>
      <w:r w:rsidR="001331E0">
        <w:rPr>
          <w:rFonts w:cstheme="minorHAnsi"/>
          <w:sz w:val="24"/>
          <w:szCs w:val="24"/>
        </w:rPr>
        <w:t xml:space="preserve"> (а заселение Сахалина как раз происходило в конце 19 века)</w:t>
      </w:r>
      <w:r w:rsidR="00E66DD3">
        <w:rPr>
          <w:rFonts w:cstheme="minorHAnsi"/>
          <w:sz w:val="24"/>
          <w:szCs w:val="24"/>
        </w:rPr>
        <w:t xml:space="preserve">? </w:t>
      </w:r>
      <w:r w:rsidR="00EF28A9">
        <w:rPr>
          <w:rFonts w:cstheme="minorHAnsi"/>
          <w:sz w:val="24"/>
          <w:szCs w:val="24"/>
        </w:rPr>
        <w:t>Из-за этих особенностей, выводы о причинно-следственных связях и интерпретацию результатов нужно делать с осторожностью.</w:t>
      </w:r>
    </w:p>
    <w:p w14:paraId="6681E054" w14:textId="30E23359" w:rsidR="00A04376" w:rsidRDefault="00A04376" w:rsidP="0005422C">
      <w:pPr>
        <w:rPr>
          <w:rFonts w:cstheme="minorHAnsi"/>
          <w:sz w:val="24"/>
          <w:szCs w:val="24"/>
        </w:rPr>
      </w:pPr>
      <w:r w:rsidRPr="00A04376">
        <w:rPr>
          <w:rFonts w:cstheme="minorHAnsi"/>
          <w:sz w:val="24"/>
          <w:szCs w:val="24"/>
          <w:highlight w:val="yellow"/>
        </w:rPr>
        <w:t>Нет данных о миграции внутри регионов.</w:t>
      </w:r>
    </w:p>
    <w:p w14:paraId="7DDC2427" w14:textId="77777777" w:rsidR="0055126D" w:rsidRDefault="00DA2B6A" w:rsidP="0005422C">
      <w:pPr>
        <w:rPr>
          <w:rFonts w:cstheme="minorHAnsi"/>
          <w:sz w:val="24"/>
          <w:szCs w:val="24"/>
        </w:rPr>
      </w:pPr>
      <w:r>
        <w:rPr>
          <w:rFonts w:cstheme="minorHAnsi"/>
          <w:sz w:val="24"/>
          <w:szCs w:val="24"/>
        </w:rPr>
        <w:t xml:space="preserve">Наконец, </w:t>
      </w:r>
      <w:r w:rsidR="00F41B4A">
        <w:rPr>
          <w:rFonts w:cstheme="minorHAnsi"/>
          <w:sz w:val="24"/>
          <w:szCs w:val="24"/>
        </w:rPr>
        <w:t xml:space="preserve">данных о </w:t>
      </w:r>
      <w:r>
        <w:rPr>
          <w:rFonts w:cstheme="minorHAnsi"/>
          <w:sz w:val="24"/>
          <w:szCs w:val="24"/>
        </w:rPr>
        <w:t>характеристик</w:t>
      </w:r>
      <w:r w:rsidR="00F41B4A">
        <w:rPr>
          <w:rFonts w:cstheme="minorHAnsi"/>
          <w:sz w:val="24"/>
          <w:szCs w:val="24"/>
        </w:rPr>
        <w:t>ах</w:t>
      </w:r>
      <w:r>
        <w:rPr>
          <w:rFonts w:cstheme="minorHAnsi"/>
          <w:sz w:val="24"/>
          <w:szCs w:val="24"/>
        </w:rPr>
        <w:t xml:space="preserve"> регионов</w:t>
      </w:r>
      <w:r w:rsidR="00F41B4A">
        <w:rPr>
          <w:rFonts w:cstheme="minorHAnsi"/>
          <w:sz w:val="24"/>
          <w:szCs w:val="24"/>
        </w:rPr>
        <w:t xml:space="preserve"> - используемых</w:t>
      </w:r>
      <w:r>
        <w:rPr>
          <w:rFonts w:cstheme="minorHAnsi"/>
          <w:sz w:val="24"/>
          <w:szCs w:val="24"/>
        </w:rPr>
        <w:t xml:space="preserve"> </w:t>
      </w:r>
      <w:r w:rsidR="00F41B4A">
        <w:rPr>
          <w:rFonts w:cstheme="minorHAnsi"/>
          <w:sz w:val="24"/>
          <w:szCs w:val="24"/>
        </w:rPr>
        <w:t xml:space="preserve">и </w:t>
      </w:r>
      <w:r>
        <w:rPr>
          <w:rFonts w:cstheme="minorHAnsi"/>
          <w:sz w:val="24"/>
          <w:szCs w:val="24"/>
        </w:rPr>
        <w:t>как переменные контроля</w:t>
      </w:r>
      <w:r w:rsidR="00F41B4A">
        <w:rPr>
          <w:rFonts w:cstheme="minorHAnsi"/>
          <w:sz w:val="24"/>
          <w:szCs w:val="24"/>
        </w:rPr>
        <w:t>, и как переменные интереса для проверки гипотез -</w:t>
      </w:r>
      <w:r>
        <w:rPr>
          <w:rFonts w:cstheme="minorHAnsi"/>
          <w:sz w:val="24"/>
          <w:szCs w:val="24"/>
        </w:rPr>
        <w:t xml:space="preserve"> доступно гораздо меньше, </w:t>
      </w:r>
      <w:r>
        <w:rPr>
          <w:rFonts w:cstheme="minorHAnsi"/>
          <w:sz w:val="24"/>
          <w:szCs w:val="24"/>
        </w:rPr>
        <w:lastRenderedPageBreak/>
        <w:t xml:space="preserve">чем </w:t>
      </w:r>
      <w:r w:rsidR="00083572">
        <w:rPr>
          <w:rFonts w:cstheme="minorHAnsi"/>
          <w:sz w:val="24"/>
          <w:szCs w:val="24"/>
        </w:rPr>
        <w:t xml:space="preserve">того </w:t>
      </w:r>
      <w:r>
        <w:rPr>
          <w:rFonts w:cstheme="minorHAnsi"/>
          <w:sz w:val="24"/>
          <w:szCs w:val="24"/>
        </w:rPr>
        <w:t xml:space="preserve">хотелось бы. </w:t>
      </w:r>
      <w:r w:rsidR="007C19E0">
        <w:rPr>
          <w:rFonts w:cstheme="minorHAnsi"/>
          <w:sz w:val="24"/>
          <w:szCs w:val="24"/>
        </w:rPr>
        <w:t xml:space="preserve">Например, впечатляющее исследования </w:t>
      </w:r>
      <w:r w:rsidR="007C19E0" w:rsidRPr="007C19E0">
        <w:rPr>
          <w:rFonts w:cstheme="minorHAnsi"/>
          <w:strike/>
          <w:sz w:val="24"/>
          <w:szCs w:val="24"/>
        </w:rPr>
        <w:t>опять</w:t>
      </w:r>
      <w:r w:rsidR="007C19E0">
        <w:rPr>
          <w:rFonts w:cstheme="minorHAnsi"/>
          <w:sz w:val="24"/>
          <w:szCs w:val="24"/>
        </w:rPr>
        <w:t xml:space="preserve"> Андрея Маркевича – </w:t>
      </w:r>
      <w:r w:rsidR="007C19E0" w:rsidRPr="007C19E0">
        <w:rPr>
          <w:rFonts w:cstheme="minorHAnsi"/>
          <w:sz w:val="24"/>
          <w:szCs w:val="24"/>
          <w:highlight w:val="yellow"/>
          <w:lang w:val="en-US"/>
        </w:rPr>
        <w:t>regional</w:t>
      </w:r>
      <w:r w:rsidR="007C19E0" w:rsidRPr="007C19E0">
        <w:rPr>
          <w:rFonts w:cstheme="minorHAnsi"/>
          <w:sz w:val="24"/>
          <w:szCs w:val="24"/>
          <w:highlight w:val="yellow"/>
        </w:rPr>
        <w:t xml:space="preserve"> </w:t>
      </w:r>
      <w:r w:rsidR="007C19E0" w:rsidRPr="007C19E0">
        <w:rPr>
          <w:rFonts w:cstheme="minorHAnsi"/>
          <w:sz w:val="24"/>
          <w:szCs w:val="24"/>
          <w:highlight w:val="yellow"/>
          <w:lang w:val="en-US"/>
        </w:rPr>
        <w:t>perspective</w:t>
      </w:r>
      <w:r w:rsidR="007C19E0">
        <w:rPr>
          <w:rFonts w:cstheme="minorHAnsi"/>
          <w:sz w:val="24"/>
          <w:szCs w:val="24"/>
        </w:rPr>
        <w:t xml:space="preserve">, в котором он рассчитывает на основе данных переписи внутренний региональный продукт, производительность труда в сельском хозяйстве и промышленности, государственные расходы на образование, оборону, и так далее – еще не опубликовано, данные и результаты недоступны. </w:t>
      </w:r>
      <w:r w:rsidR="007C19E0" w:rsidRPr="007C19E0">
        <w:rPr>
          <mc:AlternateContent>
            <mc:Choice Requires="w16se">
              <w:rFonts w:cstheme="minorHAnsi"/>
            </mc:Choic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r w:rsidR="007C19E0">
        <w:rPr>
          <w:rFonts w:cstheme="minorHAnsi"/>
          <w:sz w:val="24"/>
          <w:szCs w:val="24"/>
        </w:rPr>
        <w:t xml:space="preserve"> </w:t>
      </w:r>
      <w:r w:rsidR="00392025">
        <w:rPr>
          <w:rFonts w:cstheme="minorHAnsi"/>
          <w:sz w:val="24"/>
          <w:szCs w:val="24"/>
        </w:rPr>
        <w:t>Из тех данных, что доступны</w:t>
      </w:r>
      <w:r w:rsidR="008C4003">
        <w:rPr>
          <w:rFonts w:cstheme="minorHAnsi"/>
          <w:sz w:val="24"/>
          <w:szCs w:val="24"/>
        </w:rPr>
        <w:t xml:space="preserve">, основным источником оцифрованных показателей переписи является </w:t>
      </w:r>
      <w:proofErr w:type="spellStart"/>
      <w:proofErr w:type="gramStart"/>
      <w:r w:rsidR="008C4003">
        <w:rPr>
          <w:rFonts w:cstheme="minorHAnsi"/>
          <w:sz w:val="24"/>
          <w:szCs w:val="24"/>
          <w:lang w:val="en-US"/>
        </w:rPr>
        <w:t>ristat</w:t>
      </w:r>
      <w:proofErr w:type="spellEnd"/>
      <w:r w:rsidR="008C4003" w:rsidRPr="008C4003">
        <w:rPr>
          <w:rFonts w:cstheme="minorHAnsi"/>
          <w:sz w:val="24"/>
          <w:szCs w:val="24"/>
        </w:rPr>
        <w:t>.</w:t>
      </w:r>
      <w:r w:rsidR="008C4003">
        <w:rPr>
          <w:rFonts w:cstheme="minorHAnsi"/>
          <w:sz w:val="24"/>
          <w:szCs w:val="24"/>
          <w:lang w:val="en-US"/>
        </w:rPr>
        <w:t>org</w:t>
      </w:r>
      <w:r w:rsidR="008C4003">
        <w:rPr>
          <w:rFonts w:cstheme="minorHAnsi"/>
          <w:sz w:val="24"/>
          <w:szCs w:val="24"/>
        </w:rPr>
        <w:t xml:space="preserve"> .</w:t>
      </w:r>
      <w:proofErr w:type="gramEnd"/>
      <w:r w:rsidR="008C4003">
        <w:rPr>
          <w:rFonts w:cstheme="minorHAnsi"/>
          <w:sz w:val="24"/>
          <w:szCs w:val="24"/>
        </w:rPr>
        <w:t xml:space="preserve"> </w:t>
      </w:r>
    </w:p>
    <w:tbl>
      <w:tblPr>
        <w:tblStyle w:val="a4"/>
        <w:tblW w:w="0" w:type="auto"/>
        <w:tblLook w:val="04A0" w:firstRow="1" w:lastRow="0" w:firstColumn="1" w:lastColumn="0" w:noHBand="0" w:noVBand="1"/>
      </w:tblPr>
      <w:tblGrid>
        <w:gridCol w:w="2689"/>
        <w:gridCol w:w="4296"/>
        <w:gridCol w:w="2360"/>
      </w:tblGrid>
      <w:tr w:rsidR="00B7070F" w14:paraId="531DD64A" w14:textId="18F05226" w:rsidTr="00B7070F">
        <w:tc>
          <w:tcPr>
            <w:tcW w:w="2689" w:type="dxa"/>
          </w:tcPr>
          <w:p w14:paraId="67067C7C" w14:textId="3724E26A" w:rsidR="0055126D" w:rsidRDefault="00E82755" w:rsidP="0005422C">
            <w:pPr>
              <w:rPr>
                <w:rFonts w:cstheme="minorHAnsi"/>
                <w:sz w:val="24"/>
                <w:szCs w:val="24"/>
              </w:rPr>
            </w:pPr>
            <w:r>
              <w:rPr>
                <w:rFonts w:cstheme="minorHAnsi"/>
                <w:sz w:val="24"/>
                <w:szCs w:val="24"/>
              </w:rPr>
              <w:t>П</w:t>
            </w:r>
            <w:r w:rsidR="0055126D">
              <w:rPr>
                <w:rFonts w:cstheme="minorHAnsi"/>
                <w:sz w:val="24"/>
                <w:szCs w:val="24"/>
              </w:rPr>
              <w:t>еременн</w:t>
            </w:r>
            <w:r>
              <w:rPr>
                <w:rFonts w:cstheme="minorHAnsi"/>
                <w:sz w:val="24"/>
                <w:szCs w:val="24"/>
              </w:rPr>
              <w:t>ые</w:t>
            </w:r>
          </w:p>
        </w:tc>
        <w:tc>
          <w:tcPr>
            <w:tcW w:w="4296" w:type="dxa"/>
          </w:tcPr>
          <w:p w14:paraId="7EE28539" w14:textId="22F83888" w:rsidR="0055126D" w:rsidRDefault="00E82755" w:rsidP="0005422C">
            <w:pPr>
              <w:rPr>
                <w:rFonts w:cstheme="minorHAnsi"/>
                <w:sz w:val="24"/>
                <w:szCs w:val="24"/>
              </w:rPr>
            </w:pPr>
            <w:r>
              <w:rPr>
                <w:rFonts w:cstheme="minorHAnsi"/>
                <w:sz w:val="24"/>
                <w:szCs w:val="24"/>
              </w:rPr>
              <w:t>И</w:t>
            </w:r>
            <w:r w:rsidR="0055126D">
              <w:rPr>
                <w:rFonts w:cstheme="minorHAnsi"/>
                <w:sz w:val="24"/>
                <w:szCs w:val="24"/>
              </w:rPr>
              <w:t>сточник</w:t>
            </w:r>
          </w:p>
        </w:tc>
        <w:tc>
          <w:tcPr>
            <w:tcW w:w="2360" w:type="dxa"/>
          </w:tcPr>
          <w:p w14:paraId="568C3546" w14:textId="794B7195" w:rsidR="0055126D" w:rsidRDefault="005425D5" w:rsidP="0005422C">
            <w:pPr>
              <w:rPr>
                <w:rFonts w:cstheme="minorHAnsi"/>
                <w:sz w:val="24"/>
                <w:szCs w:val="24"/>
              </w:rPr>
            </w:pPr>
            <w:r>
              <w:rPr>
                <w:rFonts w:cstheme="minorHAnsi"/>
                <w:sz w:val="24"/>
                <w:szCs w:val="24"/>
              </w:rPr>
              <w:t>П</w:t>
            </w:r>
            <w:r w:rsidR="0055126D">
              <w:rPr>
                <w:rFonts w:cstheme="minorHAnsi"/>
                <w:sz w:val="24"/>
                <w:szCs w:val="24"/>
              </w:rPr>
              <w:t>римечание</w:t>
            </w:r>
          </w:p>
        </w:tc>
      </w:tr>
      <w:tr w:rsidR="0055126D" w:rsidRPr="0055126D" w14:paraId="7BF029B5" w14:textId="77777777" w:rsidTr="00B7070F">
        <w:tc>
          <w:tcPr>
            <w:tcW w:w="2689" w:type="dxa"/>
          </w:tcPr>
          <w:p w14:paraId="1588DCC0" w14:textId="0FC1E280" w:rsidR="0055126D" w:rsidRDefault="00B7070F" w:rsidP="0005422C">
            <w:pPr>
              <w:rPr>
                <w:rFonts w:cstheme="minorHAnsi"/>
                <w:sz w:val="24"/>
                <w:szCs w:val="24"/>
              </w:rPr>
            </w:pPr>
            <w:r>
              <w:rPr>
                <w:rFonts w:cstheme="minorHAnsi"/>
                <w:sz w:val="24"/>
                <w:szCs w:val="24"/>
              </w:rPr>
              <w:t>М</w:t>
            </w:r>
            <w:r w:rsidR="0055126D">
              <w:rPr>
                <w:rFonts w:cstheme="minorHAnsi"/>
                <w:sz w:val="24"/>
                <w:szCs w:val="24"/>
              </w:rPr>
              <w:t>играции</w:t>
            </w:r>
          </w:p>
        </w:tc>
        <w:tc>
          <w:tcPr>
            <w:tcW w:w="4296" w:type="dxa"/>
          </w:tcPr>
          <w:p w14:paraId="3E8963A7" w14:textId="5ED4090A" w:rsidR="0055126D" w:rsidRPr="0055126D" w:rsidRDefault="00A83D9A" w:rsidP="0005422C">
            <w:pPr>
              <w:rPr>
                <w:rFonts w:cstheme="minorHAnsi"/>
                <w:sz w:val="24"/>
                <w:szCs w:val="24"/>
              </w:rPr>
            </w:pPr>
            <w:r w:rsidRPr="00A83D9A">
              <w:rPr>
                <w:rFonts w:cstheme="minorHAnsi"/>
                <w:sz w:val="24"/>
                <w:szCs w:val="24"/>
              </w:rPr>
              <w:t xml:space="preserve">Первая всеобщая перепись населения Российской империи 1897 </w:t>
            </w:r>
            <w:proofErr w:type="gramStart"/>
            <w:r w:rsidRPr="00A83D9A">
              <w:rPr>
                <w:rFonts w:cstheme="minorHAnsi"/>
                <w:sz w:val="24"/>
                <w:szCs w:val="24"/>
              </w:rPr>
              <w:t>года  /</w:t>
            </w:r>
            <w:proofErr w:type="gramEnd"/>
            <w:r w:rsidRPr="00A83D9A">
              <w:rPr>
                <w:rFonts w:cstheme="minorHAnsi"/>
                <w:sz w:val="24"/>
                <w:szCs w:val="24"/>
              </w:rPr>
              <w:t xml:space="preserve"> Изд. Центр. Стат. комитетом М-</w:t>
            </w:r>
            <w:proofErr w:type="spellStart"/>
            <w:r w:rsidRPr="00A83D9A">
              <w:rPr>
                <w:rFonts w:cstheme="minorHAnsi"/>
                <w:sz w:val="24"/>
                <w:szCs w:val="24"/>
              </w:rPr>
              <w:t>ва</w:t>
            </w:r>
            <w:proofErr w:type="spellEnd"/>
            <w:r w:rsidRPr="00A83D9A">
              <w:rPr>
                <w:rFonts w:cstheme="minorHAnsi"/>
                <w:sz w:val="24"/>
                <w:szCs w:val="24"/>
              </w:rPr>
              <w:t xml:space="preserve"> </w:t>
            </w:r>
            <w:proofErr w:type="spellStart"/>
            <w:r w:rsidRPr="00A83D9A">
              <w:rPr>
                <w:rFonts w:cstheme="minorHAnsi"/>
                <w:sz w:val="24"/>
                <w:szCs w:val="24"/>
              </w:rPr>
              <w:t>вн</w:t>
            </w:r>
            <w:proofErr w:type="spellEnd"/>
            <w:r w:rsidRPr="00A83D9A">
              <w:rPr>
                <w:rFonts w:cstheme="minorHAnsi"/>
                <w:sz w:val="24"/>
                <w:szCs w:val="24"/>
              </w:rPr>
              <w:t xml:space="preserve">. </w:t>
            </w:r>
            <w:proofErr w:type="gramStart"/>
            <w:r w:rsidRPr="00A83D9A">
              <w:rPr>
                <w:rFonts w:cstheme="minorHAnsi"/>
                <w:sz w:val="24"/>
                <w:szCs w:val="24"/>
              </w:rPr>
              <w:t>дел ;</w:t>
            </w:r>
            <w:proofErr w:type="gramEnd"/>
            <w:r w:rsidRPr="00A83D9A">
              <w:rPr>
                <w:rFonts w:cstheme="minorHAnsi"/>
                <w:sz w:val="24"/>
                <w:szCs w:val="24"/>
              </w:rPr>
              <w:t xml:space="preserve"> Под ред. Н. А. </w:t>
            </w:r>
            <w:proofErr w:type="spellStart"/>
            <w:r w:rsidRPr="00A83D9A">
              <w:rPr>
                <w:rFonts w:cstheme="minorHAnsi"/>
                <w:sz w:val="24"/>
                <w:szCs w:val="24"/>
              </w:rPr>
              <w:t>Тройницкого</w:t>
            </w:r>
            <w:proofErr w:type="spellEnd"/>
            <w:r w:rsidRPr="00A83D9A">
              <w:rPr>
                <w:rFonts w:cstheme="minorHAnsi"/>
                <w:sz w:val="24"/>
                <w:szCs w:val="24"/>
              </w:rPr>
              <w:t>. - СПб., 1897 - 1905.</w:t>
            </w:r>
          </w:p>
        </w:tc>
        <w:tc>
          <w:tcPr>
            <w:tcW w:w="2360" w:type="dxa"/>
          </w:tcPr>
          <w:p w14:paraId="37C0D675" w14:textId="1DBDD1A4" w:rsidR="0055126D" w:rsidRPr="0055126D" w:rsidRDefault="0055126D" w:rsidP="0005422C">
            <w:pPr>
              <w:rPr>
                <w:rFonts w:cstheme="minorHAnsi"/>
                <w:sz w:val="24"/>
                <w:szCs w:val="24"/>
              </w:rPr>
            </w:pPr>
            <w:r>
              <w:rPr>
                <w:rFonts w:cstheme="minorHAnsi"/>
                <w:sz w:val="24"/>
                <w:szCs w:val="24"/>
              </w:rPr>
              <w:t xml:space="preserve">Данные переведены в цифровой формат мной. Доступно на </w:t>
            </w:r>
            <w:proofErr w:type="spellStart"/>
            <w:r>
              <w:rPr>
                <w:rFonts w:cstheme="minorHAnsi"/>
                <w:sz w:val="24"/>
                <w:szCs w:val="24"/>
                <w:lang w:val="en-US"/>
              </w:rPr>
              <w:t>github</w:t>
            </w:r>
            <w:proofErr w:type="spellEnd"/>
            <w:r w:rsidRPr="00A83D9A">
              <w:rPr>
                <w:rFonts w:cstheme="minorHAnsi"/>
                <w:sz w:val="24"/>
                <w:szCs w:val="24"/>
              </w:rPr>
              <w:t>.</w:t>
            </w:r>
          </w:p>
        </w:tc>
      </w:tr>
      <w:tr w:rsidR="0055126D" w:rsidRPr="0055126D" w14:paraId="48780C4D" w14:textId="77777777" w:rsidTr="00B7070F">
        <w:tc>
          <w:tcPr>
            <w:tcW w:w="2689" w:type="dxa"/>
          </w:tcPr>
          <w:p w14:paraId="03ACEB7E" w14:textId="2A598022" w:rsidR="0055126D" w:rsidRDefault="0055126D" w:rsidP="0005422C">
            <w:pPr>
              <w:rPr>
                <w:rFonts w:cstheme="minorHAnsi"/>
                <w:sz w:val="24"/>
                <w:szCs w:val="24"/>
              </w:rPr>
            </w:pPr>
            <w:r>
              <w:rPr>
                <w:rFonts w:cstheme="minorHAnsi"/>
                <w:sz w:val="24"/>
                <w:szCs w:val="24"/>
              </w:rPr>
              <w:t>Население</w:t>
            </w:r>
            <w:r w:rsidR="00B20797">
              <w:rPr>
                <w:rFonts w:cstheme="minorHAnsi"/>
                <w:sz w:val="24"/>
                <w:szCs w:val="24"/>
              </w:rPr>
              <w:t xml:space="preserve"> (городское и сельское)</w:t>
            </w:r>
            <w:r>
              <w:rPr>
                <w:rFonts w:cstheme="minorHAnsi"/>
                <w:sz w:val="24"/>
                <w:szCs w:val="24"/>
              </w:rPr>
              <w:t>, естественный прирост (рождения, смерти)</w:t>
            </w:r>
            <w:r w:rsidR="00B7070F">
              <w:rPr>
                <w:rFonts w:cstheme="minorHAnsi"/>
                <w:sz w:val="24"/>
                <w:szCs w:val="24"/>
              </w:rPr>
              <w:t>,</w:t>
            </w:r>
          </w:p>
          <w:p w14:paraId="52D21B19" w14:textId="6D397FC2" w:rsidR="00B7070F" w:rsidRDefault="00B20797" w:rsidP="0005422C">
            <w:pPr>
              <w:rPr>
                <w:rFonts w:cstheme="minorHAnsi"/>
                <w:sz w:val="24"/>
                <w:szCs w:val="24"/>
              </w:rPr>
            </w:pPr>
            <w:r>
              <w:rPr>
                <w:rFonts w:cstheme="minorHAnsi"/>
                <w:sz w:val="24"/>
                <w:szCs w:val="24"/>
              </w:rPr>
              <w:t>в</w:t>
            </w:r>
            <w:r w:rsidR="00B7070F">
              <w:rPr>
                <w:rFonts w:cstheme="minorHAnsi"/>
                <w:sz w:val="24"/>
                <w:szCs w:val="24"/>
              </w:rPr>
              <w:t>ыпуск промышленности, сельского хозяйства,</w:t>
            </w:r>
          </w:p>
          <w:p w14:paraId="1AC70C0C" w14:textId="076BAEE3" w:rsidR="00B7070F" w:rsidRDefault="00B20797" w:rsidP="0005422C">
            <w:pPr>
              <w:rPr>
                <w:rFonts w:cstheme="minorHAnsi"/>
                <w:sz w:val="24"/>
                <w:szCs w:val="24"/>
              </w:rPr>
            </w:pPr>
            <w:r>
              <w:rPr>
                <w:rFonts w:cstheme="minorHAnsi"/>
                <w:sz w:val="24"/>
                <w:szCs w:val="24"/>
              </w:rPr>
              <w:t>грамотность</w:t>
            </w:r>
          </w:p>
        </w:tc>
        <w:tc>
          <w:tcPr>
            <w:tcW w:w="4296" w:type="dxa"/>
          </w:tcPr>
          <w:p w14:paraId="201FFC16" w14:textId="77777777" w:rsidR="0055126D" w:rsidRPr="0055126D" w:rsidRDefault="0055126D" w:rsidP="0055126D">
            <w:pPr>
              <w:rPr>
                <w:rFonts w:cstheme="minorHAnsi"/>
                <w:sz w:val="24"/>
                <w:szCs w:val="24"/>
              </w:rPr>
            </w:pPr>
            <w:proofErr w:type="spellStart"/>
            <w:r w:rsidRPr="0055126D">
              <w:rPr>
                <w:rFonts w:cstheme="minorHAnsi"/>
                <w:sz w:val="24"/>
                <w:szCs w:val="24"/>
              </w:rPr>
              <w:t>Кесслер</w:t>
            </w:r>
            <w:proofErr w:type="spellEnd"/>
            <w:r w:rsidRPr="0055126D">
              <w:rPr>
                <w:rFonts w:cstheme="minorHAnsi"/>
                <w:sz w:val="24"/>
                <w:szCs w:val="24"/>
              </w:rPr>
              <w:t xml:space="preserve"> </w:t>
            </w:r>
            <w:proofErr w:type="spellStart"/>
            <w:r w:rsidRPr="0055126D">
              <w:rPr>
                <w:rFonts w:cstheme="minorHAnsi"/>
                <w:sz w:val="24"/>
                <w:szCs w:val="24"/>
              </w:rPr>
              <w:t>Хайс</w:t>
            </w:r>
            <w:proofErr w:type="spellEnd"/>
            <w:r w:rsidRPr="0055126D">
              <w:rPr>
                <w:rFonts w:cstheme="minorHAnsi"/>
                <w:sz w:val="24"/>
                <w:szCs w:val="24"/>
              </w:rPr>
              <w:t xml:space="preserve"> и Маркевич Андрей, Электронный архив Российской исторической статистики, XVIII – XXI вв., Режим доступа: https://ristat.org/, Версия I (2020).</w:t>
            </w:r>
          </w:p>
          <w:p w14:paraId="6125DA2F" w14:textId="77777777" w:rsidR="0055126D" w:rsidRPr="0055126D" w:rsidRDefault="0055126D" w:rsidP="0005422C">
            <w:pPr>
              <w:rPr>
                <w:rFonts w:cstheme="minorHAnsi"/>
                <w:sz w:val="24"/>
                <w:szCs w:val="24"/>
              </w:rPr>
            </w:pPr>
          </w:p>
        </w:tc>
        <w:tc>
          <w:tcPr>
            <w:tcW w:w="2360" w:type="dxa"/>
          </w:tcPr>
          <w:p w14:paraId="04303543" w14:textId="0AB5043F" w:rsidR="0055126D" w:rsidRDefault="0055126D" w:rsidP="0005422C">
            <w:pPr>
              <w:rPr>
                <w:rFonts w:cstheme="minorHAnsi"/>
                <w:sz w:val="24"/>
                <w:szCs w:val="24"/>
              </w:rPr>
            </w:pPr>
            <w:r>
              <w:rPr>
                <w:rFonts w:cstheme="minorHAnsi"/>
                <w:sz w:val="24"/>
                <w:szCs w:val="24"/>
              </w:rPr>
              <w:t>Собрано авторами из переписи</w:t>
            </w:r>
            <w:r w:rsidR="00A97C6C">
              <w:rPr>
                <w:rFonts w:cstheme="minorHAnsi"/>
                <w:sz w:val="24"/>
                <w:szCs w:val="24"/>
              </w:rPr>
              <w:t>.</w:t>
            </w:r>
          </w:p>
        </w:tc>
      </w:tr>
      <w:tr w:rsidR="00B7070F" w:rsidRPr="0055126D" w14:paraId="7F400FF1" w14:textId="5BE4A47B" w:rsidTr="00B7070F">
        <w:tc>
          <w:tcPr>
            <w:tcW w:w="2689" w:type="dxa"/>
          </w:tcPr>
          <w:p w14:paraId="3AB2B504" w14:textId="33693BCD" w:rsidR="0055126D" w:rsidRDefault="00B7070F" w:rsidP="0005422C">
            <w:pPr>
              <w:rPr>
                <w:rFonts w:cstheme="minorHAnsi"/>
                <w:sz w:val="24"/>
                <w:szCs w:val="24"/>
              </w:rPr>
            </w:pPr>
            <w:r>
              <w:rPr>
                <w:rFonts w:cstheme="minorHAnsi"/>
                <w:sz w:val="24"/>
                <w:szCs w:val="24"/>
              </w:rPr>
              <w:t>Я</w:t>
            </w:r>
            <w:r w:rsidR="0055126D">
              <w:rPr>
                <w:rFonts w:cstheme="minorHAnsi"/>
                <w:sz w:val="24"/>
                <w:szCs w:val="24"/>
              </w:rPr>
              <w:t>зыки</w:t>
            </w:r>
            <w:r w:rsidR="00B20797">
              <w:rPr>
                <w:rFonts w:cstheme="minorHAnsi"/>
                <w:sz w:val="24"/>
                <w:szCs w:val="24"/>
              </w:rPr>
              <w:t>, площадь</w:t>
            </w:r>
          </w:p>
        </w:tc>
        <w:tc>
          <w:tcPr>
            <w:tcW w:w="4296" w:type="dxa"/>
          </w:tcPr>
          <w:p w14:paraId="74D73603" w14:textId="7460678A" w:rsidR="0055126D" w:rsidRPr="0055126D" w:rsidRDefault="0055126D" w:rsidP="0005422C">
            <w:pPr>
              <w:rPr>
                <w:rFonts w:cstheme="minorHAnsi"/>
                <w:sz w:val="24"/>
                <w:szCs w:val="24"/>
                <w:lang w:val="en-US"/>
              </w:rPr>
            </w:pPr>
            <w:proofErr w:type="spellStart"/>
            <w:r w:rsidRPr="0055126D">
              <w:rPr>
                <w:rFonts w:cstheme="minorHAnsi"/>
                <w:sz w:val="24"/>
                <w:szCs w:val="24"/>
                <w:lang w:val="en-US"/>
              </w:rPr>
              <w:t>Sablin</w:t>
            </w:r>
            <w:proofErr w:type="spellEnd"/>
            <w:r w:rsidRPr="0055126D">
              <w:rPr>
                <w:rFonts w:cstheme="minorHAnsi"/>
                <w:sz w:val="24"/>
                <w:szCs w:val="24"/>
                <w:lang w:val="en-US"/>
              </w:rPr>
              <w:t xml:space="preserve">, Ivan </w:t>
            </w:r>
            <w:r>
              <w:rPr>
                <w:rFonts w:cstheme="minorHAnsi"/>
                <w:sz w:val="24"/>
                <w:szCs w:val="24"/>
                <w:lang w:val="en-US"/>
              </w:rPr>
              <w:t>et al</w:t>
            </w:r>
            <w:r w:rsidRPr="0055126D">
              <w:rPr>
                <w:rFonts w:cstheme="minorHAnsi"/>
                <w:sz w:val="24"/>
                <w:szCs w:val="24"/>
                <w:lang w:val="en-US"/>
              </w:rPr>
              <w:t xml:space="preserve">, 2015, "Transcultural Empire: Geographic Information System of the 1897 and 1926 General Censuses in the Russian Empire and Soviet Union", https://doi.org/10.11588/data/10064, </w:t>
            </w:r>
            <w:proofErr w:type="spellStart"/>
            <w:r w:rsidRPr="0055126D">
              <w:rPr>
                <w:rFonts w:cstheme="minorHAnsi"/>
                <w:sz w:val="24"/>
                <w:szCs w:val="24"/>
                <w:lang w:val="en-US"/>
              </w:rPr>
              <w:t>heiDATA</w:t>
            </w:r>
            <w:proofErr w:type="spellEnd"/>
            <w:r w:rsidRPr="0055126D">
              <w:rPr>
                <w:rFonts w:cstheme="minorHAnsi"/>
                <w:sz w:val="24"/>
                <w:szCs w:val="24"/>
                <w:lang w:val="en-US"/>
              </w:rPr>
              <w:t>, V3</w:t>
            </w:r>
          </w:p>
        </w:tc>
        <w:tc>
          <w:tcPr>
            <w:tcW w:w="2360" w:type="dxa"/>
          </w:tcPr>
          <w:p w14:paraId="3F56CCCD" w14:textId="181542CB" w:rsidR="0055126D" w:rsidRDefault="00882845" w:rsidP="0005422C">
            <w:pPr>
              <w:rPr>
                <w:rFonts w:cstheme="minorHAnsi"/>
                <w:sz w:val="24"/>
                <w:szCs w:val="24"/>
              </w:rPr>
            </w:pPr>
            <w:r>
              <w:rPr>
                <w:rFonts w:cstheme="minorHAnsi"/>
                <w:sz w:val="24"/>
                <w:szCs w:val="24"/>
              </w:rPr>
              <w:t>Г</w:t>
            </w:r>
            <w:r w:rsidR="0055126D">
              <w:rPr>
                <w:rFonts w:cstheme="minorHAnsi"/>
                <w:sz w:val="24"/>
                <w:szCs w:val="24"/>
              </w:rPr>
              <w:t xml:space="preserve">раницы – </w:t>
            </w:r>
            <w:r w:rsidR="0055126D">
              <w:rPr>
                <w:rFonts w:cstheme="minorHAnsi"/>
                <w:sz w:val="24"/>
                <w:szCs w:val="24"/>
                <w:lang w:val="en-US"/>
              </w:rPr>
              <w:t>shape</w:t>
            </w:r>
            <w:r w:rsidR="0055126D" w:rsidRPr="0055126D">
              <w:rPr>
                <w:rFonts w:cstheme="minorHAnsi"/>
                <w:sz w:val="24"/>
                <w:szCs w:val="24"/>
              </w:rPr>
              <w:t>-</w:t>
            </w:r>
            <w:r w:rsidR="0055126D">
              <w:rPr>
                <w:rFonts w:cstheme="minorHAnsi"/>
                <w:sz w:val="24"/>
                <w:szCs w:val="24"/>
                <w:lang w:val="en-US"/>
              </w:rPr>
              <w:t>file</w:t>
            </w:r>
            <w:r w:rsidR="0055126D">
              <w:rPr>
                <w:rFonts w:cstheme="minorHAnsi"/>
                <w:sz w:val="24"/>
                <w:szCs w:val="24"/>
              </w:rPr>
              <w:t xml:space="preserve"> для отрисовки карт.</w:t>
            </w:r>
          </w:p>
          <w:p w14:paraId="6D86EBA8" w14:textId="63B9A430" w:rsidR="0055126D" w:rsidRPr="0055126D" w:rsidRDefault="0055126D" w:rsidP="0005422C">
            <w:pPr>
              <w:rPr>
                <w:rFonts w:cstheme="minorHAnsi"/>
                <w:sz w:val="24"/>
                <w:szCs w:val="24"/>
              </w:rPr>
            </w:pPr>
            <w:r>
              <w:rPr>
                <w:rFonts w:cstheme="minorHAnsi"/>
                <w:sz w:val="24"/>
                <w:szCs w:val="24"/>
              </w:rPr>
              <w:t>Число говорящих на языке – из переписи 1897 года, оцифровано авторами.</w:t>
            </w:r>
          </w:p>
        </w:tc>
      </w:tr>
      <w:tr w:rsidR="00B7070F" w:rsidRPr="0055126D" w14:paraId="57ACD02D" w14:textId="6C0B783A" w:rsidTr="00B7070F">
        <w:tc>
          <w:tcPr>
            <w:tcW w:w="2689" w:type="dxa"/>
          </w:tcPr>
          <w:p w14:paraId="57B07E52" w14:textId="15F698C2" w:rsidR="0055126D" w:rsidRPr="0055126D" w:rsidRDefault="00A97C6C" w:rsidP="0005422C">
            <w:pPr>
              <w:rPr>
                <w:rFonts w:cstheme="minorHAnsi"/>
                <w:sz w:val="24"/>
                <w:szCs w:val="24"/>
              </w:rPr>
            </w:pPr>
            <w:r>
              <w:rPr>
                <w:rFonts w:cstheme="minorHAnsi"/>
                <w:sz w:val="24"/>
                <w:szCs w:val="24"/>
              </w:rPr>
              <w:t>Занятость по отраслям (сельское хозяйство и промышленность)</w:t>
            </w:r>
          </w:p>
        </w:tc>
        <w:tc>
          <w:tcPr>
            <w:tcW w:w="4296" w:type="dxa"/>
          </w:tcPr>
          <w:p w14:paraId="28EAEDAD" w14:textId="4DDEB7ED" w:rsidR="0055126D" w:rsidRPr="0055126D" w:rsidRDefault="00A97C6C" w:rsidP="0005422C">
            <w:pPr>
              <w:rPr>
                <w:rFonts w:cstheme="minorHAnsi"/>
                <w:sz w:val="24"/>
                <w:szCs w:val="24"/>
              </w:rPr>
            </w:pPr>
            <w:r w:rsidRPr="00A97C6C">
              <w:rPr>
                <w:rFonts w:cstheme="minorHAnsi"/>
                <w:sz w:val="24"/>
                <w:szCs w:val="24"/>
              </w:rPr>
              <w:t>http://gpih.ucdavis.edu/</w:t>
            </w:r>
          </w:p>
        </w:tc>
        <w:tc>
          <w:tcPr>
            <w:tcW w:w="2360" w:type="dxa"/>
          </w:tcPr>
          <w:p w14:paraId="0F102E01" w14:textId="5D7099C9" w:rsidR="0055126D" w:rsidRPr="0055126D" w:rsidRDefault="003A40A9" w:rsidP="0005422C">
            <w:pPr>
              <w:rPr>
                <w:rFonts w:cstheme="minorHAnsi"/>
                <w:sz w:val="24"/>
                <w:szCs w:val="24"/>
              </w:rPr>
            </w:pPr>
            <w:r>
              <w:rPr>
                <w:rFonts w:cstheme="minorHAnsi"/>
                <w:sz w:val="24"/>
                <w:szCs w:val="24"/>
              </w:rPr>
              <w:t>Собрано авторами из переписи</w:t>
            </w:r>
            <w:r w:rsidR="00A97C6C">
              <w:rPr>
                <w:rFonts w:cstheme="minorHAnsi"/>
                <w:sz w:val="24"/>
                <w:szCs w:val="24"/>
              </w:rPr>
              <w:t>.</w:t>
            </w:r>
          </w:p>
        </w:tc>
      </w:tr>
      <w:tr w:rsidR="00B7070F" w:rsidRPr="0055126D" w14:paraId="0EAA4011" w14:textId="7AC1833F" w:rsidTr="00B7070F">
        <w:tc>
          <w:tcPr>
            <w:tcW w:w="2689" w:type="dxa"/>
          </w:tcPr>
          <w:p w14:paraId="1BBB2F62" w14:textId="6E3E5EE7" w:rsidR="0055126D" w:rsidRPr="0055126D" w:rsidRDefault="00A83D9A" w:rsidP="0005422C">
            <w:pPr>
              <w:rPr>
                <w:rFonts w:cstheme="minorHAnsi"/>
                <w:sz w:val="24"/>
                <w:szCs w:val="24"/>
              </w:rPr>
            </w:pPr>
            <w:r>
              <w:rPr>
                <w:rFonts w:cstheme="minorHAnsi"/>
                <w:sz w:val="24"/>
                <w:szCs w:val="24"/>
              </w:rPr>
              <w:t>Координаты административных центров</w:t>
            </w:r>
          </w:p>
        </w:tc>
        <w:tc>
          <w:tcPr>
            <w:tcW w:w="4296" w:type="dxa"/>
          </w:tcPr>
          <w:p w14:paraId="77157EB1" w14:textId="45ABF390" w:rsidR="0055126D" w:rsidRPr="0055126D" w:rsidRDefault="00A83D9A" w:rsidP="0005422C">
            <w:pPr>
              <w:rPr>
                <w:rFonts w:cstheme="minorHAnsi"/>
                <w:sz w:val="24"/>
                <w:szCs w:val="24"/>
              </w:rPr>
            </w:pPr>
            <w:r w:rsidRPr="00A83D9A">
              <w:rPr>
                <w:rFonts w:cstheme="minorHAnsi"/>
                <w:sz w:val="24"/>
                <w:szCs w:val="24"/>
              </w:rPr>
              <w:t>https://geohack.toolforge.org/</w:t>
            </w:r>
          </w:p>
        </w:tc>
        <w:tc>
          <w:tcPr>
            <w:tcW w:w="2360" w:type="dxa"/>
          </w:tcPr>
          <w:p w14:paraId="6CD51280" w14:textId="77777777" w:rsidR="0055126D" w:rsidRPr="0055126D" w:rsidRDefault="0055126D" w:rsidP="0005422C">
            <w:pPr>
              <w:rPr>
                <w:rFonts w:cstheme="minorHAnsi"/>
                <w:sz w:val="24"/>
                <w:szCs w:val="24"/>
              </w:rPr>
            </w:pPr>
          </w:p>
        </w:tc>
      </w:tr>
    </w:tbl>
    <w:p w14:paraId="4AC99952" w14:textId="4364674F" w:rsidR="00392025" w:rsidRPr="0055126D" w:rsidRDefault="00392025" w:rsidP="0005422C">
      <w:pPr>
        <w:rPr>
          <w:rFonts w:cstheme="minorHAnsi"/>
          <w:sz w:val="24"/>
          <w:szCs w:val="24"/>
        </w:rPr>
      </w:pPr>
    </w:p>
    <w:p w14:paraId="5DF57C6E" w14:textId="534BC90E" w:rsidR="002D64F7" w:rsidRPr="00696383" w:rsidRDefault="002D64F7" w:rsidP="0005422C">
      <w:pPr>
        <w:rPr>
          <w:rFonts w:cstheme="minorHAnsi"/>
          <w:b/>
          <w:bCs/>
          <w:sz w:val="28"/>
          <w:szCs w:val="28"/>
        </w:rPr>
      </w:pPr>
      <w:r w:rsidRPr="00EF5919">
        <w:rPr>
          <w:rFonts w:cstheme="minorHAnsi"/>
          <w:b/>
          <w:bCs/>
          <w:sz w:val="28"/>
          <w:szCs w:val="28"/>
        </w:rPr>
        <w:t>Описательные статистики</w:t>
      </w:r>
      <w:r w:rsidR="00F1411A">
        <w:rPr>
          <w:rFonts w:cstheme="minorHAnsi"/>
          <w:b/>
          <w:bCs/>
          <w:sz w:val="28"/>
          <w:szCs w:val="28"/>
        </w:rPr>
        <w:t xml:space="preserve"> (?)</w:t>
      </w:r>
    </w:p>
    <w:p w14:paraId="2975A1E6" w14:textId="7C1E0874" w:rsidR="00162CA0" w:rsidRPr="00CF27BD" w:rsidRDefault="00162CA0" w:rsidP="0005422C">
      <w:pPr>
        <w:rPr>
          <w:rFonts w:cstheme="minorHAnsi"/>
          <w:sz w:val="24"/>
          <w:szCs w:val="24"/>
        </w:rPr>
      </w:pPr>
      <w:r w:rsidRPr="00162CA0">
        <w:rPr>
          <w:rFonts w:cstheme="minorHAnsi"/>
          <w:sz w:val="24"/>
          <w:szCs w:val="24"/>
          <w:highlight w:val="yellow"/>
        </w:rPr>
        <w:t>Написать про население империи в целом, грамотность в целом, т.д.</w:t>
      </w:r>
      <w:r w:rsidR="00CF27BD" w:rsidRPr="00CF27BD">
        <w:rPr>
          <w:rFonts w:cstheme="minorHAnsi"/>
          <w:sz w:val="24"/>
          <w:szCs w:val="24"/>
        </w:rPr>
        <w:t xml:space="preserve"> </w:t>
      </w:r>
      <w:r w:rsidR="00CF27BD">
        <w:rPr>
          <w:rFonts w:cstheme="minorHAnsi"/>
          <w:sz w:val="24"/>
          <w:szCs w:val="24"/>
        </w:rPr>
        <w:t>Или это в предыдущей главе?</w:t>
      </w:r>
    </w:p>
    <w:p w14:paraId="4364AC1D" w14:textId="2F3FE840" w:rsidR="00C2060B" w:rsidRDefault="00DB28CC" w:rsidP="0005422C">
      <w:pPr>
        <w:rPr>
          <w:rFonts w:cstheme="minorHAnsi"/>
          <w:sz w:val="24"/>
          <w:szCs w:val="24"/>
        </w:rPr>
      </w:pPr>
      <w:r>
        <w:rPr>
          <w:rFonts w:cstheme="minorHAnsi"/>
          <w:sz w:val="24"/>
          <w:szCs w:val="24"/>
        </w:rPr>
        <w:t xml:space="preserve">В 1897 </w:t>
      </w:r>
      <w:r w:rsidRPr="00997D5C">
        <w:rPr>
          <w:rFonts w:cstheme="minorHAnsi"/>
          <w:sz w:val="24"/>
          <w:szCs w:val="24"/>
          <w:highlight w:val="yellow"/>
        </w:rPr>
        <w:t xml:space="preserve">году </w:t>
      </w:r>
      <w:r w:rsidR="005F6E8A" w:rsidRPr="00997D5C">
        <w:rPr>
          <w:color w:val="000000"/>
          <w:highlight w:val="yellow"/>
          <w:shd w:val="clear" w:color="auto" w:fill="FFFFFF"/>
        </w:rPr>
        <w:t>9</w:t>
      </w:r>
      <w:r w:rsidRPr="00997D5C">
        <w:rPr>
          <w:rFonts w:cstheme="minorHAnsi"/>
          <w:sz w:val="24"/>
          <w:szCs w:val="24"/>
          <w:highlight w:val="yellow"/>
        </w:rPr>
        <w:t>%</w:t>
      </w:r>
      <w:r>
        <w:rPr>
          <w:rFonts w:cstheme="minorHAnsi"/>
          <w:sz w:val="24"/>
          <w:szCs w:val="24"/>
        </w:rPr>
        <w:t xml:space="preserve"> населения проживало вне региона своего рождения. Для сравнения, в Англии в </w:t>
      </w:r>
      <w:proofErr w:type="spellStart"/>
      <w:r w:rsidRPr="00DB28CC">
        <w:rPr>
          <w:rFonts w:cstheme="minorHAnsi"/>
          <w:sz w:val="24"/>
          <w:szCs w:val="24"/>
          <w:highlight w:val="yellow"/>
        </w:rPr>
        <w:t>ъъъъ</w:t>
      </w:r>
      <w:proofErr w:type="spellEnd"/>
      <w:r>
        <w:rPr>
          <w:rFonts w:cstheme="minorHAnsi"/>
          <w:sz w:val="24"/>
          <w:szCs w:val="24"/>
        </w:rPr>
        <w:t xml:space="preserve"> году </w:t>
      </w:r>
      <w:r w:rsidR="00C2060B">
        <w:rPr>
          <w:rFonts w:cstheme="minorHAnsi"/>
          <w:sz w:val="24"/>
          <w:szCs w:val="24"/>
        </w:rPr>
        <w:t xml:space="preserve">этот процент составлял </w:t>
      </w:r>
      <w:proofErr w:type="spellStart"/>
      <w:r w:rsidR="00C2060B" w:rsidRPr="002C6F6C">
        <w:rPr>
          <w:rFonts w:cstheme="minorHAnsi"/>
          <w:sz w:val="24"/>
          <w:szCs w:val="24"/>
          <w:highlight w:val="yellow"/>
        </w:rPr>
        <w:t>ъъ</w:t>
      </w:r>
      <w:proofErr w:type="spellEnd"/>
      <w:r w:rsidR="00C2060B" w:rsidRPr="002C6F6C">
        <w:rPr>
          <w:rFonts w:cstheme="minorHAnsi"/>
          <w:sz w:val="24"/>
          <w:szCs w:val="24"/>
          <w:highlight w:val="yellow"/>
        </w:rPr>
        <w:t>%</w:t>
      </w:r>
      <w:r w:rsidR="00C2060B">
        <w:rPr>
          <w:rFonts w:cstheme="minorHAnsi"/>
          <w:sz w:val="24"/>
          <w:szCs w:val="24"/>
        </w:rPr>
        <w:t xml:space="preserve">. Важнейшее направление миграции в абсолютных значениях – Санкт-Петербург, Москва, Кубанская область (примерно сегодняшний Краснодарский край) и Томская губерния, включавшая в себя плодородные земли Алтая. </w:t>
      </w:r>
      <w:r w:rsidR="00AA7365">
        <w:rPr>
          <w:rFonts w:cstheme="minorHAnsi"/>
          <w:sz w:val="24"/>
          <w:szCs w:val="24"/>
        </w:rPr>
        <w:t>(см. также карту в приложении)</w:t>
      </w:r>
      <w:r w:rsidR="005640BB">
        <w:rPr>
          <w:rFonts w:cstheme="minorHAnsi"/>
          <w:sz w:val="24"/>
          <w:szCs w:val="24"/>
        </w:rPr>
        <w:t>. Это сразу обращает внимание на 2 основных направления миграции – в крупные города и на плодородные земли юга.</w:t>
      </w:r>
      <w:r w:rsidR="00BF62E8">
        <w:rPr>
          <w:rFonts w:cstheme="minorHAnsi"/>
          <w:sz w:val="24"/>
          <w:szCs w:val="24"/>
        </w:rPr>
        <w:t xml:space="preserve"> Миграци</w:t>
      </w:r>
      <w:r w:rsidR="00E6170C">
        <w:rPr>
          <w:rFonts w:cstheme="minorHAnsi"/>
          <w:sz w:val="24"/>
          <w:szCs w:val="24"/>
        </w:rPr>
        <w:t>я</w:t>
      </w:r>
      <w:r w:rsidR="00BF62E8">
        <w:rPr>
          <w:rFonts w:cstheme="minorHAnsi"/>
          <w:sz w:val="24"/>
          <w:szCs w:val="24"/>
        </w:rPr>
        <w:t xml:space="preserve"> на Дальний восток (восточнее Томской губернии), в абсолютных значениях, незначительна – до реформы Столыпина еще 9 лет</w:t>
      </w:r>
      <w:r w:rsidR="00A14B00">
        <w:rPr>
          <w:rFonts w:cstheme="minorHAnsi"/>
          <w:sz w:val="24"/>
          <w:szCs w:val="24"/>
        </w:rPr>
        <w:t xml:space="preserve"> (см. М</w:t>
      </w:r>
      <w:r w:rsidR="0050324B">
        <w:rPr>
          <w:rFonts w:cstheme="minorHAnsi"/>
          <w:sz w:val="24"/>
          <w:szCs w:val="24"/>
        </w:rPr>
        <w:t>а</w:t>
      </w:r>
      <w:r w:rsidR="00A14B00">
        <w:rPr>
          <w:rFonts w:cstheme="minorHAnsi"/>
          <w:sz w:val="24"/>
          <w:szCs w:val="24"/>
        </w:rPr>
        <w:t xml:space="preserve">ркевич, </w:t>
      </w:r>
      <w:r w:rsidR="00962F32">
        <w:rPr>
          <w:rFonts w:cstheme="minorHAnsi"/>
          <w:sz w:val="24"/>
          <w:szCs w:val="24"/>
        </w:rPr>
        <w:t>Довер, Чернина</w:t>
      </w:r>
      <w:r w:rsidR="00A14B00">
        <w:rPr>
          <w:rFonts w:cstheme="minorHAnsi"/>
          <w:sz w:val="24"/>
          <w:szCs w:val="24"/>
        </w:rPr>
        <w:t>)</w:t>
      </w:r>
      <w:r w:rsidR="00BF62E8">
        <w:rPr>
          <w:rFonts w:cstheme="minorHAnsi"/>
          <w:sz w:val="24"/>
          <w:szCs w:val="24"/>
        </w:rPr>
        <w:t>.</w:t>
      </w:r>
    </w:p>
    <w:p w14:paraId="5282BE92" w14:textId="546A2E4C" w:rsidR="00095CE3" w:rsidRDefault="005640BB" w:rsidP="0000205D">
      <w:pPr>
        <w:jc w:val="both"/>
        <w:rPr>
          <w:rFonts w:cstheme="minorHAnsi"/>
          <w:sz w:val="24"/>
          <w:szCs w:val="24"/>
        </w:rPr>
      </w:pPr>
      <w:r>
        <w:rPr>
          <w:rFonts w:cstheme="minorHAnsi"/>
          <w:sz w:val="24"/>
          <w:szCs w:val="24"/>
        </w:rPr>
        <w:lastRenderedPageBreak/>
        <w:t>В Санкт-Петербург</w:t>
      </w:r>
      <w:r w:rsidR="009C223E">
        <w:rPr>
          <w:rFonts w:cstheme="minorHAnsi"/>
          <w:sz w:val="24"/>
          <w:szCs w:val="24"/>
        </w:rPr>
        <w:t>ской губернии</w:t>
      </w:r>
      <w:r>
        <w:rPr>
          <w:rFonts w:cstheme="minorHAnsi"/>
          <w:sz w:val="24"/>
          <w:szCs w:val="24"/>
        </w:rPr>
        <w:t xml:space="preserve"> в 1897 году </w:t>
      </w:r>
      <w:r w:rsidR="00FB726F" w:rsidRPr="00FB726F">
        <w:rPr>
          <w:rFonts w:cstheme="minorHAnsi"/>
          <w:sz w:val="24"/>
          <w:szCs w:val="24"/>
        </w:rPr>
        <w:t>42%</w:t>
      </w:r>
      <w:r>
        <w:rPr>
          <w:rFonts w:cstheme="minorHAnsi"/>
          <w:sz w:val="24"/>
          <w:szCs w:val="24"/>
        </w:rPr>
        <w:t xml:space="preserve"> жителей родились в других регионах империи. </w:t>
      </w:r>
      <w:r w:rsidR="009C223E">
        <w:rPr>
          <w:rFonts w:cstheme="minorHAnsi"/>
          <w:sz w:val="24"/>
          <w:szCs w:val="24"/>
        </w:rPr>
        <w:t>Из 2,1 миллион</w:t>
      </w:r>
      <w:r w:rsidR="00F279D7">
        <w:rPr>
          <w:rFonts w:cstheme="minorHAnsi"/>
          <w:sz w:val="24"/>
          <w:szCs w:val="24"/>
        </w:rPr>
        <w:t>ов</w:t>
      </w:r>
      <w:r w:rsidR="009C223E">
        <w:rPr>
          <w:rFonts w:cstheme="minorHAnsi"/>
          <w:sz w:val="24"/>
          <w:szCs w:val="24"/>
        </w:rPr>
        <w:t xml:space="preserve"> ее жителей, 800 тысяч </w:t>
      </w:r>
      <w:r w:rsidR="00F279D7">
        <w:rPr>
          <w:rFonts w:cstheme="minorHAnsi"/>
          <w:sz w:val="24"/>
          <w:szCs w:val="24"/>
        </w:rPr>
        <w:t>были</w:t>
      </w:r>
      <w:r w:rsidR="009C223E">
        <w:rPr>
          <w:rFonts w:cstheme="minorHAnsi"/>
          <w:sz w:val="24"/>
          <w:szCs w:val="24"/>
        </w:rPr>
        <w:t xml:space="preserve"> мигрантами в первом поколении.</w:t>
      </w:r>
      <w:r w:rsidR="00DD7AF9">
        <w:rPr>
          <w:rFonts w:cstheme="minorHAnsi"/>
          <w:sz w:val="24"/>
          <w:szCs w:val="24"/>
        </w:rPr>
        <w:t xml:space="preserve"> </w:t>
      </w:r>
      <w:r w:rsidR="00BF652A">
        <w:rPr>
          <w:rFonts w:cstheme="minorHAnsi"/>
          <w:sz w:val="24"/>
          <w:szCs w:val="24"/>
        </w:rPr>
        <w:t xml:space="preserve">В Москве эта доля составляла 27%. </w:t>
      </w:r>
      <w:r w:rsidR="00095CE3" w:rsidRPr="00095CE3">
        <w:rPr>
          <w:rFonts w:cstheme="minorHAnsi"/>
          <w:sz w:val="24"/>
          <w:szCs w:val="24"/>
          <w:highlight w:val="yellow"/>
        </w:rPr>
        <w:t>Что-то написать из Миронова</w:t>
      </w:r>
      <w:r w:rsidR="00A05888">
        <w:rPr>
          <w:rFonts w:cstheme="minorHAnsi"/>
          <w:sz w:val="24"/>
          <w:szCs w:val="24"/>
          <w:highlight w:val="yellow"/>
        </w:rPr>
        <w:t xml:space="preserve"> про городскую культуру</w:t>
      </w:r>
      <w:r w:rsidR="00095CE3" w:rsidRPr="00095CE3">
        <w:rPr>
          <w:rFonts w:cstheme="minorHAnsi"/>
          <w:sz w:val="24"/>
          <w:szCs w:val="24"/>
          <w:highlight w:val="yellow"/>
        </w:rPr>
        <w:t>?</w:t>
      </w:r>
    </w:p>
    <w:p w14:paraId="24F6D7E8" w14:textId="79E43967" w:rsidR="005640BB" w:rsidRDefault="0000205D" w:rsidP="0000205D">
      <w:pPr>
        <w:jc w:val="both"/>
        <w:rPr>
          <w:rFonts w:cstheme="minorHAnsi"/>
          <w:sz w:val="24"/>
          <w:szCs w:val="24"/>
        </w:rPr>
      </w:pPr>
      <w:r>
        <w:rPr>
          <w:rFonts w:cstheme="minorHAnsi"/>
          <w:sz w:val="24"/>
          <w:szCs w:val="24"/>
        </w:rPr>
        <w:t>На Дальнем востоке</w:t>
      </w:r>
      <w:r w:rsidR="004E130F">
        <w:rPr>
          <w:rFonts w:cstheme="minorHAnsi"/>
          <w:sz w:val="24"/>
          <w:szCs w:val="24"/>
        </w:rPr>
        <w:t>,</w:t>
      </w:r>
      <w:r w:rsidR="00953C57">
        <w:rPr>
          <w:rFonts w:cstheme="minorHAnsi"/>
          <w:sz w:val="24"/>
          <w:szCs w:val="24"/>
        </w:rPr>
        <w:t xml:space="preserve"> </w:t>
      </w:r>
      <w:r>
        <w:rPr>
          <w:rFonts w:cstheme="minorHAnsi"/>
          <w:sz w:val="24"/>
          <w:szCs w:val="24"/>
        </w:rPr>
        <w:t>на Сахалине</w:t>
      </w:r>
      <w:r w:rsidR="00DB337B">
        <w:rPr>
          <w:rFonts w:cstheme="minorHAnsi"/>
          <w:sz w:val="24"/>
          <w:szCs w:val="24"/>
        </w:rPr>
        <w:t xml:space="preserve"> </w:t>
      </w:r>
      <w:r>
        <w:rPr>
          <w:rFonts w:cstheme="minorHAnsi"/>
          <w:sz w:val="24"/>
          <w:szCs w:val="24"/>
        </w:rPr>
        <w:t xml:space="preserve">процент </w:t>
      </w:r>
      <w:r w:rsidR="00DB337B">
        <w:rPr>
          <w:rFonts w:cstheme="minorHAnsi"/>
          <w:sz w:val="24"/>
          <w:szCs w:val="24"/>
        </w:rPr>
        <w:t xml:space="preserve">приезжих </w:t>
      </w:r>
      <w:r>
        <w:rPr>
          <w:rFonts w:cstheme="minorHAnsi"/>
          <w:sz w:val="24"/>
          <w:szCs w:val="24"/>
        </w:rPr>
        <w:t xml:space="preserve">равен почти 70, в Амурской области – 47, в Приморской области – 39. </w:t>
      </w:r>
      <w:r w:rsidR="00BF652A">
        <w:rPr>
          <w:rFonts w:cstheme="minorHAnsi"/>
          <w:sz w:val="24"/>
          <w:szCs w:val="24"/>
        </w:rPr>
        <w:t xml:space="preserve">В Кубанской области 31% жителей приехали из других регионов, в Черноморской </w:t>
      </w:r>
      <w:r w:rsidR="00DE197F">
        <w:rPr>
          <w:rFonts w:cstheme="minorHAnsi"/>
          <w:sz w:val="24"/>
          <w:szCs w:val="24"/>
        </w:rPr>
        <w:t>губернии</w:t>
      </w:r>
      <w:r w:rsidR="00BF652A">
        <w:rPr>
          <w:rFonts w:cstheme="minorHAnsi"/>
          <w:sz w:val="24"/>
          <w:szCs w:val="24"/>
        </w:rPr>
        <w:t xml:space="preserve"> – 57%, </w:t>
      </w:r>
      <w:r w:rsidR="008F1C3D">
        <w:rPr>
          <w:rFonts w:cstheme="minorHAnsi"/>
          <w:sz w:val="24"/>
          <w:szCs w:val="24"/>
        </w:rPr>
        <w:t>в Томской – 32%.</w:t>
      </w:r>
    </w:p>
    <w:p w14:paraId="55CAF635" w14:textId="0CE8F676" w:rsidR="008F1C3D" w:rsidRDefault="008F1C3D" w:rsidP="0000205D">
      <w:pPr>
        <w:jc w:val="both"/>
        <w:rPr>
          <w:rFonts w:cstheme="minorHAnsi"/>
          <w:sz w:val="24"/>
          <w:szCs w:val="24"/>
        </w:rPr>
      </w:pPr>
      <w:r>
        <w:rPr>
          <w:rFonts w:cstheme="minorHAnsi"/>
          <w:sz w:val="24"/>
          <w:szCs w:val="24"/>
        </w:rPr>
        <w:t>Что касается отдачи населения, абсолютными рекордсменами являются регионы центральной России и север</w:t>
      </w:r>
      <w:r w:rsidR="003F62B7">
        <w:rPr>
          <w:rFonts w:cstheme="minorHAnsi"/>
          <w:sz w:val="24"/>
          <w:szCs w:val="24"/>
        </w:rPr>
        <w:t>о-восточной</w:t>
      </w:r>
      <w:r>
        <w:rPr>
          <w:rFonts w:cstheme="minorHAnsi"/>
          <w:sz w:val="24"/>
          <w:szCs w:val="24"/>
        </w:rPr>
        <w:t xml:space="preserve"> Украины. </w:t>
      </w:r>
      <w:r w:rsidR="006B2BA9">
        <w:rPr>
          <w:rFonts w:cstheme="minorHAnsi"/>
          <w:sz w:val="24"/>
          <w:szCs w:val="24"/>
        </w:rPr>
        <w:t xml:space="preserve">От 15 до 20% населения (население – на 1897 год, </w:t>
      </w:r>
      <w:r w:rsidR="002D13C5">
        <w:rPr>
          <w:rFonts w:cstheme="minorHAnsi"/>
          <w:sz w:val="24"/>
          <w:szCs w:val="24"/>
        </w:rPr>
        <w:t>а уезжали люди и</w:t>
      </w:r>
      <w:r w:rsidR="006B2BA9">
        <w:rPr>
          <w:rFonts w:cstheme="minorHAnsi"/>
          <w:sz w:val="24"/>
          <w:szCs w:val="24"/>
        </w:rPr>
        <w:t xml:space="preserve"> раньше, так что это строго говоря </w:t>
      </w:r>
      <w:r w:rsidR="00F16A2D">
        <w:rPr>
          <w:rFonts w:cstheme="minorHAnsi"/>
          <w:sz w:val="24"/>
          <w:szCs w:val="24"/>
        </w:rPr>
        <w:t xml:space="preserve">не </w:t>
      </w:r>
      <w:r w:rsidR="006B2BA9">
        <w:rPr>
          <w:rFonts w:cstheme="minorHAnsi"/>
          <w:sz w:val="24"/>
          <w:szCs w:val="24"/>
          <w:lang w:val="en-US"/>
        </w:rPr>
        <w:t>out</w:t>
      </w:r>
      <w:r w:rsidR="006B2BA9" w:rsidRPr="006B2BA9">
        <w:rPr>
          <w:rFonts w:cstheme="minorHAnsi"/>
          <w:sz w:val="24"/>
          <w:szCs w:val="24"/>
        </w:rPr>
        <w:t>-</w:t>
      </w:r>
      <w:r w:rsidR="006B2BA9">
        <w:rPr>
          <w:rFonts w:cstheme="minorHAnsi"/>
          <w:sz w:val="24"/>
          <w:szCs w:val="24"/>
          <w:lang w:val="en-US"/>
        </w:rPr>
        <w:t>migration</w:t>
      </w:r>
      <w:r w:rsidR="006B2BA9" w:rsidRPr="006B2BA9">
        <w:rPr>
          <w:rFonts w:cstheme="minorHAnsi"/>
          <w:sz w:val="24"/>
          <w:szCs w:val="24"/>
        </w:rPr>
        <w:t xml:space="preserve"> </w:t>
      </w:r>
      <w:r w:rsidR="006B2BA9">
        <w:rPr>
          <w:rFonts w:cstheme="minorHAnsi"/>
          <w:sz w:val="24"/>
          <w:szCs w:val="24"/>
          <w:lang w:val="en-US"/>
        </w:rPr>
        <w:t>rate</w:t>
      </w:r>
      <w:r w:rsidR="006B2BA9">
        <w:rPr>
          <w:rFonts w:cstheme="minorHAnsi"/>
          <w:sz w:val="24"/>
          <w:szCs w:val="24"/>
        </w:rPr>
        <w:t>, но</w:t>
      </w:r>
      <w:r w:rsidR="007A0389">
        <w:rPr>
          <w:rFonts w:cstheme="minorHAnsi"/>
          <w:sz w:val="24"/>
          <w:szCs w:val="24"/>
        </w:rPr>
        <w:t>,</w:t>
      </w:r>
      <w:r w:rsidR="006B2BA9">
        <w:rPr>
          <w:rFonts w:cstheme="minorHAnsi"/>
          <w:sz w:val="24"/>
          <w:szCs w:val="24"/>
        </w:rPr>
        <w:t xml:space="preserve"> тем не менее</w:t>
      </w:r>
      <w:r w:rsidR="007A0389">
        <w:rPr>
          <w:rFonts w:cstheme="minorHAnsi"/>
          <w:sz w:val="24"/>
          <w:szCs w:val="24"/>
        </w:rPr>
        <w:t>,</w:t>
      </w:r>
      <w:r w:rsidR="006B2BA9">
        <w:rPr>
          <w:rFonts w:cstheme="minorHAnsi"/>
          <w:sz w:val="24"/>
          <w:szCs w:val="24"/>
        </w:rPr>
        <w:t xml:space="preserve"> показательно)</w:t>
      </w:r>
      <w:r w:rsidR="00DC7995">
        <w:rPr>
          <w:rFonts w:cstheme="minorHAnsi"/>
          <w:sz w:val="24"/>
          <w:szCs w:val="24"/>
        </w:rPr>
        <w:t xml:space="preserve"> покинули Калужскую, Тульскую, Рязанскую, Ярославскую, Тверскую, Курскую, Воронежскую</w:t>
      </w:r>
      <w:r w:rsidR="00A57AD7">
        <w:rPr>
          <w:rFonts w:cstheme="minorHAnsi"/>
          <w:sz w:val="24"/>
          <w:szCs w:val="24"/>
        </w:rPr>
        <w:t xml:space="preserve">, </w:t>
      </w:r>
      <w:r w:rsidR="00DC7995">
        <w:rPr>
          <w:rFonts w:cstheme="minorHAnsi"/>
          <w:sz w:val="24"/>
          <w:szCs w:val="24"/>
        </w:rPr>
        <w:t>Полтавскую губернии</w:t>
      </w:r>
      <w:r w:rsidR="00085214">
        <w:rPr>
          <w:rFonts w:cstheme="minorHAnsi"/>
          <w:sz w:val="24"/>
          <w:szCs w:val="24"/>
        </w:rPr>
        <w:t xml:space="preserve"> </w:t>
      </w:r>
      <w:r w:rsidR="00CF3E44">
        <w:rPr>
          <w:rFonts w:cstheme="minorHAnsi"/>
          <w:sz w:val="24"/>
          <w:szCs w:val="24"/>
        </w:rPr>
        <w:t>(см. карту)</w:t>
      </w:r>
      <w:r w:rsidR="00085214">
        <w:rPr>
          <w:rFonts w:cstheme="minorHAnsi"/>
          <w:sz w:val="24"/>
          <w:szCs w:val="24"/>
        </w:rPr>
        <w:t>.</w:t>
      </w:r>
      <w:r w:rsidR="00D415F6">
        <w:rPr>
          <w:rFonts w:cstheme="minorHAnsi"/>
          <w:sz w:val="24"/>
          <w:szCs w:val="24"/>
        </w:rPr>
        <w:t xml:space="preserve"> </w:t>
      </w:r>
      <w:r w:rsidR="00D415F6" w:rsidRPr="004E26EA">
        <w:rPr>
          <w:rFonts w:cstheme="minorHAnsi"/>
          <w:sz w:val="24"/>
          <w:szCs w:val="24"/>
          <w:highlight w:val="yellow"/>
        </w:rPr>
        <w:t xml:space="preserve">Это хорошо соответствует выводам </w:t>
      </w:r>
      <w:proofErr w:type="spellStart"/>
      <w:r w:rsidR="00FF5EE6" w:rsidRPr="004E26EA">
        <w:rPr>
          <w:rFonts w:cstheme="minorHAnsi"/>
          <w:sz w:val="24"/>
          <w:szCs w:val="24"/>
          <w:highlight w:val="yellow"/>
        </w:rPr>
        <w:t>А.</w:t>
      </w:r>
      <w:r w:rsidR="00D415F6" w:rsidRPr="004E26EA">
        <w:rPr>
          <w:rFonts w:cstheme="minorHAnsi"/>
          <w:sz w:val="24"/>
          <w:szCs w:val="24"/>
          <w:highlight w:val="yellow"/>
        </w:rPr>
        <w:t>Маркевича</w:t>
      </w:r>
      <w:proofErr w:type="spellEnd"/>
      <w:r w:rsidR="00D415F6" w:rsidRPr="004E26EA">
        <w:rPr>
          <w:rFonts w:cstheme="minorHAnsi"/>
          <w:sz w:val="24"/>
          <w:szCs w:val="24"/>
          <w:highlight w:val="yellow"/>
        </w:rPr>
        <w:t>, касающихся относительной отсталости центральной России в поздней империи: перенаселение, наследие крепостного права</w:t>
      </w:r>
      <w:r w:rsidR="00F45892" w:rsidRPr="004E26EA">
        <w:rPr>
          <w:rFonts w:cstheme="minorHAnsi"/>
          <w:sz w:val="24"/>
          <w:szCs w:val="24"/>
          <w:highlight w:val="yellow"/>
        </w:rPr>
        <w:t>, превалирование общинной собственности на землю – все это делало эти регионы довольно бедными (чего нельзя сказать обо всей империи в целом) и, соответственно, отталкивало население.</w:t>
      </w:r>
      <w:r w:rsidR="00A47BE4" w:rsidRPr="004E26EA">
        <w:rPr>
          <w:rFonts w:cstheme="minorHAnsi"/>
          <w:sz w:val="24"/>
          <w:szCs w:val="24"/>
          <w:highlight w:val="yellow"/>
        </w:rPr>
        <w:t xml:space="preserve"> (ссылка)</w:t>
      </w:r>
    </w:p>
    <w:p w14:paraId="79E23956" w14:textId="286301A3" w:rsidR="00CC7B42" w:rsidRPr="0000205D" w:rsidRDefault="007B2051" w:rsidP="0000205D">
      <w:pPr>
        <w:jc w:val="both"/>
        <w:rPr>
          <w:rFonts w:cstheme="minorHAnsi"/>
          <w:sz w:val="24"/>
          <w:szCs w:val="24"/>
        </w:rPr>
      </w:pPr>
      <w:r>
        <w:rPr>
          <w:rFonts w:cstheme="minorHAnsi"/>
          <w:sz w:val="24"/>
          <w:szCs w:val="24"/>
        </w:rPr>
        <w:t xml:space="preserve">Значительна также внутренняя миграция </w:t>
      </w:r>
      <w:r w:rsidR="002503A5">
        <w:rPr>
          <w:rFonts w:cstheme="minorHAnsi"/>
          <w:sz w:val="24"/>
          <w:szCs w:val="24"/>
        </w:rPr>
        <w:t>в Польше. Основные направления миграции в Привислинских губерниях – это Варшава, и Петроковская губерния</w:t>
      </w:r>
      <w:r w:rsidR="00C10E4A">
        <w:rPr>
          <w:rFonts w:cstheme="minorHAnsi"/>
          <w:sz w:val="24"/>
          <w:szCs w:val="24"/>
        </w:rPr>
        <w:t>, в которой находился</w:t>
      </w:r>
      <w:r w:rsidR="002503A5">
        <w:rPr>
          <w:rFonts w:cstheme="minorHAnsi"/>
          <w:sz w:val="24"/>
          <w:szCs w:val="24"/>
        </w:rPr>
        <w:t xml:space="preserve"> </w:t>
      </w:r>
      <w:r w:rsidR="00C10E4A">
        <w:rPr>
          <w:rFonts w:cstheme="minorHAnsi"/>
          <w:sz w:val="24"/>
          <w:szCs w:val="24"/>
        </w:rPr>
        <w:t xml:space="preserve">на тот момент </w:t>
      </w:r>
      <w:r w:rsidR="002503A5">
        <w:rPr>
          <w:rFonts w:cstheme="minorHAnsi"/>
          <w:sz w:val="24"/>
          <w:szCs w:val="24"/>
        </w:rPr>
        <w:t>крупн</w:t>
      </w:r>
      <w:r w:rsidR="00C10E4A">
        <w:rPr>
          <w:rFonts w:cstheme="minorHAnsi"/>
          <w:sz w:val="24"/>
          <w:szCs w:val="24"/>
        </w:rPr>
        <w:t>ый</w:t>
      </w:r>
      <w:r w:rsidR="002503A5">
        <w:rPr>
          <w:rFonts w:cstheme="minorHAnsi"/>
          <w:sz w:val="24"/>
          <w:szCs w:val="24"/>
        </w:rPr>
        <w:t xml:space="preserve"> центр текстильной промышленности город Лодз</w:t>
      </w:r>
      <w:r w:rsidR="00C10E4A">
        <w:rPr>
          <w:rFonts w:cstheme="minorHAnsi"/>
          <w:sz w:val="24"/>
          <w:szCs w:val="24"/>
        </w:rPr>
        <w:t xml:space="preserve">ь. Стоит отметить </w:t>
      </w:r>
      <w:r w:rsidR="00565BE3">
        <w:rPr>
          <w:rFonts w:cstheme="minorHAnsi"/>
          <w:sz w:val="24"/>
          <w:szCs w:val="24"/>
        </w:rPr>
        <w:t xml:space="preserve">и внутреннюю миграцию евреев внутри зоны оседлости. </w:t>
      </w:r>
    </w:p>
    <w:p w14:paraId="78331A12" w14:textId="77777777" w:rsidR="00DC62BB" w:rsidRDefault="00DC62BB">
      <w:pPr>
        <w:rPr>
          <w:rFonts w:cstheme="minorHAnsi"/>
          <w:sz w:val="24"/>
          <w:szCs w:val="24"/>
        </w:rPr>
      </w:pPr>
    </w:p>
    <w:p w14:paraId="71162F1C" w14:textId="78EE5428" w:rsidR="00765BB0" w:rsidRDefault="00DC62BB">
      <w:pPr>
        <w:rPr>
          <w:rFonts w:cstheme="minorHAnsi"/>
          <w:sz w:val="24"/>
          <w:szCs w:val="24"/>
        </w:rPr>
      </w:pPr>
      <w:r>
        <w:rPr>
          <w:rFonts w:cstheme="minorHAnsi"/>
          <w:sz w:val="24"/>
          <w:szCs w:val="24"/>
        </w:rPr>
        <w:t xml:space="preserve">В среднем один мигрант преодолевал расстояние в </w:t>
      </w:r>
      <w:r w:rsidRPr="00DC62BB">
        <w:rPr>
          <w:rFonts w:cstheme="minorHAnsi"/>
          <w:sz w:val="24"/>
          <w:szCs w:val="24"/>
        </w:rPr>
        <w:t>860</w:t>
      </w:r>
      <w:r>
        <w:rPr>
          <w:rFonts w:cstheme="minorHAnsi"/>
          <w:sz w:val="24"/>
          <w:szCs w:val="24"/>
        </w:rPr>
        <w:t xml:space="preserve"> километров. </w:t>
      </w:r>
      <w:r w:rsidRPr="00DC62BB">
        <w:rPr>
          <w:rFonts w:cstheme="minorHAnsi"/>
          <w:sz w:val="24"/>
          <w:szCs w:val="24"/>
        </w:rPr>
        <w:t xml:space="preserve"> </w:t>
      </w:r>
      <w:r w:rsidR="00765BB0">
        <w:rPr>
          <w:rFonts w:cstheme="minorHAnsi"/>
          <w:sz w:val="24"/>
          <w:szCs w:val="24"/>
        </w:rPr>
        <w:br w:type="page"/>
      </w:r>
    </w:p>
    <w:tbl>
      <w:tblPr>
        <w:tblStyle w:val="a4"/>
        <w:tblpPr w:leftFromText="180" w:rightFromText="180" w:vertAnchor="text" w:horzAnchor="margin" w:tblpY="716"/>
        <w:tblW w:w="0" w:type="auto"/>
        <w:tblLook w:val="04A0" w:firstRow="1" w:lastRow="0" w:firstColumn="1" w:lastColumn="0" w:noHBand="0" w:noVBand="1"/>
      </w:tblPr>
      <w:tblGrid>
        <w:gridCol w:w="4672"/>
        <w:gridCol w:w="4673"/>
      </w:tblGrid>
      <w:tr w:rsidR="00A858E3" w14:paraId="0A4DB8C5" w14:textId="77777777" w:rsidTr="00A858E3">
        <w:tc>
          <w:tcPr>
            <w:tcW w:w="4672" w:type="dxa"/>
          </w:tcPr>
          <w:p w14:paraId="4AF246D4" w14:textId="77777777" w:rsidR="00A858E3" w:rsidRDefault="00A858E3" w:rsidP="00A858E3">
            <w:pPr>
              <w:rPr>
                <w:rFonts w:cstheme="minorHAnsi"/>
                <w:sz w:val="24"/>
                <w:szCs w:val="24"/>
              </w:rPr>
            </w:pPr>
            <w:r>
              <w:rPr>
                <w:rFonts w:cstheme="minorHAnsi"/>
                <w:sz w:val="24"/>
                <w:szCs w:val="24"/>
              </w:rPr>
              <w:lastRenderedPageBreak/>
              <w:t>Переменная</w:t>
            </w:r>
          </w:p>
        </w:tc>
        <w:tc>
          <w:tcPr>
            <w:tcW w:w="4673" w:type="dxa"/>
          </w:tcPr>
          <w:p w14:paraId="4B94109A" w14:textId="77777777" w:rsidR="00A858E3" w:rsidRDefault="00A858E3" w:rsidP="00A858E3">
            <w:pPr>
              <w:rPr>
                <w:rFonts w:cstheme="minorHAnsi"/>
                <w:sz w:val="24"/>
                <w:szCs w:val="24"/>
              </w:rPr>
            </w:pPr>
            <w:r>
              <w:rPr>
                <w:rFonts w:cstheme="minorHAnsi"/>
                <w:sz w:val="24"/>
                <w:szCs w:val="24"/>
              </w:rPr>
              <w:t>Гипотеза</w:t>
            </w:r>
          </w:p>
        </w:tc>
      </w:tr>
      <w:tr w:rsidR="00A858E3" w14:paraId="41A8FAF1" w14:textId="77777777" w:rsidTr="00A858E3">
        <w:tc>
          <w:tcPr>
            <w:tcW w:w="4672" w:type="dxa"/>
          </w:tcPr>
          <w:p w14:paraId="62B6025B" w14:textId="77777777" w:rsidR="00A858E3" w:rsidRPr="00971F85" w:rsidRDefault="00A858E3" w:rsidP="00A858E3">
            <w:pPr>
              <w:rPr>
                <w:rFonts w:cstheme="minorHAnsi"/>
                <w:sz w:val="24"/>
                <w:szCs w:val="24"/>
                <w:lang w:val="en-US"/>
              </w:rPr>
            </w:pPr>
            <w:proofErr w:type="spellStart"/>
            <w:r>
              <w:rPr>
                <w:rFonts w:cstheme="minorHAnsi"/>
                <w:sz w:val="24"/>
                <w:szCs w:val="24"/>
                <w:lang w:val="en-US"/>
              </w:rPr>
              <w:t>Pop_i</w:t>
            </w:r>
            <w:proofErr w:type="spellEnd"/>
            <w:r>
              <w:rPr>
                <w:rFonts w:cstheme="minorHAnsi"/>
                <w:sz w:val="24"/>
                <w:szCs w:val="24"/>
                <w:lang w:val="en-US"/>
              </w:rPr>
              <w:t xml:space="preserve">, </w:t>
            </w:r>
            <w:proofErr w:type="spellStart"/>
            <w:r>
              <w:rPr>
                <w:rFonts w:cstheme="minorHAnsi"/>
                <w:sz w:val="24"/>
                <w:szCs w:val="24"/>
                <w:lang w:val="en-US"/>
              </w:rPr>
              <w:t>Pop_j</w:t>
            </w:r>
            <w:proofErr w:type="spellEnd"/>
          </w:p>
        </w:tc>
        <w:tc>
          <w:tcPr>
            <w:tcW w:w="4673" w:type="dxa"/>
          </w:tcPr>
          <w:p w14:paraId="7B853E03" w14:textId="77777777" w:rsidR="00A858E3" w:rsidRPr="00971F85" w:rsidRDefault="00A858E3" w:rsidP="00A858E3">
            <w:pPr>
              <w:rPr>
                <w:rFonts w:cstheme="minorHAnsi"/>
                <w:sz w:val="24"/>
                <w:szCs w:val="24"/>
                <w:lang w:val="en-US"/>
              </w:rPr>
            </w:pPr>
            <w:proofErr w:type="gramStart"/>
            <w:r>
              <w:rPr>
                <w:rFonts w:cstheme="minorHAnsi"/>
                <w:sz w:val="24"/>
                <w:szCs w:val="24"/>
              </w:rPr>
              <w:t>э</w:t>
            </w:r>
            <w:r>
              <w:rPr>
                <w:rFonts w:cstheme="minorHAnsi"/>
                <w:sz w:val="24"/>
                <w:szCs w:val="24"/>
                <w:lang w:val="en-US"/>
              </w:rPr>
              <w:t>(</w:t>
            </w:r>
            <w:proofErr w:type="gramEnd"/>
            <w:r>
              <w:rPr>
                <w:rFonts w:cstheme="minorHAnsi"/>
                <w:sz w:val="24"/>
                <w:szCs w:val="24"/>
                <w:lang w:val="en-US"/>
              </w:rPr>
              <w:t xml:space="preserve">0,2), </w:t>
            </w:r>
            <w:proofErr w:type="spellStart"/>
            <w:r>
              <w:rPr>
                <w:rFonts w:cstheme="minorHAnsi"/>
                <w:sz w:val="24"/>
                <w:szCs w:val="24"/>
                <w:lang w:val="en-US"/>
              </w:rPr>
              <w:t>pop_j</w:t>
            </w:r>
            <w:proofErr w:type="spellEnd"/>
            <w:r>
              <w:rPr>
                <w:rFonts w:cstheme="minorHAnsi"/>
                <w:sz w:val="24"/>
                <w:szCs w:val="24"/>
                <w:lang w:val="en-US"/>
              </w:rPr>
              <w:t xml:space="preserve"> &gt; </w:t>
            </w:r>
            <w:proofErr w:type="spellStart"/>
            <w:r>
              <w:rPr>
                <w:rFonts w:cstheme="minorHAnsi"/>
                <w:sz w:val="24"/>
                <w:szCs w:val="24"/>
                <w:lang w:val="en-US"/>
              </w:rPr>
              <w:t>pop_i</w:t>
            </w:r>
            <w:proofErr w:type="spellEnd"/>
          </w:p>
        </w:tc>
      </w:tr>
      <w:tr w:rsidR="00A858E3" w14:paraId="54E3006A" w14:textId="77777777" w:rsidTr="00A858E3">
        <w:tc>
          <w:tcPr>
            <w:tcW w:w="4672" w:type="dxa"/>
          </w:tcPr>
          <w:p w14:paraId="0AAFC127" w14:textId="77777777" w:rsidR="00A858E3" w:rsidRPr="008B6C8D" w:rsidRDefault="00A858E3" w:rsidP="00A858E3">
            <w:pPr>
              <w:rPr>
                <w:rFonts w:cstheme="minorHAnsi"/>
                <w:sz w:val="24"/>
                <w:szCs w:val="24"/>
                <w:lang w:val="en-US"/>
              </w:rPr>
            </w:pPr>
            <w:proofErr w:type="spellStart"/>
            <w:r>
              <w:rPr>
                <w:rFonts w:cstheme="minorHAnsi"/>
                <w:sz w:val="24"/>
                <w:szCs w:val="24"/>
                <w:lang w:val="en-US"/>
              </w:rPr>
              <w:t>dist</w:t>
            </w:r>
            <w:proofErr w:type="spellEnd"/>
          </w:p>
        </w:tc>
        <w:tc>
          <w:tcPr>
            <w:tcW w:w="4673" w:type="dxa"/>
          </w:tcPr>
          <w:p w14:paraId="1391A13B" w14:textId="77777777" w:rsidR="00A858E3" w:rsidRPr="008B6C8D" w:rsidRDefault="00A858E3" w:rsidP="00A858E3">
            <w:pPr>
              <w:rPr>
                <w:rFonts w:cstheme="minorHAnsi"/>
                <w:sz w:val="24"/>
                <w:szCs w:val="24"/>
                <w:lang w:val="en-US"/>
              </w:rPr>
            </w:pPr>
            <w:r>
              <w:rPr>
                <w:rFonts w:cstheme="minorHAnsi"/>
                <w:sz w:val="24"/>
                <w:szCs w:val="24"/>
              </w:rPr>
              <w:t xml:space="preserve">Примерно </w:t>
            </w:r>
            <w:r>
              <w:rPr>
                <w:rFonts w:cstheme="minorHAnsi"/>
                <w:sz w:val="24"/>
                <w:szCs w:val="24"/>
                <w:lang w:val="en-US"/>
              </w:rPr>
              <w:t>-1</w:t>
            </w:r>
          </w:p>
        </w:tc>
      </w:tr>
      <w:tr w:rsidR="00A858E3" w14:paraId="040616E1" w14:textId="77777777" w:rsidTr="00A858E3">
        <w:tc>
          <w:tcPr>
            <w:tcW w:w="4672" w:type="dxa"/>
          </w:tcPr>
          <w:p w14:paraId="2393D440" w14:textId="77777777" w:rsidR="00A858E3" w:rsidRPr="008B6C8D" w:rsidRDefault="00A858E3" w:rsidP="00A858E3">
            <w:pPr>
              <w:rPr>
                <w:rFonts w:cstheme="minorHAnsi"/>
                <w:sz w:val="24"/>
                <w:szCs w:val="24"/>
                <w:lang w:val="en-US"/>
              </w:rPr>
            </w:pPr>
            <w:r>
              <w:rPr>
                <w:rFonts w:cstheme="minorHAnsi"/>
                <w:sz w:val="24"/>
                <w:szCs w:val="24"/>
                <w:lang w:val="en-US"/>
              </w:rPr>
              <w:t>Urban,</w:t>
            </w:r>
          </w:p>
        </w:tc>
        <w:tc>
          <w:tcPr>
            <w:tcW w:w="4673" w:type="dxa"/>
          </w:tcPr>
          <w:p w14:paraId="79426ABF" w14:textId="77777777" w:rsidR="00A858E3" w:rsidRPr="008B6C8D" w:rsidRDefault="00A858E3" w:rsidP="00A858E3">
            <w:pPr>
              <w:rPr>
                <w:rFonts w:cstheme="minorHAnsi"/>
                <w:sz w:val="24"/>
                <w:szCs w:val="24"/>
                <w:lang w:val="en-US"/>
              </w:rPr>
            </w:pPr>
            <w:r>
              <w:rPr>
                <w:rFonts w:cstheme="minorHAnsi"/>
                <w:sz w:val="24"/>
                <w:szCs w:val="24"/>
                <w:lang w:val="en-US"/>
              </w:rPr>
              <w:t>+</w:t>
            </w:r>
          </w:p>
        </w:tc>
      </w:tr>
      <w:tr w:rsidR="00A858E3" w14:paraId="205E0EB5" w14:textId="77777777" w:rsidTr="00A858E3">
        <w:tc>
          <w:tcPr>
            <w:tcW w:w="4672" w:type="dxa"/>
          </w:tcPr>
          <w:p w14:paraId="78A86205" w14:textId="77777777" w:rsidR="00A858E3" w:rsidRPr="008B6C8D" w:rsidRDefault="00A858E3" w:rsidP="00A858E3">
            <w:pPr>
              <w:rPr>
                <w:rFonts w:cstheme="minorHAnsi"/>
                <w:sz w:val="24"/>
                <w:szCs w:val="24"/>
                <w:lang w:val="en-US"/>
              </w:rPr>
            </w:pPr>
            <w:r>
              <w:rPr>
                <w:rFonts w:cstheme="minorHAnsi"/>
                <w:sz w:val="24"/>
                <w:szCs w:val="24"/>
                <w:lang w:val="en-US"/>
              </w:rPr>
              <w:t>Density</w:t>
            </w:r>
          </w:p>
        </w:tc>
        <w:tc>
          <w:tcPr>
            <w:tcW w:w="4673" w:type="dxa"/>
          </w:tcPr>
          <w:p w14:paraId="6EC54111" w14:textId="77777777" w:rsidR="00A858E3" w:rsidRPr="008B6C8D" w:rsidRDefault="00A858E3" w:rsidP="00A858E3">
            <w:pPr>
              <w:rPr>
                <w:rFonts w:cstheme="minorHAnsi"/>
                <w:sz w:val="24"/>
                <w:szCs w:val="24"/>
                <w:lang w:val="en-US"/>
              </w:rPr>
            </w:pPr>
            <w:r>
              <w:rPr>
                <w:rFonts w:cstheme="minorHAnsi"/>
                <w:sz w:val="24"/>
                <w:szCs w:val="24"/>
                <w:lang w:val="en-US"/>
              </w:rPr>
              <w:t>-</w:t>
            </w:r>
          </w:p>
        </w:tc>
      </w:tr>
      <w:tr w:rsidR="00A858E3" w14:paraId="0771B434" w14:textId="77777777" w:rsidTr="00A858E3">
        <w:tc>
          <w:tcPr>
            <w:tcW w:w="4672" w:type="dxa"/>
          </w:tcPr>
          <w:p w14:paraId="5366EE06" w14:textId="77777777" w:rsidR="00A858E3" w:rsidRPr="008B6C8D" w:rsidRDefault="00A858E3" w:rsidP="00A858E3">
            <w:pPr>
              <w:rPr>
                <w:rFonts w:cstheme="minorHAnsi"/>
                <w:sz w:val="24"/>
                <w:szCs w:val="24"/>
                <w:lang w:val="en-US"/>
              </w:rPr>
            </w:pPr>
            <w:r>
              <w:rPr>
                <w:rFonts w:cstheme="minorHAnsi"/>
                <w:sz w:val="24"/>
                <w:szCs w:val="24"/>
                <w:lang w:val="en-US"/>
              </w:rPr>
              <w:t>literacy</w:t>
            </w:r>
          </w:p>
        </w:tc>
        <w:tc>
          <w:tcPr>
            <w:tcW w:w="4673" w:type="dxa"/>
          </w:tcPr>
          <w:p w14:paraId="2EC645D4" w14:textId="77777777" w:rsidR="00A858E3" w:rsidRPr="008B6C8D" w:rsidRDefault="00A858E3" w:rsidP="00A858E3">
            <w:pPr>
              <w:rPr>
                <w:rFonts w:cstheme="minorHAnsi"/>
                <w:sz w:val="24"/>
                <w:szCs w:val="24"/>
                <w:lang w:val="en-US"/>
              </w:rPr>
            </w:pPr>
            <w:r>
              <w:rPr>
                <w:rFonts w:cstheme="minorHAnsi"/>
                <w:sz w:val="24"/>
                <w:szCs w:val="24"/>
                <w:lang w:val="en-US"/>
              </w:rPr>
              <w:t>+</w:t>
            </w:r>
          </w:p>
        </w:tc>
      </w:tr>
      <w:tr w:rsidR="00A858E3" w14:paraId="4193EEA3" w14:textId="77777777" w:rsidTr="00A858E3">
        <w:tc>
          <w:tcPr>
            <w:tcW w:w="4672" w:type="dxa"/>
          </w:tcPr>
          <w:p w14:paraId="301AEEBB" w14:textId="77777777" w:rsidR="00A858E3" w:rsidRPr="008B6C8D" w:rsidRDefault="00A858E3" w:rsidP="00A858E3">
            <w:pPr>
              <w:rPr>
                <w:rFonts w:cstheme="minorHAnsi"/>
                <w:sz w:val="24"/>
                <w:szCs w:val="24"/>
                <w:lang w:val="en-US"/>
              </w:rPr>
            </w:pPr>
            <w:r>
              <w:rPr>
                <w:rFonts w:cstheme="minorHAnsi"/>
                <w:sz w:val="24"/>
                <w:szCs w:val="24"/>
                <w:lang w:val="en-US"/>
              </w:rPr>
              <w:t>Industrial output</w:t>
            </w:r>
          </w:p>
        </w:tc>
        <w:tc>
          <w:tcPr>
            <w:tcW w:w="4673" w:type="dxa"/>
          </w:tcPr>
          <w:p w14:paraId="14454C7C" w14:textId="77777777" w:rsidR="00A858E3" w:rsidRPr="008B6C8D" w:rsidRDefault="00A858E3" w:rsidP="00A858E3">
            <w:pPr>
              <w:rPr>
                <w:rFonts w:cstheme="minorHAnsi"/>
                <w:sz w:val="24"/>
                <w:szCs w:val="24"/>
                <w:lang w:val="en-US"/>
              </w:rPr>
            </w:pPr>
            <w:r>
              <w:rPr>
                <w:rFonts w:cstheme="minorHAnsi"/>
                <w:sz w:val="24"/>
                <w:szCs w:val="24"/>
                <w:lang w:val="en-US"/>
              </w:rPr>
              <w:t>+</w:t>
            </w:r>
          </w:p>
        </w:tc>
      </w:tr>
      <w:tr w:rsidR="00A858E3" w14:paraId="0849AD98" w14:textId="77777777" w:rsidTr="00A858E3">
        <w:tc>
          <w:tcPr>
            <w:tcW w:w="4672" w:type="dxa"/>
          </w:tcPr>
          <w:p w14:paraId="6336C8E4" w14:textId="77777777" w:rsidR="00A858E3" w:rsidRPr="008B6C8D" w:rsidRDefault="00A858E3" w:rsidP="00A858E3">
            <w:pPr>
              <w:rPr>
                <w:rFonts w:cstheme="minorHAnsi"/>
                <w:sz w:val="24"/>
                <w:szCs w:val="24"/>
                <w:lang w:val="en-US"/>
              </w:rPr>
            </w:pPr>
            <w:r>
              <w:rPr>
                <w:rFonts w:cstheme="minorHAnsi"/>
                <w:sz w:val="24"/>
                <w:szCs w:val="24"/>
                <w:lang w:val="en-US"/>
              </w:rPr>
              <w:t>Climate quality</w:t>
            </w:r>
          </w:p>
        </w:tc>
        <w:tc>
          <w:tcPr>
            <w:tcW w:w="4673" w:type="dxa"/>
          </w:tcPr>
          <w:p w14:paraId="47C5BF53" w14:textId="77777777" w:rsidR="00A858E3" w:rsidRPr="008B6C8D" w:rsidRDefault="00A858E3" w:rsidP="00A858E3">
            <w:pPr>
              <w:rPr>
                <w:rFonts w:cstheme="minorHAnsi"/>
                <w:sz w:val="24"/>
                <w:szCs w:val="24"/>
                <w:lang w:val="en-US"/>
              </w:rPr>
            </w:pPr>
            <w:r>
              <w:rPr>
                <w:rFonts w:cstheme="minorHAnsi"/>
                <w:sz w:val="24"/>
                <w:szCs w:val="24"/>
                <w:lang w:val="en-US"/>
              </w:rPr>
              <w:t>+</w:t>
            </w:r>
          </w:p>
        </w:tc>
      </w:tr>
      <w:tr w:rsidR="00A858E3" w14:paraId="26808E2F" w14:textId="77777777" w:rsidTr="00A858E3">
        <w:tc>
          <w:tcPr>
            <w:tcW w:w="4672" w:type="dxa"/>
          </w:tcPr>
          <w:p w14:paraId="0D955CEA" w14:textId="77777777" w:rsidR="00A858E3" w:rsidRDefault="00A858E3" w:rsidP="00A858E3">
            <w:pPr>
              <w:rPr>
                <w:rFonts w:cstheme="minorHAnsi"/>
                <w:sz w:val="24"/>
                <w:szCs w:val="24"/>
                <w:lang w:val="en-US"/>
              </w:rPr>
            </w:pPr>
            <w:r>
              <w:rPr>
                <w:rFonts w:cstheme="minorHAnsi"/>
                <w:sz w:val="24"/>
                <w:szCs w:val="24"/>
                <w:lang w:val="en-US"/>
              </w:rPr>
              <w:t>Absolute difference</w:t>
            </w:r>
          </w:p>
        </w:tc>
        <w:tc>
          <w:tcPr>
            <w:tcW w:w="4673" w:type="dxa"/>
          </w:tcPr>
          <w:p w14:paraId="361A356E" w14:textId="77777777" w:rsidR="00A858E3" w:rsidRDefault="00A858E3" w:rsidP="00A858E3">
            <w:pPr>
              <w:rPr>
                <w:rFonts w:cstheme="minorHAnsi"/>
                <w:sz w:val="24"/>
                <w:szCs w:val="24"/>
                <w:lang w:val="en-US"/>
              </w:rPr>
            </w:pPr>
            <w:r>
              <w:rPr>
                <w:rFonts w:cstheme="minorHAnsi"/>
                <w:sz w:val="24"/>
                <w:szCs w:val="24"/>
                <w:lang w:val="en-US"/>
              </w:rPr>
              <w:t>-</w:t>
            </w:r>
          </w:p>
        </w:tc>
      </w:tr>
    </w:tbl>
    <w:p w14:paraId="69F55EFE" w14:textId="3FEA0EDD" w:rsidR="00730EF8" w:rsidRDefault="00730EF8" w:rsidP="0005422C">
      <w:pPr>
        <w:rPr>
          <w:rFonts w:cstheme="minorHAnsi"/>
          <w:b/>
          <w:bCs/>
          <w:sz w:val="28"/>
          <w:szCs w:val="28"/>
        </w:rPr>
      </w:pPr>
      <w:r w:rsidRPr="000917D5">
        <w:rPr>
          <w:rFonts w:cstheme="minorHAnsi"/>
          <w:b/>
          <w:bCs/>
          <w:sz w:val="28"/>
          <w:szCs w:val="28"/>
        </w:rPr>
        <w:t xml:space="preserve">Гипотезы. </w:t>
      </w:r>
      <w:r w:rsidR="00372184" w:rsidRPr="000917D5">
        <w:rPr>
          <w:rFonts w:cstheme="minorHAnsi"/>
          <w:b/>
          <w:bCs/>
          <w:sz w:val="28"/>
          <w:szCs w:val="28"/>
        </w:rPr>
        <w:t xml:space="preserve">Уравнение. </w:t>
      </w:r>
      <w:r w:rsidR="00806747" w:rsidRPr="000917D5">
        <w:rPr>
          <w:rFonts w:cstheme="minorHAnsi"/>
          <w:b/>
          <w:bCs/>
          <w:sz w:val="28"/>
          <w:szCs w:val="28"/>
        </w:rPr>
        <w:t>Табличка со знаками.</w:t>
      </w:r>
    </w:p>
    <w:p w14:paraId="7305E776" w14:textId="69E8C8E4" w:rsidR="00C77A5F" w:rsidRDefault="00205EFA" w:rsidP="0005422C">
      <w:pPr>
        <w:rPr>
          <w:rFonts w:eastAsiaTheme="minorEastAsia" w:cstheme="minorHAnsi"/>
          <w:iCs/>
          <w:sz w:val="24"/>
          <w:szCs w:val="24"/>
          <w:lang w:val="en-US"/>
        </w:rPr>
      </w:pPr>
      <m:oMathPara>
        <m:oMath>
          <m:func>
            <m:funcPr>
              <m:ctrlPr>
                <w:rPr>
                  <w:rFonts w:ascii="Cambria Math" w:eastAsiaTheme="minorEastAsia" w:hAnsi="Cambria Math" w:cstheme="minorHAnsi"/>
                  <w:i/>
                  <w:iCs/>
                  <w:sz w:val="24"/>
                  <w:szCs w:val="24"/>
                  <w:lang w:val="en-US"/>
                </w:rPr>
              </m:ctrlPr>
            </m:funcPr>
            <m:fName>
              <m:r>
                <m:rPr>
                  <m:sty m:val="p"/>
                </m:rPr>
                <w:rPr>
                  <w:rFonts w:ascii="Cambria Math" w:eastAsiaTheme="minorEastAsia" w:hAnsi="Cambria Math" w:cstheme="minorHAnsi"/>
                  <w:sz w:val="24"/>
                  <w:szCs w:val="24"/>
                  <w:lang w:val="en-US"/>
                </w:rPr>
                <m:t>Pr</m:t>
              </m:r>
            </m:fName>
            <m:e>
              <m:d>
                <m:dPr>
                  <m:begChr m:val="["/>
                  <m:endChr m:val="]"/>
                  <m:ctrlPr>
                    <w:rPr>
                      <w:rFonts w:ascii="Cambria Math" w:eastAsiaTheme="minorEastAsia" w:hAnsi="Cambria Math" w:cstheme="minorHAnsi"/>
                      <w:i/>
                      <w:iCs/>
                      <w:sz w:val="24"/>
                      <w:szCs w:val="24"/>
                      <w:lang w:val="en-US"/>
                    </w:rPr>
                  </m:ctrlPr>
                </m:dPr>
                <m:e>
                  <m:sSub>
                    <m:sSubPr>
                      <m:ctrlPr>
                        <w:rPr>
                          <w:rFonts w:ascii="Cambria Math" w:eastAsiaTheme="minorEastAsia" w:hAnsi="Cambria Math" w:cstheme="minorHAnsi"/>
                          <w:i/>
                          <w:iCs/>
                          <w:sz w:val="24"/>
                          <w:szCs w:val="24"/>
                          <w:lang w:val="en-US"/>
                        </w:rPr>
                      </m:ctrlPr>
                    </m:sSubPr>
                    <m:e>
                      <m:r>
                        <w:rPr>
                          <w:rFonts w:ascii="Cambria Math" w:eastAsiaTheme="minorEastAsia" w:hAnsi="Cambria Math" w:cstheme="minorHAnsi"/>
                          <w:sz w:val="24"/>
                          <w:szCs w:val="24"/>
                          <w:lang w:val="en-US"/>
                        </w:rPr>
                        <m:t>I</m:t>
                      </m:r>
                    </m:e>
                    <m:sub>
                      <m:r>
                        <w:rPr>
                          <w:rFonts w:ascii="Cambria Math" w:eastAsiaTheme="minorEastAsia" w:hAnsi="Cambria Math" w:cstheme="minorHAnsi"/>
                          <w:sz w:val="24"/>
                          <w:szCs w:val="24"/>
                          <w:lang w:val="en-US"/>
                        </w:rPr>
                        <m:t>ij</m:t>
                      </m:r>
                    </m:sub>
                  </m:sSub>
                </m:e>
              </m:d>
            </m:e>
          </m:func>
          <m:r>
            <w:rPr>
              <w:rFonts w:ascii="Cambria Math" w:eastAsiaTheme="minorEastAsia" w:hAnsi="Cambria Math" w:cstheme="minorHAnsi"/>
              <w:sz w:val="24"/>
              <w:szCs w:val="24"/>
              <w:lang w:val="en-US"/>
            </w:rPr>
            <m:t>=</m:t>
          </m:r>
          <m:f>
            <m:fPr>
              <m:ctrlPr>
                <w:rPr>
                  <w:rFonts w:ascii="Cambria Math" w:eastAsiaTheme="minorEastAsia" w:hAnsi="Cambria Math" w:cstheme="minorHAnsi"/>
                  <w:i/>
                  <w:iCs/>
                  <w:sz w:val="24"/>
                  <w:szCs w:val="24"/>
                  <w:lang w:val="en-US"/>
                </w:rPr>
              </m:ctrlPr>
            </m:fPr>
            <m:num>
              <m:func>
                <m:funcPr>
                  <m:ctrlPr>
                    <w:rPr>
                      <w:rFonts w:ascii="Cambria Math" w:eastAsiaTheme="minorEastAsia" w:hAnsi="Cambria Math" w:cstheme="minorHAnsi"/>
                      <w:i/>
                      <w:iCs/>
                      <w:sz w:val="24"/>
                      <w:szCs w:val="24"/>
                      <w:lang w:val="en-US"/>
                    </w:rPr>
                  </m:ctrlPr>
                </m:funcPr>
                <m:fName>
                  <m:r>
                    <m:rPr>
                      <m:sty m:val="p"/>
                    </m:rPr>
                    <w:rPr>
                      <w:rFonts w:ascii="Cambria Math" w:eastAsiaTheme="minorEastAsia" w:hAnsi="Cambria Math" w:cstheme="minorHAnsi"/>
                      <w:sz w:val="24"/>
                      <w:szCs w:val="24"/>
                      <w:lang w:val="en-US"/>
                    </w:rPr>
                    <m:t>exp</m:t>
                  </m:r>
                </m:fName>
                <m:e>
                  <m:d>
                    <m:dPr>
                      <m:ctrlPr>
                        <w:rPr>
                          <w:rFonts w:ascii="Cambria Math" w:eastAsiaTheme="minorEastAsia" w:hAnsi="Cambria Math" w:cstheme="minorHAnsi"/>
                          <w:i/>
                          <w:iCs/>
                          <w:sz w:val="24"/>
                          <w:szCs w:val="24"/>
                          <w:lang w:val="en-US"/>
                        </w:rPr>
                      </m:ctrlPr>
                    </m:dPr>
                    <m:e>
                      <m:r>
                        <w:rPr>
                          <w:rFonts w:ascii="Cambria Math" w:eastAsiaTheme="minorEastAsia" w:hAnsi="Cambria Math" w:cstheme="minorHAnsi"/>
                          <w:sz w:val="24"/>
                          <w:szCs w:val="24"/>
                          <w:lang w:val="en-US"/>
                        </w:rPr>
                        <m:t>-</m:t>
                      </m:r>
                      <m:sSub>
                        <m:sSubPr>
                          <m:ctrlPr>
                            <w:rPr>
                              <w:rFonts w:ascii="Cambria Math" w:eastAsiaTheme="minorEastAsia" w:hAnsi="Cambria Math" w:cstheme="minorHAnsi"/>
                              <w:i/>
                              <w:iCs/>
                              <w:sz w:val="24"/>
                              <w:szCs w:val="24"/>
                              <w:lang w:val="en-US"/>
                            </w:rPr>
                          </m:ctrlPr>
                        </m:sSubPr>
                        <m:e>
                          <m:r>
                            <w:rPr>
                              <w:rFonts w:ascii="Cambria Math" w:eastAsiaTheme="minorEastAsia" w:hAnsi="Cambria Math" w:cstheme="minorHAnsi"/>
                              <w:sz w:val="24"/>
                              <w:szCs w:val="24"/>
                              <w:lang w:val="en-US"/>
                            </w:rPr>
                            <m:t>μ</m:t>
                          </m:r>
                        </m:e>
                        <m:sub>
                          <m:r>
                            <w:rPr>
                              <w:rFonts w:ascii="Cambria Math" w:eastAsiaTheme="minorEastAsia" w:hAnsi="Cambria Math" w:cstheme="minorHAnsi"/>
                              <w:sz w:val="24"/>
                              <w:szCs w:val="24"/>
                              <w:lang w:val="en-US"/>
                            </w:rPr>
                            <m:t>ij</m:t>
                          </m:r>
                        </m:sub>
                      </m:sSub>
                    </m:e>
                  </m:d>
                </m:e>
              </m:func>
              <m:sSubSup>
                <m:sSubSupPr>
                  <m:ctrlPr>
                    <w:rPr>
                      <w:rFonts w:ascii="Cambria Math" w:eastAsiaTheme="minorEastAsia" w:hAnsi="Cambria Math" w:cstheme="minorHAnsi"/>
                      <w:i/>
                      <w:iCs/>
                      <w:sz w:val="24"/>
                      <w:szCs w:val="24"/>
                      <w:lang w:val="en-US"/>
                    </w:rPr>
                  </m:ctrlPr>
                </m:sSubSupPr>
                <m:e>
                  <m:r>
                    <w:rPr>
                      <w:rFonts w:ascii="Cambria Math" w:eastAsiaTheme="minorEastAsia" w:hAnsi="Cambria Math" w:cstheme="minorHAnsi"/>
                      <w:sz w:val="24"/>
                      <w:szCs w:val="24"/>
                      <w:lang w:val="en-US"/>
                    </w:rPr>
                    <m:t>μ</m:t>
                  </m:r>
                </m:e>
                <m:sub>
                  <m:r>
                    <w:rPr>
                      <w:rFonts w:ascii="Cambria Math" w:eastAsiaTheme="minorEastAsia" w:hAnsi="Cambria Math" w:cstheme="minorHAnsi"/>
                      <w:sz w:val="24"/>
                      <w:szCs w:val="24"/>
                      <w:lang w:val="en-US"/>
                    </w:rPr>
                    <m:t>ij</m:t>
                  </m:r>
                </m:sub>
                <m:sup>
                  <m:sSub>
                    <m:sSubPr>
                      <m:ctrlPr>
                        <w:rPr>
                          <w:rFonts w:ascii="Cambria Math" w:eastAsiaTheme="minorEastAsia" w:hAnsi="Cambria Math" w:cstheme="minorHAnsi"/>
                          <w:i/>
                          <w:iCs/>
                          <w:sz w:val="24"/>
                          <w:szCs w:val="24"/>
                          <w:lang w:val="en-US"/>
                        </w:rPr>
                      </m:ctrlPr>
                    </m:sSubPr>
                    <m:e>
                      <m:r>
                        <w:rPr>
                          <w:rFonts w:ascii="Cambria Math" w:eastAsiaTheme="minorEastAsia" w:hAnsi="Cambria Math" w:cstheme="minorHAnsi"/>
                          <w:sz w:val="24"/>
                          <w:szCs w:val="24"/>
                          <w:lang w:val="en-US"/>
                        </w:rPr>
                        <m:t>I</m:t>
                      </m:r>
                    </m:e>
                    <m:sub>
                      <m:r>
                        <w:rPr>
                          <w:rFonts w:ascii="Cambria Math" w:eastAsiaTheme="minorEastAsia" w:hAnsi="Cambria Math" w:cstheme="minorHAnsi"/>
                          <w:sz w:val="24"/>
                          <w:szCs w:val="24"/>
                          <w:lang w:val="en-US"/>
                        </w:rPr>
                        <m:t>ij</m:t>
                      </m:r>
                    </m:sub>
                  </m:sSub>
                </m:sup>
              </m:sSubSup>
            </m:num>
            <m:den>
              <m:sSub>
                <m:sSubPr>
                  <m:ctrlPr>
                    <w:rPr>
                      <w:rFonts w:ascii="Cambria Math" w:eastAsiaTheme="minorEastAsia" w:hAnsi="Cambria Math" w:cstheme="minorHAnsi"/>
                      <w:i/>
                      <w:iCs/>
                      <w:sz w:val="24"/>
                      <w:szCs w:val="24"/>
                      <w:lang w:val="en-US"/>
                    </w:rPr>
                  </m:ctrlPr>
                </m:sSubPr>
                <m:e>
                  <m:r>
                    <w:rPr>
                      <w:rFonts w:ascii="Cambria Math" w:eastAsiaTheme="minorEastAsia" w:hAnsi="Cambria Math" w:cstheme="minorHAnsi"/>
                      <w:sz w:val="24"/>
                      <w:szCs w:val="24"/>
                      <w:lang w:val="en-US"/>
                    </w:rPr>
                    <m:t>I</m:t>
                  </m:r>
                </m:e>
                <m:sub>
                  <m:r>
                    <w:rPr>
                      <w:rFonts w:ascii="Cambria Math" w:eastAsiaTheme="minorEastAsia" w:hAnsi="Cambria Math" w:cstheme="minorHAnsi"/>
                      <w:sz w:val="24"/>
                      <w:szCs w:val="24"/>
                      <w:lang w:val="en-US"/>
                    </w:rPr>
                    <m:t>ij</m:t>
                  </m:r>
                </m:sub>
              </m:sSub>
              <m:r>
                <w:rPr>
                  <w:rFonts w:ascii="Cambria Math" w:eastAsiaTheme="minorEastAsia" w:hAnsi="Cambria Math" w:cstheme="minorHAnsi"/>
                  <w:sz w:val="24"/>
                  <w:szCs w:val="24"/>
                  <w:lang w:val="en-US"/>
                </w:rPr>
                <m:t>!</m:t>
              </m:r>
            </m:den>
          </m:f>
          <m:r>
            <w:rPr>
              <w:rFonts w:ascii="Cambria Math" w:eastAsiaTheme="minorEastAsia" w:hAnsi="Cambria Math" w:cstheme="minorHAnsi"/>
              <w:sz w:val="24"/>
              <w:szCs w:val="24"/>
              <w:lang w:val="en-US"/>
            </w:rPr>
            <m:t>,  </m:t>
          </m:r>
          <m:sSub>
            <m:sSubPr>
              <m:ctrlPr>
                <w:rPr>
                  <w:rFonts w:ascii="Cambria Math" w:eastAsiaTheme="minorEastAsia" w:hAnsi="Cambria Math" w:cstheme="minorHAnsi"/>
                  <w:i/>
                  <w:iCs/>
                  <w:sz w:val="24"/>
                  <w:szCs w:val="24"/>
                  <w:lang w:val="en-US"/>
                </w:rPr>
              </m:ctrlPr>
            </m:sSubPr>
            <m:e>
              <m:r>
                <w:rPr>
                  <w:rFonts w:ascii="Cambria Math" w:eastAsiaTheme="minorEastAsia" w:hAnsi="Cambria Math" w:cstheme="minorHAnsi"/>
                  <w:sz w:val="24"/>
                  <w:szCs w:val="24"/>
                  <w:lang w:val="en-US"/>
                </w:rPr>
                <m:t>I</m:t>
              </m:r>
            </m:e>
            <m:sub>
              <m:r>
                <w:rPr>
                  <w:rFonts w:ascii="Cambria Math" w:eastAsiaTheme="minorEastAsia" w:hAnsi="Cambria Math" w:cstheme="minorHAnsi"/>
                  <w:sz w:val="24"/>
                  <w:szCs w:val="24"/>
                  <w:lang w:val="en-US"/>
                </w:rPr>
                <m:t>ij</m:t>
              </m:r>
            </m:sub>
          </m:sSub>
          <m:r>
            <w:rPr>
              <w:rFonts w:ascii="Cambria Math" w:eastAsiaTheme="minorEastAsia" w:hAnsi="Cambria Math" w:cstheme="minorHAnsi"/>
              <w:sz w:val="24"/>
              <w:szCs w:val="24"/>
              <w:lang w:val="en-US"/>
            </w:rPr>
            <m:t>=</m:t>
          </m:r>
          <m:d>
            <m:dPr>
              <m:ctrlPr>
                <w:rPr>
                  <w:rFonts w:ascii="Cambria Math" w:eastAsiaTheme="minorEastAsia" w:hAnsi="Cambria Math" w:cstheme="minorHAnsi"/>
                  <w:i/>
                  <w:iCs/>
                  <w:sz w:val="24"/>
                  <w:szCs w:val="24"/>
                  <w:lang w:val="en-US"/>
                </w:rPr>
              </m:ctrlPr>
            </m:dPr>
            <m:e>
              <m:r>
                <w:rPr>
                  <w:rFonts w:ascii="Cambria Math" w:eastAsiaTheme="minorEastAsia" w:hAnsi="Cambria Math" w:cstheme="minorHAnsi"/>
                  <w:sz w:val="24"/>
                  <w:szCs w:val="24"/>
                  <w:lang w:val="en-US"/>
                </w:rPr>
                <m:t>0, 1, …</m:t>
              </m:r>
            </m:e>
          </m:d>
        </m:oMath>
      </m:oMathPara>
    </w:p>
    <w:p w14:paraId="03240567" w14:textId="302ABF9E" w:rsidR="00A858E3" w:rsidRPr="00A858E3" w:rsidRDefault="00205EFA" w:rsidP="0005422C">
      <w:pPr>
        <w:rPr>
          <w:rFonts w:ascii="Cambria Math" w:hAnsi="Cambria Math" w:cstheme="minorHAnsi"/>
          <w:i/>
          <w:sz w:val="24"/>
          <w:szCs w:val="24"/>
        </w:rPr>
      </w:pPr>
      <m:oMathPara>
        <m:oMath>
          <m:sSub>
            <m:sSubPr>
              <m:ctrlPr>
                <w:rPr>
                  <w:rFonts w:ascii="Cambria Math" w:hAnsi="Cambria Math" w:cstheme="minorHAnsi"/>
                  <w:i/>
                  <w:iCs/>
                  <w:sz w:val="24"/>
                  <w:szCs w:val="24"/>
                  <w:lang w:val="en-US"/>
                </w:rPr>
              </m:ctrlPr>
            </m:sSubPr>
            <m:e>
              <m:r>
                <w:rPr>
                  <w:rFonts w:ascii="Cambria Math" w:hAnsi="Cambria Math" w:cstheme="minorHAnsi"/>
                  <w:sz w:val="24"/>
                  <w:szCs w:val="24"/>
                  <w:lang w:val="en-US"/>
                </w:rPr>
                <m:t>μ</m:t>
              </m:r>
            </m:e>
            <m:sub>
              <m:r>
                <w:rPr>
                  <w:rFonts w:ascii="Cambria Math" w:hAnsi="Cambria Math" w:cstheme="minorHAnsi"/>
                  <w:sz w:val="24"/>
                  <w:szCs w:val="24"/>
                  <w:lang w:val="en-US"/>
                </w:rPr>
                <m:t>ij</m:t>
              </m:r>
            </m:sub>
          </m:sSub>
          <m:r>
            <w:rPr>
              <w:rFonts w:ascii="Cambria Math" w:hAnsi="Cambria Math" w:cstheme="minorHAnsi"/>
              <w:sz w:val="24"/>
              <w:szCs w:val="24"/>
              <w:lang w:val="en-US"/>
            </w:rPr>
            <m:t>=exp⁡(</m:t>
          </m:r>
          <m:sSub>
            <m:sSubPr>
              <m:ctrlPr>
                <w:rPr>
                  <w:rFonts w:ascii="Cambria Math" w:hAnsi="Cambria Math" w:cstheme="minorHAnsi"/>
                  <w:i/>
                  <w:iCs/>
                  <w:sz w:val="24"/>
                  <w:szCs w:val="24"/>
                  <w:lang w:val="en-US"/>
                </w:rPr>
              </m:ctrlPr>
            </m:sSubPr>
            <m:e>
              <m:r>
                <w:rPr>
                  <w:rFonts w:ascii="Cambria Math" w:hAnsi="Cambria Math" w:cstheme="minorHAnsi"/>
                  <w:sz w:val="24"/>
                  <w:szCs w:val="24"/>
                  <w:lang w:val="en-US"/>
                </w:rPr>
                <m:t>α</m:t>
              </m:r>
            </m:e>
            <m:sub>
              <m:r>
                <w:rPr>
                  <w:rFonts w:ascii="Cambria Math" w:hAnsi="Cambria Math" w:cstheme="minorHAnsi"/>
                  <w:sz w:val="24"/>
                  <w:szCs w:val="24"/>
                  <w:lang w:val="en-US"/>
                </w:rPr>
                <m:t>0</m:t>
              </m:r>
            </m:sub>
          </m:sSub>
          <m:r>
            <w:rPr>
              <w:rFonts w:ascii="Cambria Math" w:hAnsi="Cambria Math" w:cstheme="minorHAnsi"/>
              <w:sz w:val="24"/>
              <w:szCs w:val="24"/>
              <w:lang w:val="en-US"/>
            </w:rPr>
            <m:t>+</m:t>
          </m:r>
          <m:sSub>
            <m:sSubPr>
              <m:ctrlPr>
                <w:rPr>
                  <w:rFonts w:ascii="Cambria Math" w:hAnsi="Cambria Math" w:cstheme="minorHAnsi"/>
                  <w:i/>
                  <w:iCs/>
                  <w:sz w:val="24"/>
                  <w:szCs w:val="24"/>
                  <w:lang w:val="en-US"/>
                </w:rPr>
              </m:ctrlPr>
            </m:sSubPr>
            <m:e>
              <m:r>
                <w:rPr>
                  <w:rFonts w:ascii="Cambria Math" w:hAnsi="Cambria Math" w:cstheme="minorHAnsi"/>
                  <w:sz w:val="24"/>
                  <w:szCs w:val="24"/>
                  <w:lang w:val="en-US"/>
                </w:rPr>
                <m:t>S</m:t>
              </m:r>
            </m:e>
            <m:sub>
              <m:r>
                <w:rPr>
                  <w:rFonts w:ascii="Cambria Math" w:hAnsi="Cambria Math" w:cstheme="minorHAnsi"/>
                  <w:sz w:val="24"/>
                  <w:szCs w:val="24"/>
                  <w:lang w:val="en-US"/>
                </w:rPr>
                <m:t>i</m:t>
              </m:r>
            </m:sub>
          </m:sSub>
          <m:sSubSup>
            <m:sSubSupPr>
              <m:ctrlPr>
                <w:rPr>
                  <w:rFonts w:ascii="Cambria Math" w:hAnsi="Cambria Math" w:cstheme="minorHAnsi"/>
                  <w:i/>
                  <w:iCs/>
                  <w:sz w:val="24"/>
                  <w:szCs w:val="24"/>
                  <w:lang w:val="en-US"/>
                </w:rPr>
              </m:ctrlPr>
            </m:sSubSupPr>
            <m:e>
              <m:r>
                <w:rPr>
                  <w:rFonts w:ascii="Cambria Math" w:hAnsi="Cambria Math" w:cstheme="minorHAnsi"/>
                  <w:sz w:val="24"/>
                  <w:szCs w:val="24"/>
                  <w:lang w:val="en-US"/>
                </w:rPr>
                <m:t>β</m:t>
              </m:r>
            </m:e>
            <m:sub>
              <m:r>
                <w:rPr>
                  <w:rFonts w:ascii="Cambria Math" w:hAnsi="Cambria Math" w:cstheme="minorHAnsi"/>
                  <w:sz w:val="24"/>
                  <w:szCs w:val="24"/>
                  <w:lang w:val="en-US"/>
                </w:rPr>
                <m:t>1</m:t>
              </m:r>
            </m:sub>
            <m:sup>
              <m:r>
                <w:rPr>
                  <w:rFonts w:ascii="Cambria Math" w:hAnsi="Cambria Math" w:cstheme="minorHAnsi"/>
                  <w:sz w:val="24"/>
                  <w:szCs w:val="24"/>
                  <w:lang w:val="en-US"/>
                </w:rPr>
                <m:t>'</m:t>
              </m:r>
            </m:sup>
          </m:sSubSup>
          <m:r>
            <w:rPr>
              <w:rFonts w:ascii="Cambria Math" w:hAnsi="Cambria Math" w:cstheme="minorHAnsi"/>
              <w:sz w:val="24"/>
              <w:szCs w:val="24"/>
              <w:lang w:val="en-US"/>
            </w:rPr>
            <m:t>+</m:t>
          </m:r>
          <m:sSub>
            <m:sSubPr>
              <m:ctrlPr>
                <w:rPr>
                  <w:rFonts w:ascii="Cambria Math" w:hAnsi="Cambria Math" w:cstheme="minorHAnsi"/>
                  <w:i/>
                  <w:iCs/>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j</m:t>
              </m:r>
            </m:sub>
          </m:sSub>
          <m:sSubSup>
            <m:sSubSupPr>
              <m:ctrlPr>
                <w:rPr>
                  <w:rFonts w:ascii="Cambria Math" w:hAnsi="Cambria Math" w:cstheme="minorHAnsi"/>
                  <w:i/>
                  <w:iCs/>
                  <w:sz w:val="24"/>
                  <w:szCs w:val="24"/>
                  <w:lang w:val="en-US"/>
                </w:rPr>
              </m:ctrlPr>
            </m:sSubSupPr>
            <m:e>
              <m:r>
                <w:rPr>
                  <w:rFonts w:ascii="Cambria Math" w:hAnsi="Cambria Math" w:cstheme="minorHAnsi"/>
                  <w:sz w:val="24"/>
                  <w:szCs w:val="24"/>
                  <w:lang w:val="en-US"/>
                </w:rPr>
                <m:t>β</m:t>
              </m:r>
            </m:e>
            <m:sub>
              <m:r>
                <w:rPr>
                  <w:rFonts w:ascii="Cambria Math" w:hAnsi="Cambria Math" w:cstheme="minorHAnsi"/>
                  <w:sz w:val="24"/>
                  <w:szCs w:val="24"/>
                  <w:lang w:val="en-US"/>
                </w:rPr>
                <m:t>2</m:t>
              </m:r>
            </m:sub>
            <m:sup>
              <m:r>
                <w:rPr>
                  <w:rFonts w:ascii="Cambria Math" w:hAnsi="Cambria Math" w:cstheme="minorHAnsi"/>
                  <w:sz w:val="24"/>
                  <w:szCs w:val="24"/>
                  <w:lang w:val="en-US"/>
                </w:rPr>
                <m:t>'</m:t>
              </m:r>
            </m:sup>
          </m:sSubSup>
          <m:r>
            <w:rPr>
              <w:rFonts w:ascii="Cambria Math" w:hAnsi="Cambria Math" w:cstheme="minorHAnsi"/>
              <w:sz w:val="24"/>
              <w:szCs w:val="24"/>
              <w:lang w:val="en-US"/>
            </w:rPr>
            <m:t>+</m:t>
          </m:r>
          <m:sSub>
            <m:sSubPr>
              <m:ctrlPr>
                <w:rPr>
                  <w:rFonts w:ascii="Cambria Math" w:hAnsi="Cambria Math" w:cstheme="minorHAnsi"/>
                  <w:i/>
                  <w:iCs/>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ij</m:t>
              </m:r>
            </m:sub>
          </m:sSub>
          <m:sSubSup>
            <m:sSubSupPr>
              <m:ctrlPr>
                <w:rPr>
                  <w:rFonts w:ascii="Cambria Math" w:hAnsi="Cambria Math" w:cstheme="minorHAnsi"/>
                  <w:i/>
                  <w:iCs/>
                  <w:sz w:val="24"/>
                  <w:szCs w:val="24"/>
                  <w:lang w:val="en-US"/>
                </w:rPr>
              </m:ctrlPr>
            </m:sSubSupPr>
            <m:e>
              <m:r>
                <w:rPr>
                  <w:rFonts w:ascii="Cambria Math" w:hAnsi="Cambria Math" w:cstheme="minorHAnsi"/>
                  <w:sz w:val="24"/>
                  <w:szCs w:val="24"/>
                  <w:lang w:val="en-US"/>
                </w:rPr>
                <m:t>β</m:t>
              </m:r>
            </m:e>
            <m:sub>
              <m:r>
                <w:rPr>
                  <w:rFonts w:ascii="Cambria Math" w:hAnsi="Cambria Math" w:cstheme="minorHAnsi"/>
                  <w:sz w:val="24"/>
                  <w:szCs w:val="24"/>
                  <w:lang w:val="en-US"/>
                </w:rPr>
                <m:t>3</m:t>
              </m:r>
            </m:sub>
            <m:sup>
              <m:r>
                <w:rPr>
                  <w:rFonts w:ascii="Cambria Math" w:hAnsi="Cambria Math" w:cstheme="minorHAnsi"/>
                  <w:sz w:val="24"/>
                  <w:szCs w:val="24"/>
                  <w:lang w:val="en-US"/>
                </w:rPr>
                <m:t>'</m:t>
              </m:r>
            </m:sup>
          </m:sSubSup>
          <m:r>
            <w:rPr>
              <w:rFonts w:ascii="Cambria Math" w:hAnsi="Cambria Math" w:cstheme="minorHAnsi"/>
              <w:sz w:val="24"/>
              <w:szCs w:val="24"/>
              <w:lang w:val="en-US"/>
            </w:rPr>
            <m:t>)</m:t>
          </m:r>
        </m:oMath>
      </m:oMathPara>
    </w:p>
    <w:p w14:paraId="11E78634" w14:textId="77777777" w:rsidR="00C828EB" w:rsidRDefault="00C828EB">
      <w:pPr>
        <w:rPr>
          <w:rFonts w:cstheme="minorHAnsi"/>
          <w:sz w:val="24"/>
          <w:szCs w:val="24"/>
        </w:rPr>
      </w:pPr>
      <w:r>
        <w:rPr>
          <w:rFonts w:cstheme="minorHAnsi"/>
          <w:sz w:val="24"/>
          <w:szCs w:val="24"/>
          <w:lang w:val="en-US"/>
        </w:rPr>
        <w:t>S</w:t>
      </w:r>
      <w:r w:rsidRPr="00C828EB">
        <w:rPr>
          <w:rFonts w:cstheme="minorHAnsi"/>
          <w:sz w:val="24"/>
          <w:szCs w:val="24"/>
        </w:rPr>
        <w:t xml:space="preserve"> = </w:t>
      </w:r>
      <w:r>
        <w:rPr>
          <w:rFonts w:cstheme="minorHAnsi"/>
          <w:sz w:val="24"/>
          <w:szCs w:val="24"/>
        </w:rPr>
        <w:t>факторы</w:t>
      </w:r>
      <w:r w:rsidRPr="00C828EB">
        <w:rPr>
          <w:rFonts w:cstheme="minorHAnsi"/>
          <w:sz w:val="24"/>
          <w:szCs w:val="24"/>
        </w:rPr>
        <w:t xml:space="preserve"> </w:t>
      </w:r>
      <w:r>
        <w:rPr>
          <w:rFonts w:cstheme="minorHAnsi"/>
          <w:sz w:val="24"/>
          <w:szCs w:val="24"/>
        </w:rPr>
        <w:t>предложения</w:t>
      </w:r>
      <w:r w:rsidRPr="00C828EB">
        <w:rPr>
          <w:rFonts w:cstheme="minorHAnsi"/>
          <w:sz w:val="24"/>
          <w:szCs w:val="24"/>
        </w:rPr>
        <w:t xml:space="preserve">, </w:t>
      </w:r>
      <w:r>
        <w:rPr>
          <w:rFonts w:cstheme="minorHAnsi"/>
          <w:sz w:val="24"/>
          <w:szCs w:val="24"/>
        </w:rPr>
        <w:t>характеристики</w:t>
      </w:r>
      <w:r w:rsidRPr="00C828EB">
        <w:rPr>
          <w:rFonts w:cstheme="minorHAnsi"/>
          <w:sz w:val="24"/>
          <w:szCs w:val="24"/>
        </w:rPr>
        <w:t xml:space="preserve"> </w:t>
      </w:r>
      <w:r>
        <w:rPr>
          <w:rFonts w:cstheme="minorHAnsi"/>
          <w:sz w:val="24"/>
          <w:szCs w:val="24"/>
        </w:rPr>
        <w:t>региона</w:t>
      </w:r>
      <w:r w:rsidRPr="00C828EB">
        <w:rPr>
          <w:rFonts w:cstheme="minorHAnsi"/>
          <w:sz w:val="24"/>
          <w:szCs w:val="24"/>
        </w:rPr>
        <w:t>-</w:t>
      </w:r>
      <w:r>
        <w:rPr>
          <w:rFonts w:cstheme="minorHAnsi"/>
          <w:sz w:val="24"/>
          <w:szCs w:val="24"/>
        </w:rPr>
        <w:t>источника</w:t>
      </w:r>
      <w:r w:rsidRPr="00C828EB">
        <w:rPr>
          <w:rFonts w:cstheme="minorHAnsi"/>
          <w:sz w:val="24"/>
          <w:szCs w:val="24"/>
        </w:rPr>
        <w:t xml:space="preserve">, </w:t>
      </w:r>
      <w:r>
        <w:rPr>
          <w:rFonts w:cstheme="minorHAnsi"/>
          <w:sz w:val="24"/>
          <w:szCs w:val="24"/>
          <w:lang w:val="en-US"/>
        </w:rPr>
        <w:t>D</w:t>
      </w:r>
      <w:r w:rsidRPr="00C828EB">
        <w:rPr>
          <w:rFonts w:cstheme="minorHAnsi"/>
          <w:sz w:val="24"/>
          <w:szCs w:val="24"/>
        </w:rPr>
        <w:t xml:space="preserve"> – </w:t>
      </w:r>
      <w:r>
        <w:rPr>
          <w:rFonts w:cstheme="minorHAnsi"/>
          <w:sz w:val="24"/>
          <w:szCs w:val="24"/>
        </w:rPr>
        <w:t>факторы спроса, характеристики региона-назначения</w:t>
      </w:r>
      <w:r w:rsidRPr="00C828EB">
        <w:rPr>
          <w:rFonts w:cstheme="minorHAnsi"/>
          <w:sz w:val="24"/>
          <w:szCs w:val="24"/>
        </w:rPr>
        <w:t xml:space="preserve">, </w:t>
      </w:r>
      <w:r>
        <w:rPr>
          <w:rFonts w:cstheme="minorHAnsi"/>
          <w:sz w:val="24"/>
          <w:szCs w:val="24"/>
          <w:lang w:val="en-US"/>
        </w:rPr>
        <w:t>X</w:t>
      </w:r>
      <w:r w:rsidRPr="00C828EB">
        <w:rPr>
          <w:rFonts w:cstheme="minorHAnsi"/>
          <w:sz w:val="24"/>
          <w:szCs w:val="24"/>
        </w:rPr>
        <w:t xml:space="preserve"> – </w:t>
      </w:r>
      <w:r>
        <w:rPr>
          <w:rFonts w:cstheme="minorHAnsi"/>
          <w:sz w:val="24"/>
          <w:szCs w:val="24"/>
        </w:rPr>
        <w:t>характеристики пар регионов.</w:t>
      </w:r>
    </w:p>
    <w:p w14:paraId="56E7DEAE" w14:textId="77777777" w:rsidR="00C828EB" w:rsidRDefault="00205EFA">
      <w:pPr>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m:t>
              </m:r>
            </m:sub>
          </m:sSub>
          <m:r>
            <w:rPr>
              <w:rFonts w:ascii="Cambria Math" w:hAnsi="Cambria Math" w:cstheme="minorHAnsi"/>
              <w:sz w:val="24"/>
              <w:szCs w:val="24"/>
            </w:rPr>
            <m:t>=(Urba</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r>
            <w:rPr>
              <w:rFonts w:ascii="Cambria Math" w:hAnsi="Cambria Math" w:cstheme="minorHAnsi"/>
              <w:sz w:val="24"/>
              <w:szCs w:val="24"/>
            </w:rPr>
            <m:t>, Densit</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 Literac</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 Industr</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m:t>
          </m:r>
        </m:oMath>
      </m:oMathPara>
    </w:p>
    <w:p w14:paraId="331D467C" w14:textId="1DF9DA8D" w:rsidR="00170A53" w:rsidRPr="007A1C48" w:rsidRDefault="00205EFA">
      <w:pPr>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ij</m:t>
              </m:r>
            </m:sub>
          </m:sSub>
          <m:r>
            <w:rPr>
              <w:rFonts w:ascii="Cambria Math" w:hAnsi="Cambria Math" w:cstheme="minorHAnsi"/>
              <w:sz w:val="24"/>
              <w:szCs w:val="24"/>
            </w:rPr>
            <m:t>=(Dis</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ij</m:t>
              </m:r>
            </m:sub>
          </m:sSub>
          <m:r>
            <w:rPr>
              <w:rFonts w:ascii="Cambria Math" w:hAnsi="Cambria Math" w:cstheme="minorHAnsi"/>
              <w:sz w:val="24"/>
              <w:szCs w:val="24"/>
            </w:rPr>
            <m:t>, ∆Climat</m:t>
          </m:r>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ij</m:t>
              </m:r>
            </m:sub>
          </m:sSub>
          <m:r>
            <w:rPr>
              <w:rFonts w:ascii="Cambria Math" w:hAnsi="Cambria Math" w:cstheme="minorHAnsi"/>
              <w:sz w:val="24"/>
              <w:szCs w:val="24"/>
            </w:rPr>
            <m:t>, Borde</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ij</m:t>
              </m:r>
            </m:sub>
          </m:sSub>
          <m:r>
            <w:rPr>
              <w:rFonts w:ascii="Cambria Math" w:hAnsi="Cambria Math" w:cstheme="minorHAnsi"/>
              <w:sz w:val="24"/>
              <w:szCs w:val="24"/>
            </w:rPr>
            <m:t>, Absdif</m:t>
          </m:r>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ij</m:t>
              </m:r>
            </m:sub>
          </m:sSub>
          <m:r>
            <w:rPr>
              <w:rFonts w:ascii="Cambria Math" w:hAnsi="Cambria Math" w:cstheme="minorHAnsi"/>
              <w:sz w:val="24"/>
              <w:szCs w:val="24"/>
            </w:rPr>
            <m:t>)</m:t>
          </m:r>
        </m:oMath>
      </m:oMathPara>
    </w:p>
    <w:p w14:paraId="15421636" w14:textId="77777777" w:rsidR="007A1C48" w:rsidRDefault="007A1C48">
      <w:pPr>
        <w:rPr>
          <w:rFonts w:eastAsiaTheme="minorEastAsia" w:cstheme="minorHAnsi"/>
          <w:sz w:val="24"/>
          <w:szCs w:val="24"/>
        </w:rPr>
      </w:pPr>
    </w:p>
    <w:p w14:paraId="18F77451" w14:textId="35AFC4CA" w:rsidR="000917D5" w:rsidRPr="00C828EB" w:rsidRDefault="000917D5">
      <w:pPr>
        <w:rPr>
          <w:rFonts w:cstheme="minorHAnsi"/>
          <w:sz w:val="24"/>
          <w:szCs w:val="24"/>
        </w:rPr>
      </w:pPr>
      <w:r w:rsidRPr="00C828EB">
        <w:rPr>
          <w:rFonts w:cstheme="minorHAnsi"/>
          <w:sz w:val="24"/>
          <w:szCs w:val="24"/>
        </w:rPr>
        <w:br w:type="page"/>
      </w:r>
    </w:p>
    <w:p w14:paraId="5C68FBDC" w14:textId="2DBBCEC0" w:rsidR="00D41956" w:rsidRDefault="00D41956" w:rsidP="0005422C">
      <w:pPr>
        <w:rPr>
          <w:rFonts w:cstheme="minorHAnsi"/>
          <w:sz w:val="24"/>
          <w:szCs w:val="24"/>
        </w:rPr>
      </w:pPr>
      <w:r>
        <w:rPr>
          <w:rFonts w:cstheme="minorHAnsi"/>
          <w:sz w:val="24"/>
          <w:szCs w:val="24"/>
        </w:rPr>
        <w:lastRenderedPageBreak/>
        <w:t>Результаты. (2-3 страницы с табличками)</w:t>
      </w:r>
      <w:r w:rsidR="006B4B9A">
        <w:rPr>
          <w:rFonts w:cstheme="minorHAnsi"/>
          <w:sz w:val="24"/>
          <w:szCs w:val="24"/>
        </w:rPr>
        <w:t xml:space="preserve"> (больше, если табличек больше)</w:t>
      </w:r>
    </w:p>
    <w:p w14:paraId="5103B9C9" w14:textId="3F213807" w:rsidR="009D4FA2" w:rsidRDefault="009D4FA2" w:rsidP="0005422C">
      <w:pPr>
        <w:rPr>
          <w:rFonts w:cstheme="minorHAnsi"/>
          <w:sz w:val="24"/>
          <w:szCs w:val="24"/>
        </w:rPr>
      </w:pPr>
      <w:r>
        <w:rPr>
          <w:rFonts w:cstheme="minorHAnsi"/>
          <w:sz w:val="24"/>
          <w:szCs w:val="24"/>
        </w:rPr>
        <w:t xml:space="preserve">Заключение. Тут просто что-то + </w:t>
      </w:r>
      <w:r>
        <w:rPr>
          <w:rFonts w:cstheme="minorHAnsi"/>
          <w:sz w:val="24"/>
          <w:szCs w:val="24"/>
          <w:lang w:val="en-US"/>
        </w:rPr>
        <w:t>limitations</w:t>
      </w:r>
      <w:r>
        <w:rPr>
          <w:rFonts w:cstheme="minorHAnsi"/>
          <w:sz w:val="24"/>
          <w:szCs w:val="24"/>
        </w:rPr>
        <w:t xml:space="preserve"> (1 </w:t>
      </w:r>
      <w:proofErr w:type="spellStart"/>
      <w:r>
        <w:rPr>
          <w:rFonts w:cstheme="minorHAnsi"/>
          <w:sz w:val="24"/>
          <w:szCs w:val="24"/>
        </w:rPr>
        <w:t>стр</w:t>
      </w:r>
      <w:proofErr w:type="spellEnd"/>
      <w:r>
        <w:rPr>
          <w:rFonts w:cstheme="minorHAnsi"/>
          <w:sz w:val="24"/>
          <w:szCs w:val="24"/>
        </w:rPr>
        <w:t>)</w:t>
      </w:r>
    </w:p>
    <w:p w14:paraId="2D2B2CC1" w14:textId="74D10B3F" w:rsidR="00372184" w:rsidRDefault="003B7724" w:rsidP="0005422C">
      <w:pPr>
        <w:rPr>
          <w:rFonts w:cstheme="minorHAnsi"/>
          <w:sz w:val="24"/>
          <w:szCs w:val="24"/>
        </w:rPr>
      </w:pPr>
      <w:r>
        <w:rPr>
          <w:rFonts w:cstheme="minorHAnsi"/>
          <w:sz w:val="24"/>
          <w:szCs w:val="24"/>
        </w:rPr>
        <w:t xml:space="preserve">Итого – 15 </w:t>
      </w:r>
      <w:proofErr w:type="spellStart"/>
      <w:r>
        <w:rPr>
          <w:rFonts w:cstheme="minorHAnsi"/>
          <w:sz w:val="24"/>
          <w:szCs w:val="24"/>
        </w:rPr>
        <w:t>страниц+титульник+списоклитры</w:t>
      </w:r>
      <w:proofErr w:type="spellEnd"/>
      <w:r>
        <w:rPr>
          <w:rFonts w:cstheme="minorHAnsi"/>
          <w:sz w:val="24"/>
          <w:szCs w:val="24"/>
        </w:rPr>
        <w:t>=17+карты=20. Плохо.</w:t>
      </w:r>
    </w:p>
    <w:p w14:paraId="12A95B0A" w14:textId="06163886" w:rsidR="00971F85" w:rsidRDefault="00971F85" w:rsidP="0005422C">
      <w:pPr>
        <w:rPr>
          <w:rFonts w:cstheme="minorHAnsi"/>
          <w:sz w:val="24"/>
          <w:szCs w:val="24"/>
        </w:rPr>
      </w:pPr>
    </w:p>
    <w:p w14:paraId="1D830E66" w14:textId="09A6976A" w:rsidR="00930B30" w:rsidRDefault="00930B30" w:rsidP="0005422C">
      <w:pPr>
        <w:rPr>
          <w:rFonts w:cstheme="minorHAnsi"/>
          <w:sz w:val="24"/>
          <w:szCs w:val="24"/>
        </w:rPr>
      </w:pPr>
    </w:p>
    <w:p w14:paraId="570B6A3D" w14:textId="77777777" w:rsidR="00930B30" w:rsidRDefault="00930B30">
      <w:pPr>
        <w:rPr>
          <w:rFonts w:cstheme="minorHAnsi"/>
          <w:sz w:val="24"/>
          <w:szCs w:val="24"/>
        </w:rPr>
      </w:pPr>
      <w:r>
        <w:rPr>
          <w:rFonts w:cstheme="minorHAnsi"/>
          <w:sz w:val="24"/>
          <w:szCs w:val="24"/>
        </w:rPr>
        <w:br w:type="page"/>
      </w:r>
    </w:p>
    <w:p w14:paraId="02DC425F" w14:textId="77777777" w:rsidR="00930B30" w:rsidRDefault="00930B30" w:rsidP="0005422C">
      <w:pPr>
        <w:rPr>
          <w:rFonts w:cstheme="minorHAnsi"/>
          <w:sz w:val="24"/>
          <w:szCs w:val="24"/>
        </w:rPr>
        <w:sectPr w:rsidR="00930B30">
          <w:pgSz w:w="11906" w:h="16838"/>
          <w:pgMar w:top="1134" w:right="850" w:bottom="1134" w:left="1701" w:header="708" w:footer="708" w:gutter="0"/>
          <w:cols w:space="708"/>
          <w:docGrid w:linePitch="360"/>
        </w:sectPr>
      </w:pPr>
    </w:p>
    <w:p w14:paraId="1EC7ECE0" w14:textId="7E300CE3" w:rsidR="00930B30" w:rsidRDefault="00930B30" w:rsidP="0005422C">
      <w:pPr>
        <w:rPr>
          <w:rFonts w:cstheme="minorHAnsi"/>
          <w:sz w:val="24"/>
          <w:szCs w:val="24"/>
        </w:rPr>
      </w:pPr>
      <w:r>
        <w:rPr>
          <w:rFonts w:cstheme="minorHAnsi"/>
          <w:sz w:val="24"/>
          <w:szCs w:val="24"/>
        </w:rPr>
        <w:lastRenderedPageBreak/>
        <w:t xml:space="preserve"> </w:t>
      </w:r>
      <w:r>
        <w:rPr>
          <w:rFonts w:cstheme="minorHAnsi"/>
          <w:sz w:val="24"/>
          <w:szCs w:val="24"/>
          <w:lang w:val="en-US"/>
        </w:rPr>
        <w:t>In</w:t>
      </w:r>
      <w:r w:rsidRPr="00CF27BD">
        <w:rPr>
          <w:rFonts w:cstheme="minorHAnsi"/>
          <w:sz w:val="24"/>
          <w:szCs w:val="24"/>
        </w:rPr>
        <w:t>-</w:t>
      </w:r>
      <w:r>
        <w:rPr>
          <w:rFonts w:cstheme="minorHAnsi"/>
          <w:sz w:val="24"/>
          <w:szCs w:val="24"/>
          <w:lang w:val="en-US"/>
        </w:rPr>
        <w:t>migration</w:t>
      </w:r>
      <w:r w:rsidR="004A3BCD">
        <w:t>, %</w:t>
      </w:r>
      <w:r>
        <w:rPr>
          <w:noProof/>
        </w:rPr>
        <w:drawing>
          <wp:inline distT="0" distB="0" distL="0" distR="0" wp14:anchorId="749186E1" wp14:editId="56423018">
            <wp:extent cx="9251950" cy="52044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51950" cy="5204460"/>
                    </a:xfrm>
                    <a:prstGeom prst="rect">
                      <a:avLst/>
                    </a:prstGeom>
                    <a:noFill/>
                    <a:ln>
                      <a:noFill/>
                    </a:ln>
                  </pic:spPr>
                </pic:pic>
              </a:graphicData>
            </a:graphic>
          </wp:inline>
        </w:drawing>
      </w:r>
      <w:r>
        <w:rPr>
          <w:rFonts w:cstheme="minorHAnsi"/>
          <w:sz w:val="24"/>
          <w:szCs w:val="24"/>
        </w:rPr>
        <w:t xml:space="preserve"> </w:t>
      </w:r>
      <w:r>
        <w:rPr>
          <w:rFonts w:cstheme="minorHAnsi"/>
          <w:sz w:val="24"/>
          <w:szCs w:val="24"/>
        </w:rPr>
        <w:br w:type="page"/>
      </w:r>
    </w:p>
    <w:p w14:paraId="21385877" w14:textId="1940EFE7" w:rsidR="00971F85" w:rsidRPr="00730EF8" w:rsidRDefault="00930B30" w:rsidP="0005422C">
      <w:pPr>
        <w:rPr>
          <w:rFonts w:cstheme="minorHAnsi"/>
          <w:sz w:val="24"/>
          <w:szCs w:val="24"/>
        </w:rPr>
      </w:pPr>
      <w:r>
        <w:rPr>
          <w:rFonts w:cstheme="minorHAnsi"/>
          <w:sz w:val="24"/>
          <w:szCs w:val="24"/>
        </w:rPr>
        <w:lastRenderedPageBreak/>
        <w:t>Отдача населения</w:t>
      </w:r>
      <w:r w:rsidR="004A3BCD">
        <w:rPr>
          <w:rFonts w:cstheme="minorHAnsi"/>
          <w:sz w:val="24"/>
          <w:szCs w:val="24"/>
        </w:rPr>
        <w:t>, %</w:t>
      </w:r>
      <w:r w:rsidRPr="00930B30">
        <w:rPr>
          <w:rFonts w:cstheme="minorHAnsi"/>
          <w:noProof/>
          <w:sz w:val="24"/>
          <w:szCs w:val="24"/>
        </w:rPr>
        <w:drawing>
          <wp:inline distT="0" distB="0" distL="0" distR="0" wp14:anchorId="2164FC69" wp14:editId="16A69008">
            <wp:extent cx="9251950" cy="5204460"/>
            <wp:effectExtent l="0" t="0" r="0" b="0"/>
            <wp:docPr id="16" name="Рисунок 15">
              <a:extLst xmlns:a="http://schemas.openxmlformats.org/drawingml/2006/main">
                <a:ext uri="{FF2B5EF4-FFF2-40B4-BE49-F238E27FC236}">
                  <a16:creationId xmlns:a16="http://schemas.microsoft.com/office/drawing/2014/main" id="{06FD606E-B845-4D5B-A929-6289E25B3D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5">
                      <a:extLst>
                        <a:ext uri="{FF2B5EF4-FFF2-40B4-BE49-F238E27FC236}">
                          <a16:creationId xmlns:a16="http://schemas.microsoft.com/office/drawing/2014/main" id="{06FD606E-B845-4D5B-A929-6289E25B3DCF}"/>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251950" cy="5204460"/>
                    </a:xfrm>
                    <a:prstGeom prst="rect">
                      <a:avLst/>
                    </a:prstGeom>
                  </pic:spPr>
                </pic:pic>
              </a:graphicData>
            </a:graphic>
          </wp:inline>
        </w:drawing>
      </w:r>
    </w:p>
    <w:sectPr w:rsidR="00971F85" w:rsidRPr="00730EF8" w:rsidSect="00930B30">
      <w:pgSz w:w="16838" w:h="11906" w:orient="landscape"/>
      <w:pgMar w:top="170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472E7"/>
    <w:multiLevelType w:val="hybridMultilevel"/>
    <w:tmpl w:val="4EEC20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AA"/>
    <w:rsid w:val="0000205D"/>
    <w:rsid w:val="00003492"/>
    <w:rsid w:val="000312A4"/>
    <w:rsid w:val="00040344"/>
    <w:rsid w:val="00040AFA"/>
    <w:rsid w:val="0005422C"/>
    <w:rsid w:val="00056450"/>
    <w:rsid w:val="00061CCF"/>
    <w:rsid w:val="00083572"/>
    <w:rsid w:val="00085214"/>
    <w:rsid w:val="000917D5"/>
    <w:rsid w:val="00093486"/>
    <w:rsid w:val="00095CE3"/>
    <w:rsid w:val="000B0E7E"/>
    <w:rsid w:val="000B35C5"/>
    <w:rsid w:val="000C3978"/>
    <w:rsid w:val="000C7BF6"/>
    <w:rsid w:val="000D066F"/>
    <w:rsid w:val="000D5FDA"/>
    <w:rsid w:val="000E4140"/>
    <w:rsid w:val="000E764F"/>
    <w:rsid w:val="000F3096"/>
    <w:rsid w:val="000F7E91"/>
    <w:rsid w:val="00131C59"/>
    <w:rsid w:val="001331E0"/>
    <w:rsid w:val="001473D5"/>
    <w:rsid w:val="00147630"/>
    <w:rsid w:val="00147D64"/>
    <w:rsid w:val="0015508D"/>
    <w:rsid w:val="00162CA0"/>
    <w:rsid w:val="00164EC1"/>
    <w:rsid w:val="00170A53"/>
    <w:rsid w:val="00173019"/>
    <w:rsid w:val="00183809"/>
    <w:rsid w:val="00183926"/>
    <w:rsid w:val="001A3CC0"/>
    <w:rsid w:val="001A71D2"/>
    <w:rsid w:val="001D7DF3"/>
    <w:rsid w:val="00205EFA"/>
    <w:rsid w:val="0021007E"/>
    <w:rsid w:val="00211DE8"/>
    <w:rsid w:val="00235C25"/>
    <w:rsid w:val="002503A5"/>
    <w:rsid w:val="002520B2"/>
    <w:rsid w:val="002574D2"/>
    <w:rsid w:val="002704DD"/>
    <w:rsid w:val="00272645"/>
    <w:rsid w:val="002A0B5F"/>
    <w:rsid w:val="002B3491"/>
    <w:rsid w:val="002C6F6C"/>
    <w:rsid w:val="002D0DD8"/>
    <w:rsid w:val="002D13C5"/>
    <w:rsid w:val="002D64F7"/>
    <w:rsid w:val="002E2A6D"/>
    <w:rsid w:val="002F6C51"/>
    <w:rsid w:val="00302724"/>
    <w:rsid w:val="00311951"/>
    <w:rsid w:val="00313748"/>
    <w:rsid w:val="00314996"/>
    <w:rsid w:val="00317B7E"/>
    <w:rsid w:val="00365E23"/>
    <w:rsid w:val="00372184"/>
    <w:rsid w:val="0038482F"/>
    <w:rsid w:val="00386500"/>
    <w:rsid w:val="00392025"/>
    <w:rsid w:val="003975BD"/>
    <w:rsid w:val="003A40A9"/>
    <w:rsid w:val="003A491F"/>
    <w:rsid w:val="003B17C0"/>
    <w:rsid w:val="003B44C8"/>
    <w:rsid w:val="003B7724"/>
    <w:rsid w:val="003C1181"/>
    <w:rsid w:val="003E4801"/>
    <w:rsid w:val="003F62B7"/>
    <w:rsid w:val="00407B86"/>
    <w:rsid w:val="004134B3"/>
    <w:rsid w:val="00417CCF"/>
    <w:rsid w:val="004223E4"/>
    <w:rsid w:val="00446221"/>
    <w:rsid w:val="00454D58"/>
    <w:rsid w:val="00460641"/>
    <w:rsid w:val="00461CA7"/>
    <w:rsid w:val="0046252B"/>
    <w:rsid w:val="004631D1"/>
    <w:rsid w:val="0047707A"/>
    <w:rsid w:val="00484330"/>
    <w:rsid w:val="004A3BCD"/>
    <w:rsid w:val="004B09BD"/>
    <w:rsid w:val="004B4BD1"/>
    <w:rsid w:val="004D2E36"/>
    <w:rsid w:val="004E0C6C"/>
    <w:rsid w:val="004E130F"/>
    <w:rsid w:val="004E26EA"/>
    <w:rsid w:val="004E79A2"/>
    <w:rsid w:val="0050324B"/>
    <w:rsid w:val="005055BE"/>
    <w:rsid w:val="00505AE0"/>
    <w:rsid w:val="00506544"/>
    <w:rsid w:val="00507ADF"/>
    <w:rsid w:val="00512148"/>
    <w:rsid w:val="005174BA"/>
    <w:rsid w:val="00537A58"/>
    <w:rsid w:val="005425D5"/>
    <w:rsid w:val="0055126D"/>
    <w:rsid w:val="005522C2"/>
    <w:rsid w:val="00554C21"/>
    <w:rsid w:val="00562740"/>
    <w:rsid w:val="005640BB"/>
    <w:rsid w:val="0056468B"/>
    <w:rsid w:val="005653CB"/>
    <w:rsid w:val="00565BE3"/>
    <w:rsid w:val="0058115F"/>
    <w:rsid w:val="005A55D2"/>
    <w:rsid w:val="005B6AE5"/>
    <w:rsid w:val="005D7A2B"/>
    <w:rsid w:val="005E7F47"/>
    <w:rsid w:val="005F1C17"/>
    <w:rsid w:val="005F22FA"/>
    <w:rsid w:val="005F6E8A"/>
    <w:rsid w:val="0062664D"/>
    <w:rsid w:val="00631ECF"/>
    <w:rsid w:val="00642F43"/>
    <w:rsid w:val="0065355D"/>
    <w:rsid w:val="00690D19"/>
    <w:rsid w:val="006915F0"/>
    <w:rsid w:val="00696383"/>
    <w:rsid w:val="006B29D5"/>
    <w:rsid w:val="006B2BA9"/>
    <w:rsid w:val="006B4B9A"/>
    <w:rsid w:val="006C0E35"/>
    <w:rsid w:val="006D2439"/>
    <w:rsid w:val="00702F9B"/>
    <w:rsid w:val="007051AD"/>
    <w:rsid w:val="00730971"/>
    <w:rsid w:val="00730EF8"/>
    <w:rsid w:val="0073383F"/>
    <w:rsid w:val="007351BA"/>
    <w:rsid w:val="00755E46"/>
    <w:rsid w:val="00755FCF"/>
    <w:rsid w:val="00756A23"/>
    <w:rsid w:val="0076142C"/>
    <w:rsid w:val="00761F3F"/>
    <w:rsid w:val="00765BB0"/>
    <w:rsid w:val="00770B7E"/>
    <w:rsid w:val="0077258E"/>
    <w:rsid w:val="00772DE4"/>
    <w:rsid w:val="00782E6F"/>
    <w:rsid w:val="00793A8A"/>
    <w:rsid w:val="007A0389"/>
    <w:rsid w:val="007A1C48"/>
    <w:rsid w:val="007A6422"/>
    <w:rsid w:val="007B2051"/>
    <w:rsid w:val="007B488F"/>
    <w:rsid w:val="007C0904"/>
    <w:rsid w:val="007C19E0"/>
    <w:rsid w:val="007C5E5B"/>
    <w:rsid w:val="007C77EC"/>
    <w:rsid w:val="007D02CE"/>
    <w:rsid w:val="007D4703"/>
    <w:rsid w:val="00806747"/>
    <w:rsid w:val="0083184C"/>
    <w:rsid w:val="00835143"/>
    <w:rsid w:val="008360FF"/>
    <w:rsid w:val="0084602E"/>
    <w:rsid w:val="00846158"/>
    <w:rsid w:val="0085001A"/>
    <w:rsid w:val="00862790"/>
    <w:rsid w:val="008661FC"/>
    <w:rsid w:val="00872DB6"/>
    <w:rsid w:val="00873F04"/>
    <w:rsid w:val="00882845"/>
    <w:rsid w:val="0088780A"/>
    <w:rsid w:val="008959D1"/>
    <w:rsid w:val="00896DF1"/>
    <w:rsid w:val="008A2F7B"/>
    <w:rsid w:val="008B6C8D"/>
    <w:rsid w:val="008B6D5E"/>
    <w:rsid w:val="008C4003"/>
    <w:rsid w:val="008D61DA"/>
    <w:rsid w:val="008F0BDD"/>
    <w:rsid w:val="008F1C3D"/>
    <w:rsid w:val="00904B32"/>
    <w:rsid w:val="00930B30"/>
    <w:rsid w:val="00937526"/>
    <w:rsid w:val="00947D12"/>
    <w:rsid w:val="0095164D"/>
    <w:rsid w:val="00953C57"/>
    <w:rsid w:val="00954CD2"/>
    <w:rsid w:val="0095513C"/>
    <w:rsid w:val="00962F32"/>
    <w:rsid w:val="00963087"/>
    <w:rsid w:val="0097041F"/>
    <w:rsid w:val="00971F85"/>
    <w:rsid w:val="00975235"/>
    <w:rsid w:val="0097696E"/>
    <w:rsid w:val="00997D5C"/>
    <w:rsid w:val="009A0758"/>
    <w:rsid w:val="009A234F"/>
    <w:rsid w:val="009B438C"/>
    <w:rsid w:val="009C223E"/>
    <w:rsid w:val="009C22E0"/>
    <w:rsid w:val="009C3A11"/>
    <w:rsid w:val="009D1E94"/>
    <w:rsid w:val="009D4FA2"/>
    <w:rsid w:val="00A0391C"/>
    <w:rsid w:val="00A04376"/>
    <w:rsid w:val="00A05888"/>
    <w:rsid w:val="00A14B00"/>
    <w:rsid w:val="00A17A5E"/>
    <w:rsid w:val="00A32AAD"/>
    <w:rsid w:val="00A3558C"/>
    <w:rsid w:val="00A443B2"/>
    <w:rsid w:val="00A4555D"/>
    <w:rsid w:val="00A47BE4"/>
    <w:rsid w:val="00A5622F"/>
    <w:rsid w:val="00A57AD7"/>
    <w:rsid w:val="00A662A8"/>
    <w:rsid w:val="00A76AAA"/>
    <w:rsid w:val="00A77912"/>
    <w:rsid w:val="00A83D9A"/>
    <w:rsid w:val="00A858E3"/>
    <w:rsid w:val="00A97C6C"/>
    <w:rsid w:val="00AA7365"/>
    <w:rsid w:val="00AB576A"/>
    <w:rsid w:val="00AC399A"/>
    <w:rsid w:val="00B03671"/>
    <w:rsid w:val="00B20797"/>
    <w:rsid w:val="00B23857"/>
    <w:rsid w:val="00B27561"/>
    <w:rsid w:val="00B308F3"/>
    <w:rsid w:val="00B425DC"/>
    <w:rsid w:val="00B54BB0"/>
    <w:rsid w:val="00B601FA"/>
    <w:rsid w:val="00B66B19"/>
    <w:rsid w:val="00B67568"/>
    <w:rsid w:val="00B7070F"/>
    <w:rsid w:val="00B80DB2"/>
    <w:rsid w:val="00B8388A"/>
    <w:rsid w:val="00B9427C"/>
    <w:rsid w:val="00B9763C"/>
    <w:rsid w:val="00BA1064"/>
    <w:rsid w:val="00BC7C58"/>
    <w:rsid w:val="00BD01B6"/>
    <w:rsid w:val="00BD2C24"/>
    <w:rsid w:val="00BF2D65"/>
    <w:rsid w:val="00BF36A0"/>
    <w:rsid w:val="00BF62E8"/>
    <w:rsid w:val="00BF652A"/>
    <w:rsid w:val="00C10E4A"/>
    <w:rsid w:val="00C15D0B"/>
    <w:rsid w:val="00C2060B"/>
    <w:rsid w:val="00C2572F"/>
    <w:rsid w:val="00C2590C"/>
    <w:rsid w:val="00C41565"/>
    <w:rsid w:val="00C419DB"/>
    <w:rsid w:val="00C477C2"/>
    <w:rsid w:val="00C51DA3"/>
    <w:rsid w:val="00C756E1"/>
    <w:rsid w:val="00C75B75"/>
    <w:rsid w:val="00C7740B"/>
    <w:rsid w:val="00C77A5F"/>
    <w:rsid w:val="00C828EB"/>
    <w:rsid w:val="00C8454C"/>
    <w:rsid w:val="00CA013F"/>
    <w:rsid w:val="00CB049A"/>
    <w:rsid w:val="00CB6728"/>
    <w:rsid w:val="00CB6804"/>
    <w:rsid w:val="00CB7958"/>
    <w:rsid w:val="00CC7B42"/>
    <w:rsid w:val="00CD0715"/>
    <w:rsid w:val="00CF27BD"/>
    <w:rsid w:val="00CF3E44"/>
    <w:rsid w:val="00D145C3"/>
    <w:rsid w:val="00D164D7"/>
    <w:rsid w:val="00D16957"/>
    <w:rsid w:val="00D228EF"/>
    <w:rsid w:val="00D30504"/>
    <w:rsid w:val="00D415F6"/>
    <w:rsid w:val="00D41956"/>
    <w:rsid w:val="00D60BFC"/>
    <w:rsid w:val="00D73422"/>
    <w:rsid w:val="00D86711"/>
    <w:rsid w:val="00D9093C"/>
    <w:rsid w:val="00D9151F"/>
    <w:rsid w:val="00DA2B6A"/>
    <w:rsid w:val="00DA316B"/>
    <w:rsid w:val="00DB1937"/>
    <w:rsid w:val="00DB28CC"/>
    <w:rsid w:val="00DB337B"/>
    <w:rsid w:val="00DC0AA7"/>
    <w:rsid w:val="00DC62BB"/>
    <w:rsid w:val="00DC7995"/>
    <w:rsid w:val="00DC7E34"/>
    <w:rsid w:val="00DD0A58"/>
    <w:rsid w:val="00DD7209"/>
    <w:rsid w:val="00DD7AF9"/>
    <w:rsid w:val="00DE197F"/>
    <w:rsid w:val="00DF393F"/>
    <w:rsid w:val="00DF76A6"/>
    <w:rsid w:val="00E144D7"/>
    <w:rsid w:val="00E204DD"/>
    <w:rsid w:val="00E25A8F"/>
    <w:rsid w:val="00E4268C"/>
    <w:rsid w:val="00E6170C"/>
    <w:rsid w:val="00E66DD3"/>
    <w:rsid w:val="00E706DF"/>
    <w:rsid w:val="00E712DF"/>
    <w:rsid w:val="00E77921"/>
    <w:rsid w:val="00E82755"/>
    <w:rsid w:val="00E84193"/>
    <w:rsid w:val="00E9580B"/>
    <w:rsid w:val="00E97078"/>
    <w:rsid w:val="00EA644D"/>
    <w:rsid w:val="00EB0C60"/>
    <w:rsid w:val="00EC2886"/>
    <w:rsid w:val="00ED32E4"/>
    <w:rsid w:val="00ED3CE3"/>
    <w:rsid w:val="00EF28A9"/>
    <w:rsid w:val="00EF5919"/>
    <w:rsid w:val="00F00E6C"/>
    <w:rsid w:val="00F0115D"/>
    <w:rsid w:val="00F1411A"/>
    <w:rsid w:val="00F16A2D"/>
    <w:rsid w:val="00F279D7"/>
    <w:rsid w:val="00F30881"/>
    <w:rsid w:val="00F41B4A"/>
    <w:rsid w:val="00F45892"/>
    <w:rsid w:val="00F65D09"/>
    <w:rsid w:val="00F66E75"/>
    <w:rsid w:val="00F83970"/>
    <w:rsid w:val="00F840C9"/>
    <w:rsid w:val="00F90D2F"/>
    <w:rsid w:val="00F94B3F"/>
    <w:rsid w:val="00FA61F0"/>
    <w:rsid w:val="00FB153D"/>
    <w:rsid w:val="00FB726F"/>
    <w:rsid w:val="00FC63BF"/>
    <w:rsid w:val="00FD0B56"/>
    <w:rsid w:val="00FD4955"/>
    <w:rsid w:val="00FE66E0"/>
    <w:rsid w:val="00FF5EE6"/>
    <w:rsid w:val="00FF641D"/>
    <w:rsid w:val="00FF7B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FBD8"/>
  <w15:chartTrackingRefBased/>
  <w15:docId w15:val="{18B098AE-B6A9-48D2-A72E-15AF40143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4BB0"/>
    <w:pPr>
      <w:ind w:left="720"/>
      <w:contextualSpacing/>
    </w:pPr>
  </w:style>
  <w:style w:type="table" w:styleId="a4">
    <w:name w:val="Table Grid"/>
    <w:basedOn w:val="a1"/>
    <w:uiPriority w:val="39"/>
    <w:rsid w:val="00971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A858E3"/>
    <w:rPr>
      <w:color w:val="808080"/>
    </w:rPr>
  </w:style>
  <w:style w:type="paragraph" w:styleId="a6">
    <w:name w:val="Normal (Web)"/>
    <w:basedOn w:val="a"/>
    <w:uiPriority w:val="99"/>
    <w:semiHidden/>
    <w:unhideWhenUsed/>
    <w:rsid w:val="00A858E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768538">
      <w:bodyDiv w:val="1"/>
      <w:marLeft w:val="0"/>
      <w:marRight w:val="0"/>
      <w:marTop w:val="0"/>
      <w:marBottom w:val="0"/>
      <w:divBdr>
        <w:top w:val="none" w:sz="0" w:space="0" w:color="auto"/>
        <w:left w:val="none" w:sz="0" w:space="0" w:color="auto"/>
        <w:bottom w:val="none" w:sz="0" w:space="0" w:color="auto"/>
        <w:right w:val="none" w:sz="0" w:space="0" w:color="auto"/>
      </w:divBdr>
    </w:div>
    <w:div w:id="372001501">
      <w:bodyDiv w:val="1"/>
      <w:marLeft w:val="0"/>
      <w:marRight w:val="0"/>
      <w:marTop w:val="0"/>
      <w:marBottom w:val="0"/>
      <w:divBdr>
        <w:top w:val="none" w:sz="0" w:space="0" w:color="auto"/>
        <w:left w:val="none" w:sz="0" w:space="0" w:color="auto"/>
        <w:bottom w:val="none" w:sz="0" w:space="0" w:color="auto"/>
        <w:right w:val="none" w:sz="0" w:space="0" w:color="auto"/>
      </w:divBdr>
    </w:div>
    <w:div w:id="623345418">
      <w:bodyDiv w:val="1"/>
      <w:marLeft w:val="0"/>
      <w:marRight w:val="0"/>
      <w:marTop w:val="0"/>
      <w:marBottom w:val="0"/>
      <w:divBdr>
        <w:top w:val="none" w:sz="0" w:space="0" w:color="auto"/>
        <w:left w:val="none" w:sz="0" w:space="0" w:color="auto"/>
        <w:bottom w:val="none" w:sz="0" w:space="0" w:color="auto"/>
        <w:right w:val="none" w:sz="0" w:space="0" w:color="auto"/>
      </w:divBdr>
    </w:div>
    <w:div w:id="1037465201">
      <w:bodyDiv w:val="1"/>
      <w:marLeft w:val="0"/>
      <w:marRight w:val="0"/>
      <w:marTop w:val="0"/>
      <w:marBottom w:val="0"/>
      <w:divBdr>
        <w:top w:val="none" w:sz="0" w:space="0" w:color="auto"/>
        <w:left w:val="none" w:sz="0" w:space="0" w:color="auto"/>
        <w:bottom w:val="none" w:sz="0" w:space="0" w:color="auto"/>
        <w:right w:val="none" w:sz="0" w:space="0" w:color="auto"/>
      </w:divBdr>
    </w:div>
    <w:div w:id="1119107278">
      <w:bodyDiv w:val="1"/>
      <w:marLeft w:val="0"/>
      <w:marRight w:val="0"/>
      <w:marTop w:val="0"/>
      <w:marBottom w:val="0"/>
      <w:divBdr>
        <w:top w:val="none" w:sz="0" w:space="0" w:color="auto"/>
        <w:left w:val="none" w:sz="0" w:space="0" w:color="auto"/>
        <w:bottom w:val="none" w:sz="0" w:space="0" w:color="auto"/>
        <w:right w:val="none" w:sz="0" w:space="0" w:color="auto"/>
      </w:divBdr>
    </w:div>
    <w:div w:id="2055806300">
      <w:bodyDiv w:val="1"/>
      <w:marLeft w:val="0"/>
      <w:marRight w:val="0"/>
      <w:marTop w:val="0"/>
      <w:marBottom w:val="0"/>
      <w:divBdr>
        <w:top w:val="none" w:sz="0" w:space="0" w:color="auto"/>
        <w:left w:val="none" w:sz="0" w:space="0" w:color="auto"/>
        <w:bottom w:val="none" w:sz="0" w:space="0" w:color="auto"/>
        <w:right w:val="none" w:sz="0" w:space="0" w:color="auto"/>
      </w:divBdr>
    </w:div>
    <w:div w:id="205909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16B1D-43D6-4068-9CCE-F943C1DE3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10980</TotalTime>
  <Pages>16</Pages>
  <Words>3843</Words>
  <Characters>21908</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Соснин</dc:creator>
  <cp:keywords/>
  <dc:description/>
  <cp:lastModifiedBy>Юрий Соснин</cp:lastModifiedBy>
  <cp:revision>359</cp:revision>
  <dcterms:created xsi:type="dcterms:W3CDTF">2021-05-06T10:03:00Z</dcterms:created>
  <dcterms:modified xsi:type="dcterms:W3CDTF">2021-05-22T11:18:00Z</dcterms:modified>
</cp:coreProperties>
</file>