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EBE" w14:textId="77777777" w:rsidR="00330EF5" w:rsidRDefault="00330EF5">
      <w:pPr>
        <w:pStyle w:val="a6"/>
        <w:spacing w:line="372" w:lineRule="auto"/>
        <w:ind w:left="2173" w:hanging="2173"/>
      </w:pPr>
    </w:p>
    <w:tbl>
      <w:tblPr>
        <w:tblW w:w="9524" w:type="dxa"/>
        <w:tblInd w:w="5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4"/>
      </w:tblGrid>
      <w:tr w:rsidR="00330EF5" w14:paraId="1B0E0638" w14:textId="77777777">
        <w:trPr>
          <w:cantSplit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63EB7B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HY헤드라인M" w:eastAsia="HY헤드라인M" w:hAnsi="HY헤드라인M"/>
                <w:sz w:val="34"/>
                <w:szCs w:val="34"/>
              </w:rPr>
            </w:pPr>
            <w:proofErr w:type="spellStart"/>
            <w:r>
              <w:rPr>
                <w:rFonts w:ascii="HY헤드라인M" w:eastAsia="HY헤드라인M" w:hAnsi="HY헤드라인M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스타트업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프로젝트</w:t>
            </w:r>
          </w:p>
          <w:p w14:paraId="3F1B72C0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HY헤드라인M" w:eastAsia="HY헤드라인M" w:hAnsi="HY헤드라인M"/>
                <w:sz w:val="40"/>
                <w:szCs w:val="40"/>
              </w:rPr>
              <w:t>『모두의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챌린지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-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플랫폼』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협업과제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수행계획서</w:t>
            </w:r>
          </w:p>
        </w:tc>
      </w:tr>
    </w:tbl>
    <w:p w14:paraId="04115D5A" w14:textId="77777777" w:rsidR="00330EF5" w:rsidRDefault="00330EF5">
      <w:pPr>
        <w:pStyle w:val="17"/>
        <w:spacing w:line="360" w:lineRule="auto"/>
        <w:ind w:left="412" w:hanging="412"/>
      </w:pPr>
    </w:p>
    <w:p w14:paraId="2936F25B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1. </w:t>
      </w:r>
      <w:r>
        <w:rPr>
          <w:rFonts w:ascii="HY태백B" w:eastAsia="HY태백B" w:hAnsi="HY태백B"/>
          <w:sz w:val="32"/>
          <w:szCs w:val="32"/>
        </w:rPr>
        <w:t>일반현황</w:t>
      </w:r>
    </w:p>
    <w:tbl>
      <w:tblPr>
        <w:tblW w:w="9582" w:type="dxa"/>
        <w:tblInd w:w="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3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</w:tblGrid>
      <w:tr w:rsidR="00330EF5" w14:paraId="2FCB2A41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8C008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과제명</w:t>
            </w:r>
          </w:p>
        </w:tc>
        <w:tc>
          <w:tcPr>
            <w:tcW w:w="7892" w:type="dxa"/>
            <w:gridSpan w:val="14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AI 매장 매니저 — 이동·매출 데이터 결합형 AI 마케팅·운영 자동화 솔루션</w:t>
            </w:r>
          </w:p>
        </w:tc>
      </w:tr>
      <w:tr w:rsidR="00330EF5" w14:paraId="69939E53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2020CF7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주식회사 매실패밀리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0720E97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창업일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2026년 04월 20일</w:t>
            </w:r>
          </w:p>
        </w:tc>
      </w:tr>
      <w:tr w:rsidR="00330EF5" w14:paraId="0113070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F2DB2D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대표자명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김은지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6E97F92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1991년 04월 26일</w:t>
            </w:r>
          </w:p>
        </w:tc>
      </w:tr>
      <w:tr w:rsidR="00330EF5" w14:paraId="659E265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201A35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</w:tcBorders>
          </w:tcPr>
          <w:p>
            <w:r/>
          </w:p>
          <w:p>
            <w:r>
              <w:t>□ 개인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■ 법인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361BC5F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소재지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경상남도 김해시 주촌면 서부로1403번길 8-63, 2층</w:t>
            </w:r>
          </w:p>
        </w:tc>
      </w:tr>
      <w:tr w:rsidR="00330EF5" w14:paraId="7CA4212D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F32194B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주요성과</w:t>
            </w:r>
            <w:r>
              <w:rPr>
                <w:rFonts w:ascii="맑은 고딕" w:eastAsia="맑은 고딕" w:hAnsi="맑은 고딕"/>
              </w:rPr>
              <w:t>(’25</w:t>
            </w:r>
            <w:r>
              <w:rPr>
                <w:rFonts w:ascii="맑은 고딕" w:eastAsia="맑은 고딕" w:hAnsi="맑은 고딕"/>
              </w:rPr>
              <w:t>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기준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00140D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매출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8E6FBD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고용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2명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3CF2FD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누적투자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0원</w:t>
            </w:r>
          </w:p>
        </w:tc>
      </w:tr>
      <w:tr w:rsidR="00330EF5" w14:paraId="4927DD58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F99B0E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산업재산권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확보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0624B45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9270AF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실용신안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9DCFA7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특허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D81019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디자인</w:t>
            </w:r>
          </w:p>
        </w:tc>
      </w:tr>
      <w:tr w:rsidR="00330EF5" w14:paraId="2E65D3FE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96355B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2DCBBD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출원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1건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50E39E8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29490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A114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등록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3C6434E3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7464B2F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국내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인증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EBF1A3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</w:rPr>
              <w:t>인증명</w:t>
            </w:r>
            <w:proofErr w:type="spellEnd"/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45EC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취득일자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38625C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취득기관</w:t>
            </w:r>
          </w:p>
        </w:tc>
      </w:tr>
      <w:tr w:rsidR="00330EF5" w14:paraId="3DB992C1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B4DAA06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69ADB0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039352B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50B9A63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3FD1A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125BB257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2D57AEF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32DA2008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6E476E0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92EACB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EA5DAB3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C3F185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7157C1E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1060CC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54E84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56078DC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4109742D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22BABD8A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8ADFBA7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025309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DC60C42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성명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및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직책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1D1466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연락처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4868BC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이메일</w:t>
            </w:r>
          </w:p>
        </w:tc>
      </w:tr>
      <w:tr w:rsidR="00330EF5" w14:paraId="35AA83B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9C411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67AA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대표자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김은지 대표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010-5549-1889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09E92542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98C9EDB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2B7366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담당자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김대희 사내이사·CTO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010-4049-1889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70D92EAD" w14:textId="77777777">
        <w:trPr>
          <w:cantSplit/>
        </w:trPr>
        <w:tc>
          <w:tcPr>
            <w:tcW w:w="9582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47144A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신청기업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현황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신청자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본인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공동</w:t>
            </w:r>
            <w:r>
              <w:rPr>
                <w:rFonts w:ascii="맑은 고딕" w:eastAsia="맑은 고딕" w:hAnsi="맑은 고딕"/>
              </w:rPr>
              <w:t>·</w:t>
            </w:r>
            <w:r>
              <w:rPr>
                <w:rFonts w:ascii="맑은 고딕" w:eastAsia="맑은 고딕" w:hAnsi="맑은 고딕"/>
              </w:rPr>
              <w:t>각자대표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포함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51E24761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채용이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완료된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현황을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작성하고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참여율은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투입비율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</w:t>
            </w:r>
          </w:p>
        </w:tc>
      </w:tr>
      <w:tr w:rsidR="00330EF5" w14:paraId="4EDBAEA6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56E085E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연번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7E7DCDD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3B4F035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614087E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03AAC4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보유역량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49514BF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참여율</w:t>
            </w:r>
          </w:p>
        </w:tc>
      </w:tr>
      <w:tr w:rsidR="00330EF5" w14:paraId="4A47F564" w14:textId="77777777">
        <w:trPr>
          <w:cantSplit/>
        </w:trPr>
        <w:tc>
          <w:tcPr>
            <w:tcW w:w="563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FC6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1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김대희</w:t>
            </w:r>
          </w:p>
        </w:tc>
        <w:tc>
          <w:tcPr>
            <w:tcW w:w="1127" w:type="dxa"/>
            <w:gridSpan w:val="2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사내이사·CTO</w:t>
            </w:r>
          </w:p>
        </w:tc>
        <w:tc>
          <w:tcPr>
            <w:tcW w:w="1691" w:type="dxa"/>
            <w:gridSpan w:val="3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S/W 개발 총괄 · 5 SaaS 단독 개발 · 일상 운영 · 영업 전략·포트폴리오·기술 영업·대외 기술 발표 직접 담당</w:t>
            </w:r>
          </w:p>
        </w:tc>
        <w:tc>
          <w:tcPr>
            <w:tcW w:w="5073" w:type="dxa"/>
            <w:gridSpan w:val="9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컴퓨터공학 학사(경주대) / 일본 KDDI 모바일 서버 엔지니어 5년 / 국내 식품기업 제조·마케팅·IT 총괄(2022~현재) / 식당 3년·매장 2개·온라인 셀러(배마마) 직접 운영 / agency 28 SQL 마이그·45 API 라우트·회귀 186/186 PASS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100%</w:t>
            </w:r>
          </w:p>
        </w:tc>
      </w:tr>
      <w:tr w:rsidR="00330EF5" w14:paraId="62FDA2AD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EA3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2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71DF0F85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AB6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3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0C29A3FB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43D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6605DD5C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7A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29FCC893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A3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6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451AF5C9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6D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7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</w:tbl>
    <w:p w14:paraId="3653F211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br w:type="page"/>
      </w:r>
      <w:r>
        <w:rPr>
          <w:rFonts w:ascii="HY태백B" w:eastAsia="HY태백B" w:hAnsi="HY태백B"/>
          <w:sz w:val="32"/>
          <w:szCs w:val="32"/>
        </w:rPr>
        <w:lastRenderedPageBreak/>
        <w:t xml:space="preserve">2.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신청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현황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3E71EAA" w14:textId="77777777">
        <w:trPr>
          <w:cantSplit/>
        </w:trPr>
        <w:tc>
          <w:tcPr>
            <w:tcW w:w="958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DFE6F7"/>
          </w:tcPr>
          <w:p w14:paraId="6A5867CF" w14:textId="77777777" w:rsidR="00330EF5" w:rsidRDefault="00544938" w:rsidP="00CF6FA5">
            <w:pPr>
              <w:pStyle w:val="a6"/>
              <w:spacing w:line="276" w:lineRule="auto"/>
              <w:ind w:left="486" w:right="115" w:hanging="486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❶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수요기업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관계없이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신청기업별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개에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한하여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가능하며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내용을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반영하여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계획서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</w:p>
          <w:p w14:paraId="1A94A769" w14:textId="77777777" w:rsidR="00330EF5" w:rsidRDefault="00544938" w:rsidP="00CF6FA5">
            <w:pPr>
              <w:pStyle w:val="a6"/>
              <w:spacing w:line="276" w:lineRule="auto"/>
              <w:ind w:left="450" w:right="115" w:hanging="450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❷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모두의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챌린지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뷰티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중소벤처기업부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공고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2026-336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호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모집공고와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동시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불가</w:t>
            </w:r>
          </w:p>
        </w:tc>
      </w:tr>
    </w:tbl>
    <w:p w14:paraId="0F6B2CD0" w14:textId="77777777" w:rsidR="00330EF5" w:rsidRDefault="00330EF5">
      <w:pPr>
        <w:pStyle w:val="a6"/>
        <w:spacing w:line="360" w:lineRule="auto"/>
        <w:jc w:val="left"/>
      </w:pPr>
    </w:p>
    <w:tbl>
      <w:tblPr>
        <w:tblW w:w="9537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9"/>
        <w:gridCol w:w="3179"/>
        <w:gridCol w:w="3179"/>
      </w:tblGrid>
      <w:tr w:rsidR="00330EF5" w14:paraId="7E807B26" w14:textId="77777777" w:rsidTr="00CF6FA5">
        <w:trPr>
          <w:cantSplit/>
          <w:trHeight w:val="353"/>
        </w:trPr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1DA2E3A8" w14:textId="66E011B7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카카오모빌리티</w:t>
            </w:r>
            <w:proofErr w:type="spellEnd"/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47170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56BB035F" w14:textId="77777777" w:rsidTr="00CF6FA5">
        <w:trPr>
          <w:cantSplit/>
          <w:trHeight w:val="34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2015A1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EAE7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4F1D07D5" w14:textId="77777777" w:rsidTr="00CF6FA5">
        <w:trPr>
          <w:cantSplit/>
          <w:trHeight w:val="29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F7D47E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643B3995" w14:textId="77777777" w:rsidR="00330EF5" w:rsidRDefault="00544938" w:rsidP="00CF6FA5">
            <w:pPr>
              <w:pStyle w:val="a6"/>
              <w:spacing w:line="27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경영진단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7C218E34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7C256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>
            <w:r/>
          </w:p>
          <w:p>
            <w:r>
              <w:t>■ 소상공인 매장 운영 자동화 및 AI 마케팅 지원 서비스 개발</w:t>
            </w:r>
          </w:p>
        </w:tc>
      </w:tr>
      <w:tr w:rsidR="00330EF5" w14:paraId="74CADE53" w14:textId="77777777" w:rsidTr="00CF6FA5">
        <w:trPr>
          <w:cantSplit/>
          <w:trHeight w:val="294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E594CB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32E0CA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실시간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9B518EA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5C013C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4C4B734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T POI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맞춤형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비서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6816FCE" w14:textId="77777777" w:rsidTr="00CF6FA5">
        <w:trPr>
          <w:cantSplit/>
          <w:trHeight w:val="2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389866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DF4E1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활성화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방문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1811C388" w14:textId="77777777" w:rsidTr="00CF6FA5">
        <w:trPr>
          <w:cantSplit/>
          <w:trHeight w:val="59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AAE4C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17E0A3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도보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관광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</w:p>
        </w:tc>
      </w:tr>
    </w:tbl>
    <w:p w14:paraId="5E001B30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0DEE091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451FE5F7" w14:textId="2DAA0AE2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카카오뱅크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C6134A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2FFE5C0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159D6B1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8E3118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5236A856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4C1D718D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209A157A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63C9EACF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15E4BBDE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0307F836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광고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</w:p>
        </w:tc>
      </w:tr>
      <w:tr w:rsidR="00330EF5" w14:paraId="26782841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441F412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D4477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농어촌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민박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여행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A01F757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4D589D4B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087A87E5" w14:textId="02E591A0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토스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BC1403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467BB1B4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B9716CB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524DB3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774068F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25D32E4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08E8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</w:tbl>
    <w:p w14:paraId="7D07F73D" w14:textId="77777777" w:rsidR="00330EF5" w:rsidRDefault="00544938">
      <w:pPr>
        <w:pStyle w:val="a6"/>
        <w:spacing w:line="360" w:lineRule="auto"/>
        <w:jc w:val="left"/>
      </w:pPr>
      <w:r>
        <w:br w:type="page"/>
      </w:r>
    </w:p>
    <w:p w14:paraId="35A4D6D2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lastRenderedPageBreak/>
        <w:t xml:space="preserve">3.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개요</w:t>
      </w:r>
    </w:p>
    <w:p w14:paraId="093A4E3B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소개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254162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3997C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제안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배경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제품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개요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주요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기능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성능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7EE2199F" w14:textId="77777777" w:rsidR="00330EF5" w:rsidRDefault="00330EF5">
      <w:pPr>
        <w:pStyle w:val="a6"/>
        <w:ind w:left="602" w:hanging="602"/>
      </w:pPr>
    </w:p>
    <w:p w14:paraId="42FDF1F5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제안 배경 — 소상공인 마케팅은 분석·콘텐츠·광고가 분리되어 폐루프가 끊어져 있음</w:t>
      </w:r>
    </w:p>
    <w:p w14:paraId="23380DF6" w14:textId="77777777" w:rsidR="00330EF5" w:rsidRDefault="00330EF5">
      <w:pPr>
        <w:pStyle w:val="a6"/>
        <w:ind w:left="602" w:hanging="602"/>
      </w:pPr>
    </w:p>
    <w:p w14:paraId="387C548F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일반 셀러는 분석툴·콘텐츠 외주·광고대행사가 각자 따로 돌아 매월 200~500만원 + 사람 시간을 소모하며, 매출 분석 결과가 광고·콘텐츠 결정으로 자동 환류되지 않음. 자가 운영 매실패밀리는 매실 인사이트(분석) + 스튜디오(콘텐츠) + 에이전시(AI 오케스트레이션)를 폐루프로 묶어 광고대행사 0원으로 쿠팡 ROAS 482%→710%→1,081% (3개월 단조 개선) · 광고비 −75.7% · 일평균 매출 +8.8% 동시 달성 (maesil-insight.com/cases 원본 공개).</w:t>
      </w:r>
    </w:p>
    <w:p w14:paraId="14C4C2A6" w14:textId="77777777" w:rsidR="00330EF5" w:rsidRDefault="00330EF5">
      <w:pPr>
        <w:pStyle w:val="a6"/>
        <w:ind w:left="602" w:hanging="602"/>
      </w:pPr>
    </w:p>
    <w:p w14:paraId="5B6C25D5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제품 개요 — "AI 매장 매니저"는 매장 매출/고객/상권 데이터를 분석하고 결과를 콘텐츠·광고에 자율 환류시키는 폐루프형 AI 마케팅 솔루션</w:t>
      </w:r>
    </w:p>
    <w:p w14:paraId="5EF439D0" w14:textId="77777777" w:rsidR="00330EF5" w:rsidRDefault="00330EF5">
      <w:pPr>
        <w:pStyle w:val="a6"/>
        <w:ind w:left="602" w:hanging="602"/>
      </w:pPr>
    </w:p>
    <w:p w14:paraId="5A5ACDCF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카카오모빌리티 이동·로컬·POI 데이터와 매장 POS·정산 데이터를 결합해, ① 고객·상권 기반 마케팅 인사이트 자동 생성 ② AI 맞춤형 프로모션 전략 추천 ③ 홍보 문구·리뷰 답변·상세페이지 등 마케팅 콘텐츠 자동 생성을 한 화면에서 자동 수행. 운영자는 매실 에이전시(AI 오케스트레이션 본체) 내부 5종 부서 AI(개발·영업·파이낸스·웨어하우스·CS)의 종합 보고를 매일 받고 '승인' 한 번만 누르는 Human-in-the-loop 구조. (카카오모빌리티 ②번 협업 요구사항 ①·②·③ 모두 직접 매칭)</w:t>
      </w:r>
    </w:p>
    <w:p w14:paraId="3CB5DB21" w14:textId="38C53CD4" w:rsidR="00330EF5" w:rsidRPr="00CF6FA5" w:rsidRDefault="00330EF5" w:rsidP="00CF6FA5">
      <w:pPr>
        <w:pStyle w:val="a6"/>
        <w:rPr>
          <w:rFonts w:ascii="휴먼명조" w:eastAsiaTheme="minorEastAsia" w:hAnsi="휴먼명조" w:hint="eastAsia"/>
          <w:sz w:val="30"/>
          <w:szCs w:val="30"/>
        </w:rPr>
      </w:pPr>
    </w:p>
    <w:p w14:paraId="27A4544F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3-2)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기술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경쟁력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3125601A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B2C64D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보유기술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혁신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우수성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경쟁기술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대비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차별성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완성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수준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01E490AD" w14:textId="77777777" w:rsidR="00330EF5" w:rsidRDefault="00330EF5">
      <w:pPr>
        <w:pStyle w:val="a6"/>
        <w:ind w:left="602" w:hanging="602"/>
      </w:pPr>
    </w:p>
    <w:p w14:paraId="388EFE69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보유 기술 혁신·우수성 — 5 SaaS 폐루프 + 4 청구항 특허 + 자가 진화 회로 3종 (모두 가동중)</w:t>
      </w:r>
    </w:p>
    <w:p w14:paraId="60C2D983" w14:textId="77777777" w:rsidR="00330EF5" w:rsidRDefault="00330EF5">
      <w:pPr>
        <w:pStyle w:val="a6"/>
        <w:ind w:left="602" w:hanging="602"/>
      </w:pPr>
    </w:p>
    <w:p w14:paraId="2E1F5F7E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국내 특허 1건 출원(2026.04.08, 발명자 김대희, "전자상거래 플랫폼 집계 지표 변환 및 정산 차감 회계 재분류 방법과 시스템"). 4 청구항으로 「데이터 보정 → AI 의사결정 → 자동 제어 루프 환류」를 단일 폐루프로 보호. 매실 에이전시 본체는 Render Cron 3분 폴링으로 자체 가동중이며 6 AI 에이전트(오케스트레이터+5 부서) + 8 SaaS 서비스 실시간 구동. 자가 진화 회로 3종 — Circuit A(관리자 수정→L2 영구학습), Circuit B(미답변→dev 협업→Feature KB 자동 생성), Circuit C(PR 머지→Lessons Learned 적재) — 가동중. 시간이 갈수록 LLM 호출 비율이 단조 감소하여 사용자당 비용 곡선 우하향.</w:t>
      </w:r>
    </w:p>
    <w:p w14:paraId="049F23A4" w14:textId="77777777" w:rsidR="00330EF5" w:rsidRDefault="00330EF5">
      <w:pPr>
        <w:pStyle w:val="a6"/>
        <w:ind w:left="602" w:hanging="602"/>
      </w:pPr>
    </w:p>
    <w:p w14:paraId="68270D43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경쟁기술 대비 차별성 — "매출 분석 + 콘텐츠 생성 결합" 시장 거의 없는 독점 모델 + CTO 도메인-기술 통합</w:t>
      </w:r>
    </w:p>
    <w:p w14:paraId="3D34B681" w14:textId="77777777" w:rsidR="00330EF5" w:rsidRDefault="00330EF5">
      <w:pPr>
        <w:pStyle w:val="a6"/>
        <w:ind w:left="602" w:hanging="602"/>
      </w:pPr>
    </w:p>
    <w:p w14:paraId="2A4A53AC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일반 AI 마케팅 SaaS(뤼튼·라이너 등) = 콘텐츠 생성만 강함, 매출·정산 분석 약함 / 일반 분석 SaaS(이셀러스·사방넷 등) = 분석은 강함, 콘텐츠·광고 자동 운영 부재. 매실패밀리는 두 영역을 매실 에이전시 AI 오케스트레이션으로 결합·폐루프 자동 환류 → 시장 직접 경쟁사 거의 없음. 김대희 CTO는 컴퓨터공학 학사(경주대) + 일본 KDDI 모바일 서버 엔지니어 5년 + 국내 식품기업 IT 총괄(2022~) + 식당 3년·매장 2개·온라인 셀러(배마마) 직접 운영 경험을 모두 보유한 "사용자=개발자" 통합 풀스택 (Shopify·Stripe·Notion 글로벌 패러다임 한국 정합). 완성 수준 — 5 SaaS 중 4개(인사이트·스튜디오·허브·플로워) 상용화 또는 70% 완성, 매실 에이전시 자체 가동중(2026.08 외부 상용화 예정), 외부 6개사 무료 베타 실사용 중(인사이트 4 + 스튜디오 2 + 플로워 외주 3PL 1곳 6월 사용), 회귀 테스트 186/186 PASS.</w:t>
      </w:r>
    </w:p>
    <w:p w14:paraId="0078BB0A" w14:textId="77777777" w:rsidR="00330EF5" w:rsidRDefault="00330EF5">
      <w:pPr>
        <w:pStyle w:val="a6"/>
        <w:ind w:left="602" w:hanging="602"/>
      </w:pPr>
    </w:p>
    <w:p w14:paraId="0A7D372C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전략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계획</w:t>
      </w:r>
    </w:p>
    <w:p w14:paraId="0769F4CF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4-1)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목표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추진전략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6D41F59C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0C712F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lastRenderedPageBreak/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설정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목표와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목표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달성을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위한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추진전략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167858D9" w14:textId="77777777" w:rsidR="00330EF5" w:rsidRDefault="00330EF5">
      <w:pPr>
        <w:pStyle w:val="a6"/>
        <w:ind w:left="602" w:hanging="602"/>
      </w:pPr>
    </w:p>
    <w:p w14:paraId="21F53FBF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협업 목표 — 카카오모빌리티 이동·로컬 데이터와 매실패밀리 5 SaaS 폐루프 결합으로 PoC 6개월 안에 "AI 매장 매니저" 외부 셀러 200개 적용·검증</w:t>
      </w:r>
    </w:p>
    <w:p w14:paraId="589B3DBB" w14:textId="77777777" w:rsidR="00330EF5" w:rsidRDefault="00330EF5">
      <w:pPr>
        <w:pStyle w:val="a6"/>
        <w:ind w:left="602" w:hanging="602"/>
      </w:pPr>
    </w:p>
    <w:p w14:paraId="569C0360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(정량 목표) ① PoC 종료 시점(2026.12)까지 카카오T 연계 매장 100~200개 적용, AI 마케팅 콘텐츠 자동 생성 누적 1만건, 평균 ROAS 개선율 +50%p 이상 달성 ② 매실 인사이트·스튜디오·에이전시 카카오모빌리티 데이터 연동 API 완성 ③ 카카오T 플랫폼 입점 또는 카카오모빌리티 파트너 채널 연계 사업화 모델 1건 이상 공동 확보</w:t>
      </w:r>
    </w:p>
    <w:p w14:paraId="3A3A6EEA" w14:textId="77777777" w:rsidR="00330EF5" w:rsidRDefault="00330EF5">
      <w:pPr>
        <w:pStyle w:val="a6"/>
        <w:ind w:left="602" w:hanging="602"/>
      </w:pPr>
    </w:p>
    <w:p w14:paraId="6EBDD634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추진 전략 — "검증된 자가 운영 폐루프 + 카카오 데이터 결합 + 단계적 외부 확장" 3축</w:t>
      </w:r>
    </w:p>
    <w:p w14:paraId="03CF88DF" w14:textId="77777777" w:rsidR="00330EF5" w:rsidRDefault="00330EF5">
      <w:pPr>
        <w:pStyle w:val="a6"/>
        <w:ind w:left="602" w:hanging="602"/>
      </w:pPr>
    </w:p>
    <w:p w14:paraId="1627236D" w14:textId="47D531F6" w:rsidR="00330EF5" w:rsidRDefault="00544938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  <w:r>
        <w:t>- ① 자가 실증 기반 확장: 자가 운영 배마마 3개월 ROAS 단조 개선(482→1,081%) 실증 모델을 카카오모빌리티 이동·로컬·POI 데이터로 일반화. 이미 가동중인 매실 인사이트·스튜디오·에이전시에 카카오 데이터 어댑터만 추가 개발하므로 PoC 6개월 안에 결과 도출 확실. ② 외부 베타 활용: 현재 외부 6개사(인사이트 4·스튜디오 2) 무료 베타 + 외주 3PL 1곳 6월 사용 예정. 이들을 PoC 1차 대상으로 즉시 활용. ③ 단계적 사업화: 8월 매실 에이전시 외부 상용화·9월 매실 파트너스(인플루언서 영업 자동화 — 쿠팡 파트너스·아마존 어소시에이트 동일 모델, maesil-insight 5 테이블·17 메서드 가동중) 연계로 카카오T 플랫폼 입점 시 영업 인력 추가 없이 확장 가능.</w:t>
      </w:r>
    </w:p>
    <w:p w14:paraId="38884F4C" w14:textId="77777777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7686CA09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4-2) </w:t>
      </w:r>
      <w:r>
        <w:rPr>
          <w:rFonts w:ascii="HY태백B" w:eastAsia="HY태백B" w:hAnsi="HY태백B"/>
          <w:sz w:val="32"/>
          <w:szCs w:val="32"/>
        </w:rPr>
        <w:t>팀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구성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활용계획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72F5ECF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31665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수행을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위한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팀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계획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역할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팀원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역량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활용계획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4F55112D" w14:textId="77777777" w:rsidR="00330EF5" w:rsidRDefault="00330EF5">
      <w:pPr>
        <w:pStyle w:val="a6"/>
        <w:ind w:left="602" w:hanging="602"/>
      </w:pPr>
    </w:p>
    <w:p w14:paraId="0D80CD5B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팀 구성 — 청년창업가 CEO(자금·전략) + 풀스택 CTO(개발·운영·기술영업) 2인 + AI 부서 5종 = "2명 + AI 5종" 미니멀 스타트업</w:t>
      </w:r>
    </w:p>
    <w:p w14:paraId="2152E604" w14:textId="77777777" w:rsidR="00330EF5" w:rsidRDefault="00330EF5">
      <w:pPr>
        <w:pStyle w:val="a6"/>
        <w:ind w:left="602" w:hanging="602"/>
      </w:pPr>
    </w:p>
    <w:p w14:paraId="044EE5A6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김은지 (단독대표·CEO, 청년창업가) — 자금 조달·운영 의사결정·전략 승인. 식품기업 4년 + 자가 운영 브랜드 배마마 운영 책임. PoC 진행 중 카카오모빌리티 사업기획팀(PMO)과의 협약·정산·자금 운영 담당. (1991.04.26 만 35세, 청년창업가 가산점 정합) / 김대희 (사내이사·CTO, 풀스택 100%) — 전 제품 단독 개발(5 SaaS, 28+10 SQL 마이그·45+45 blueprint·회귀 186/186 PASS). PoC 기술 영업·포트폴리오 제작·대외 발표·카카오모빌리티 POI·미래플랫폼경제연구소와의 기술 협업 직접 담당. 컴퓨터공학 학사 + 일본 KDDI 모바일 서버 엔지니어 5년 + 국내 식품기업 IT 총괄(2022~) + 식당 3년·매장 2개·온라인 셀러(배마마) 직접 운영 = "사용자=개발자" 통합 풀스택.</w:t>
      </w:r>
    </w:p>
    <w:p w14:paraId="61CCBBA3" w14:textId="77777777" w:rsidR="00330EF5" w:rsidRDefault="00330EF5">
      <w:pPr>
        <w:pStyle w:val="a6"/>
        <w:ind w:left="602" w:hanging="602"/>
      </w:pPr>
    </w:p>
    <w:p w14:paraId="06474E1C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활용 계획 — AI 자동화로 인력 증가율 최소화 (Midjourney 11명 · Cursor 20명 · Suno 12명 패러다임)</w:t>
      </w:r>
    </w:p>
    <w:p w14:paraId="788C3F3E" w14:textId="77777777" w:rsidR="00330EF5" w:rsidRDefault="00330EF5">
      <w:pPr>
        <w:pStyle w:val="a6"/>
        <w:ind w:left="602" w:hanging="602"/>
      </w:pPr>
    </w:p>
    <w:p w14:paraId="37631AC5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매실 에이전시 내부 5종 부서 AI(개발·영업·파이낸스·웨어하우스·CS)가 PoC 기간 중 자율 운영. 매요AI = AI 운영 비서(셀러 CS 학습·시스템 상담·설치 안내·dev 협업·TTS 음성)로 PoC 적용 매장 100~200개 동시 지원 가능. 매실 파트너스(인플루언서·에이전시·교육자·크리에이터 4종 채널 모객, 첫결제 20%+11개월 10% 수수료 구조) 가동중. → AI 시대 1인 풀스택 + 청년 CEO 조합으로 외부 셀러 1만+ 시점에도 인력 증가율 최소화 가능.</w:t>
      </w:r>
    </w:p>
    <w:p w14:paraId="7006CB1C" w14:textId="77777777" w:rsidR="00330EF5" w:rsidRDefault="00330EF5">
      <w:pPr>
        <w:pStyle w:val="a6"/>
        <w:ind w:left="602" w:hanging="602"/>
      </w:pPr>
    </w:p>
    <w:p w14:paraId="70C63B35" w14:textId="77777777" w:rsidR="00330EF5" w:rsidRDefault="00544938">
      <w:pPr>
        <w:pStyle w:val="a6"/>
        <w:ind w:left="602" w:hanging="602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4-3)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수행계획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2665314D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546562F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제품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개발계획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해결능력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수요기관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협업방안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PoC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수행계획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132123ED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6개월 PoC 일정 — 매월 마일스톤 명확화 (2026.07~12)</w:t>
      </w:r>
    </w:p>
    <w:p w14:paraId="796C037A" w14:textId="77777777" w:rsidR="00330EF5" w:rsidRDefault="00330EF5">
      <w:pPr>
        <w:pStyle w:val="a6"/>
        <w:ind w:left="602" w:hanging="602"/>
      </w:pPr>
    </w:p>
    <w:p w14:paraId="3FCE4AFE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- 7월(M1) 카카오모빌리티 협약·데이터 액세스·매실 어댑터 설계 / 8월(M2) ★ 매실 에이전시 외부 상용화 + 카카오 이동·로컬·POI 데이터 연동 API 1차 완성 + 무료 베타 6개사 PoC 전환 / 9월(M3) PoC 매장 50개 1차 적용·매실 인사이트 카카오 데이터 결합 분석 출시·매실 파트너스 카카오T 채널 연계 / 10월(M4) PoC 매장 100개 확장·매실 스튜디오 카카오 데이터 기반 콘텐츠 자동 생성 정식 가동·1차 ROAS 개선율 측정 / 11월(M5) PoC 매장 150~200개 확장·매요AI 카카오T 연계 운영 비서 정식 적용·2차 효과 측정 / 12월(M6) PoC 결과 보고서·카카오T 플랫폼 입점 사업화 협약 체결 목표.</w:t>
      </w:r>
    </w:p>
    <w:p w14:paraId="681FCCDC" w14:textId="77777777" w:rsidR="00330EF5" w:rsidRDefault="00330EF5">
      <w:pPr>
        <w:pStyle w:val="a6"/>
        <w:ind w:left="602" w:hanging="602"/>
      </w:pPr>
    </w:p>
    <w:p w14:paraId="270304EA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수요기관(카카오모빌리티) 협업방안 — PMO·POI서비스팀·미래플랫폼경제연구소 3개 부서 단계적 협업</w:t>
      </w:r>
    </w:p>
    <w:p w14:paraId="39E05B8D" w14:textId="77777777" w:rsidR="00330EF5" w:rsidRDefault="00330EF5">
      <w:pPr>
        <w:pStyle w:val="a6"/>
        <w:ind w:left="602" w:hanging="602"/>
      </w:pPr>
    </w:p>
    <w:p w14:paraId="6F250231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(PMO 협업) 협약·진척 관리·PoC KPI 정합성 검증을 매월 정기 회의로 진행 — 매실 에이전시 자체 가동 데이터(runs·tool_calls·cost_log)를 PMO 대시보드로 자동 보고 / (POI서비스팀 협업) 카카오 POI 데이터와 매실 허브 매장 마스터·option_master(서브 특허 SSOT 매칭 알고리즘) 결합 — 카카오 장소 ID ↔ 매장 식별자 매핑 자동화 / (미래플랫폼경제연구소 협업) 자가 운영 73K rows 정산 데이터 + 카카오 이동 데이터 결합 분석으로 한국 소상공인 디지털 격차 해소 정책 보고서 공동 발간 가능 / 보안 — Tool Contract(LLM 임의 SQL 작성 금지·화이트리스트 템플릿만 실행·query_audit 감사 로그)와 Human-in-the-loop(AI는 PR/제안만, 운영자 승인 후 반영) 구조로 카카오 데이터 안전 격리.</w:t>
      </w:r>
    </w:p>
    <w:p w14:paraId="49C45AC7" w14:textId="77777777" w:rsidR="00330EF5" w:rsidRDefault="00330EF5" w:rsidP="00CF6FA5">
      <w:pPr>
        <w:pStyle w:val="a6"/>
      </w:pPr>
    </w:p>
    <w:p w14:paraId="0CDB4DA7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기대효과</w:t>
      </w:r>
    </w:p>
    <w:p w14:paraId="036B8FA1" w14:textId="77777777" w:rsidR="00330EF5" w:rsidRDefault="00544938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42CD9310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52C14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수행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목표시장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수요기관에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미치는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영향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사업성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관련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내용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638FB795" w14:textId="77777777" w:rsidR="00330EF5" w:rsidRDefault="00330EF5">
      <w:pPr>
        <w:pStyle w:val="a6"/>
        <w:ind w:left="602" w:hanging="602"/>
      </w:pPr>
    </w:p>
    <w:p w14:paraId="1B82C91D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목표 시장 — 국내 소상공인·중소사업체 232만개 (셀러 180만 + 제조·도매 40만 + 광고 운영사 12만) + 카카오 플랫폼 사용자 접점</w:t>
      </w:r>
    </w:p>
    <w:p w14:paraId="036A2C4A" w14:textId="77777777" w:rsidR="00330EF5" w:rsidRDefault="00330EF5">
      <w:pPr>
        <w:pStyle w:val="a6"/>
        <w:ind w:left="602" w:hanging="602"/>
      </w:pPr>
    </w:p>
    <w:p w14:paraId="1B31C2B1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TAM 산식: 국내 232만 사업체 × 평균 ARPU 15만원/월 × 12개월 = 약 4.2조원 시장 (통계청 「온라인쇼핑동향조사」 2024 + 중소벤처기업부 「소상공인 실태조사」 2024 + 한국온라인광고협회 공시 기준). 매실패밀리 MRR 산식(고객수 × ARPU): 2026.06 60명·600만원 → 2026.12 600명·9,000만원 → 2027.12 1,500명·3억원 → 2028.Q3 5,000명+·연 ARR 150억. (보수 시나리오: 2026.12 250~300명·MRR 3,750~4,500만원 병기.)</w:t>
      </w:r>
    </w:p>
    <w:p w14:paraId="5F06AF6E" w14:textId="77777777" w:rsidR="00330EF5" w:rsidRDefault="00330EF5">
      <w:pPr>
        <w:pStyle w:val="a6"/>
        <w:ind w:left="602" w:hanging="602"/>
      </w:pPr>
    </w:p>
    <w:p w14:paraId="1E84F278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수요기관(카카오모빌리티)에 미치는 영향 — 카카오T 플랫폼 가치 확장 + 소상공인 디지털 격차 해소 정책 정합</w:t>
      </w:r>
    </w:p>
    <w:p w14:paraId="6D56A176" w14:textId="77777777" w:rsidR="00330EF5" w:rsidRDefault="00330EF5">
      <w:pPr>
        <w:pStyle w:val="a6"/>
        <w:ind w:left="602" w:hanging="602"/>
      </w:pPr>
    </w:p>
    <w:p w14:paraId="2F7D0ABA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① 카카오T 사용자 접점 가치 상승: 매실 인사이트·스튜디오 결합 솔루션이 카카오T 사용자(이동·방문 의도 보유 사용자) ↔ 매장(매출·콘텐츠·광고 자율 운영) 매칭을 자동화하여 카카오T 플랫폼 전체 가치 상승. ② 정책 정합: 카카오모빌리티 사회적 가치 메시지(지역 상권 활성화·소상공인 디지털 격차 해소)와 매실패밀리 디지털 격차 해소 비전 일치. PoC 결과를 카카오모빌리티 미래플랫폼경제연구소와 공동 정책 보고서로 발간 가능. ③ 사업화 모델: 매실 파트너스(인플루언서·에이전시 영업 자동화, maesil-insight 5 테이블·17 메서드 가동중)에 카카오T 채널 연계 → 카카오T 입점 시점부터 영업 인력 추가 없이 신규 가입자 흡수.</w:t>
      </w:r>
    </w:p>
    <w:p w14:paraId="6B1159E9" w14:textId="77777777" w:rsidR="00330EF5" w:rsidRDefault="00330EF5">
      <w:pPr>
        <w:pStyle w:val="a6"/>
        <w:ind w:left="602" w:hanging="602"/>
      </w:pPr>
    </w:p>
    <w:p w14:paraId="56E32ED2" w14:textId="77777777" w:rsidR="00330EF5" w:rsidRDefault="00544938">
      <w:pPr>
        <w:pStyle w:val="a6"/>
        <w:ind w:left="602" w:hanging="602"/>
      </w:pPr>
      <w:r>
        <w:br w:type="page"/>
      </w:r>
    </w:p>
    <w:p w14:paraId="64881790" w14:textId="77777777" w:rsidR="00330EF5" w:rsidRDefault="00544938">
      <w:pPr>
        <w:pStyle w:val="a6"/>
      </w:pPr>
      <w:r>
        <w:rPr>
          <w:rFonts w:ascii="HY태백B" w:eastAsia="HY태백B" w:hAnsi="HY태백B"/>
          <w:sz w:val="32"/>
          <w:szCs w:val="32"/>
        </w:rPr>
        <w:lastRenderedPageBreak/>
        <w:t xml:space="preserve">5-2) </w:t>
      </w:r>
      <w:r>
        <w:rPr>
          <w:rFonts w:ascii="HY태백B" w:eastAsia="HY태백B" w:hAnsi="HY태백B"/>
          <w:sz w:val="32"/>
          <w:szCs w:val="32"/>
        </w:rPr>
        <w:t>확장</w:t>
      </w:r>
      <w:r>
        <w:rPr>
          <w:rFonts w:ascii="HY태백B" w:eastAsia="HY태백B" w:hAnsi="HY태백B"/>
          <w:sz w:val="32"/>
          <w:szCs w:val="32"/>
        </w:rPr>
        <w:t>·</w:t>
      </w:r>
      <w:r>
        <w:rPr>
          <w:rFonts w:ascii="HY태백B" w:eastAsia="HY태백B" w:hAnsi="HY태백B"/>
          <w:sz w:val="32"/>
          <w:szCs w:val="32"/>
        </w:rPr>
        <w:t>지속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가능성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79CAB60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4EB814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파급효과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지속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가능성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</w:tbl>
    <w:p w14:paraId="70B586A6" w14:textId="77777777" w:rsidR="00330EF5" w:rsidRPr="00CF6FA5" w:rsidRDefault="00330EF5">
      <w:pPr>
        <w:pStyle w:val="a6"/>
        <w:ind w:left="602" w:hanging="602"/>
      </w:pPr>
    </w:p>
    <w:p w14:paraId="7EFB8E5B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확장성 — 5 SaaS 교차판매 + 글로벌 단계적 진출 (2027 아마존·미국 / 2028 동남아 라자다·쇼피)</w:t>
      </w:r>
    </w:p>
    <w:p w14:paraId="1391233C" w14:textId="77777777" w:rsidR="00330EF5" w:rsidRDefault="00330EF5">
      <w:pPr>
        <w:pStyle w:val="a6"/>
        <w:ind w:left="602" w:hanging="602"/>
      </w:pPr>
    </w:p>
    <w:p w14:paraId="4201771C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- ① 5 SaaS 교차판매: 인사이트(분석) → 스튜디오(콘텐츠) → 허브(ERP/WMS) → 플로워(주문·물류 3PL) → 에이전시(AI 오케스트레이션) 5개 SaaS를 순차 가입 유도 → ARPU 단가 자연 상승. ② 글로벌 진출: 2027년 아마존(SP-API, AWS Signature v4)·미국 시장 진출 / 2028년 동남아 라자다·쇼피 OpenAPI + 다국어(zh/th/vi/id) + 환율 캐시(fx_rates) + 현지 결제 PG. 카카오T 한국 PoC 성공 → 카카오 글로벌 진출 시(일본 등) 동반 진출 가능.</w:t>
      </w:r>
    </w:p>
    <w:p w14:paraId="4D433D7F" w14:textId="77777777" w:rsidR="00330EF5" w:rsidRDefault="00330EF5">
      <w:pPr>
        <w:pStyle w:val="a6"/>
        <w:ind w:left="602" w:hanging="602"/>
      </w:pPr>
    </w:p>
    <w:p w14:paraId="279B0030" w14:textId="77777777" w:rsidR="00330EF5" w:rsidRDefault="00544938">
      <w:pPr>
        <w:pStyle w:val="a6"/>
        <w:ind w:left="602" w:hanging="602"/>
        <w:rPr>
          <w:rFonts w:ascii="휴먼명조" w:eastAsia="휴먼명조" w:hAnsi="휴먼명조"/>
          <w:sz w:val="30"/>
          <w:szCs w:val="30"/>
        </w:rPr>
      </w:pPr>
      <w:r>
        <w:t>◦ 지속가능성 — 자가 진화 회로 + 영업 인력 0명 + 특허 + 영업비밀 + TIPA 임치</w:t>
      </w:r>
    </w:p>
    <w:p w14:paraId="0062FD1F" w14:textId="77777777" w:rsidR="00330EF5" w:rsidRDefault="00330EF5">
      <w:pPr>
        <w:pStyle w:val="a6"/>
        <w:ind w:left="602" w:hanging="602"/>
      </w:pPr>
    </w:p>
    <w:p w14:paraId="39761BEB" w14:textId="2F7658EC" w:rsidR="00330EF5" w:rsidRDefault="00544938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  <w:r>
        <w:t>- 자가 진화 회로 3종(Circuit A·B·C)으로 시간이 갈수록 LLM 호출 비용 단조 감소 → 사용자당 비용 곡선 우하향 (유니콘 SaaS 경제성 표준). 매실 파트너스 인플루언서 영업 = 영업 인력 0명 구조. 메인 특허 1건 출원 완료 + 보완 특허(SSOT 매칭, 출원 예정) + 영업비밀 원본증명서비스(한국지식재산보호원 무료 활용) + TIPA 기술자료 임치(대중소기업 상생협력 촉진법 §24의2) 분기 1회 = 5계층 기술 보호. 김대희 CTO 도메인-기술 통합 풀스택 + AI 자동화 → AI 시대 미니멀 스타트업 표준 모델로 한국 첫 사례 확보.</w:t>
      </w:r>
    </w:p>
    <w:p w14:paraId="6CBA02D5" w14:textId="5440DDDC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12A44A54" w14:textId="6F86A686" w:rsidR="00330EF5" w:rsidRDefault="00544938" w:rsidP="00CF6FA5">
      <w:pPr>
        <w:pStyle w:val="a6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6. </w:t>
      </w:r>
      <w:r>
        <w:rPr>
          <w:rFonts w:ascii="HY태백B" w:eastAsia="HY태백B" w:hAnsi="HY태백B"/>
          <w:sz w:val="32"/>
          <w:szCs w:val="32"/>
        </w:rPr>
        <w:t>사업비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집행계획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1D5D222" w14:textId="77777777">
        <w:trPr>
          <w:cantSplit/>
        </w:trPr>
        <w:tc>
          <w:tcPr>
            <w:tcW w:w="958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6F86209" w14:textId="77777777" w:rsidR="00330EF5" w:rsidRDefault="00544938">
            <w:pPr>
              <w:pStyle w:val="a6"/>
              <w:spacing w:line="360" w:lineRule="auto"/>
              <w:ind w:left="290" w:hanging="290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※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지원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예정인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PoC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소요비용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억원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현금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기준으로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협업과제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수행에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필요한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시험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·</w:t>
            </w:r>
            <w:proofErr w:type="spellStart"/>
            <w:r>
              <w:rPr>
                <w:rFonts w:ascii="맑은 고딕" w:eastAsia="맑은 고딕" w:hAnsi="맑은 고딕"/>
                <w:sz w:val="22"/>
                <w:szCs w:val="22"/>
              </w:rPr>
              <w:t>인증비</w:t>
            </w:r>
            <w:proofErr w:type="spellEnd"/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SW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구입비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기자재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구입비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인건비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※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제출</w:t>
            </w:r>
          </w:p>
        </w:tc>
      </w:tr>
      <w:tr w:rsidR="00330EF5" w14:paraId="365ADA12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72A51ABB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42FF6448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산출근거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5AB6EACE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사용금액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</w:tr>
      <w:tr w:rsidR="00330EF5" w14:paraId="3EE2D08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인건비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풀스택 CTO 김대희 + 김은지 대표 PoC 전담 운영비 (6개월, 100% 참여)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30,000,000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인프라·AI API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Render 클라우드 6개월 + Supabase Pro PITR + Cloudflare CDN + Anthropic Claude API (Haiku/Sonnet) PoC 매장 200개 LLM 추론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24,000,000</w:t>
            </w:r>
          </w:p>
        </w:tc>
      </w:tr>
      <w:tr w:rsidR="00330EF5" w14:paraId="38C3AA9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카카오 데이터 연동 개발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이동·로컬·POI 데이터 어댑터 개발·POS/매장 식별자 SSOT 매칭·매실 인사이트/스튜디오/허브 API 연동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22,000,000</w:t>
            </w:r>
          </w:p>
        </w:tc>
      </w:tr>
      <w:tr w:rsidR="00330EF5" w14:paraId="5BAC2B64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매장 모집·운영비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1차 50개·2차 100개·3차 200개 매장 온보딩·교육·후기 수집·실증 (매장당 약 8만원 × 200)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16,000,000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지재권·임치·마케팅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보완 특허(SSOT 매칭) 출원 + TIPA 기술자료 임치 + 영업비밀 원본증명 등록 + 매실 스튜디오 PoC 사례 영상·매실 파트너스 모집 캠페인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8,000,000</w:t>
            </w:r>
          </w:p>
        </w:tc>
      </w:tr>
      <w:tr w:rsidR="00330EF5" w14:paraId="4A2F2B35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/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100,000,000</w:t>
            </w:r>
          </w:p>
        </w:tc>
      </w:tr>
    </w:tbl>
    <w:p w14:paraId="2FD83D43" w14:textId="77777777" w:rsidR="00330EF5" w:rsidRDefault="00330EF5" w:rsidP="00CF6FA5">
      <w:pPr>
        <w:pStyle w:val="a6"/>
      </w:pPr>
    </w:p>
    <w:sectPr w:rsidR="00330EF5">
      <w:pgSz w:w="11906" w:h="16838"/>
      <w:pgMar w:top="567" w:right="1134" w:bottom="850" w:left="1134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6CBC" w14:textId="77777777" w:rsidR="00544938" w:rsidRDefault="00544938" w:rsidP="000E77F4">
      <w:r>
        <w:separator/>
      </w:r>
    </w:p>
  </w:endnote>
  <w:endnote w:type="continuationSeparator" w:id="0">
    <w:p w14:paraId="06DC37DC" w14:textId="77777777" w:rsidR="00544938" w:rsidRDefault="00544938" w:rsidP="000E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Lohit Hind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7C4891-48A0-43E5-BDEB-84761095B8FA}"/>
    <w:embedBold r:id="rId2" w:subsetted="1" w:fontKey="{BD8276CB-8BF4-470B-B0E3-3D87FCF306EE}"/>
    <w:embedItalic r:id="rId3" w:subsetted="1" w:fontKey="{784AEB4C-60AC-4F9D-9D78-83BAD6E6C733}"/>
  </w:font>
  <w:font w:name="한양신명조">
    <w:charset w:val="01"/>
    <w:family w:val="roman"/>
    <w:pitch w:val="variable"/>
  </w:font>
  <w:font w:name="한컴바탕">
    <w:charset w:val="01"/>
    <w:family w:val="roman"/>
    <w:pitch w:val="variable"/>
  </w:font>
  <w:font w:name="한양견고딕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DC3E6D2C-68D4-42CF-B569-DA4BA9698EE7}"/>
  </w:font>
  <w:font w:name="HY태백B">
    <w:altName w:val="Cambria"/>
    <w:charset w:val="01"/>
    <w:family w:val="roman"/>
    <w:pitch w:val="variable"/>
  </w:font>
  <w:font w:name="HY울릉도M">
    <w:altName w:val="Cambria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EA13" w14:textId="77777777" w:rsidR="00544938" w:rsidRDefault="00544938" w:rsidP="000E77F4">
      <w:r>
        <w:separator/>
      </w:r>
    </w:p>
  </w:footnote>
  <w:footnote w:type="continuationSeparator" w:id="0">
    <w:p w14:paraId="65F245EA" w14:textId="77777777" w:rsidR="00544938" w:rsidRDefault="00544938" w:rsidP="000E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F5"/>
    <w:rsid w:val="000E77F4"/>
    <w:rsid w:val="00170979"/>
    <w:rsid w:val="00330EF5"/>
    <w:rsid w:val="00544938"/>
    <w:rsid w:val="00CF6FA5"/>
    <w:rsid w:val="00D0251A"/>
    <w:rsid w:val="00E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6147"/>
  <w15:docId w15:val="{1502A954-0E89-4BA6-9EE4-5B17EA14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함초롬바탕" w:eastAsia="함초롬바탕" w:hAnsi="함초롬바탕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함초롬바탕" w:eastAsia="함초롬바탕" w:hAnsi="함초롬바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함초롬바탕" w:eastAsia="함초롬바탕" w:hAnsi="함초롬바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함초롬바탕" w:eastAsia="함초롬바탕" w:hAnsi="함초롬바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함초롬바탕" w:eastAsia="함초롬바탕" w:hAnsi="함초롬바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함초롬바탕" w:eastAsia="함초롬바탕" w:hAnsi="함초롬바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함초롬바탕" w:eastAsia="함초롬바탕" w:hAnsi="함초롬바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함초롬바탕" w:eastAsia="함초롬바탕" w:hAnsi="함초롬바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함초롬바탕" w:eastAsia="함초롬바탕" w:hAnsi="함초롬바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함초롬바탕" w:eastAsia="함초롬바탕" w:hAnsi="함초롬바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함초롬바탕" w:eastAsia="함초롬바탕" w:hAnsi="함초롬바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함초롬돋움" w:eastAsia="함초롬돋움" w:hAnsi="함초롬돋움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함초롬돋움" w:eastAsia="함초롬돋움" w:hAnsi="함초롬돋움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함초롬돋움" w:eastAsia="함초롬돋움" w:hAnsi="함초롬돋움"/>
      <w:sz w:val="18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함초롬돋움" w:eastAsia="함초롬돋움" w:hAnsi="함초롬돋움"/>
      <w:sz w:val="32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함초롬돋움" w:eastAsia="함초롬돋움" w:hAnsi="함초롬돋움"/>
      <w:sz w:val="22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함초롬돋움" w:eastAsia="함초롬돋움" w:hAnsi="함초롬돋움"/>
      <w:sz w:val="22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함초롬돋움" w:eastAsia="함초롬돋움" w:hAnsi="함초롬돋움"/>
      <w:sz w:val="22"/>
      <w:szCs w:val="22"/>
    </w:rPr>
  </w:style>
  <w:style w:type="paragraph" w:customStyle="1" w:styleId="17">
    <w:name w:val="17제목글"/>
    <w:qFormat/>
    <w:pPr>
      <w:widowControl w:val="0"/>
      <w:spacing w:line="348" w:lineRule="auto"/>
      <w:ind w:left="839" w:hanging="839"/>
      <w:jc w:val="both"/>
    </w:pPr>
    <w:rPr>
      <w:rFonts w:ascii="휴먼명조" w:eastAsia="휴먼명조" w:hAnsi="휴먼명조"/>
      <w:b/>
      <w:bCs/>
      <w:sz w:val="34"/>
      <w:szCs w:val="34"/>
    </w:rPr>
  </w:style>
  <w:style w:type="paragraph" w:customStyle="1" w:styleId="xl64">
    <w:name w:val="xl64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xl77">
    <w:name w:val="xl77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68">
    <w:name w:val="xl68"/>
    <w:qFormat/>
    <w:pPr>
      <w:widowControl w:val="0"/>
    </w:pPr>
    <w:rPr>
      <w:rFonts w:ascii="맑은 고딕" w:eastAsia="맑은 고딕" w:hAnsi="맑은 고딕"/>
    </w:rPr>
  </w:style>
  <w:style w:type="paragraph" w:customStyle="1" w:styleId="xl74">
    <w:name w:val="xl74"/>
    <w:qFormat/>
    <w:pPr>
      <w:widowControl w:val="0"/>
      <w:spacing w:line="384" w:lineRule="auto"/>
      <w:jc w:val="both"/>
    </w:pPr>
    <w:rPr>
      <w:rFonts w:ascii="한양신명조" w:eastAsia="한양신명조" w:hAnsi="한양신명조"/>
      <w:sz w:val="22"/>
      <w:szCs w:val="22"/>
    </w:rPr>
  </w:style>
  <w:style w:type="paragraph" w:customStyle="1" w:styleId="xl73">
    <w:name w:val="xl73"/>
    <w:qFormat/>
    <w:pPr>
      <w:widowControl w:val="0"/>
      <w:jc w:val="center"/>
    </w:pPr>
    <w:rPr>
      <w:rFonts w:ascii="맑은 고딕" w:eastAsia="맑은 고딕" w:hAnsi="맑은 고딕"/>
      <w:sz w:val="26"/>
      <w:szCs w:val="26"/>
    </w:rPr>
  </w:style>
  <w:style w:type="paragraph" w:customStyle="1" w:styleId="xl72">
    <w:name w:val="xl72"/>
    <w:qFormat/>
    <w:pPr>
      <w:widowControl w:val="0"/>
    </w:pPr>
    <w:rPr>
      <w:rFonts w:ascii="맑은 고딕" w:eastAsia="맑은 고딕" w:hAnsi="맑은 고딕"/>
    </w:rPr>
  </w:style>
  <w:style w:type="paragraph" w:customStyle="1" w:styleId="xl88">
    <w:name w:val="xl8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81">
    <w:name w:val="xl81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8">
    <w:name w:val="xl7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0">
    <w:name w:val="xl70"/>
    <w:qFormat/>
    <w:pPr>
      <w:widowControl w:val="0"/>
      <w:spacing w:line="384" w:lineRule="auto"/>
      <w:jc w:val="center"/>
    </w:pPr>
    <w:rPr>
      <w:rFonts w:ascii="한컴바탕" w:eastAsia="한컴바탕" w:hAnsi="한컴바탕"/>
      <w:sz w:val="17"/>
      <w:szCs w:val="17"/>
    </w:rPr>
  </w:style>
  <w:style w:type="paragraph" w:customStyle="1" w:styleId="xl93">
    <w:name w:val="xl93"/>
    <w:qFormat/>
    <w:pPr>
      <w:widowControl w:val="0"/>
      <w:spacing w:line="384" w:lineRule="auto"/>
      <w:jc w:val="right"/>
    </w:pPr>
    <w:rPr>
      <w:rFonts w:ascii="맑은 고딕" w:eastAsia="맑은 고딕" w:hAnsi="맑은 고딕"/>
    </w:rPr>
  </w:style>
  <w:style w:type="paragraph" w:customStyle="1" w:styleId="14">
    <w:name w:val="_견고딕14_"/>
    <w:qFormat/>
    <w:pPr>
      <w:widowControl w:val="0"/>
      <w:spacing w:line="480" w:lineRule="auto"/>
      <w:jc w:val="both"/>
    </w:pPr>
    <w:rPr>
      <w:rFonts w:ascii="한양견고딕" w:eastAsia="한양견고딕" w:hAnsi="한양견고딕"/>
      <w:sz w:val="28"/>
      <w:szCs w:val="28"/>
    </w:rPr>
  </w:style>
  <w:style w:type="paragraph" w:customStyle="1" w:styleId="Normal1">
    <w:name w:val="Normal1"/>
    <w:qFormat/>
    <w:pPr>
      <w:widowControl w:val="0"/>
      <w:spacing w:after="160" w:line="256" w:lineRule="auto"/>
      <w:jc w:val="both"/>
    </w:pPr>
    <w:rPr>
      <w:rFonts w:ascii="맑은 고딕" w:eastAsia="맑은 고딕" w:hAnsi="맑은 고딕"/>
    </w:rPr>
  </w:style>
  <w:style w:type="paragraph" w:customStyle="1" w:styleId="12">
    <w:name w:val="바탕글1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styleId="ad">
    <w:name w:val="header"/>
    <w:basedOn w:val="a"/>
    <w:link w:val="Char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d"/>
    <w:uiPriority w:val="99"/>
    <w:rsid w:val="000E77F4"/>
    <w:rPr>
      <w:rFonts w:cs="Mangal"/>
      <w:szCs w:val="18"/>
    </w:rPr>
  </w:style>
  <w:style w:type="paragraph" w:styleId="ae">
    <w:name w:val="footer"/>
    <w:basedOn w:val="a"/>
    <w:link w:val="Char0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e"/>
    <w:uiPriority w:val="99"/>
    <w:rsid w:val="000E77F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강만규</dc:creator>
  <cp:lastModifiedBy>만규 강</cp:lastModifiedBy>
  <cp:revision>3</cp:revision>
  <dcterms:created xsi:type="dcterms:W3CDTF">2026-05-18T00:47:00Z</dcterms:created>
  <dcterms:modified xsi:type="dcterms:W3CDTF">2026-05-18T03:38:00Z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