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6E0F61">
      <w:pPr>
        <w:pStyle w:val="2"/>
        <w:jc w:val="center"/>
      </w:pPr>
      <w:r>
        <w:rPr>
          <w:rFonts w:hint="eastAsia"/>
        </w:rPr>
        <w:t>sql-server安全基线检查</w:t>
      </w:r>
    </w:p>
    <w:p w14:paraId="1450C79E">
      <w:pPr>
        <w:pStyle w:val="3"/>
        <w:numPr>
          <w:ilvl w:val="0"/>
          <w:numId w:val="1"/>
        </w:numPr>
      </w:pPr>
      <w:r>
        <w:rPr>
          <w:rFonts w:hint="eastAsia"/>
        </w:rPr>
        <w:t>删除不必要的账号</w:t>
      </w:r>
    </w:p>
    <w:p w14:paraId="7A06C7E5">
      <w:pPr>
        <w:pStyle w:val="6"/>
        <w:widowControl/>
        <w:numPr>
          <w:ilvl w:val="0"/>
          <w:numId w:val="2"/>
        </w:numPr>
        <w:spacing w:beforeAutospacing="0" w:afterAutospacing="0"/>
      </w:pPr>
      <w:r>
        <w:t>安全基线项目名称∶数据库管理系统SQLServer用户安全基线要求项</w:t>
      </w:r>
    </w:p>
    <w:p w14:paraId="712F91AD">
      <w:pPr>
        <w:pStyle w:val="6"/>
        <w:widowControl/>
        <w:numPr>
          <w:ilvl w:val="0"/>
          <w:numId w:val="2"/>
        </w:numPr>
        <w:spacing w:beforeAutospacing="0" w:afterAutospacing="0"/>
      </w:pPr>
      <w:r>
        <w:t>安全基线项说明∶应删除与数据库运行、维护等工作无关的帐号。</w:t>
      </w:r>
    </w:p>
    <w:p w14:paraId="48F492DB">
      <w:pPr>
        <w:pStyle w:val="6"/>
        <w:widowControl/>
        <w:numPr>
          <w:ilvl w:val="0"/>
          <w:numId w:val="2"/>
        </w:numPr>
        <w:spacing w:beforeAutospacing="0" w:afterAutospacing="0"/>
      </w:pPr>
      <w:r>
        <w:t>检测操作步骤∶</w:t>
      </w:r>
    </w:p>
    <w:p w14:paraId="69B2C2E2">
      <w:pPr>
        <w:pStyle w:val="6"/>
        <w:widowControl/>
        <w:spacing w:beforeAutospacing="0" w:afterAutospacing="0"/>
      </w:pPr>
      <w:r>
        <w:t>SQL SERVER企业管理器-</w:t>
      </w:r>
      <w:r>
        <w:rPr>
          <w:rFonts w:hint="eastAsia"/>
        </w:rPr>
        <w:t>&gt;</w:t>
      </w:r>
      <w:r>
        <w:t>安全性-</w:t>
      </w:r>
      <w:r>
        <w:rPr>
          <w:rFonts w:hint="eastAsia"/>
        </w:rPr>
        <w:t>&gt;</w:t>
      </w:r>
      <w:r>
        <w:t>登陆中删除无关帐号;</w:t>
      </w:r>
    </w:p>
    <w:p w14:paraId="09EB4474">
      <w:pPr>
        <w:pStyle w:val="6"/>
        <w:widowControl/>
        <w:spacing w:beforeAutospacing="0" w:afterAutospacing="0"/>
      </w:pPr>
      <w:r>
        <w:t>SQL SERVER企业管理器-</w:t>
      </w:r>
      <w:r>
        <w:rPr>
          <w:rFonts w:hint="eastAsia"/>
        </w:rPr>
        <w:t>&gt;</w:t>
      </w:r>
      <w:r>
        <w:t>数据库-&gt;对应数据库-</w:t>
      </w:r>
      <w:r>
        <w:rPr>
          <w:rFonts w:hint="eastAsia"/>
        </w:rPr>
        <w:t>&gt;</w:t>
      </w:r>
      <w:r>
        <w:t>用户中删除无关帐号;</w:t>
      </w:r>
    </w:p>
    <w:p w14:paraId="21ADBC48">
      <w:pPr>
        <w:pStyle w:val="6"/>
        <w:widowControl/>
        <w:spacing w:beforeAutospacing="0" w:afterAutospacing="0"/>
      </w:pPr>
      <w:r>
        <w:t>■ 基线符合性判定依据∶首先删除不需要的用户，已删除数据库不能登陆使用在MS SQL SERVER查询分析器的登陆界面中使用已删除帐号登陆</w:t>
      </w:r>
    </w:p>
    <w:p w14:paraId="211CDB18">
      <w:pPr>
        <w:pStyle w:val="6"/>
        <w:widowControl/>
        <w:spacing w:beforeAutospacing="0" w:afterAutospacing="0"/>
      </w:pPr>
    </w:p>
    <w:p w14:paraId="6B0DDF63">
      <w:pPr>
        <w:pStyle w:val="6"/>
        <w:widowControl/>
        <w:spacing w:beforeAutospacing="0" w:afterAutospacing="0"/>
      </w:pPr>
      <w:r>
        <w:t>SQL SERVER企业管理器-</w:t>
      </w:r>
      <w:r>
        <w:rPr>
          <w:rFonts w:hint="eastAsia"/>
        </w:rPr>
        <w:t>&gt;</w:t>
      </w:r>
      <w:r>
        <w:t>安全性-</w:t>
      </w:r>
      <w:r>
        <w:rPr>
          <w:rFonts w:hint="eastAsia"/>
        </w:rPr>
        <w:t>&gt;</w:t>
      </w:r>
      <w:r>
        <w:t>登陆中删除无关帐号;</w:t>
      </w:r>
    </w:p>
    <w:p w14:paraId="0E3FD799"/>
    <w:p w14:paraId="423EBB29">
      <w:r>
        <w:drawing>
          <wp:inline distT="0" distB="0" distL="114300" distR="114300">
            <wp:extent cx="5003800" cy="33845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003800" cy="3384550"/>
                    </a:xfrm>
                    <a:prstGeom prst="rect">
                      <a:avLst/>
                    </a:prstGeom>
                    <a:noFill/>
                    <a:ln>
                      <a:noFill/>
                    </a:ln>
                  </pic:spPr>
                </pic:pic>
              </a:graphicData>
            </a:graphic>
          </wp:inline>
        </w:drawing>
      </w:r>
    </w:p>
    <w:p w14:paraId="7B9EDEAB"/>
    <w:p w14:paraId="18D150F7">
      <w:pPr>
        <w:pStyle w:val="6"/>
        <w:widowControl/>
        <w:spacing w:beforeAutospacing="0" w:afterAutospacing="0"/>
      </w:pPr>
      <w:r>
        <w:t>SQL SERVER企业管理器-</w:t>
      </w:r>
      <w:r>
        <w:rPr>
          <w:rFonts w:hint="eastAsia"/>
        </w:rPr>
        <w:t>&gt;</w:t>
      </w:r>
      <w:r>
        <w:t>数据库-&gt;对应数据库-</w:t>
      </w:r>
      <w:r>
        <w:rPr>
          <w:rFonts w:hint="eastAsia"/>
        </w:rPr>
        <w:t>&gt;</w:t>
      </w:r>
      <w:r>
        <w:t>用户中删除无关帐号;</w:t>
      </w:r>
    </w:p>
    <w:p w14:paraId="311BDD89"/>
    <w:p w14:paraId="150EA764">
      <w:r>
        <w:drawing>
          <wp:inline distT="0" distB="0" distL="114300" distR="114300">
            <wp:extent cx="5268595" cy="3342005"/>
            <wp:effectExtent l="0" t="0" r="1905"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68595" cy="3342005"/>
                    </a:xfrm>
                    <a:prstGeom prst="rect">
                      <a:avLst/>
                    </a:prstGeom>
                    <a:noFill/>
                    <a:ln>
                      <a:noFill/>
                    </a:ln>
                  </pic:spPr>
                </pic:pic>
              </a:graphicData>
            </a:graphic>
          </wp:inline>
        </w:drawing>
      </w:r>
    </w:p>
    <w:p w14:paraId="6E3859E7">
      <w:pPr>
        <w:pStyle w:val="3"/>
        <w:numPr>
          <w:ilvl w:val="0"/>
          <w:numId w:val="1"/>
        </w:numPr>
      </w:pPr>
      <w:r>
        <w:rPr>
          <w:rFonts w:hint="eastAsia"/>
        </w:rPr>
        <w:t>用户口令安全</w:t>
      </w:r>
    </w:p>
    <w:p w14:paraId="02DDE410">
      <w:r>
        <w:rPr>
          <w:rFonts w:hint="eastAsia"/>
        </w:rPr>
        <w:t>■安全基线项目名称∶数据库管理系统SQLServer用户口令安全基线要求项</w:t>
      </w:r>
    </w:p>
    <w:p w14:paraId="1582F815">
      <w:r>
        <w:rPr>
          <w:rFonts w:hint="eastAsia"/>
        </w:rPr>
        <w:t>■安全基线项说明∶对用户的属性进行安全检查，包括空密码、密码更新时间等。修改</w:t>
      </w:r>
    </w:p>
    <w:p w14:paraId="5C73EEEF">
      <w:r>
        <w:rPr>
          <w:rFonts w:hint="eastAsia"/>
        </w:rPr>
        <w:t>目前所有帐号的口令，确认为强口令。特别是sa 帐号，口令长度至少8位，并包括数字、小写字母、大写字母和特殊符号四类中至少两类。且5次以内不得设置相同的口令。密码应至少每90天进行更换。</w:t>
      </w:r>
    </w:p>
    <w:p w14:paraId="66A2253B">
      <w:r>
        <w:rPr>
          <w:rFonts w:hint="eastAsia"/>
        </w:rPr>
        <w:t>■ 检测操作步骤∶</w:t>
      </w:r>
    </w:p>
    <w:p w14:paraId="757B438A">
      <w:pPr>
        <w:numPr>
          <w:ilvl w:val="0"/>
          <w:numId w:val="3"/>
        </w:numPr>
      </w:pPr>
      <w:r>
        <w:rPr>
          <w:rFonts w:hint="eastAsia"/>
        </w:rPr>
        <w:t>检查passWord字段是否为null。</w:t>
      </w:r>
    </w:p>
    <w:p w14:paraId="14DAEFAF">
      <w:pPr>
        <w:numPr>
          <w:ilvl w:val="0"/>
          <w:numId w:val="3"/>
        </w:numPr>
      </w:pPr>
      <w:r>
        <w:rPr>
          <w:rFonts w:hint="eastAsia"/>
        </w:rPr>
        <w:t>参考配置操作查看用户状态</w:t>
      </w:r>
    </w:p>
    <w:p w14:paraId="2E29CB71">
      <w:r>
        <w:rPr>
          <w:rFonts w:hint="eastAsia"/>
        </w:rPr>
        <w:t>运行查询分析器，执行</w:t>
      </w:r>
    </w:p>
    <w:p w14:paraId="146E70BD">
      <w:r>
        <w:rPr>
          <w:rFonts w:hint="eastAsia"/>
        </w:rPr>
        <w:t>select * from sysusers</w:t>
      </w:r>
    </w:p>
    <w:p w14:paraId="6BE7CF76">
      <w:pPr>
        <w:rPr>
          <w:i/>
          <w:iCs/>
        </w:rPr>
      </w:pPr>
      <w:r>
        <w:rPr>
          <w:rFonts w:hint="eastAsia"/>
          <w:i/>
          <w:iCs/>
        </w:rPr>
        <w:t>select name, password from sys.syslogins where password is  null order by name  #查看口令为空的用户</w:t>
      </w:r>
    </w:p>
    <w:p w14:paraId="370EC2AD">
      <w:r>
        <w:rPr>
          <w:rFonts w:hint="eastAsia"/>
        </w:rPr>
        <w:t>■基线符合性判定依据∶用户登录账号的password字段不为null。</w:t>
      </w:r>
    </w:p>
    <w:p w14:paraId="4C4F3466"/>
    <w:p w14:paraId="159A06D2">
      <w:pPr>
        <w:pStyle w:val="3"/>
      </w:pPr>
      <w:r>
        <w:rPr>
          <w:rFonts w:hint="eastAsia"/>
        </w:rPr>
        <w:t>3、</w:t>
      </w:r>
      <w:r>
        <w:t>根据用户分配帐号避免帐号共享</w:t>
      </w:r>
    </w:p>
    <w:p w14:paraId="510470FE">
      <w:pPr>
        <w:pStyle w:val="6"/>
        <w:widowControl/>
        <w:spacing w:beforeAutospacing="0" w:afterAutospacing="0"/>
      </w:pPr>
      <w:r>
        <w:t>■ 安全基线项目名称∶数据库管理系统SQLServer共享帐号安全基线要求项</w:t>
      </w:r>
    </w:p>
    <w:p w14:paraId="326F9DC9">
      <w:pPr>
        <w:pStyle w:val="6"/>
        <w:widowControl/>
        <w:spacing w:beforeAutospacing="0" w:afterAutospacing="0"/>
      </w:pPr>
      <w:r>
        <w:t>■安全基线项说明∶应按照用户分配帐号，避免不同用户间共享帐号。</w:t>
      </w:r>
    </w:p>
    <w:p w14:paraId="7F04F5DE">
      <w:pPr>
        <w:pStyle w:val="6"/>
        <w:widowControl/>
        <w:spacing w:beforeAutospacing="0" w:afterAutospacing="0"/>
      </w:pPr>
      <w:r>
        <w:t>■检测操作步骤∶</w:t>
      </w:r>
    </w:p>
    <w:p w14:paraId="7C593B48">
      <w:pPr>
        <w:pStyle w:val="6"/>
        <w:widowControl/>
        <w:spacing w:beforeAutospacing="0" w:afterAutospacing="0"/>
      </w:pPr>
      <w:r>
        <w:t>1.参考配置操作</w:t>
      </w:r>
    </w:p>
    <w:p w14:paraId="06444041">
      <w:pPr>
        <w:pStyle w:val="6"/>
        <w:widowControl/>
        <w:spacing w:beforeAutospacing="0" w:afterAutospacing="0"/>
      </w:pPr>
      <w:r>
        <w:t>sp_addlogin 'user_name_1','password1'</w:t>
      </w:r>
    </w:p>
    <w:p w14:paraId="0361C446">
      <w:pPr>
        <w:pStyle w:val="6"/>
        <w:widowControl/>
        <w:spacing w:beforeAutospacing="0" w:afterAutospacing="0"/>
      </w:pPr>
      <w:r>
        <w:t>sp_addlogin 'user_name_2','password2'</w:t>
      </w:r>
    </w:p>
    <w:p w14:paraId="58B36FEB">
      <w:pPr>
        <w:pStyle w:val="6"/>
        <w:widowControl/>
        <w:spacing w:beforeAutospacing="0" w:afterAutospacing="0"/>
      </w:pPr>
      <w:r>
        <w:drawing>
          <wp:inline distT="0" distB="0" distL="114300" distR="114300">
            <wp:extent cx="2562225" cy="1104900"/>
            <wp:effectExtent l="0" t="0" r="9525" b="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7"/>
                    <a:stretch>
                      <a:fillRect/>
                    </a:stretch>
                  </pic:blipFill>
                  <pic:spPr>
                    <a:xfrm>
                      <a:off x="0" y="0"/>
                      <a:ext cx="2562225" cy="1104900"/>
                    </a:xfrm>
                    <a:prstGeom prst="rect">
                      <a:avLst/>
                    </a:prstGeom>
                    <a:noFill/>
                    <a:ln>
                      <a:noFill/>
                    </a:ln>
                  </pic:spPr>
                </pic:pic>
              </a:graphicData>
            </a:graphic>
          </wp:inline>
        </w:drawing>
      </w:r>
    </w:p>
    <w:p w14:paraId="76D976F0">
      <w:pPr>
        <w:pStyle w:val="6"/>
        <w:widowControl/>
        <w:spacing w:beforeAutospacing="0" w:afterAutospacing="0"/>
      </w:pPr>
      <w:r>
        <w:t>或在企业管理器中直接添加远程登陆用户</w:t>
      </w:r>
    </w:p>
    <w:p w14:paraId="0FB4DCF6">
      <w:pPr>
        <w:pStyle w:val="6"/>
        <w:widowControl/>
        <w:spacing w:beforeAutospacing="0" w:afterAutospacing="0"/>
      </w:pPr>
      <w:r>
        <w:t>建立角色，并给角色授权，把角色赋给不同的用户或修改用户属性中的角色和权限</w:t>
      </w:r>
    </w:p>
    <w:p w14:paraId="288D81F1">
      <w:pPr>
        <w:pStyle w:val="6"/>
        <w:widowControl/>
        <w:spacing w:beforeAutospacing="0" w:afterAutospacing="0"/>
      </w:pPr>
      <w:r>
        <w:t>2.检测方法∶</w:t>
      </w:r>
    </w:p>
    <w:p w14:paraId="57BEB358">
      <w:pPr>
        <w:pStyle w:val="6"/>
        <w:widowControl/>
        <w:spacing w:beforeAutospacing="0" w:afterAutospacing="0"/>
      </w:pPr>
      <w:r>
        <w:t>在查询分析器中用user_name_1/password1连接数据库成功</w:t>
      </w:r>
    </w:p>
    <w:p w14:paraId="49F32B08">
      <w:pPr>
        <w:pStyle w:val="6"/>
        <w:widowControl/>
        <w:spacing w:beforeAutospacing="0" w:afterAutospacing="0"/>
      </w:pPr>
      <w:r>
        <w:t>3.补充操作说明</w:t>
      </w:r>
    </w:p>
    <w:p w14:paraId="10C6B99C">
      <w:pPr>
        <w:pStyle w:val="6"/>
        <w:widowControl/>
        <w:spacing w:beforeAutospacing="0" w:afterAutospacing="0"/>
      </w:pPr>
      <w:r>
        <w:t>user_name_1和user_name_</w:t>
      </w:r>
      <w:r>
        <w:rPr>
          <w:rFonts w:hint="eastAsia"/>
        </w:rPr>
        <w:t xml:space="preserve">2 </w:t>
      </w:r>
      <w:r>
        <w:t>是两个不同的帐号名称，可根据不同用户，取不同的名称;</w:t>
      </w:r>
    </w:p>
    <w:p w14:paraId="32CB5822">
      <w:pPr>
        <w:pStyle w:val="6"/>
        <w:widowControl/>
        <w:spacing w:beforeAutospacing="0" w:afterAutospacing="0"/>
      </w:pPr>
      <w:r>
        <w:t>■ 基线符合性判定依据∶不同名称的用户可以连接数据库</w:t>
      </w:r>
    </w:p>
    <w:p w14:paraId="3E00EE9D">
      <w:pPr>
        <w:pStyle w:val="3"/>
      </w:pPr>
      <w:r>
        <w:rPr>
          <w:rFonts w:hint="eastAsia"/>
        </w:rPr>
        <w:t>4、分配数据库用户所需的最小</w:t>
      </w:r>
      <w:r>
        <w:rPr>
          <w:rFonts w:hint="eastAsia"/>
          <w:b w:val="0"/>
          <w:bCs/>
        </w:rPr>
        <w:t>权限</w:t>
      </w:r>
    </w:p>
    <w:p w14:paraId="44CEC3D8">
      <w:pPr>
        <w:pStyle w:val="6"/>
        <w:widowControl/>
        <w:spacing w:beforeAutospacing="0" w:afterAutospacing="0"/>
      </w:pPr>
    </w:p>
    <w:p w14:paraId="4B3C01E5">
      <w:pPr>
        <w:pStyle w:val="6"/>
        <w:widowControl/>
        <w:spacing w:beforeAutospacing="0" w:afterAutospacing="0"/>
      </w:pPr>
      <w:r>
        <w:t>■ 安全基线项目名称∶数据库管理系统SQLServer共享帐号安全基线要求项</w:t>
      </w:r>
    </w:p>
    <w:p w14:paraId="58219285">
      <w:pPr>
        <w:pStyle w:val="6"/>
        <w:widowControl/>
        <w:spacing w:beforeAutospacing="0" w:afterAutospacing="0"/>
      </w:pPr>
      <w:r>
        <w:t>■安全基线项说明∶在数据库权限配置能力内，根据用户的业务需要，配置其所需的最小权限。</w:t>
      </w:r>
    </w:p>
    <w:p w14:paraId="1AFEDA7A">
      <w:pPr>
        <w:pStyle w:val="6"/>
        <w:widowControl/>
        <w:spacing w:beforeAutospacing="0" w:afterAutospacing="0"/>
      </w:pPr>
      <w:r>
        <w:t>■ 检测操作步骤∶</w:t>
      </w:r>
    </w:p>
    <w:p w14:paraId="3E102BD9">
      <w:pPr>
        <w:pStyle w:val="6"/>
        <w:widowControl/>
        <w:numPr>
          <w:ilvl w:val="0"/>
          <w:numId w:val="4"/>
        </w:numPr>
        <w:spacing w:beforeAutospacing="0" w:afterAutospacing="0"/>
      </w:pPr>
      <w:r>
        <w:t>更改数据库属性，取消业务数据库帐号不需要的服务器角色;</w:t>
      </w:r>
    </w:p>
    <w:p w14:paraId="0D6F0026">
      <w:pPr>
        <w:pStyle w:val="6"/>
        <w:widowControl/>
        <w:spacing w:beforeAutospacing="0" w:afterAutospacing="0"/>
      </w:pPr>
      <w:r>
        <w:drawing>
          <wp:inline distT="0" distB="0" distL="114300" distR="114300">
            <wp:extent cx="5271135" cy="1687830"/>
            <wp:effectExtent l="0" t="0" r="12065"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stretch>
                      <a:fillRect/>
                    </a:stretch>
                  </pic:blipFill>
                  <pic:spPr>
                    <a:xfrm>
                      <a:off x="0" y="0"/>
                      <a:ext cx="5271135" cy="1687830"/>
                    </a:xfrm>
                    <a:prstGeom prst="rect">
                      <a:avLst/>
                    </a:prstGeom>
                    <a:noFill/>
                    <a:ln>
                      <a:noFill/>
                    </a:ln>
                  </pic:spPr>
                </pic:pic>
              </a:graphicData>
            </a:graphic>
          </wp:inline>
        </w:drawing>
      </w:r>
    </w:p>
    <w:p w14:paraId="0EE1F79D">
      <w:pPr>
        <w:pStyle w:val="6"/>
        <w:widowControl/>
        <w:spacing w:beforeAutospacing="0" w:afterAutospacing="0"/>
      </w:pPr>
      <w:r>
        <w:drawing>
          <wp:inline distT="0" distB="0" distL="114300" distR="114300">
            <wp:extent cx="5271135" cy="4282440"/>
            <wp:effectExtent l="0" t="0" r="1206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71135" cy="4282440"/>
                    </a:xfrm>
                    <a:prstGeom prst="rect">
                      <a:avLst/>
                    </a:prstGeom>
                    <a:noFill/>
                    <a:ln>
                      <a:noFill/>
                    </a:ln>
                  </pic:spPr>
                </pic:pic>
              </a:graphicData>
            </a:graphic>
          </wp:inline>
        </w:drawing>
      </w:r>
      <w:bookmarkStart w:id="0" w:name="_GoBack"/>
      <w:bookmarkEnd w:id="0"/>
    </w:p>
    <w:p w14:paraId="76655CE3">
      <w:pPr>
        <w:pStyle w:val="6"/>
        <w:widowControl/>
        <w:spacing w:beforeAutospacing="0" w:afterAutospacing="0"/>
      </w:pPr>
      <w:r>
        <w:t>2.更改数据库属性，取消业务数据库帐号不需要的"数据库访问许可"和"数据库角色中允许”中不需要的角色。</w:t>
      </w:r>
    </w:p>
    <w:p w14:paraId="29A95B50">
      <w:pPr>
        <w:pStyle w:val="6"/>
        <w:widowControl/>
        <w:spacing w:beforeAutospacing="0" w:afterAutospacing="0"/>
      </w:pPr>
      <w:r>
        <w:drawing>
          <wp:inline distT="0" distB="0" distL="114300" distR="114300">
            <wp:extent cx="5271770" cy="3542665"/>
            <wp:effectExtent l="0" t="0" r="1143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0"/>
                    <a:stretch>
                      <a:fillRect/>
                    </a:stretch>
                  </pic:blipFill>
                  <pic:spPr>
                    <a:xfrm>
                      <a:off x="0" y="0"/>
                      <a:ext cx="5271770" cy="3542665"/>
                    </a:xfrm>
                    <a:prstGeom prst="rect">
                      <a:avLst/>
                    </a:prstGeom>
                    <a:noFill/>
                    <a:ln>
                      <a:noFill/>
                    </a:ln>
                  </pic:spPr>
                </pic:pic>
              </a:graphicData>
            </a:graphic>
          </wp:inline>
        </w:drawing>
      </w:r>
    </w:p>
    <w:p w14:paraId="6120E6CD">
      <w:pPr>
        <w:pStyle w:val="6"/>
        <w:widowControl/>
        <w:spacing w:beforeAutospacing="0" w:afterAutospacing="0"/>
      </w:pPr>
      <w:r>
        <w:drawing>
          <wp:inline distT="0" distB="0" distL="114300" distR="114300">
            <wp:extent cx="5272405" cy="3263265"/>
            <wp:effectExtent l="0" t="0" r="10795" b="63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1"/>
                    <a:stretch>
                      <a:fillRect/>
                    </a:stretch>
                  </pic:blipFill>
                  <pic:spPr>
                    <a:xfrm>
                      <a:off x="0" y="0"/>
                      <a:ext cx="5272405" cy="3263265"/>
                    </a:xfrm>
                    <a:prstGeom prst="rect">
                      <a:avLst/>
                    </a:prstGeom>
                    <a:noFill/>
                    <a:ln>
                      <a:noFill/>
                    </a:ln>
                  </pic:spPr>
                </pic:pic>
              </a:graphicData>
            </a:graphic>
          </wp:inline>
        </w:drawing>
      </w:r>
    </w:p>
    <w:p w14:paraId="46431F0A">
      <w:pPr>
        <w:pStyle w:val="3"/>
        <w:numPr>
          <w:ilvl w:val="0"/>
          <w:numId w:val="5"/>
        </w:numPr>
      </w:pPr>
      <w:r>
        <w:rPr>
          <w:rFonts w:hint="eastAsia"/>
        </w:rPr>
        <w:t>网络访问限制</w:t>
      </w:r>
    </w:p>
    <w:p w14:paraId="180A90F0">
      <w:pPr>
        <w:pStyle w:val="6"/>
        <w:widowControl/>
        <w:spacing w:beforeAutospacing="0" w:afterAutospacing="0"/>
      </w:pPr>
      <w:r>
        <w:t>■安全基线项目名称∶数据库管理系统SQLServer共享帐号安全基线要求项</w:t>
      </w:r>
    </w:p>
    <w:p w14:paraId="6866F38B">
      <w:pPr>
        <w:pStyle w:val="6"/>
        <w:widowControl/>
        <w:spacing w:beforeAutospacing="0" w:afterAutospacing="0"/>
      </w:pPr>
      <w:r>
        <w:t>■安全基线项说明∶通过数据库所在操作系统或防火墙限制，只有信任的IP 地址才能通过监听器访问数据库。</w:t>
      </w:r>
    </w:p>
    <w:p w14:paraId="509A09B7">
      <w:pPr>
        <w:pStyle w:val="6"/>
        <w:widowControl/>
        <w:spacing w:beforeAutospacing="0" w:afterAutospacing="0"/>
      </w:pPr>
      <w:r>
        <w:t>■检测操作步骤∶</w:t>
      </w:r>
    </w:p>
    <w:p w14:paraId="407392BD">
      <w:pPr>
        <w:pStyle w:val="6"/>
        <w:widowControl/>
        <w:spacing w:beforeAutospacing="0" w:afterAutospacing="0"/>
      </w:pPr>
      <w:r>
        <w:t>在防火墙中做限制，只允许与指定的IP地址建立1433的通讯。当然，从更为安全的角度来考虑，应该把1433端口改成其他的端口。</w:t>
      </w:r>
    </w:p>
    <w:p w14:paraId="2CD12DA9">
      <w:pPr>
        <w:pStyle w:val="6"/>
        <w:widowControl/>
        <w:numPr>
          <w:ilvl w:val="0"/>
          <w:numId w:val="6"/>
        </w:numPr>
        <w:spacing w:beforeAutospacing="0" w:afterAutospacing="0"/>
      </w:pPr>
      <w:r>
        <w:t>在"Windows 防火墙"对话框中，单击"例外"选项卡。</w:t>
      </w:r>
    </w:p>
    <w:p w14:paraId="6FD16D6E">
      <w:pPr>
        <w:pStyle w:val="6"/>
        <w:widowControl/>
        <w:numPr>
          <w:ilvl w:val="0"/>
          <w:numId w:val="6"/>
        </w:numPr>
        <w:spacing w:beforeAutospacing="0" w:afterAutospacing="0"/>
      </w:pPr>
      <w:r>
        <w:t>单击"添加端口"。</w:t>
      </w:r>
    </w:p>
    <w:p w14:paraId="50600846">
      <w:pPr>
        <w:pStyle w:val="6"/>
        <w:widowControl/>
        <w:numPr>
          <w:ilvl w:val="0"/>
          <w:numId w:val="6"/>
        </w:numPr>
        <w:spacing w:beforeAutospacing="0" w:afterAutospacing="0"/>
      </w:pPr>
      <w:r>
        <w:t>键入您要允许的端口名称，键入端口号，然后单击"TCP"或"UDP"以提示这是TCP还是 UDP端口。</w:t>
      </w:r>
    </w:p>
    <w:p w14:paraId="0F2A5440">
      <w:pPr>
        <w:pStyle w:val="6"/>
        <w:widowControl/>
        <w:numPr>
          <w:ilvl w:val="0"/>
          <w:numId w:val="6"/>
        </w:numPr>
        <w:spacing w:beforeAutospacing="0" w:afterAutospacing="0"/>
      </w:pPr>
      <w:r>
        <w:t>单击"更改范围"。</w:t>
      </w:r>
    </w:p>
    <w:p w14:paraId="65EEE786">
      <w:pPr>
        <w:pStyle w:val="6"/>
        <w:widowControl/>
        <w:numPr>
          <w:ilvl w:val="0"/>
          <w:numId w:val="6"/>
        </w:numPr>
        <w:spacing w:beforeAutospacing="0" w:afterAutospacing="0"/>
      </w:pPr>
      <w:r>
        <w:t>指定要为其阻止此端口的一系列计算机，然后单击"确定"。</w:t>
      </w:r>
    </w:p>
    <w:p w14:paraId="1934FC70">
      <w:pPr>
        <w:pStyle w:val="6"/>
        <w:widowControl/>
        <w:spacing w:beforeAutospacing="0" w:afterAutospacing="0"/>
      </w:pPr>
      <w:r>
        <w:t>■基线符合性判定依据∶无关IP不允许连接1433端口</w:t>
      </w:r>
    </w:p>
    <w:p w14:paraId="20C518BA">
      <w:pPr>
        <w:pStyle w:val="3"/>
        <w:numPr>
          <w:ilvl w:val="0"/>
          <w:numId w:val="5"/>
        </w:numPr>
      </w:pPr>
      <w:r>
        <w:rPr>
          <w:rFonts w:hint="eastAsia"/>
        </w:rPr>
        <w:t>Sql-server审计登陆</w:t>
      </w:r>
    </w:p>
    <w:p w14:paraId="44524859">
      <w:pPr>
        <w:pStyle w:val="6"/>
        <w:widowControl/>
        <w:spacing w:beforeAutospacing="0" w:afterAutospacing="0"/>
      </w:pPr>
      <w:r>
        <w:t>■ 安全基线项目名称.数据库管理系统SQLServer登录审计安全基线要求项</w:t>
      </w:r>
    </w:p>
    <w:p w14:paraId="23AE61B0">
      <w:pPr>
        <w:pStyle w:val="6"/>
        <w:widowControl/>
        <w:spacing w:beforeAutospacing="0" w:afterAutospacing="0"/>
      </w:pPr>
      <w:r>
        <w:t>■ 安全基线项说明∶数据库应配置日志功能，对用户登录进行记录，记录内容包括用户登录使用的帐号、登录是否成功、登录时间。</w:t>
      </w:r>
    </w:p>
    <w:p w14:paraId="73E6713B">
      <w:pPr>
        <w:pStyle w:val="6"/>
        <w:widowControl/>
        <w:spacing w:beforeAutospacing="0" w:afterAutospacing="0"/>
      </w:pPr>
      <w:r>
        <w:t>■ 检测操作步骤∶打开数据库属性，选择安全性，将安全性中的审计级别调整为"全部</w:t>
      </w:r>
    </w:p>
    <w:p w14:paraId="6A92CB88">
      <w:pPr>
        <w:pStyle w:val="6"/>
        <w:widowControl/>
        <w:spacing w:beforeAutospacing="0" w:afterAutospacing="0"/>
      </w:pPr>
      <w:r>
        <w:t>■基线符合性判定依据∶ 登录成功和失败测试，检查相关信息是否被记录</w:t>
      </w:r>
      <w:r>
        <w:drawing>
          <wp:inline distT="0" distB="0" distL="114300" distR="114300">
            <wp:extent cx="5269230" cy="3455035"/>
            <wp:effectExtent l="0" t="0" r="1270" b="1206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2"/>
                    <a:stretch>
                      <a:fillRect/>
                    </a:stretch>
                  </pic:blipFill>
                  <pic:spPr>
                    <a:xfrm>
                      <a:off x="0" y="0"/>
                      <a:ext cx="5269230" cy="3455035"/>
                    </a:xfrm>
                    <a:prstGeom prst="rect">
                      <a:avLst/>
                    </a:prstGeom>
                    <a:noFill/>
                    <a:ln>
                      <a:noFill/>
                    </a:ln>
                  </pic:spPr>
                </pic:pic>
              </a:graphicData>
            </a:graphic>
          </wp:inline>
        </w:drawing>
      </w:r>
    </w:p>
    <w:p w14:paraId="1C971E37">
      <w:r>
        <w:drawing>
          <wp:inline distT="0" distB="0" distL="114300" distR="114300">
            <wp:extent cx="5273040" cy="3659505"/>
            <wp:effectExtent l="0" t="0" r="3810" b="171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a:stretch>
                      <a:fillRect/>
                    </a:stretch>
                  </pic:blipFill>
                  <pic:spPr>
                    <a:xfrm>
                      <a:off x="0" y="0"/>
                      <a:ext cx="5273040" cy="3659505"/>
                    </a:xfrm>
                    <a:prstGeom prst="rect">
                      <a:avLst/>
                    </a:prstGeom>
                    <a:noFill/>
                    <a:ln>
                      <a:noFill/>
                    </a:ln>
                  </pic:spPr>
                </pic:pic>
              </a:graphicData>
            </a:graphic>
          </wp:inline>
        </w:drawing>
      </w:r>
    </w:p>
    <w:p w14:paraId="6C6ED67B">
      <w:pPr>
        <w:pStyle w:val="3"/>
        <w:numPr>
          <w:ilvl w:val="0"/>
          <w:numId w:val="5"/>
        </w:numPr>
      </w:pPr>
      <w:r>
        <w:rPr>
          <w:rFonts w:hint="eastAsia"/>
        </w:rPr>
        <w:t>Sql-server安全事件审计</w:t>
      </w:r>
    </w:p>
    <w:p w14:paraId="732716DB">
      <w:pPr>
        <w:pStyle w:val="6"/>
        <w:widowControl/>
        <w:spacing w:beforeAutospacing="0" w:afterAutospacing="0"/>
      </w:pPr>
      <w:r>
        <w:t>■安全基线项目名称∶ 数据库管理系统SQLServer安全事件审计安全基线要求项</w:t>
      </w:r>
    </w:p>
    <w:p w14:paraId="3DA4B83C">
      <w:pPr>
        <w:pStyle w:val="6"/>
        <w:widowControl/>
        <w:spacing w:beforeAutospacing="0" w:afterAutospacing="0"/>
      </w:pPr>
      <w:r>
        <w:t>■安全基线项说明∶数据库应配置日志功能，记录对与数据库相关的安全事件。</w:t>
      </w:r>
    </w:p>
    <w:p w14:paraId="733CA631">
      <w:pPr>
        <w:pStyle w:val="6"/>
        <w:widowControl/>
        <w:spacing w:beforeAutospacing="0" w:afterAutospacing="0"/>
      </w:pPr>
      <w:r>
        <w:t>■检测操作步骤∶</w:t>
      </w:r>
    </w:p>
    <w:p w14:paraId="78C0A22E">
      <w:pPr>
        <w:pStyle w:val="6"/>
        <w:widowControl/>
        <w:spacing w:beforeAutospacing="0" w:afterAutospacing="0"/>
      </w:pPr>
      <w:r>
        <w:t>打开企业管理器，查看数据库"管理"中的"SQL Server日志"，查看当前的日志记录和存档的日志记录是否包含相关数据库安全事件</w:t>
      </w:r>
    </w:p>
    <w:p w14:paraId="111AACA2">
      <w:pPr>
        <w:pStyle w:val="6"/>
        <w:widowControl/>
        <w:numPr>
          <w:ilvl w:val="0"/>
          <w:numId w:val="7"/>
        </w:numPr>
        <w:spacing w:beforeAutospacing="0" w:afterAutospacing="0"/>
      </w:pPr>
      <w:r>
        <w:t>参考配置操作数据库默认开启日志记录</w:t>
      </w:r>
    </w:p>
    <w:p w14:paraId="475D884F">
      <w:pPr>
        <w:pStyle w:val="6"/>
        <w:widowControl/>
        <w:numPr>
          <w:ilvl w:val="0"/>
          <w:numId w:val="7"/>
        </w:numPr>
        <w:spacing w:beforeAutospacing="0" w:afterAutospacing="0"/>
      </w:pPr>
      <w:r>
        <w:t>补充操作说明</w:t>
      </w:r>
    </w:p>
    <w:p w14:paraId="6A432726">
      <w:pPr>
        <w:pStyle w:val="6"/>
        <w:widowControl/>
        <w:spacing w:beforeAutospacing="0" w:afterAutospacing="0"/>
      </w:pPr>
      <w:r>
        <w:t>增加帐号登陆审计∶打开数据库属性，选择安全性，将安全性中的审计级别调整为"全部"。</w:t>
      </w:r>
    </w:p>
    <w:p w14:paraId="2D41BE96">
      <w:pPr>
        <w:pStyle w:val="6"/>
        <w:widowControl/>
        <w:spacing w:beforeAutospacing="0" w:afterAutospacing="0"/>
      </w:pPr>
      <w:r>
        <w:t>■基线符合性判定依据∶SQL Server日志中是否存在数据库相关事件日志信息。</w:t>
      </w:r>
    </w:p>
    <w:p w14:paraId="4E395BE7">
      <w:pPr>
        <w:pStyle w:val="6"/>
        <w:widowControl/>
        <w:spacing w:beforeAutospacing="0" w:afterAutospacing="0"/>
      </w:pPr>
      <w:r>
        <w:drawing>
          <wp:inline distT="0" distB="0" distL="114300" distR="114300">
            <wp:extent cx="5269865" cy="3072765"/>
            <wp:effectExtent l="0" t="0" r="6985" b="1333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4"/>
                    <a:stretch>
                      <a:fillRect/>
                    </a:stretch>
                  </pic:blipFill>
                  <pic:spPr>
                    <a:xfrm>
                      <a:off x="0" y="0"/>
                      <a:ext cx="5269865" cy="3072765"/>
                    </a:xfrm>
                    <a:prstGeom prst="rect">
                      <a:avLst/>
                    </a:prstGeom>
                    <a:noFill/>
                    <a:ln>
                      <a:noFill/>
                    </a:ln>
                  </pic:spPr>
                </pic:pic>
              </a:graphicData>
            </a:graphic>
          </wp:inline>
        </w:drawing>
      </w:r>
    </w:p>
    <w:p w14:paraId="09879DD7">
      <w:pPr>
        <w:pStyle w:val="3"/>
        <w:numPr>
          <w:ilvl w:val="0"/>
          <w:numId w:val="5"/>
        </w:numPr>
      </w:pPr>
      <w:r>
        <w:rPr>
          <w:rFonts w:hint="eastAsia"/>
        </w:rPr>
        <w:t>数据库的补丁要求</w:t>
      </w:r>
    </w:p>
    <w:p w14:paraId="32BEEA51">
      <w:pPr>
        <w:pStyle w:val="6"/>
        <w:widowControl/>
        <w:spacing w:beforeAutospacing="0" w:afterAutospacing="0"/>
      </w:pPr>
      <w:r>
        <w:t>■安全基线项目名称∶数据库管理系统SQLServer补丁安全基线要求项</w:t>
      </w:r>
    </w:p>
    <w:p w14:paraId="612FFB84">
      <w:pPr>
        <w:pStyle w:val="6"/>
        <w:widowControl/>
        <w:spacing w:beforeAutospacing="0" w:afterAutospacing="0"/>
      </w:pPr>
      <w:r>
        <w:t>■安全基线项说明∶ 为系统打最新的补丁包。</w:t>
      </w:r>
    </w:p>
    <w:p w14:paraId="08D0EBD8">
      <w:pPr>
        <w:pStyle w:val="6"/>
        <w:widowControl/>
        <w:spacing w:beforeAutospacing="0" w:afterAutospacing="0"/>
      </w:pPr>
      <w:r>
        <w:t>■检测操作步骤∶</w:t>
      </w:r>
    </w:p>
    <w:p w14:paraId="51F47EBB">
      <w:pPr>
        <w:pStyle w:val="6"/>
        <w:widowControl/>
        <w:spacing w:beforeAutospacing="0" w:afterAutospacing="0"/>
      </w:pPr>
      <w:r>
        <w:t>检查当前所有已安装的数据库产品的版本信息，运行SQL查询分析器，执行∶select @@version</w:t>
      </w:r>
    </w:p>
    <w:p w14:paraId="2BAEADCB">
      <w:pPr>
        <w:pStyle w:val="6"/>
        <w:widowControl/>
        <w:spacing w:beforeAutospacing="0" w:afterAutospacing="0"/>
      </w:pPr>
      <w:r>
        <w:drawing>
          <wp:inline distT="0" distB="0" distL="114300" distR="114300">
            <wp:extent cx="2661920" cy="1085215"/>
            <wp:effectExtent l="0" t="0" r="5080" b="63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5"/>
                    <a:stretch>
                      <a:fillRect/>
                    </a:stretch>
                  </pic:blipFill>
                  <pic:spPr>
                    <a:xfrm>
                      <a:off x="0" y="0"/>
                      <a:ext cx="2661920" cy="1085215"/>
                    </a:xfrm>
                    <a:prstGeom prst="rect">
                      <a:avLst/>
                    </a:prstGeom>
                    <a:noFill/>
                    <a:ln>
                      <a:noFill/>
                    </a:ln>
                  </pic:spPr>
                </pic:pic>
              </a:graphicData>
            </a:graphic>
          </wp:inline>
        </w:drawing>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E5F24DF">
    <w:pPr>
      <w:pStyle w:val="5"/>
    </w:pPr>
    <w:r>
      <w:pict>
        <v:shape id="PowerPlusWaterMarkObject82135" o:spid="_x0000_s1025" o:spt="136" type="#_x0000_t136" style="position:absolute;left:0pt;height:139.4pt;width:415.3pt;mso-position-horizontal:center;mso-position-horizontal-relative:margin;mso-position-vertical:center;mso-position-vertical-relative:margin;z-index:-251657216;mso-width-relative:page;mso-height-relative:page;" fillcolor="#C0C0C0" filled="t" stroked="f" coordsize="21600,21600">
          <v:path/>
          <v:fill on="t" opacity="32768f" focussize="0,0"/>
          <v:stroke on="f"/>
          <v:imagedata o:title=""/>
          <o:lock v:ext="edit" aspectratio="t"/>
          <v:textpath on="t" fitshape="t" fitpath="t" trim="t" xscale="f" string="NISP-PT" style="font-family:微软雅黑;font-size:36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B0EE25"/>
    <w:multiLevelType w:val="singleLevel"/>
    <w:tmpl w:val="A0B0EE25"/>
    <w:lvl w:ilvl="0" w:tentative="0">
      <w:start w:val="1"/>
      <w:numFmt w:val="decimal"/>
      <w:suff w:val="nothing"/>
      <w:lvlText w:val="%1、"/>
      <w:lvlJc w:val="left"/>
    </w:lvl>
  </w:abstractNum>
  <w:abstractNum w:abstractNumId="1">
    <w:nsid w:val="E68285C6"/>
    <w:multiLevelType w:val="singleLevel"/>
    <w:tmpl w:val="E68285C6"/>
    <w:lvl w:ilvl="0" w:tentative="0">
      <w:start w:val="1"/>
      <w:numFmt w:val="decimal"/>
      <w:suff w:val="nothing"/>
      <w:lvlText w:val="%1、"/>
      <w:lvlJc w:val="left"/>
    </w:lvl>
  </w:abstractNum>
  <w:abstractNum w:abstractNumId="2">
    <w:nsid w:val="336E2605"/>
    <w:multiLevelType w:val="singleLevel"/>
    <w:tmpl w:val="336E2605"/>
    <w:lvl w:ilvl="0" w:tentative="0">
      <w:start w:val="5"/>
      <w:numFmt w:val="decimal"/>
      <w:suff w:val="nothing"/>
      <w:lvlText w:val="%1、"/>
      <w:lvlJc w:val="left"/>
    </w:lvl>
  </w:abstractNum>
  <w:abstractNum w:abstractNumId="3">
    <w:nsid w:val="62678DF2"/>
    <w:multiLevelType w:val="singleLevel"/>
    <w:tmpl w:val="62678DF2"/>
    <w:lvl w:ilvl="0" w:tentative="0">
      <w:start w:val="1"/>
      <w:numFmt w:val="decimal"/>
      <w:lvlText w:val="%1."/>
      <w:lvlJc w:val="left"/>
      <w:pPr>
        <w:tabs>
          <w:tab w:val="left" w:pos="312"/>
        </w:tabs>
      </w:pPr>
    </w:lvl>
  </w:abstractNum>
  <w:abstractNum w:abstractNumId="4">
    <w:nsid w:val="6BDFDDA0"/>
    <w:multiLevelType w:val="singleLevel"/>
    <w:tmpl w:val="6BDFDDA0"/>
    <w:lvl w:ilvl="0" w:tentative="0">
      <w:start w:val="1"/>
      <w:numFmt w:val="decimal"/>
      <w:lvlText w:val="%1."/>
      <w:lvlJc w:val="left"/>
      <w:pPr>
        <w:tabs>
          <w:tab w:val="left" w:pos="312"/>
        </w:tabs>
      </w:pPr>
    </w:lvl>
  </w:abstractNum>
  <w:abstractNum w:abstractNumId="5">
    <w:nsid w:val="7F38679A"/>
    <w:multiLevelType w:val="singleLevel"/>
    <w:tmpl w:val="7F38679A"/>
    <w:lvl w:ilvl="0" w:tentative="0">
      <w:start w:val="1"/>
      <w:numFmt w:val="bullet"/>
      <w:lvlText w:val=""/>
      <w:lvlJc w:val="left"/>
      <w:pPr>
        <w:ind w:left="420" w:hanging="420"/>
      </w:pPr>
      <w:rPr>
        <w:rFonts w:hint="default" w:ascii="Wingdings" w:hAnsi="Wingdings"/>
      </w:rPr>
    </w:lvl>
  </w:abstractNum>
  <w:abstractNum w:abstractNumId="6">
    <w:nsid w:val="7FB41030"/>
    <w:multiLevelType w:val="singleLevel"/>
    <w:tmpl w:val="7FB41030"/>
    <w:lvl w:ilvl="0" w:tentative="0">
      <w:start w:val="1"/>
      <w:numFmt w:val="decimal"/>
      <w:lvlText w:val="%1."/>
      <w:lvlJc w:val="left"/>
      <w:pPr>
        <w:tabs>
          <w:tab w:val="left" w:pos="312"/>
        </w:tabs>
      </w:pPr>
    </w:lvl>
  </w:abstractNum>
  <w:num w:numId="1">
    <w:abstractNumId w:val="1"/>
  </w:num>
  <w:num w:numId="2">
    <w:abstractNumId w:val="5"/>
  </w:num>
  <w:num w:numId="3">
    <w:abstractNumId w:val="6"/>
  </w:num>
  <w:num w:numId="4">
    <w:abstractNumId w:val="3"/>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420"/>
  <w:drawingGridVerticalSpacing w:val="156"/>
  <w:noPunctuationKerning w:val="1"/>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UzNTZhZDEzYmM2YTg0OTYxM2MzNzYxNTJmN2EyZmYifQ=="/>
  </w:docVars>
  <w:rsids>
    <w:rsidRoot w:val="00172A27"/>
    <w:rsid w:val="00172A27"/>
    <w:rsid w:val="002F724F"/>
    <w:rsid w:val="00385785"/>
    <w:rsid w:val="009B1EB6"/>
    <w:rsid w:val="00DA511B"/>
    <w:rsid w:val="06924C1F"/>
    <w:rsid w:val="09C561C3"/>
    <w:rsid w:val="09D60B3B"/>
    <w:rsid w:val="0CF07E34"/>
    <w:rsid w:val="0D920250"/>
    <w:rsid w:val="0E527771"/>
    <w:rsid w:val="0E7E0566"/>
    <w:rsid w:val="13AA5959"/>
    <w:rsid w:val="17C74D2B"/>
    <w:rsid w:val="1B474A70"/>
    <w:rsid w:val="1C28576B"/>
    <w:rsid w:val="1EE700E8"/>
    <w:rsid w:val="20005228"/>
    <w:rsid w:val="22066450"/>
    <w:rsid w:val="23057CB9"/>
    <w:rsid w:val="2D10410C"/>
    <w:rsid w:val="300C37CC"/>
    <w:rsid w:val="30183F1E"/>
    <w:rsid w:val="307B44AD"/>
    <w:rsid w:val="33F86541"/>
    <w:rsid w:val="362B4280"/>
    <w:rsid w:val="38F1277D"/>
    <w:rsid w:val="3ED10B4E"/>
    <w:rsid w:val="3F9966FE"/>
    <w:rsid w:val="41615178"/>
    <w:rsid w:val="41B96BE3"/>
    <w:rsid w:val="438356FB"/>
    <w:rsid w:val="458C6DDB"/>
    <w:rsid w:val="464E1599"/>
    <w:rsid w:val="4A7F14D6"/>
    <w:rsid w:val="4D047E1C"/>
    <w:rsid w:val="50E772C9"/>
    <w:rsid w:val="57D7057D"/>
    <w:rsid w:val="6635067F"/>
    <w:rsid w:val="66CB25C9"/>
    <w:rsid w:val="675C3CF1"/>
    <w:rsid w:val="6C07661A"/>
    <w:rsid w:val="6C113AD7"/>
    <w:rsid w:val="7AFC6B00"/>
    <w:rsid w:val="7C224DAA"/>
    <w:rsid w:val="7DBE56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character" w:default="1" w:styleId="8">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qFormat/>
    <w:uiPriority w:val="0"/>
    <w:pPr>
      <w:spacing w:beforeAutospacing="1" w:afterAutospacing="1"/>
      <w:jc w:val="left"/>
    </w:pPr>
    <w:rPr>
      <w:rFonts w:cs="Times New Roman"/>
      <w:kern w:val="0"/>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1655</Words>
  <Characters>2056</Characters>
  <Lines>15</Lines>
  <Paragraphs>4</Paragraphs>
  <TotalTime>18</TotalTime>
  <ScaleCrop>false</ScaleCrop>
  <LinksUpToDate>false</LinksUpToDate>
  <CharactersWithSpaces>2101</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2022-03-03T14:25:00Z</dcterms:created>
  <dc:creator>venisa</dc:creator>
  <cp:lastModifiedBy>冷芬寿</cp:lastModifiedBy>
  <dcterms:modified xsi:type="dcterms:W3CDTF">2024-07-29T01:02:31Z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328D0617392B4D21A0ECCE427DF26B3B</vt:lpwstr>
  </property>
</Properties>
</file>