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DE8E" w14:textId="77777777" w:rsidR="007C65C1" w:rsidRPr="000C256E" w:rsidRDefault="007C65C1" w:rsidP="007C65C1">
      <w:pPr>
        <w:rPr>
          <w:b/>
          <w:bCs/>
          <w:sz w:val="28"/>
          <w:szCs w:val="28"/>
        </w:rPr>
      </w:pPr>
      <w:r w:rsidRPr="000C256E">
        <w:rPr>
          <w:rFonts w:hint="eastAsia"/>
          <w:b/>
          <w:bCs/>
          <w:sz w:val="28"/>
          <w:szCs w:val="28"/>
        </w:rPr>
        <w:t>IP数据包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920"/>
        <w:gridCol w:w="1511"/>
        <w:gridCol w:w="2329"/>
      </w:tblGrid>
      <w:tr w:rsidR="007C65C1" w:rsidRPr="000C256E" w14:paraId="10C72E89" w14:textId="77777777" w:rsidTr="00C37B4A">
        <w:trPr>
          <w:trHeight w:val="276"/>
        </w:trPr>
        <w:tc>
          <w:tcPr>
            <w:tcW w:w="960" w:type="dxa"/>
            <w:noWrap/>
            <w:hideMark/>
          </w:tcPr>
          <w:p w14:paraId="101FC7CE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版本（4）</w:t>
            </w:r>
          </w:p>
        </w:tc>
        <w:tc>
          <w:tcPr>
            <w:tcW w:w="960" w:type="dxa"/>
            <w:noWrap/>
            <w:hideMark/>
          </w:tcPr>
          <w:p w14:paraId="2E40D1A0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部首长度（4）</w:t>
            </w:r>
          </w:p>
        </w:tc>
        <w:tc>
          <w:tcPr>
            <w:tcW w:w="1920" w:type="dxa"/>
            <w:noWrap/>
            <w:hideMark/>
          </w:tcPr>
          <w:p w14:paraId="07B6ABEA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优先级与服务类型（8）</w:t>
            </w:r>
          </w:p>
        </w:tc>
        <w:tc>
          <w:tcPr>
            <w:tcW w:w="3840" w:type="dxa"/>
            <w:gridSpan w:val="2"/>
            <w:noWrap/>
            <w:hideMark/>
          </w:tcPr>
          <w:p w14:paraId="05EDD9BF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总长度（16）</w:t>
            </w:r>
          </w:p>
        </w:tc>
      </w:tr>
      <w:tr w:rsidR="007C65C1" w:rsidRPr="000C256E" w14:paraId="6400A50A" w14:textId="77777777" w:rsidTr="00C37B4A">
        <w:trPr>
          <w:trHeight w:val="276"/>
        </w:trPr>
        <w:tc>
          <w:tcPr>
            <w:tcW w:w="3840" w:type="dxa"/>
            <w:gridSpan w:val="3"/>
            <w:noWrap/>
            <w:hideMark/>
          </w:tcPr>
          <w:p w14:paraId="4450EF72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标识符（16）</w:t>
            </w:r>
          </w:p>
        </w:tc>
        <w:tc>
          <w:tcPr>
            <w:tcW w:w="1511" w:type="dxa"/>
            <w:noWrap/>
            <w:hideMark/>
          </w:tcPr>
          <w:p w14:paraId="6FFED2A9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标志（3）</w:t>
            </w:r>
          </w:p>
        </w:tc>
        <w:tc>
          <w:tcPr>
            <w:tcW w:w="2329" w:type="dxa"/>
            <w:noWrap/>
            <w:hideMark/>
          </w:tcPr>
          <w:p w14:paraId="1DE48CF7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段偏移量（13）</w:t>
            </w:r>
          </w:p>
        </w:tc>
      </w:tr>
      <w:tr w:rsidR="007C65C1" w:rsidRPr="000C256E" w14:paraId="22AF09CA" w14:textId="77777777" w:rsidTr="00C37B4A">
        <w:trPr>
          <w:trHeight w:val="276"/>
        </w:trPr>
        <w:tc>
          <w:tcPr>
            <w:tcW w:w="1920" w:type="dxa"/>
            <w:gridSpan w:val="2"/>
            <w:noWrap/>
            <w:hideMark/>
          </w:tcPr>
          <w:p w14:paraId="07C84B26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TTL（8）</w:t>
            </w:r>
          </w:p>
        </w:tc>
        <w:tc>
          <w:tcPr>
            <w:tcW w:w="1920" w:type="dxa"/>
            <w:noWrap/>
            <w:hideMark/>
          </w:tcPr>
          <w:p w14:paraId="29F7B477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协议号（8）</w:t>
            </w:r>
          </w:p>
        </w:tc>
        <w:tc>
          <w:tcPr>
            <w:tcW w:w="3840" w:type="dxa"/>
            <w:gridSpan w:val="2"/>
            <w:noWrap/>
            <w:hideMark/>
          </w:tcPr>
          <w:p w14:paraId="1ED313E5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首部校验和（16）</w:t>
            </w:r>
          </w:p>
        </w:tc>
      </w:tr>
      <w:tr w:rsidR="007C65C1" w:rsidRPr="000C256E" w14:paraId="0B501D30" w14:textId="77777777" w:rsidTr="00C37B4A">
        <w:trPr>
          <w:trHeight w:val="276"/>
        </w:trPr>
        <w:tc>
          <w:tcPr>
            <w:tcW w:w="7680" w:type="dxa"/>
            <w:gridSpan w:val="5"/>
            <w:noWrap/>
            <w:hideMark/>
          </w:tcPr>
          <w:p w14:paraId="30175CCE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源地址（32）</w:t>
            </w:r>
          </w:p>
        </w:tc>
      </w:tr>
      <w:tr w:rsidR="007C65C1" w:rsidRPr="000C256E" w14:paraId="0D66B4A5" w14:textId="77777777" w:rsidTr="00C37B4A">
        <w:trPr>
          <w:trHeight w:val="276"/>
        </w:trPr>
        <w:tc>
          <w:tcPr>
            <w:tcW w:w="7680" w:type="dxa"/>
            <w:gridSpan w:val="5"/>
            <w:noWrap/>
            <w:hideMark/>
          </w:tcPr>
          <w:p w14:paraId="1B7C5F74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目的地址（32）</w:t>
            </w:r>
          </w:p>
        </w:tc>
      </w:tr>
      <w:tr w:rsidR="007C65C1" w:rsidRPr="000C256E" w14:paraId="28CFBA0A" w14:textId="77777777" w:rsidTr="00C37B4A">
        <w:trPr>
          <w:trHeight w:val="276"/>
        </w:trPr>
        <w:tc>
          <w:tcPr>
            <w:tcW w:w="7680" w:type="dxa"/>
            <w:gridSpan w:val="5"/>
            <w:noWrap/>
            <w:hideMark/>
          </w:tcPr>
          <w:p w14:paraId="382CC6B4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可选项</w:t>
            </w:r>
          </w:p>
        </w:tc>
      </w:tr>
      <w:tr w:rsidR="007C65C1" w:rsidRPr="000C256E" w14:paraId="3A391DB2" w14:textId="77777777" w:rsidTr="00C37B4A">
        <w:trPr>
          <w:trHeight w:val="276"/>
        </w:trPr>
        <w:tc>
          <w:tcPr>
            <w:tcW w:w="7680" w:type="dxa"/>
            <w:gridSpan w:val="5"/>
            <w:noWrap/>
            <w:hideMark/>
          </w:tcPr>
          <w:p w14:paraId="4420D285" w14:textId="77777777" w:rsidR="007C65C1" w:rsidRPr="000C256E" w:rsidRDefault="007C65C1" w:rsidP="00C37B4A">
            <w:pPr>
              <w:jc w:val="center"/>
            </w:pPr>
            <w:r w:rsidRPr="000C256E">
              <w:rPr>
                <w:rFonts w:hint="eastAsia"/>
              </w:rPr>
              <w:t>数据</w:t>
            </w:r>
          </w:p>
        </w:tc>
      </w:tr>
    </w:tbl>
    <w:p w14:paraId="3C35064A" w14:textId="77777777" w:rsidR="007C65C1" w:rsidRDefault="007C65C1" w:rsidP="007C65C1"/>
    <w:p w14:paraId="593F0971" w14:textId="77777777" w:rsidR="007C65C1" w:rsidRDefault="007C65C1" w:rsidP="007C65C1">
      <w:r>
        <w:rPr>
          <w:rFonts w:hint="eastAsia"/>
        </w:rPr>
        <w:t>版本：0</w:t>
      </w:r>
      <w:r>
        <w:t>100</w:t>
      </w:r>
      <w:r>
        <w:rPr>
          <w:rFonts w:hint="eastAsia"/>
        </w:rPr>
        <w:t>（IPv</w:t>
      </w:r>
      <w:r>
        <w:t>4</w:t>
      </w:r>
      <w:r>
        <w:rPr>
          <w:rFonts w:hint="eastAsia"/>
        </w:rPr>
        <w:t>）、0</w:t>
      </w:r>
      <w:r>
        <w:t>110</w:t>
      </w:r>
      <w:r>
        <w:rPr>
          <w:rFonts w:hint="eastAsia"/>
        </w:rPr>
        <w:t>（IPv</w:t>
      </w:r>
      <w:r>
        <w:t>6</w:t>
      </w:r>
      <w:r>
        <w:rPr>
          <w:rFonts w:hint="eastAsia"/>
        </w:rPr>
        <w:t>）</w:t>
      </w:r>
    </w:p>
    <w:p w14:paraId="625A159B" w14:textId="77777777" w:rsidR="007C65C1" w:rsidRDefault="007C65C1" w:rsidP="007C65C1">
      <w:r>
        <w:rPr>
          <w:rFonts w:hint="eastAsia"/>
        </w:rPr>
        <w:t>部首长度：IP包头的长度，声明有没有用到可选项。</w:t>
      </w:r>
    </w:p>
    <w:p w14:paraId="34FBC82E" w14:textId="77777777" w:rsidR="007C65C1" w:rsidRDefault="007C65C1" w:rsidP="007C65C1">
      <w:r>
        <w:rPr>
          <w:rFonts w:hint="eastAsia"/>
        </w:rPr>
        <w:t>优先级与服务类型：前三个优先级 中间四个服务类型 最后一个保留字节。</w:t>
      </w:r>
    </w:p>
    <w:p w14:paraId="3A3B63A1" w14:textId="77777777" w:rsidR="007C65C1" w:rsidRDefault="007C65C1" w:rsidP="007C65C1">
      <w:r>
        <w:rPr>
          <w:rFonts w:hint="eastAsia"/>
        </w:rPr>
        <w:t>总长度：整个IP包的长度。</w:t>
      </w:r>
    </w:p>
    <w:p w14:paraId="1369E5F1" w14:textId="77777777" w:rsidR="007C65C1" w:rsidRDefault="007C65C1" w:rsidP="007C65C1">
      <w:r>
        <w:rPr>
          <w:rFonts w:hint="eastAsia"/>
        </w:rPr>
        <w:t>标识符：用来标识IP包</w:t>
      </w:r>
    </w:p>
    <w:p w14:paraId="60A708D8" w14:textId="77777777" w:rsidR="007C65C1" w:rsidRDefault="007C65C1" w:rsidP="007C65C1">
      <w:r>
        <w:rPr>
          <w:rFonts w:hint="eastAsia"/>
        </w:rPr>
        <w:t>标志：第一位保留位（未启用）第二位（1代表未分片0代表分片）第三位（1表示不是最后一个分片0代表是最后一个分片）</w:t>
      </w:r>
    </w:p>
    <w:p w14:paraId="030B2C73" w14:textId="77777777" w:rsidR="007C65C1" w:rsidRDefault="007C65C1" w:rsidP="007C65C1">
      <w:r>
        <w:rPr>
          <w:rFonts w:hint="eastAsia"/>
        </w:rPr>
        <w:t>段偏移量：1</w:t>
      </w:r>
      <w:r>
        <w:t>480</w:t>
      </w:r>
      <w:r>
        <w:rPr>
          <w:rFonts w:hint="eastAsia"/>
        </w:rPr>
        <w:t>的倍数</w:t>
      </w:r>
    </w:p>
    <w:p w14:paraId="5EB4F36B" w14:textId="77777777" w:rsidR="007C65C1" w:rsidRDefault="007C65C1" w:rsidP="007C65C1">
      <w:r>
        <w:rPr>
          <w:rFonts w:hint="eastAsia"/>
        </w:rPr>
        <w:t>TTL：生存时间（0</w:t>
      </w:r>
      <w:r>
        <w:t>~255</w:t>
      </w:r>
      <w:r>
        <w:rPr>
          <w:rFonts w:hint="eastAsia"/>
        </w:rPr>
        <w:t>）经过一个路由器TTL</w:t>
      </w:r>
      <w:proofErr w:type="gramStart"/>
      <w:r>
        <w:rPr>
          <w:rFonts w:hint="eastAsia"/>
        </w:rPr>
        <w:t>值减一</w:t>
      </w:r>
      <w:proofErr w:type="gramEnd"/>
    </w:p>
    <w:p w14:paraId="5EEB4030" w14:textId="77777777" w:rsidR="007C65C1" w:rsidRDefault="007C65C1" w:rsidP="007C65C1">
      <w:r>
        <w:rPr>
          <w:rFonts w:hint="eastAsia"/>
        </w:rPr>
        <w:t>协议号：识别上层协议TCP（6）UDP（1</w:t>
      </w:r>
      <w:r>
        <w:t>7</w:t>
      </w:r>
      <w:r>
        <w:rPr>
          <w:rFonts w:hint="eastAsia"/>
        </w:rPr>
        <w:t>）ICMP（1）</w:t>
      </w:r>
    </w:p>
    <w:p w14:paraId="020A6D00" w14:textId="77777777" w:rsidR="007C65C1" w:rsidRDefault="007C65C1" w:rsidP="007C65C1">
      <w:r>
        <w:rPr>
          <w:rFonts w:hint="eastAsia"/>
        </w:rPr>
        <w:t>首部校验和：校验IP包头2</w:t>
      </w:r>
      <w:r>
        <w:t>0~60</w:t>
      </w:r>
    </w:p>
    <w:p w14:paraId="65043A44" w14:textId="77777777" w:rsidR="007C65C1" w:rsidRDefault="007C65C1" w:rsidP="007C65C1">
      <w:r>
        <w:rPr>
          <w:rFonts w:hint="eastAsia"/>
        </w:rPr>
        <w:t>源地址：源IP地址</w:t>
      </w:r>
    </w:p>
    <w:p w14:paraId="6E3C356B" w14:textId="77777777" w:rsidR="007C65C1" w:rsidRDefault="007C65C1" w:rsidP="007C65C1">
      <w:r>
        <w:rPr>
          <w:rFonts w:hint="eastAsia"/>
        </w:rPr>
        <w:t>目的地址：目的IP地址</w:t>
      </w:r>
    </w:p>
    <w:p w14:paraId="16DA3E3D" w14:textId="77777777" w:rsidR="007C65C1" w:rsidRDefault="007C65C1" w:rsidP="007C65C1">
      <w:r>
        <w:rPr>
          <w:rFonts w:hint="eastAsia"/>
        </w:rPr>
        <w:t>可选项：0</w:t>
      </w:r>
      <w:r>
        <w:t>-40</w:t>
      </w:r>
      <w:r>
        <w:rPr>
          <w:rFonts w:hint="eastAsia"/>
        </w:rPr>
        <w:t>字节</w:t>
      </w:r>
    </w:p>
    <w:p w14:paraId="5C3A2EC2" w14:textId="77777777" w:rsidR="0058053D" w:rsidRDefault="0058053D"/>
    <w:sectPr w:rsidR="0058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3"/>
    <w:rsid w:val="002065B3"/>
    <w:rsid w:val="0058053D"/>
    <w:rsid w:val="007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CA011-88F5-4FFB-A66F-131CEEB3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2022-08-07T17:21:00Z</dcterms:created>
  <dcterms:modified xsi:type="dcterms:W3CDTF">2022-08-07T17:21:00Z</dcterms:modified>
</cp:coreProperties>
</file>