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3EF744" w14:textId="037A0067" w:rsidR="00D655DA" w:rsidRPr="00E82F75" w:rsidRDefault="00980961" w:rsidP="00980961">
      <w:pPr>
        <w:rPr>
          <w:rFonts w:ascii="Source Sans Pro Light" w:hAnsi="Source Sans Pro Light" w:cs="Arial"/>
          <w:color w:val="5B5C5B"/>
        </w:rPr>
      </w:pPr>
      <w:r>
        <w:t xml:space="preserve">                                                                                                      </w:t>
      </w:r>
      <w:r w:rsidRPr="00980961">
        <w:rPr>
          <w:noProof/>
        </w:rPr>
        <w:drawing>
          <wp:inline distT="0" distB="0" distL="0" distR="0" wp14:anchorId="1B8A6F0A" wp14:editId="28D2A43B">
            <wp:extent cx="1854200" cy="584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C8FC" w14:textId="77777777" w:rsidR="00374E62" w:rsidRDefault="00374E62">
      <w:pPr>
        <w:rPr>
          <w:color w:val="13486F"/>
        </w:rPr>
      </w:pPr>
    </w:p>
    <w:p w14:paraId="6F02F4C9" w14:textId="77777777" w:rsidR="001322A2" w:rsidRPr="00D655DA" w:rsidRDefault="001322A2">
      <w:pPr>
        <w:rPr>
          <w:color w:val="13486F"/>
        </w:rPr>
      </w:pPr>
    </w:p>
    <w:p w14:paraId="25973CCE" w14:textId="4D285647" w:rsidR="00F15531" w:rsidRDefault="00ED7F8E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 w:rsidRPr="00FA0CAD">
        <w:rPr>
          <w:rFonts w:ascii="Brandon Grotesque Regular" w:hAnsi="Brandon Grotesque Regular" w:cs="Arial"/>
          <w:b/>
          <w:color w:val="13486F"/>
        </w:rPr>
        <w:t>PROPOSTA</w:t>
      </w:r>
      <w:r w:rsidR="00F15531">
        <w:rPr>
          <w:rFonts w:ascii="Brandon Grotesque Regular" w:hAnsi="Brandon Grotesque Regular" w:cs="Arial"/>
          <w:b/>
          <w:color w:val="13486F"/>
        </w:rPr>
        <w:t xml:space="preserve"> TÉCNICA E</w:t>
      </w:r>
      <w:r>
        <w:rPr>
          <w:rFonts w:ascii="Brandon Grotesque Regular" w:hAnsi="Brandon Grotesque Regular" w:cs="Arial"/>
          <w:b/>
          <w:color w:val="13486F"/>
        </w:rPr>
        <w:t xml:space="preserve"> COMERCIAL</w:t>
      </w:r>
      <w:r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 w:rsidR="001633DD">
        <w:rPr>
          <w:rFonts w:ascii="Brandon Grotesque Regular" w:hAnsi="Brandon Grotesque Regular" w:cs="Arial"/>
          <w:b/>
          <w:color w:val="13486F"/>
        </w:rPr>
        <w:t>DO SISTEMA MASTER BLOCK IoT</w:t>
      </w:r>
    </w:p>
    <w:p w14:paraId="5EEE5FFC" w14:textId="5E98C3AA" w:rsidR="00ED7F8E" w:rsidRDefault="001633DD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>
        <w:rPr>
          <w:rFonts w:ascii="Brandon Grotesque Regular" w:hAnsi="Brandon Grotesque Regular" w:cs="Arial"/>
          <w:b/>
          <w:color w:val="13486F"/>
        </w:rPr>
        <w:t>SOLUÇÃO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PARA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MELHORIA</w:t>
      </w:r>
      <w:r w:rsidR="00B83888">
        <w:rPr>
          <w:rFonts w:ascii="Brandon Grotesque Regular" w:hAnsi="Brandon Grotesque Regular" w:cs="Arial"/>
          <w:b/>
          <w:color w:val="13486F"/>
        </w:rPr>
        <w:t xml:space="preserve"> E GESTÃO</w:t>
      </w:r>
      <w:r w:rsidR="00ED7F8E">
        <w:rPr>
          <w:rFonts w:ascii="Brandon Grotesque Regular" w:hAnsi="Brandon Grotesque Regular" w:cs="Arial"/>
          <w:b/>
          <w:color w:val="13486F"/>
        </w:rPr>
        <w:t xml:space="preserve"> D</w:t>
      </w:r>
      <w:r>
        <w:rPr>
          <w:rFonts w:ascii="Brandon Grotesque Regular" w:hAnsi="Brandon Grotesque Regular" w:cs="Arial"/>
          <w:b/>
          <w:color w:val="13486F"/>
        </w:rPr>
        <w:t>A</w:t>
      </w:r>
      <w:r w:rsidR="00ED7F8E">
        <w:rPr>
          <w:rFonts w:ascii="Brandon Grotesque Regular" w:hAnsi="Brandon Grotesque Regular" w:cs="Arial"/>
          <w:b/>
          <w:color w:val="13486F"/>
        </w:rPr>
        <w:t xml:space="preserve"> QUALIDADE</w:t>
      </w:r>
      <w:r>
        <w:rPr>
          <w:rFonts w:ascii="Brandon Grotesque Regular" w:hAnsi="Brandon Grotesque Regular" w:cs="Arial"/>
          <w:b/>
          <w:color w:val="13486F"/>
        </w:rPr>
        <w:t xml:space="preserve"> </w:t>
      </w:r>
      <w:r w:rsidR="00ED7F8E">
        <w:rPr>
          <w:rFonts w:ascii="Brandon Grotesque Regular" w:hAnsi="Brandon Grotesque Regular" w:cs="Arial"/>
          <w:b/>
          <w:color w:val="13486F"/>
        </w:rPr>
        <w:t>DE ENERGIA ELÉTRICA</w:t>
      </w:r>
    </w:p>
    <w:p w14:paraId="31A8CABE" w14:textId="60296ECE" w:rsidR="005F0638" w:rsidRDefault="005F0638" w:rsidP="005F0638">
      <w:pPr>
        <w:spacing w:line="276" w:lineRule="auto"/>
        <w:jc w:val="center"/>
        <w:rPr>
          <w:noProof/>
        </w:rPr>
      </w:pPr>
      <w:r>
        <w:rPr>
          <w:rFonts w:ascii="Brandon Grotesque Regular" w:hAnsi="Brandon Grotesque Regular" w:cs="Arial"/>
          <w:b/>
          <w:color w:val="13486F"/>
        </w:rPr>
        <w:t>(ANEXO I - CONTRATO DE LOCAÇÃO DE BENS MÓVEIS E OUTRAS AVE</w:t>
      </w:r>
      <w:r w:rsidR="002B7DC2">
        <w:rPr>
          <w:rFonts w:ascii="Brandon Grotesque Regular" w:hAnsi="Brandon Grotesque Regular" w:cs="Arial"/>
          <w:b/>
          <w:color w:val="13486F"/>
        </w:rPr>
        <w:t>NÇAS)</w:t>
      </w:r>
    </w:p>
    <w:p w14:paraId="79E51D76" w14:textId="77777777" w:rsidR="00ED7F8E" w:rsidRDefault="00ED7F8E" w:rsidP="00ED7F8E">
      <w:pPr>
        <w:spacing w:line="276" w:lineRule="auto"/>
        <w:jc w:val="both"/>
        <w:rPr>
          <w:noProof/>
        </w:rPr>
      </w:pPr>
    </w:p>
    <w:tbl>
      <w:tblPr>
        <w:tblStyle w:val="TabeladeLista5Escura-nfase5"/>
        <w:tblW w:w="8475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shd w:val="clear" w:color="auto" w:fill="5B9BD5" w:themeFill="accent5"/>
        <w:tblLayout w:type="fixed"/>
        <w:tblLook w:val="04A0" w:firstRow="1" w:lastRow="0" w:firstColumn="1" w:lastColumn="0" w:noHBand="0" w:noVBand="1"/>
      </w:tblPr>
      <w:tblGrid>
        <w:gridCol w:w="2947"/>
        <w:gridCol w:w="5528"/>
      </w:tblGrid>
      <w:tr w:rsidR="005F0638" w14:paraId="7A1CC986" w14:textId="77777777" w:rsidTr="005F06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47" w:type="dxa"/>
            <w:tcBorders>
              <w:bottom w:val="none" w:sz="0" w:space="0" w:color="auto"/>
              <w:right w:val="none" w:sz="0" w:space="0" w:color="auto"/>
            </w:tcBorders>
          </w:tcPr>
          <w:p w14:paraId="19683A15" w14:textId="77777777" w:rsidR="005F0638" w:rsidRDefault="005F0638" w:rsidP="00FD5310">
            <w:pPr>
              <w:spacing w:before="80" w:after="80"/>
              <w:jc w:val="center"/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5528" w:type="dxa"/>
            <w:tcBorders>
              <w:bottom w:val="none" w:sz="0" w:space="0" w:color="auto"/>
            </w:tcBorders>
          </w:tcPr>
          <w:p w14:paraId="4E8908A0" w14:textId="77777777" w:rsidR="005F0638" w:rsidRDefault="005F0638" w:rsidP="00FD5310">
            <w:pPr>
              <w:spacing w:before="80" w:after="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Dados</w:t>
            </w:r>
          </w:p>
        </w:tc>
      </w:tr>
      <w:tr w:rsidR="005F0638" w14:paraId="01227400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D6C0CFF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Proposta n.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753B5B17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/>
            </w:r>
            <w:proofErr w:type="gramStart"/>
            <w:r>
              <w:rPr>
                <w:sz w:val="20"/>
                <w:szCs w:val="20"/>
              </w:rPr>
              <w:t/>
            </w:r>
            <w:proofErr w:type="gramEnd"/>
            <w:r>
              <w:rPr>
                <w:sz w:val="20"/>
                <w:szCs w:val="20"/>
              </w:rPr>
              <w:t>{{proposta_numero}}</w:t>
            </w:r>
          </w:p>
        </w:tc>
      </w:tr>
      <w:tr w:rsidR="005F0638" w14:paraId="5A223041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99A3436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Data de emissão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BD1C93F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{{data_emissao_extenso}}</w:t>
            </w:r>
          </w:p>
        </w:tc>
      </w:tr>
      <w:tr w:rsidR="005F0638" w14:paraId="6C3C8525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6CA21A8E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Validade da proposta</w:t>
            </w:r>
          </w:p>
        </w:tc>
        <w:tc>
          <w:tcPr>
            <w:tcW w:w="5528" w:type="dxa"/>
          </w:tcPr>
          <w:p w14:paraId="21E1BDD6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{{validade}}</w:t>
            </w:r>
          </w:p>
        </w:tc>
      </w:tr>
      <w:tr w:rsidR="005F0638" w14:paraId="12D700BE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CCC471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2990163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{{cliente_razao_social}}</w:t>
            </w:r>
          </w:p>
        </w:tc>
      </w:tr>
      <w:tr w:rsidR="005F0638" w14:paraId="592CFAFA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5D444154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CNPJ/MF do cliente</w:t>
            </w:r>
          </w:p>
        </w:tc>
        <w:tc>
          <w:tcPr>
            <w:tcW w:w="5528" w:type="dxa"/>
          </w:tcPr>
          <w:p w14:paraId="1E8B1839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{{cliente_cnpj}}</w:t>
            </w:r>
          </w:p>
        </w:tc>
      </w:tr>
      <w:tr w:rsidR="005F0638" w14:paraId="2433CF7F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DA53278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Endereço do 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358E03C8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{{cliente_endereco}}</w:t>
            </w:r>
          </w:p>
        </w:tc>
      </w:tr>
    </w:tbl>
    <w:p w14:paraId="46112F2C" w14:textId="77777777" w:rsidR="00ED7F8E" w:rsidRPr="00861251" w:rsidRDefault="00ED7F8E" w:rsidP="00ED7F8E">
      <w:pPr>
        <w:spacing w:line="276" w:lineRule="auto"/>
        <w:jc w:val="both"/>
        <w:rPr>
          <w:rFonts w:ascii="Source Sans Pro" w:hAnsi="Source Sans Pro" w:cs="Arial"/>
          <w:color w:val="5B5C5B"/>
        </w:rPr>
      </w:pPr>
    </w:p>
    <w:p w14:paraId="1C4B8341" w14:textId="7114179F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0AF9C3" wp14:editId="6D7C41A2">
                <wp:simplePos x="0" y="0"/>
                <wp:positionH relativeFrom="column">
                  <wp:posOffset>0</wp:posOffset>
                </wp:positionH>
                <wp:positionV relativeFrom="paragraph">
                  <wp:posOffset>56169</wp:posOffset>
                </wp:positionV>
                <wp:extent cx="411238" cy="125790"/>
                <wp:effectExtent l="0" t="0" r="0" b="1270"/>
                <wp:wrapNone/>
                <wp:docPr id="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518C02" id="Retângulo 2" o:spid="_x0000_s1026" style="position:absolute;margin-left:0;margin-top:4.4pt;width:32.4pt;height: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WGrf/9wAAAAEAQAADwAAAGRycy9kb3ducmV2LnhtbEyPQUvDQBCF74L/YRnBi9hdi8QQMykq&#10;CgUFMfbQ4zaZJqHZ2TS7bdN/73jS0/B4j/e+yReT69WRxtB5RribGVDEla87bhBW32+3KagQLde2&#10;90wIZwqwKC4vcpvV/sRfdCxjo6SEQ2YR2hiHTOtQteRsmPmBWLytH52NIsdG16M9Sbnr9dyYRDvb&#10;sSy0dqCXlqpdeXAI++XN57P5GN6X+qFbve7N+jyVa8Trq+npEVSkKf6F4Rdf0KEQpo0/cB1UjyCP&#10;RIRU8MVM7uVuEO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BYat//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A4B7E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>1 -</w:t>
      </w:r>
      <w:r w:rsidRPr="00AE7241">
        <w:rPr>
          <w:noProof/>
          <w:color w:val="1D8FCA"/>
        </w:rPr>
        <w:t xml:space="preserve">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>Objetivo</w:t>
      </w:r>
      <w:r w:rsidR="00473BAD">
        <w:rPr>
          <w:rFonts w:ascii="Brandon Grotesque Bold" w:hAnsi="Brandon Grotesque Bold" w:cs="Arial"/>
          <w:b/>
          <w:bCs/>
          <w:color w:val="1D8FCA"/>
        </w:rPr>
        <w:t>s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</w:p>
    <w:p w14:paraId="17F7070B" w14:textId="77777777" w:rsidR="00ED7F8E" w:rsidRDefault="00ED7F8E" w:rsidP="00ED7F8E">
      <w:pPr>
        <w:spacing w:line="276" w:lineRule="auto"/>
        <w:jc w:val="both"/>
        <w:rPr>
          <w:rFonts w:ascii="Brandon Grotesque Regular" w:hAnsi="Brandon Grotesque Regular" w:cs="Arial"/>
          <w:b/>
        </w:rPr>
      </w:pPr>
    </w:p>
    <w:p w14:paraId="7E462B5E" w14:textId="77777777" w:rsid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 xml:space="preserve">Apresentamos esta proposta para o fornecimento do Sistema Master Block IoT, que tem o objetivo de proporcionar melhoria na qualidade de energia elétrica em baixa tensão por meio da atuação dos Master </w:t>
      </w:r>
      <w:proofErr w:type="spellStart"/>
      <w:r w:rsidRPr="005F0638">
        <w:rPr>
          <w:rFonts w:ascii="Source Sans Pro Light" w:hAnsi="Source Sans Pro Light" w:cs="Arial"/>
          <w:color w:val="5B5C5B"/>
        </w:rPr>
        <w:t>Blocks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– filtros híbridos com supressores de surtos e transientes e filtros passivos –, atrelados ao acesso a um sistema on-line de gestão de energia, composto por hardwares e </w:t>
      </w:r>
      <w:proofErr w:type="spellStart"/>
      <w:r w:rsidRPr="005F0638">
        <w:rPr>
          <w:rFonts w:ascii="Source Sans Pro Light" w:hAnsi="Source Sans Pro Light" w:cs="Arial"/>
          <w:color w:val="5B5C5B"/>
        </w:rPr>
        <w:t>software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que fornecem ao usuário informações sobre a performance dos Filtros Híbridos em tempo real, bem como outros dados relevantes da rede elétrica.</w:t>
      </w:r>
    </w:p>
    <w:p w14:paraId="74C9F830" w14:textId="77777777" w:rsidR="00E437C1" w:rsidRPr="005F0638" w:rsidRDefault="00E437C1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</w:p>
    <w:p w14:paraId="64FABCFE" w14:textId="77777777" w:rsidR="005F0638" w:rsidRP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Os objetivos do projeto são:</w:t>
      </w:r>
    </w:p>
    <w:p w14:paraId="02314241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Proporcionar aumento de confiabilidade do sistema elétrico e de disponibilidade de máquinas e equipamentos;</w:t>
      </w:r>
    </w:p>
    <w:p w14:paraId="36C77342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Reduzir desperdícios de energia elétrica e custos de manutenção gerados por danos em equipamentos eletroeletrônicos (lâmpadas, placas eletrônicas, inversores, motores, entre outros);</w:t>
      </w:r>
    </w:p>
    <w:p w14:paraId="1C9D74F0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Permitir a tomada de ações preventivas de manutenção a partir dos dados fornecidos pelo software.</w:t>
      </w:r>
    </w:p>
    <w:p w14:paraId="7AD5EDD6" w14:textId="2D570421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BAC11C" w14:textId="77777777" w:rsidR="008021AE" w:rsidRDefault="008021A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6EDA4341" w14:textId="43A2A07C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CFB5E3" wp14:editId="0E81AE98">
                <wp:simplePos x="0" y="0"/>
                <wp:positionH relativeFrom="column">
                  <wp:posOffset>0</wp:posOffset>
                </wp:positionH>
                <wp:positionV relativeFrom="paragraph">
                  <wp:posOffset>49241</wp:posOffset>
                </wp:positionV>
                <wp:extent cx="411238" cy="125790"/>
                <wp:effectExtent l="0" t="0" r="0" b="1270"/>
                <wp:wrapNone/>
                <wp:docPr id="5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5399D2" id="Retângulo 3" o:spid="_x0000_s1026" style="position:absolute;margin-left:0;margin-top:3.9pt;width:32.4pt;height:9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PohQr9wAAAAEAQAADwAAAGRycy9kb3ducmV2LnhtbEyPQUvDQBCF74L/YRnBi9hdiySSZlJU&#10;FAoKYuyhx20yTYLZ2TS7bdN/73jS0/B4j/e+yZeT69WRxtB5RribGVDEla87bhDWX6+3D6BCtFzb&#10;3jMhnCnAsri8yG1W+xN/0rGMjZISDplFaGMcMq1D1ZKzYeYHYvF2fnQ2ihwbXY/2JOWu13NjEu1s&#10;x7LQ2oGeW6q+y4ND2K9uPp7M+/C20mm3ftmbzXkqN4jXV9PjAlSkKf6F4Rdf0KEQpq0/cB1UjyCP&#10;RIRU8MVM7uVuEe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A+iFCv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2 -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Descrição </w:t>
      </w:r>
      <w:r w:rsidR="00473BAD">
        <w:rPr>
          <w:rFonts w:ascii="Brandon Grotesque Bold" w:hAnsi="Brandon Grotesque Bold" w:cs="Arial"/>
          <w:b/>
          <w:bCs/>
          <w:color w:val="1D8FCA"/>
        </w:rPr>
        <w:t>d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o </w:t>
      </w:r>
      <w:r w:rsidR="001322A2">
        <w:rPr>
          <w:rFonts w:ascii="Brandon Grotesque Bold" w:hAnsi="Brandon Grotesque Bold" w:cs="Arial"/>
          <w:b/>
          <w:bCs/>
          <w:color w:val="1D8FCA"/>
        </w:rPr>
        <w:t>Sistema</w:t>
      </w:r>
      <w:r w:rsidR="00473BAD">
        <w:rPr>
          <w:rFonts w:ascii="Brandon Grotesque Bold" w:hAnsi="Brandon Grotesque Bold" w:cs="Arial"/>
          <w:b/>
          <w:bCs/>
          <w:color w:val="1D8FCA"/>
        </w:rPr>
        <w:t xml:space="preserve"> Master Block</w:t>
      </w:r>
      <w:r w:rsidR="00FB5FF4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473BAD">
        <w:rPr>
          <w:rFonts w:ascii="Brandon Grotesque Bold" w:hAnsi="Brandon Grotesque Bold" w:cs="Arial"/>
          <w:b/>
          <w:bCs/>
          <w:color w:val="1D8FCA"/>
        </w:rPr>
        <w:t>IoT</w:t>
      </w:r>
    </w:p>
    <w:p w14:paraId="4652F75E" w14:textId="77777777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AC08706" w14:textId="3DEE942F" w:rsidR="00F87B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O projeto consiste num sistema</w:t>
      </w:r>
      <w:r w:rsidR="00FB5FF4">
        <w:rPr>
          <w:rFonts w:ascii="Source Sans Pro Light" w:hAnsi="Source Sans Pro Light" w:cs="Arial"/>
          <w:color w:val="5B5C5B"/>
        </w:rPr>
        <w:t xml:space="preserve"> de proteção e monitoramento</w:t>
      </w:r>
      <w:r w:rsidR="00B83888">
        <w:rPr>
          <w:rFonts w:ascii="Source Sans Pro Light" w:hAnsi="Source Sans Pro Light" w:cs="Arial"/>
          <w:color w:val="5B5C5B"/>
        </w:rPr>
        <w:t xml:space="preserve"> on-line</w:t>
      </w:r>
      <w:r w:rsidR="00FB5FF4">
        <w:rPr>
          <w:rFonts w:ascii="Source Sans Pro Light" w:hAnsi="Source Sans Pro Light" w:cs="Arial"/>
          <w:color w:val="5B5C5B"/>
        </w:rPr>
        <w:t xml:space="preserve"> da rede elétrica, composta por</w:t>
      </w:r>
      <w:r w:rsidR="00F87B8E">
        <w:rPr>
          <w:rFonts w:ascii="Source Sans Pro Light" w:hAnsi="Source Sans Pro Light" w:cs="Arial"/>
          <w:color w:val="5B5C5B"/>
        </w:rPr>
        <w:t xml:space="preserve"> </w:t>
      </w:r>
      <w:r w:rsidR="00B83888">
        <w:rPr>
          <w:rFonts w:ascii="Source Sans Pro Light" w:hAnsi="Source Sans Pro Light" w:cs="Arial"/>
          <w:color w:val="5B5C5B"/>
        </w:rPr>
        <w:t>2</w:t>
      </w:r>
      <w:r w:rsidR="00F87B8E">
        <w:rPr>
          <w:rFonts w:ascii="Source Sans Pro Light" w:hAnsi="Source Sans Pro Light" w:cs="Arial"/>
          <w:color w:val="5B5C5B"/>
        </w:rPr>
        <w:t xml:space="preserve"> itens:</w:t>
      </w:r>
    </w:p>
    <w:p w14:paraId="0D6A661A" w14:textId="625CE629" w:rsidR="00130133" w:rsidRDefault="00E437C1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30133">
        <w:rPr>
          <w:rFonts w:ascii="Source Sans Pro Light" w:hAnsi="Source Sans Pro Light" w:cs="Arial"/>
          <w:i/>
          <w:iCs/>
          <w:noProof/>
          <w:color w:val="5B5C5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8D58A8E" wp14:editId="2EB32F92">
                <wp:simplePos x="0" y="0"/>
                <wp:positionH relativeFrom="column">
                  <wp:posOffset>2356485</wp:posOffset>
                </wp:positionH>
                <wp:positionV relativeFrom="paragraph">
                  <wp:posOffset>99695</wp:posOffset>
                </wp:positionV>
                <wp:extent cx="3116580" cy="3009900"/>
                <wp:effectExtent l="0" t="0" r="0" b="0"/>
                <wp:wrapNone/>
                <wp:docPr id="776771675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3009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56BD5" w14:textId="4A871CAB" w:rsidR="007C2334" w:rsidRDefault="007C2334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O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Master Block</w:t>
                            </w:r>
                            <w:r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(</w:t>
                            </w:r>
                            <w:r w:rsidRPr="00F87B8E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Filtro Híbrido -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Pr="009E0438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supressor de surtos e transientes</w:t>
                            </w:r>
                            <w:r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com filtros passivos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)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tem a função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de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proteger </w:t>
                            </w:r>
                            <w:r w:rsidR="001500AE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 rede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através da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mitigação de eventos perturbadores da qualidade de energia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e da </w:t>
                            </w:r>
                            <w:r w:rsidRPr="00FB5FF4"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proteção de alta performance contra surtos e picos de tensão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,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possui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ndo um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filtro passivo e 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circuitos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atenuantes em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frequências de 100 kHz,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</w:p>
                          <w:p w14:paraId="79439B1D" w14:textId="77777777" w:rsidR="00315B29" w:rsidRPr="007C2334" w:rsidRDefault="00315B29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8A8E" id="Retângulo 14" o:spid="_x0000_s1026" style="position:absolute;left:0;text-align:left;margin-left:185.55pt;margin-top:7.85pt;width:245.4pt;height:237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xnscQIAAEIFAAAOAAAAZHJzL2Uyb0RvYy54bWysVEtP3DAQvlfqf7B8L0mWR2FFFq1AVJUQ&#10;IKDi7HVsEsnxuGPvJttf37GTzVJAPVS9JON5fDPzecbnF31r2Eahb8CWvDjIOVNWQtXYl5L/eLr+&#10;csqZD8JWwoBVJd8qzy8Wnz+dd26uZlCDqRQyArF+3rmS1yG4eZZ5WatW+ANwypJRA7Yi0BFfsgpF&#10;R+ityWZ5fpJ1gJVDkMp70l4NRr5I+ForGe609iowU3KqLaQvpu8qfrPFuZi/oHB1I8cyxD9U0YrG&#10;UtIJ6koEwdbYvINqG4ngQYcDCW0GWjdSpR6omyJ/081jLZxKvRA53k00+f8HK283j+4eiYbO+bkn&#10;MXbRa2zjn+pjfSJrO5Gl+sAkKQ+L4uT4lDiVZDvM87OzPNGZ7cMd+vBNQcuiUHKk20gkic2ND5SS&#10;XHcuMZuF68aYdCPG/qEgx6jJ9jUmKWyNin7GPijNmoqqmqUEaXzUpUG2EXTxQkplQzGYalGpQV0c&#10;51PJU0SqKgFGZE0FTdgjQBzN99hDO6N/DFVp+qbg/G+FDcFTRMoMNkzBbWMBPwIw1NWYefDfkTRQ&#10;E1kK/aonlyiuoNreI0MY1sA7ed3QzdwIH+4F0tzTbdIuhzv6aANdyWGUOKsBf32kj/40jmTlrKM9&#10;Krn/uRaoODPfLQ3qWXF0FBcvHY6Ov87ogK8tq9cWu24vgW6soFfDySRG/2B2okZon2nllzErmYSV&#10;lLvkMuDucBmG/aZHQ6rlMrnRsjkRbuyjkxE8Ehwn76l/FujG8Qw02bew2zkxfzOlg2+MtLBcB9BN&#10;GuE9ryP1tKhphsZHJb4Er8/Ja//0LX4DAAD//wMAUEsDBBQABgAIAAAAIQC510HA3wAAAAoBAAAP&#10;AAAAZHJzL2Rvd25yZXYueG1sTI/LTsMwEEX3SPyDNUjsqBMeTZrGqQAJIdQFotC9Y7tJRDyObOfR&#10;v2dYwXJ0j+49U+4W27PJ+NA5FJCuEmAGldMdNgK+Pl9ucmAhStSyd2gEnE2AXXV5UcpCuxk/zHSI&#10;DaMSDIUU0MY4FJwH1Rorw8oNBik7OW9lpNM3XHs5U7nt+W2SrLmVHdJCKwfz3Br1fRitgKM7Pc1W&#10;1fg2nd+78XXvlcr3QlxfLY9bYNEs8Q+GX31Sh4qcajeiDqwXcJelKaEUPGTACMjX6QZYLeA+32TA&#10;q5L/f6H6AQAA//8DAFBLAQItABQABgAIAAAAIQC2gziS/gAAAOEBAAATAAAAAAAAAAAAAAAAAAAA&#10;AABbQ29udGVudF9UeXBlc10ueG1sUEsBAi0AFAAGAAgAAAAhADj9If/WAAAAlAEAAAsAAAAAAAAA&#10;AAAAAAAALwEAAF9yZWxzLy5yZWxzUEsBAi0AFAAGAAgAAAAhACmTGexxAgAAQgUAAA4AAAAAAAAA&#10;AAAAAAAALgIAAGRycy9lMm9Eb2MueG1sUEsBAi0AFAAGAAgAAAAhALnXQcDfAAAACgEAAA8AAAAA&#10;AAAAAAAAAAAAywQAAGRycy9kb3ducmV2LnhtbFBLBQYAAAAABAAEAPMAAADXBQAAAAA=&#10;" filled="f" stroked="f" strokeweight="1pt">
                <v:textbox>
                  <w:txbxContent>
                    <w:p w14:paraId="36656BD5" w14:textId="4A871CAB" w:rsidR="007C2334" w:rsidRDefault="007C2334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O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Master Block</w:t>
                      </w:r>
                      <w:r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(</w:t>
                      </w:r>
                      <w:r w:rsidRPr="00F87B8E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Filtro Híbrido -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Pr="009E0438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supressor de surtos e transientes</w:t>
                      </w:r>
                      <w:r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com filtros passivos</w:t>
                      </w:r>
                      <w:r w:rsid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)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tem a função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de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proteger </w:t>
                      </w:r>
                      <w:r w:rsidR="001500AE">
                        <w:rPr>
                          <w:rFonts w:ascii="Source Sans Pro Light" w:hAnsi="Source Sans Pro Light" w:cs="Arial"/>
                          <w:color w:val="5B5C5B"/>
                        </w:rPr>
                        <w:t>a rede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através da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mitigação de eventos perturbadores da qualidade de energia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e da </w:t>
                      </w:r>
                      <w:r w:rsidRPr="00FB5FF4"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proteção de alta performance contra surtos e picos de tensão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,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possui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>ndo um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filtro passivo e 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circuitos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atenuantes em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frequências de 100 kHz,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</w:p>
                    <w:p w14:paraId="79439B1D" w14:textId="77777777" w:rsidR="00315B29" w:rsidRPr="007C2334" w:rsidRDefault="00315B29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89689AE" w14:textId="5902FAD0" w:rsidR="00F87B8E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2.1.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 xml:space="preserve"> Master Block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(</w:t>
      </w:r>
      <w:r w:rsidRPr="00130133">
        <w:rPr>
          <w:rFonts w:ascii="Brandon Grotesque Bold" w:hAnsi="Brandon Grotesque Bold" w:cs="Arial"/>
          <w:i/>
          <w:iCs/>
          <w:color w:val="1D8FCA"/>
        </w:rPr>
        <w:t>Filtro Híbrido – Supressor de Surtos e Transi</w:t>
      </w:r>
      <w:r w:rsidR="00130133">
        <w:rPr>
          <w:rFonts w:ascii="Brandon Grotesque Bold" w:hAnsi="Brandon Grotesque Bold" w:cs="Arial"/>
          <w:i/>
          <w:iCs/>
          <w:color w:val="1D8FCA"/>
        </w:rPr>
        <w:t>tórios Elétricos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com Filtro Passivo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)</w:t>
      </w:r>
    </w:p>
    <w:p w14:paraId="4DFE4640" w14:textId="1FD4AA26" w:rsidR="00F87B8E" w:rsidRDefault="00F87B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1054CC" w14:textId="7E5DF2A7" w:rsidR="007C2334" w:rsidRDefault="007C2334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noProof/>
          <w:color w:val="5B5C5B"/>
        </w:rPr>
        <w:drawing>
          <wp:inline distT="0" distB="0" distL="0" distR="0" wp14:anchorId="16F1F595" wp14:editId="2B34B348">
            <wp:extent cx="1979827" cy="1392492"/>
            <wp:effectExtent l="0" t="0" r="1905" b="0"/>
            <wp:docPr id="149738616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86166" name="Imagem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7" r="2607"/>
                    <a:stretch>
                      <a:fillRect/>
                    </a:stretch>
                  </pic:blipFill>
                  <pic:spPr>
                    <a:xfrm>
                      <a:off x="0" y="0"/>
                      <a:ext cx="1979827" cy="13924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6CFEE35" w14:textId="1FB23CA7" w:rsidR="00142E8D" w:rsidRDefault="00315B29" w:rsidP="00315B29">
      <w:pPr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conectados em paralelo aos quadros das cabines secundárias e nos demais quadros de distribuição de energia,</w:t>
      </w:r>
      <w:r>
        <w:rPr>
          <w:rFonts w:ascii="Source Sans Pro Light" w:hAnsi="Source Sans Pro Light" w:cs="Arial"/>
          <w:color w:val="5B5C5B"/>
        </w:rPr>
        <w:t xml:space="preserve"> interligados aos seus </w:t>
      </w:r>
      <w:r w:rsidR="007C2334" w:rsidRPr="00861251">
        <w:rPr>
          <w:rFonts w:ascii="Source Sans Pro Light" w:hAnsi="Source Sans Pro Light" w:cs="Arial"/>
          <w:color w:val="5B5C5B"/>
        </w:rPr>
        <w:t>respectivos aterramentos específicos.</w:t>
      </w:r>
      <w:r w:rsidR="007C2334">
        <w:rPr>
          <w:rFonts w:ascii="Source Sans Pro Light" w:hAnsi="Source Sans Pro Light" w:cs="Arial"/>
          <w:color w:val="5B5C5B"/>
        </w:rPr>
        <w:t xml:space="preserve"> </w:t>
      </w:r>
      <w:r w:rsidR="00142E8D">
        <w:rPr>
          <w:rFonts w:ascii="Source Sans Pro Light" w:hAnsi="Source Sans Pro Light" w:cs="Arial"/>
          <w:color w:val="5B5C5B"/>
        </w:rPr>
        <w:t>Sua</w:t>
      </w:r>
      <w:r w:rsidR="00142E8D" w:rsidRPr="005D5E2D">
        <w:rPr>
          <w:rFonts w:ascii="Source Sans Pro Light" w:hAnsi="Source Sans Pro Light" w:cs="Arial"/>
          <w:color w:val="5B5C5B"/>
        </w:rPr>
        <w:t xml:space="preserve"> atuação</w:t>
      </w:r>
      <w:r w:rsidR="00142E8D">
        <w:rPr>
          <w:rFonts w:ascii="Source Sans Pro Light" w:hAnsi="Source Sans Pro Light" w:cs="Arial"/>
          <w:color w:val="5B5C5B"/>
        </w:rPr>
        <w:t xml:space="preserve"> é focada</w:t>
      </w:r>
      <w:r w:rsidR="00142E8D" w:rsidRPr="005D5E2D">
        <w:rPr>
          <w:rFonts w:ascii="Source Sans Pro Light" w:hAnsi="Source Sans Pro Light" w:cs="Arial"/>
          <w:color w:val="5B5C5B"/>
        </w:rPr>
        <w:t xml:space="preserve"> contra transientes impulsivos (provenientes de descargas atmosféricas), transientes oscilatórios (provenientes de manobras de cargas, acionamento de motores, atuação de disjuntores, comutação de bancos de capacitores e chaveamento eletrônico), DV/DT acima de 50V, tudo em frequências de 100 kHz</w:t>
      </w:r>
      <w:r w:rsidR="00142E8D">
        <w:rPr>
          <w:rFonts w:ascii="Source Sans Pro Light" w:hAnsi="Source Sans Pro Light" w:cs="Arial"/>
          <w:color w:val="5B5C5B"/>
        </w:rPr>
        <w:t>.</w:t>
      </w:r>
    </w:p>
    <w:p w14:paraId="77E8BA92" w14:textId="249A3580" w:rsidR="00ED7F8E" w:rsidRPr="00861251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E93144" w14:textId="35B045F6" w:rsidR="00034322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2.2.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Sistema de Gestão</w:t>
      </w:r>
      <w:r w:rsidR="00034322" w:rsidRPr="00130133">
        <w:rPr>
          <w:rFonts w:ascii="Brandon Grotesque Bold" w:hAnsi="Brandon Grotesque Bold" w:cs="Arial"/>
          <w:i/>
          <w:iCs/>
          <w:color w:val="1D8FCA"/>
        </w:rPr>
        <w:t xml:space="preserve"> Contínua de Qualidade de Energia Elétrica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</w:p>
    <w:p w14:paraId="7B74D5DB" w14:textId="5617CAD0" w:rsidR="00034322" w:rsidRDefault="00034322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3E0E0322" w14:textId="71EE683B" w:rsidR="009E0438" w:rsidRDefault="009E0438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Aliado à melhoria</w:t>
      </w:r>
      <w:r w:rsidR="00553A93">
        <w:rPr>
          <w:rFonts w:ascii="Source Sans Pro Light" w:hAnsi="Source Sans Pro Light" w:cs="Arial"/>
          <w:color w:val="5B5C5B"/>
        </w:rPr>
        <w:t xml:space="preserve"> direta </w:t>
      </w:r>
      <w:r>
        <w:rPr>
          <w:rFonts w:ascii="Source Sans Pro Light" w:hAnsi="Source Sans Pro Light" w:cs="Arial"/>
          <w:color w:val="5B5C5B"/>
        </w:rPr>
        <w:t xml:space="preserve">da qualidade da energia elétrica, o sistema Master Block IoT possui </w:t>
      </w:r>
      <w:r w:rsidRPr="00374E62">
        <w:rPr>
          <w:rFonts w:ascii="Source Sans Pro Light" w:hAnsi="Source Sans Pro Light" w:cs="Arial"/>
          <w:b/>
          <w:bCs/>
          <w:color w:val="0070C0"/>
        </w:rPr>
        <w:t xml:space="preserve">hardwares e </w:t>
      </w:r>
      <w:proofErr w:type="spellStart"/>
      <w:r w:rsidRPr="00374E62">
        <w:rPr>
          <w:rFonts w:ascii="Source Sans Pro Light" w:hAnsi="Source Sans Pro Light" w:cs="Arial"/>
          <w:b/>
          <w:bCs/>
          <w:color w:val="0070C0"/>
        </w:rPr>
        <w:t>software</w:t>
      </w:r>
      <w:proofErr w:type="spellEnd"/>
      <w:r w:rsidRPr="00374E62">
        <w:rPr>
          <w:rFonts w:ascii="Source Sans Pro Light" w:hAnsi="Source Sans Pro Light" w:cs="Arial"/>
          <w:b/>
          <w:bCs/>
          <w:color w:val="0070C0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que lhe conferem conectividade, permitindo que seu usuário ainda obtenha em tempo real informações sobre a atuação dos </w:t>
      </w:r>
      <w:r w:rsidR="00553A93">
        <w:rPr>
          <w:rFonts w:ascii="Source Sans Pro Light" w:hAnsi="Source Sans Pro Light" w:cs="Arial"/>
          <w:color w:val="5B5C5B"/>
        </w:rPr>
        <w:t>Filtros Híbridos</w:t>
      </w:r>
      <w:r>
        <w:rPr>
          <w:rFonts w:ascii="Source Sans Pro Light" w:hAnsi="Source Sans Pro Light" w:cs="Arial"/>
          <w:color w:val="5B5C5B"/>
        </w:rPr>
        <w:t xml:space="preserve"> e sobre a</w:t>
      </w:r>
      <w:r w:rsidR="00553A93">
        <w:rPr>
          <w:rFonts w:ascii="Source Sans Pro Light" w:hAnsi="Source Sans Pro Light" w:cs="Arial"/>
          <w:color w:val="5B5C5B"/>
        </w:rPr>
        <w:t>s condições gerais de qualidade de energia da</w:t>
      </w:r>
      <w:r>
        <w:rPr>
          <w:rFonts w:ascii="Source Sans Pro Light" w:hAnsi="Source Sans Pro Light" w:cs="Arial"/>
          <w:color w:val="5B5C5B"/>
        </w:rPr>
        <w:t xml:space="preserve"> rede elétrica</w:t>
      </w:r>
      <w:r w:rsidR="00553A93">
        <w:rPr>
          <w:rFonts w:ascii="Source Sans Pro Light" w:hAnsi="Source Sans Pro Light" w:cs="Arial"/>
          <w:color w:val="5B5C5B"/>
        </w:rPr>
        <w:t xml:space="preserve"> analisada</w:t>
      </w:r>
      <w:r>
        <w:rPr>
          <w:rFonts w:ascii="Source Sans Pro Light" w:hAnsi="Source Sans Pro Light" w:cs="Arial"/>
          <w:color w:val="5B5C5B"/>
        </w:rPr>
        <w:t>.</w:t>
      </w:r>
    </w:p>
    <w:p w14:paraId="56A9885F" w14:textId="40E179A1" w:rsidR="00280E3C" w:rsidRDefault="00280E3C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Os hardwares destinam-se ao monitoramento e sensoriamento das condições do sistema elétrico e da atuação e vida útil dos Filtros Híbridos em tempo real, com gestão remota on-line.</w:t>
      </w:r>
    </w:p>
    <w:p w14:paraId="129585D4" w14:textId="06A43E6E" w:rsidR="00B83888" w:rsidRDefault="00B83888" w:rsidP="00374E62">
      <w:pPr>
        <w:spacing w:line="276" w:lineRule="auto"/>
        <w:jc w:val="both"/>
        <w:rPr>
          <w:rFonts w:ascii="Source Sans Pro Light" w:hAnsi="Source Sans Pro Light" w:cs="Arial"/>
          <w:b/>
          <w:bCs/>
          <w:color w:val="0070C0"/>
        </w:rPr>
      </w:pPr>
    </w:p>
    <w:p w14:paraId="35DA5D68" w14:textId="0962B2E0" w:rsidR="002A1AFE" w:rsidRPr="00AE7241" w:rsidRDefault="00AE7241" w:rsidP="00AE7241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DFD4C" wp14:editId="636CCDB4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9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59F5CE" id="Retângulo 6" o:spid="_x0000_s1026" style="position:absolute;margin-left:0;margin-top:3.05pt;width:32.4pt;height: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3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>-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80E3C">
        <w:rPr>
          <w:rFonts w:ascii="Brandon Grotesque Bold" w:hAnsi="Brandon Grotesque Bold" w:cs="Arial"/>
          <w:b/>
          <w:bCs/>
          <w:color w:val="1D8FCA"/>
        </w:rPr>
        <w:t>Escopo de Fornecimento</w:t>
      </w:r>
    </w:p>
    <w:p w14:paraId="153E2046" w14:textId="77777777" w:rsidR="002A1AFE" w:rsidRDefault="002A1AFE" w:rsidP="002A1AFE">
      <w:pPr>
        <w:spacing w:line="276" w:lineRule="auto"/>
        <w:jc w:val="both"/>
        <w:rPr>
          <w:rFonts w:ascii="Arial" w:hAnsi="Arial" w:cs="Arial"/>
        </w:rPr>
      </w:pPr>
    </w:p>
    <w:p w14:paraId="1D91E585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 presente fornecimento compreende:</w:t>
      </w:r>
    </w:p>
    <w:p w14:paraId="011EF3D7" w14:textId="672A9CFA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Locação dos produtos da linha Master Block IoT, conforme relação descrita no item 5.1;</w:t>
      </w:r>
    </w:p>
    <w:p w14:paraId="1B7D2E63" w14:textId="536B51D3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Licença de uso do Software de Gestão de Energia, customizado para o projeto, com acesso simultâneo para até 10 (dez) usuários;</w:t>
      </w:r>
    </w:p>
    <w:p w14:paraId="2C69570C" w14:textId="081A5180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Emissão mensal de Relatórios Técnicos com análise das condições de qualidade de energia e recomendações preventivas e corretivas</w:t>
      </w:r>
      <w:r w:rsidR="00731224" w:rsidRPr="00731224">
        <w:rPr>
          <w:rFonts w:ascii="Source Sans Pro Light" w:hAnsi="Source Sans Pro Light" w:cs="Arial"/>
          <w:b/>
          <w:bCs/>
          <w:color w:val="5B5C5B"/>
        </w:rPr>
        <w:t>*</w:t>
      </w:r>
      <w:r w:rsidRPr="00280E3C">
        <w:rPr>
          <w:rFonts w:ascii="Source Sans Pro Light" w:hAnsi="Source Sans Pro Light" w:cs="Arial"/>
          <w:color w:val="5B5C5B"/>
        </w:rPr>
        <w:t>;</w:t>
      </w:r>
    </w:p>
    <w:p w14:paraId="603D267C" w14:textId="4349C6B6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Suporte técnico remoto e inspeções técnicas periódicas;</w:t>
      </w:r>
    </w:p>
    <w:p w14:paraId="24FA514E" w14:textId="73D25DAA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Substituição em garantia dos produtos, nos termos do item 4.</w:t>
      </w:r>
    </w:p>
    <w:p w14:paraId="19EDA590" w14:textId="407632A7" w:rsidR="00731224" w:rsidRP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b/>
          <w:bCs/>
          <w:color w:val="5B5C5B"/>
        </w:rPr>
      </w:pPr>
      <w:r w:rsidRPr="00731224">
        <w:rPr>
          <w:rFonts w:ascii="Source Sans Pro Light" w:hAnsi="Source Sans Pro Light" w:cs="Arial"/>
          <w:b/>
          <w:bCs/>
          <w:color w:val="5B5C5B"/>
        </w:rPr>
        <w:lastRenderedPageBreak/>
        <w:t>*</w:t>
      </w:r>
      <w:r w:rsidRPr="00731224">
        <w:rPr>
          <w:rFonts w:ascii="Source Sans Pro Light" w:hAnsi="Source Sans Pro Light" w:cs="Arial"/>
          <w:i/>
          <w:iCs/>
          <w:color w:val="5B5C5B"/>
        </w:rPr>
        <w:t>Relatórios Analíticos Mensais</w:t>
      </w:r>
    </w:p>
    <w:p w14:paraId="4CF53830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6797016" w14:textId="77777777" w:rsidR="00731224" w:rsidRDefault="00731224" w:rsidP="00731224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Source Sans Pro Light" w:hAnsi="Source Sans Pro Light" w:cs="Arial"/>
          <w:color w:val="5B5C5B"/>
        </w:rPr>
        <w:t>Todo</w:t>
      </w:r>
      <w:r w:rsidRPr="00B83888">
        <w:rPr>
          <w:rFonts w:ascii="Source Sans Pro Light" w:hAnsi="Source Sans Pro Light" w:cs="Arial"/>
          <w:color w:val="5B5C5B"/>
        </w:rPr>
        <w:t xml:space="preserve"> mês, o software </w:t>
      </w:r>
      <w:r w:rsidRPr="00142E8D">
        <w:rPr>
          <w:rFonts w:ascii="Source Sans Pro Light" w:hAnsi="Source Sans Pro Light" w:cs="Arial"/>
          <w:color w:val="5B5C5B"/>
        </w:rPr>
        <w:t xml:space="preserve">disponibiliza ao usuário </w:t>
      </w:r>
      <w:r>
        <w:rPr>
          <w:rFonts w:ascii="Source Sans Pro Light" w:hAnsi="Source Sans Pro Light" w:cs="Arial"/>
          <w:color w:val="5B5C5B"/>
        </w:rPr>
        <w:t>um relatório técnico dos dados de qualidade de energia registrados, com a finalidade de apoiar a gestão de eficiência energética com base em análises da rede elétrica contextualizadas com a condição dinâmica de operação de máquinas e equipamentos. Com o relatório analítico, a gestão de qualidade de energia permite que a rede elétrica esteja em conformidade com as normas e, também, em conformidade com as necessidades específicas dos ativos, de acordo com suas condições de uso.</w:t>
      </w:r>
    </w:p>
    <w:p w14:paraId="6DAE9B71" w14:textId="2BCDF65A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31C2338" w14:textId="63ED6800" w:rsidR="002A1AFE" w:rsidRPr="00AE7241" w:rsidRDefault="00AE7241" w:rsidP="00D01F35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D71C41" wp14:editId="374412B8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12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DEADA2" id="Retângulo 8" o:spid="_x0000_s1026" style="position:absolute;margin-left:0;margin-top:3.65pt;width:32.35pt;height: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4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280E3C" w:rsidRPr="00280E3C">
        <w:rPr>
          <w:rFonts w:ascii="Brandon Grotesque Bold" w:hAnsi="Brandon Grotesque Bold" w:cs="Arial"/>
          <w:b/>
          <w:bCs/>
          <w:color w:val="1D8FCA"/>
        </w:rPr>
        <w:t>Garantia de Funcionamento dos Produtos e do Software</w:t>
      </w:r>
    </w:p>
    <w:p w14:paraId="697FC454" w14:textId="77777777" w:rsidR="002A1AFE" w:rsidRDefault="002A1AFE" w:rsidP="002A1AF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Arial" w:hAnsi="Arial" w:cs="Arial"/>
        </w:rPr>
      </w:pPr>
    </w:p>
    <w:p w14:paraId="6CE4E0E3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Os supressores de surtos e transientes, os hardwares e o software têm garantia de funcionamento de </w:t>
      </w:r>
      <w:r w:rsidRPr="00280E3C">
        <w:rPr>
          <w:rFonts w:ascii="Source Sans Pro Light" w:hAnsi="Source Sans Pro Light" w:cs="Arial"/>
          <w:b/>
          <w:bCs/>
          <w:color w:val="5B5C5B"/>
        </w:rPr>
        <w:t>60 (sessenta) meses</w:t>
      </w:r>
      <w:r w:rsidRPr="00280E3C">
        <w:rPr>
          <w:rFonts w:ascii="Source Sans Pro Light" w:hAnsi="Source Sans Pro Light" w:cs="Arial"/>
          <w:color w:val="5B5C5B"/>
        </w:rPr>
        <w:t>, contados a partir da data do término de sua instalação.</w:t>
      </w:r>
    </w:p>
    <w:p w14:paraId="239464F8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A garantia consiste na manutenção do funcionamento ininterrupto de todos os itens que compõem o Sistema Master Block IoT. Durante o período de garantia, caso ocorra algum problema técnico com qualquer dos equipamentos listados nesta proposta, averiguado pela inoperância do software ou pelas inspeções periódicas, a Somatec Blocking promoverá o reparo ou a substituição integral dos equipamentos, sem qualquer custo relativo a produto e frete para a </w:t>
      </w:r>
      <w:r w:rsidRPr="00731224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6295EA71" w14:textId="0EF2455B" w:rsidR="001322A2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b/>
          <w:bCs/>
          <w:color w:val="5B5C5B"/>
        </w:rPr>
        <w:t>Ressalva Técnica de Garantia</w:t>
      </w:r>
      <w:r w:rsidRPr="00280E3C">
        <w:rPr>
          <w:rFonts w:ascii="Source Sans Pro Light" w:hAnsi="Source Sans Pro Light" w:cs="Arial"/>
          <w:color w:val="5B5C5B"/>
        </w:rPr>
        <w:t>: A garantia limita-se exclusivamente ao funcionamento dos produtos e do software, não abrangendo a eficiência do projeto quanto aos resultados, nos termos da Cláusula Quinta do Contrato de Locação de Bens Móveis e Outras Avenças, do qual esta proposta integra como Anexo I.</w:t>
      </w:r>
    </w:p>
    <w:p w14:paraId="5FEE6557" w14:textId="77777777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B0E9A6D" w14:textId="23FA1ADB" w:rsidR="00731224" w:rsidRPr="00AE7241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418172" wp14:editId="3B0FC1B0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411238" cy="125790"/>
                <wp:effectExtent l="0" t="0" r="0" b="1270"/>
                <wp:wrapNone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13B0F" id="Retângulo 5" o:spid="_x0000_s1026" style="position:absolute;margin-left:0;margin-top:3.6pt;width:32.4pt;height:9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+QuEvNwAAAAEAQAADwAAAGRycy9kb3ducmV2LnhtbEyPQUvDQBSE74L/YXmCF7G7BmkkzUtR&#10;USgoiLGHHrfJaxLMvk2z2zb99z5PehxmmPkmX06uV0caQ+cZ4W5mQBFXvu64QVh/vd4+gArRcm17&#10;z4RwpgDL4vIit1ntT/xJxzI2Sko4ZBahjXHItA5VS86GmR+Ixdv50dkocmx0PdqTlLteJ8bMtbMd&#10;y0JrB3puqfouDw5hv7r5eDLvw9tKp936ZW8256ncIF5fTY8LUJGm+BeGX3xBh0KYtv7AdVA9ghyJ&#10;CGkCSsz5vdzYIiSpAV3k+j988QM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D5C4S8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5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Dimensionamento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os Equipamentos</w:t>
      </w:r>
      <w:r>
        <w:rPr>
          <w:rFonts w:ascii="Brandon Grotesque Bold" w:hAnsi="Brandon Grotesque Bold" w:cs="Arial"/>
          <w:b/>
          <w:bCs/>
          <w:color w:val="1D8FCA"/>
        </w:rPr>
        <w:t xml:space="preserve"> e Definição do Projeto</w:t>
      </w:r>
    </w:p>
    <w:p w14:paraId="4A470976" w14:textId="77777777" w:rsidR="00731224" w:rsidRDefault="00731224" w:rsidP="00731224">
      <w:pPr>
        <w:spacing w:line="276" w:lineRule="auto"/>
        <w:jc w:val="both"/>
        <w:rPr>
          <w:rFonts w:ascii="Arial" w:hAnsi="Arial" w:cs="Arial"/>
          <w:b/>
        </w:rPr>
      </w:pPr>
    </w:p>
    <w:p w14:paraId="2242C0BF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 w:rsidRPr="00861251">
        <w:rPr>
          <w:rFonts w:ascii="Source Sans Pro Light" w:hAnsi="Source Sans Pro Light" w:cs="Arial"/>
          <w:color w:val="5B5C5B"/>
        </w:rPr>
        <w:t xml:space="preserve">Considerando </w:t>
      </w:r>
      <w:r>
        <w:rPr>
          <w:rFonts w:ascii="Source Sans Pro Light" w:hAnsi="Source Sans Pro Light" w:cs="Arial"/>
          <w:color w:val="5B5C5B"/>
        </w:rPr>
        <w:t>os dados das instalações elétricas da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731224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861251">
        <w:rPr>
          <w:rFonts w:ascii="Source Sans Pro Light" w:hAnsi="Source Sans Pro Light" w:cs="Arial"/>
          <w:color w:val="5B5C5B"/>
        </w:rPr>
        <w:t xml:space="preserve">, </w:t>
      </w:r>
      <w:r>
        <w:rPr>
          <w:rFonts w:ascii="Source Sans Pro Light" w:hAnsi="Source Sans Pro Light" w:cs="Arial"/>
          <w:color w:val="5B5C5B"/>
        </w:rPr>
        <w:t xml:space="preserve">obtidos por meio de diagrama unifilar e/ou levantamento de quadros de distribuição de energia e quadros de alimentação das cargas, </w:t>
      </w:r>
      <w:r w:rsidRPr="00861251">
        <w:rPr>
          <w:rFonts w:ascii="Source Sans Pro Light" w:hAnsi="Source Sans Pro Light" w:cs="Arial"/>
          <w:color w:val="5B5C5B"/>
        </w:rPr>
        <w:t>definimos</w:t>
      </w:r>
      <w:r>
        <w:rPr>
          <w:rFonts w:ascii="Source Sans Pro Light" w:hAnsi="Source Sans Pro Light" w:cs="Arial"/>
          <w:color w:val="5B5C5B"/>
        </w:rPr>
        <w:t xml:space="preserve"> o projeto com </w:t>
      </w:r>
      <w:r w:rsidRPr="00861251">
        <w:rPr>
          <w:rFonts w:ascii="Source Sans Pro Light" w:hAnsi="Source Sans Pro Light" w:cs="Arial"/>
          <w:color w:val="5B5C5B"/>
        </w:rPr>
        <w:t>os modelos dos</w:t>
      </w:r>
      <w:r>
        <w:rPr>
          <w:rFonts w:ascii="Source Sans Pro Light" w:hAnsi="Source Sans Pro Light" w:cs="Arial"/>
          <w:color w:val="5B5C5B"/>
        </w:rPr>
        <w:t xml:space="preserve"> Supressores de Surtos e os hardwares </w:t>
      </w:r>
      <w:r w:rsidRPr="00861251">
        <w:rPr>
          <w:rFonts w:ascii="Source Sans Pro Light" w:hAnsi="Source Sans Pro Light" w:cs="Arial"/>
          <w:color w:val="5B5C5B"/>
        </w:rPr>
        <w:t>que serão instalados no</w:t>
      </w:r>
      <w:r>
        <w:rPr>
          <w:rFonts w:ascii="Source Sans Pro Light" w:hAnsi="Source Sans Pro Light" w:cs="Arial"/>
          <w:color w:val="5B5C5B"/>
        </w:rPr>
        <w:t>(</w:t>
      </w:r>
      <w:r w:rsidRPr="00861251">
        <w:rPr>
          <w:rFonts w:ascii="Source Sans Pro Light" w:hAnsi="Source Sans Pro Light" w:cs="Arial"/>
          <w:color w:val="5B5C5B"/>
        </w:rPr>
        <w:t>s</w:t>
      </w:r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q</w:t>
      </w:r>
      <w:r w:rsidRPr="00861251">
        <w:rPr>
          <w:rFonts w:ascii="Source Sans Pro Light" w:hAnsi="Source Sans Pro Light" w:cs="Arial"/>
          <w:color w:val="5B5C5B"/>
        </w:rPr>
        <w:t>uadro</w:t>
      </w:r>
      <w:r>
        <w:rPr>
          <w:rFonts w:ascii="Source Sans Pro Light" w:hAnsi="Source Sans Pro Light" w:cs="Arial"/>
          <w:color w:val="5B5C5B"/>
        </w:rPr>
        <w:t>(s)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g</w:t>
      </w:r>
      <w:r w:rsidRPr="00861251">
        <w:rPr>
          <w:rFonts w:ascii="Source Sans Pro Light" w:hAnsi="Source Sans Pro Light" w:cs="Arial"/>
          <w:color w:val="5B5C5B"/>
        </w:rPr>
        <w:t>eral</w:t>
      </w:r>
      <w:r>
        <w:rPr>
          <w:rFonts w:ascii="Source Sans Pro Light" w:hAnsi="Source Sans Pro Light" w:cs="Arial"/>
          <w:color w:val="5B5C5B"/>
        </w:rPr>
        <w:t>(</w:t>
      </w:r>
      <w:proofErr w:type="spellStart"/>
      <w:r>
        <w:rPr>
          <w:rFonts w:ascii="Source Sans Pro Light" w:hAnsi="Source Sans Pro Light" w:cs="Arial"/>
          <w:color w:val="5B5C5B"/>
        </w:rPr>
        <w:t>is</w:t>
      </w:r>
      <w:proofErr w:type="spellEnd"/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b</w:t>
      </w:r>
      <w:r w:rsidRPr="00861251">
        <w:rPr>
          <w:rFonts w:ascii="Source Sans Pro Light" w:hAnsi="Source Sans Pro Light" w:cs="Arial"/>
          <w:color w:val="5B5C5B"/>
        </w:rPr>
        <w:t xml:space="preserve">aixa </w:t>
      </w:r>
      <w:r>
        <w:rPr>
          <w:rFonts w:ascii="Source Sans Pro Light" w:hAnsi="Source Sans Pro Light" w:cs="Arial"/>
          <w:color w:val="5B5C5B"/>
        </w:rPr>
        <w:t>t</w:t>
      </w:r>
      <w:r w:rsidRPr="00861251">
        <w:rPr>
          <w:rFonts w:ascii="Source Sans Pro Light" w:hAnsi="Source Sans Pro Light" w:cs="Arial"/>
          <w:color w:val="5B5C5B"/>
        </w:rPr>
        <w:t>ensão dos transformadores e nos</w:t>
      </w:r>
      <w:r>
        <w:rPr>
          <w:rFonts w:ascii="Source Sans Pro Light" w:hAnsi="Source Sans Pro Light" w:cs="Arial"/>
          <w:color w:val="5B5C5B"/>
        </w:rPr>
        <w:t xml:space="preserve"> demais</w:t>
      </w:r>
      <w:r w:rsidRPr="00861251">
        <w:rPr>
          <w:rFonts w:ascii="Source Sans Pro Light" w:hAnsi="Source Sans Pro Light" w:cs="Arial"/>
          <w:color w:val="5B5C5B"/>
        </w:rPr>
        <w:t xml:space="preserve"> quadros</w:t>
      </w:r>
      <w:r>
        <w:rPr>
          <w:rFonts w:ascii="Source Sans Pro Light" w:hAnsi="Source Sans Pro Light" w:cs="Arial"/>
          <w:color w:val="5B5C5B"/>
        </w:rPr>
        <w:t xml:space="preserve"> e painéis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alimentação.</w:t>
      </w:r>
    </w:p>
    <w:p w14:paraId="75E920CC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B9C21E8" w14:textId="07759F7B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6865D85" wp14:editId="4BBE9653">
                <wp:simplePos x="0" y="0"/>
                <wp:positionH relativeFrom="column">
                  <wp:posOffset>0</wp:posOffset>
                </wp:positionH>
                <wp:positionV relativeFrom="paragraph">
                  <wp:posOffset>41564</wp:posOffset>
                </wp:positionV>
                <wp:extent cx="410845" cy="125730"/>
                <wp:effectExtent l="0" t="0" r="0" b="1270"/>
                <wp:wrapNone/>
                <wp:docPr id="11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72ADDA" id="Retângulo 7" o:spid="_x0000_s1026" style="position:absolute;margin-left:0;margin-top:3.25pt;width:32.35pt;height:9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NJ/b/N4AAAAEAQAADwAAAGRycy9kb3ducmV2LnhtbEyPQUvDQBSE7wX/w/IEL2J3WzUtMS9F&#10;RaGgIKY99LjNPpPQ7Ns0u23Tf+96ssdhhplvssVgW3Gk3jeOESZjBYK4dKbhCmG9er+bg/BBs9Gt&#10;Y0I4k4dFfjXKdGrcib/pWIRKxBL2qUaoQ+hSKX1Zk9V+7Dri6P243uoQZV9J0+tTLLetnCqVSKsb&#10;jgu17ui1pnJXHCzCfnn79aI+u4+lnDXrt73anIdig3hzPTw/gQg0hP8w/OFHdMgj09Yd2HjRIsQj&#10;ASF5BBHN5GEGYoswTe5B5pm8hM9/AQ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DSf&#10;2/z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6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</w:t>
      </w:r>
      <w:r>
        <w:rPr>
          <w:rFonts w:ascii="Brandon Grotesque Bold" w:hAnsi="Brandon Grotesque Bold" w:cs="Arial"/>
          <w:b/>
          <w:bCs/>
          <w:color w:val="1D8FCA"/>
        </w:rPr>
        <w:t xml:space="preserve"> R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elação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e</w:t>
      </w:r>
      <w:r>
        <w:rPr>
          <w:rFonts w:ascii="Brandon Grotesque Bold" w:hAnsi="Brandon Grotesque Bold" w:cs="Arial"/>
          <w:b/>
          <w:bCs/>
          <w:color w:val="1D8FCA"/>
        </w:rPr>
        <w:t xml:space="preserve"> Circuitos, Supressores de Surtos e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Hardwares</w:t>
      </w:r>
    </w:p>
    <w:p w14:paraId="7FCD750E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tbl>
      <w:tblPr>
        <w:tblStyle w:val="TabeladeGrade4-nfase3"/>
        <w:tblW w:w="9639" w:type="dxa"/>
        <w:tblInd w:w="-572" w:type="dxa"/>
        <w:tblLook w:val="04A0" w:firstRow="1" w:lastRow="0" w:firstColumn="1" w:lastColumn="0" w:noHBand="0" w:noVBand="1"/>
      </w:tblPr>
      <w:tblGrid>
        <w:gridCol w:w="811"/>
        <w:gridCol w:w="1249"/>
        <w:gridCol w:w="3185"/>
        <w:gridCol w:w="992"/>
        <w:gridCol w:w="1151"/>
        <w:gridCol w:w="1271"/>
        <w:gridCol w:w="980"/>
      </w:tblGrid>
      <w:tr w:rsidR="00C6529D" w14:paraId="7376793A" w14:textId="0995DDC2" w:rsidTr="00C65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398513F1" w14:textId="77777777" w:rsidR="00C6529D" w:rsidRPr="00E974AB" w:rsidRDefault="00C6529D" w:rsidP="00731224">
            <w:pPr>
              <w:spacing w:line="276" w:lineRule="auto"/>
              <w:jc w:val="center"/>
              <w:rPr>
                <w:rFonts w:ascii="Brandon Grotesque Bold" w:hAnsi="Brandon Grotesque Bold" w:cs="Arial"/>
                <w:sz w:val="28"/>
                <w:szCs w:val="28"/>
              </w:rPr>
            </w:pPr>
            <w:bookmarkStart w:id="0" w:name="_Hlk136439121"/>
            <w:r>
              <w:rPr>
                <w:rFonts w:ascii="Brandon Grotesque Bold" w:hAnsi="Brandon Grotesque Bold" w:cs="Arial"/>
                <w:sz w:val="28"/>
                <w:szCs w:val="28"/>
              </w:rPr>
              <w:t>ITEM</w:t>
            </w:r>
          </w:p>
        </w:tc>
        <w:tc>
          <w:tcPr>
            <w:tcW w:w="4434" w:type="dxa"/>
            <w:gridSpan w:val="2"/>
            <w:shd w:val="clear" w:color="auto" w:fill="13486F"/>
            <w:vAlign w:val="center"/>
          </w:tcPr>
          <w:p w14:paraId="415AE07D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QUADRO / PAINEL</w:t>
            </w:r>
          </w:p>
        </w:tc>
        <w:tc>
          <w:tcPr>
            <w:tcW w:w="992" w:type="dxa"/>
            <w:shd w:val="clear" w:color="auto" w:fill="13486F"/>
            <w:vAlign w:val="center"/>
          </w:tcPr>
          <w:p w14:paraId="35BF9AFA" w14:textId="1DDFF910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In</w:t>
            </w:r>
          </w:p>
        </w:tc>
        <w:tc>
          <w:tcPr>
            <w:tcW w:w="1151" w:type="dxa"/>
            <w:shd w:val="clear" w:color="auto" w:fill="13486F"/>
            <w:vAlign w:val="center"/>
          </w:tcPr>
          <w:p w14:paraId="5662F061" w14:textId="46FBDBE5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V</w:t>
            </w:r>
          </w:p>
        </w:tc>
        <w:tc>
          <w:tcPr>
            <w:tcW w:w="1271" w:type="dxa"/>
            <w:shd w:val="clear" w:color="auto" w:fill="13486F"/>
            <w:vAlign w:val="center"/>
          </w:tcPr>
          <w:p w14:paraId="2CAC9254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MODELO</w:t>
            </w:r>
          </w:p>
        </w:tc>
        <w:tc>
          <w:tcPr>
            <w:tcW w:w="980" w:type="dxa"/>
            <w:shd w:val="clear" w:color="auto" w:fill="13486F"/>
          </w:tcPr>
          <w:p w14:paraId="556904E4" w14:textId="3BDDA76E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IoT</w:t>
            </w:r>
          </w:p>
        </w:tc>
      </w:tr>
      <w:tr w:rsidR="00C6529D" w14:paraId="4E0E73DB" w14:textId="38ED91AD" w:rsidTr="00C65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vAlign w:val="bottom"/>
          </w:tcPr>
          <w:p w14:paraId="2315A8AC" w14:textId="77777777" w:rsidR="00C6529D" w:rsidRPr="00110705" w:rsidRDefault="00C6529D" w:rsidP="00731224">
            <w:pPr>
              <w:spacing w:line="276" w:lineRule="auto"/>
              <w:jc w:val="center"/>
              <w:rPr>
                <w:rFonts w:ascii="Source Sans Pro Light" w:hAnsi="Source Sans Pro Light" w:cs="Calibri"/>
                <w:color w:val="595959" w:themeColor="text1" w:themeTint="A6"/>
                <w:sz w:val="19"/>
                <w:szCs w:val="19"/>
              </w:rPr>
            </w:pPr>
            <w:r w:rsidRPr="00110705">
              <w:rPr>
                <w:rFonts w:ascii="Source Sans Pro Light" w:hAnsi="Source Sans Pro Light" w:cs="Calibri"/>
                <w:b w:val="0"/>
                <w:bCs w:val="0"/>
                <w:color w:val="595959" w:themeColor="text1" w:themeTint="A6"/>
                <w:sz w:val="19"/>
                <w:szCs w:val="19"/>
              </w:rPr>
              <w:t>{{#quadros}}{{item}}</w:t>
            </w:r>
          </w:p>
        </w:tc>
        <w:tc>
          <w:tcPr>
            <w:tcW w:w="4434" w:type="dxa"/>
            <w:gridSpan w:val="2"/>
            <w:vAlign w:val="bottom"/>
          </w:tcPr>
          <w:p w14:paraId="10F4990B" w14:textId="77777777" w:rsidR="00C6529D" w:rsidRPr="00211EDF" w:rsidRDefault="00C6529D" w:rsidP="0073122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595959" w:themeColor="text1" w:themeTint="A6"/>
                <w:sz w:val="22"/>
                <w:szCs w:val="22"/>
              </w:rPr>
            </w:pP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  <w:proofErr w:type="spellStart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>{{tag}}</w:t>
            </w:r>
            <w:proofErr w:type="spellEnd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 xml:space="preserve"/>
            </w: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</w:p>
        </w:tc>
        <w:tc>
          <w:tcPr>
            <w:tcW w:w="992" w:type="dxa"/>
          </w:tcPr>
          <w:p w14:paraId="016C6AB6" w14:textId="3F004248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{{corrente}}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A</w:t>
            </w:r>
            <w:proofErr w:type="gramEnd"/>
          </w:p>
        </w:tc>
        <w:tc>
          <w:tcPr>
            <w:tcW w:w="1151" w:type="dxa"/>
            <w:vAlign w:val="bottom"/>
          </w:tcPr>
          <w:p w14:paraId="129FE436" w14:textId="12A93BEB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{{tensao}}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 w:rsidRPr="00ED7F8E"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V</w:t>
            </w:r>
            <w:proofErr w:type="gramEnd"/>
          </w:p>
        </w:tc>
        <w:tc>
          <w:tcPr>
            <w:tcW w:w="1271" w:type="dxa"/>
            <w:vAlign w:val="bottom"/>
          </w:tcPr>
          <w:p w14:paraId="1B029B59" w14:textId="77777777" w:rsidR="00C6529D" w:rsidRPr="001C7A62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 xml:space="preserve">{{modelo}}</w:t>
            </w: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980" w:type="dxa"/>
          </w:tcPr>
          <w:p w14:paraId="0CFA66A7" w14:textId="4FAEEE7E" w:rsidR="00C6529D" w:rsidRP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{{iot}}{{/quadros}}</w:t>
            </w:r>
          </w:p>
        </w:tc>
      </w:tr>
      <w:tr w:rsidR="00C6529D" w14:paraId="771A312F" w14:textId="4159170C" w:rsidTr="00C65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6592C1E0" w14:textId="77777777" w:rsidR="00C6529D" w:rsidRDefault="00C6529D" w:rsidP="00731224">
            <w:pPr>
              <w:spacing w:line="276" w:lineRule="auto"/>
              <w:jc w:val="both"/>
              <w:rPr>
                <w:rFonts w:ascii="Brandon Grotesque Bold" w:hAnsi="Brandon Grotesque Bold" w:cs="Arial"/>
                <w:b w:val="0"/>
                <w:bCs w:val="0"/>
              </w:rPr>
            </w:pPr>
          </w:p>
        </w:tc>
        <w:tc>
          <w:tcPr>
            <w:tcW w:w="1249" w:type="dxa"/>
            <w:shd w:val="clear" w:color="auto" w:fill="13486F"/>
          </w:tcPr>
          <w:p w14:paraId="170103BD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6599" w:type="dxa"/>
            <w:gridSpan w:val="4"/>
            <w:shd w:val="clear" w:color="auto" w:fill="13486F"/>
          </w:tcPr>
          <w:p w14:paraId="4A248BF6" w14:textId="474E041F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980" w:type="dxa"/>
            <w:shd w:val="clear" w:color="auto" w:fill="13486F"/>
          </w:tcPr>
          <w:p w14:paraId="11D5FBE2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</w:tr>
      <w:bookmarkEnd w:id="0"/>
    </w:tbl>
    <w:p w14:paraId="42DDC997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1003A904" w14:textId="2FC886E4" w:rsidR="00280E3C" w:rsidRPr="00AE7241" w:rsidRDefault="00280E3C" w:rsidP="00280E3C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77B453" wp14:editId="464DC4FF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882598041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C37B23" id="Retângulo 8" o:spid="_x0000_s1026" style="position:absolute;margin-left:0;margin-top:3.65pt;width:32.35pt;height:9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7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Pr="00280E3C">
        <w:rPr>
          <w:rFonts w:ascii="Brandon Grotesque Bold" w:hAnsi="Brandon Grotesque Bold" w:cs="Arial"/>
          <w:b/>
          <w:bCs/>
          <w:color w:val="1D8FCA"/>
        </w:rPr>
        <w:t>Condições Financeiras e Comerciais</w:t>
      </w:r>
    </w:p>
    <w:p w14:paraId="727F12DD" w14:textId="77777777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F1EAC3F" w14:textId="77777777" w:rsidR="00280E3C" w:rsidRPr="00280E3C" w:rsidRDefault="00280E3C" w:rsidP="00280E3C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 conjunto de supressores de surtos e transientes e hardwares descritos abaixo foi definido por meio do levantamento técnico do item 06 desta proposta</w:t>
      </w:r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Start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End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10117AD9" w14:textId="77777777" w:rsidR="00280E3C" w:rsidRDefault="00280E3C" w:rsidP="00280E3C"/>
    <w:p w14:paraId="36C2D5DD" w14:textId="70C2A714" w:rsidR="00280E3C" w:rsidRPr="00280E3C" w:rsidRDefault="00C6529D" w:rsidP="00280E3C">
      <w:pPr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80E3C" w:rsidRPr="00280E3C">
        <w:rPr>
          <w:rFonts w:ascii="Brandon Grotesque Bold" w:hAnsi="Brandon Grotesque Bold" w:cs="Arial"/>
          <w:i/>
          <w:iCs/>
          <w:color w:val="1D8FCA"/>
        </w:rPr>
        <w:t>.1. Valor de Locação Mensal</w:t>
      </w:r>
    </w:p>
    <w:p w14:paraId="6B9A18EF" w14:textId="77777777" w:rsidR="006F6F7F" w:rsidRDefault="006F6F7F" w:rsidP="006F6F7F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812"/>
        <w:gridCol w:w="2268"/>
        <w:gridCol w:w="2127"/>
        <w:gridCol w:w="2291"/>
      </w:tblGrid>
      <w:tr w:rsidR="00ED1094" w:rsidRPr="00E974AB" w14:paraId="6078CE45" w14:textId="77777777" w:rsidTr="00D55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58D90D70" w14:textId="77777777" w:rsidR="00ED1094" w:rsidRPr="00E974AB" w:rsidRDefault="00ED1094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26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9E561D3" w14:textId="5F5BE44D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 xml:space="preserve">VALOR </w:t>
            </w:r>
            <w:r w:rsidR="00D557F1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(UN.)</w:t>
            </w:r>
          </w:p>
        </w:tc>
        <w:tc>
          <w:tcPr>
            <w:tcW w:w="212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FE690DB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</w:p>
        </w:tc>
        <w:tc>
          <w:tcPr>
            <w:tcW w:w="2291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B4FD3B0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C6529D" w14:paraId="00F55403" w14:textId="77777777" w:rsidTr="00C951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</w:tcPr>
          <w:p w14:paraId="68C62707" w14:textId="42122447" w:rsidR="00C6529D" w:rsidRDefault="00C6529D" w:rsidP="00C6529D">
            <w:pPr>
              <w:spacing w:line="276" w:lineRule="auto"/>
              <w:jc w:val="center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{{#locacao}}{{descricao}}</w:t>
            </w:r>
            <w:proofErr w:type="gramStart"/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 xml:space="preserve"/>
            </w:r>
          </w:p>
        </w:tc>
        <w:tc>
          <w:tcPr>
            <w:tcW w:w="2268" w:type="dxa"/>
            <w:vAlign w:val="bottom"/>
          </w:tcPr>
          <w:p w14:paraId="14D42996" w14:textId="6318513B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7" w:type="dxa"/>
            <w:vAlign w:val="center"/>
          </w:tcPr>
          <w:p w14:paraId="2A4C2481" w14:textId="40C03311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{{quantidade}}</w:t>
            </w:r>
          </w:p>
        </w:tc>
        <w:tc>
          <w:tcPr>
            <w:tcW w:w="2291" w:type="dxa"/>
            <w:vAlign w:val="center"/>
          </w:tcPr>
          <w:p w14:paraId="46212781" w14:textId="27A27900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{{total}}{{/locacao}}</w:t>
            </w:r>
          </w:p>
        </w:tc>
      </w:tr>
      <w:tr w:rsidR="00C6529D" w:rsidRPr="00233623" w14:paraId="74733C1A" w14:textId="77777777" w:rsidTr="00554D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7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6D7A7B" w14:textId="1380FC37" w:rsidR="00C6529D" w:rsidRPr="00E974AB" w:rsidRDefault="00C6529D" w:rsidP="00C6529D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>Valor Total d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a</w:t>
            </w: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Locação Mensal (vigência de 60 meses)</w:t>
            </w:r>
          </w:p>
        </w:tc>
        <w:tc>
          <w:tcPr>
            <w:tcW w:w="22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00BD83" w14:textId="3B42DE8F" w:rsidR="00C6529D" w:rsidRPr="00C6529D" w:rsidRDefault="00C6529D" w:rsidP="00C6529D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{{locacao_mensal_total}}</w:t>
            </w:r>
          </w:p>
        </w:tc>
      </w:tr>
    </w:tbl>
    <w:p w14:paraId="7CE1EC4A" w14:textId="77777777" w:rsidR="002B7DC2" w:rsidRDefault="002B7DC2" w:rsidP="007A5F2B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5BBE67" w14:textId="1C503D7D" w:rsidR="007A5F2B" w:rsidRPr="002B7DC2" w:rsidRDefault="00C6529D" w:rsidP="007A5F2B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B7DC2" w:rsidRPr="002B7DC2">
        <w:rPr>
          <w:rFonts w:ascii="Brandon Grotesque Bold" w:hAnsi="Brandon Grotesque Bold" w:cs="Arial"/>
          <w:i/>
          <w:iCs/>
          <w:color w:val="1D8FCA"/>
        </w:rPr>
        <w:t xml:space="preserve">.2 </w:t>
      </w:r>
      <w:r w:rsidR="007A5F2B" w:rsidRPr="002B7DC2">
        <w:rPr>
          <w:rFonts w:ascii="Brandon Grotesque Bold" w:hAnsi="Brandon Grotesque Bold" w:cs="Arial"/>
          <w:i/>
          <w:iCs/>
          <w:color w:val="1D8FCA"/>
        </w:rPr>
        <w:t xml:space="preserve">Valor do serviço de </w:t>
      </w:r>
      <w:r w:rsidR="00D557F1" w:rsidRPr="002B7DC2">
        <w:rPr>
          <w:rFonts w:ascii="Brandon Grotesque Bold" w:hAnsi="Brandon Grotesque Bold" w:cs="Arial"/>
          <w:i/>
          <w:iCs/>
          <w:color w:val="1D8FCA"/>
        </w:rPr>
        <w:t xml:space="preserve">customização do </w:t>
      </w:r>
      <w:proofErr w:type="spellStart"/>
      <w:r w:rsidR="00D557F1" w:rsidRPr="002B7DC2">
        <w:rPr>
          <w:rFonts w:ascii="Brandon Grotesque Bold" w:hAnsi="Brandon Grotesque Bold" w:cs="Arial"/>
          <w:i/>
          <w:iCs/>
          <w:color w:val="1D8FCA"/>
        </w:rPr>
        <w:t>Software</w:t>
      </w:r>
      <w:proofErr w:type="spellEnd"/>
      <w:r w:rsidR="00130133" w:rsidRPr="002B7DC2">
        <w:rPr>
          <w:rFonts w:ascii="Brandon Grotesque Bold" w:hAnsi="Brandon Grotesque Bold" w:cs="Arial"/>
          <w:i/>
          <w:iCs/>
          <w:color w:val="1D8FCA"/>
        </w:rPr>
        <w:t xml:space="preserve"> de Gestão de Energia</w:t>
      </w:r>
    </w:p>
    <w:p w14:paraId="188D9106" w14:textId="77777777" w:rsidR="002E4140" w:rsidRDefault="002E4140" w:rsidP="002E4140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405"/>
        <w:gridCol w:w="2413"/>
        <w:gridCol w:w="2124"/>
        <w:gridCol w:w="2556"/>
      </w:tblGrid>
      <w:tr w:rsidR="002E4140" w:rsidRPr="00E974AB" w14:paraId="61C87A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A015CD6" w14:textId="77777777" w:rsidR="002E4140" w:rsidRPr="00E974AB" w:rsidRDefault="002E4140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413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153466C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UNITÁRIO</w:t>
            </w:r>
          </w:p>
        </w:tc>
        <w:tc>
          <w:tcPr>
            <w:tcW w:w="212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22C17E6B" w14:textId="1FE051DC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  <w:r w:rsidR="00130133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/>
            </w:r>
          </w:p>
        </w:tc>
        <w:tc>
          <w:tcPr>
            <w:tcW w:w="255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41B98F9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D557F1" w14:paraId="4ED201EA" w14:textId="77777777" w:rsidTr="00400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F915CD6" w14:textId="4BB8C7C8" w:rsidR="00D557F1" w:rsidRPr="00D557F1" w:rsidRDefault="00D557F1" w:rsidP="00D557F1">
            <w:pPr>
              <w:spacing w:line="276" w:lineRule="auto"/>
              <w:jc w:val="center"/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</w:pPr>
            <w:r w:rsidRPr="00D557F1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Customização</w:t>
            </w:r>
          </w:p>
        </w:tc>
        <w:tc>
          <w:tcPr>
            <w:tcW w:w="2413" w:type="dxa"/>
            <w:vAlign w:val="bottom"/>
          </w:tcPr>
          <w:p w14:paraId="26A33737" w14:textId="05E77552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4" w:type="dxa"/>
            <w:vAlign w:val="center"/>
          </w:tcPr>
          <w:p w14:paraId="5E89F8AB" w14:textId="1B8C7E31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{{custom_quantidade}}</w:t>
            </w:r>
          </w:p>
        </w:tc>
        <w:tc>
          <w:tcPr>
            <w:tcW w:w="2556" w:type="dxa"/>
            <w:vAlign w:val="center"/>
          </w:tcPr>
          <w:p w14:paraId="6E15A118" w14:textId="77D1E880" w:rsidR="00D557F1" w:rsidRPr="00C6529D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{{custom_total}}</w:t>
            </w:r>
          </w:p>
        </w:tc>
      </w:tr>
      <w:tr w:rsidR="00681001" w:rsidRPr="00233623" w14:paraId="2C68EDE0" w14:textId="77777777" w:rsidTr="00583E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F633E4E" w14:textId="4E4F113D" w:rsidR="00681001" w:rsidRPr="00E974AB" w:rsidRDefault="00681001" w:rsidP="00681001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Valor Total de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Instalação, Materiais e Customização</w:t>
            </w:r>
          </w:p>
        </w:tc>
        <w:tc>
          <w:tcPr>
            <w:tcW w:w="25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59E311" w14:textId="1C346499" w:rsidR="00681001" w:rsidRPr="00233623" w:rsidRDefault="00681001" w:rsidP="0068100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{{servicos_total}}</w:t>
            </w:r>
          </w:p>
        </w:tc>
      </w:tr>
    </w:tbl>
    <w:p w14:paraId="763EE75B" w14:textId="77777777" w:rsidR="002B7DC2" w:rsidRDefault="002B7DC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298BE17B" w14:textId="6F74FDF1" w:rsidR="00FE76D0" w:rsidRPr="00861251" w:rsidRDefault="006019E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II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D557F1">
        <w:rPr>
          <w:rFonts w:ascii="Source Sans Pro Light" w:hAnsi="Source Sans Pro Light" w:cs="Arial"/>
          <w:color w:val="5B5C5B"/>
        </w:rPr>
        <w:t>–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>Condiç</w:t>
      </w:r>
      <w:r w:rsidR="00D557F1">
        <w:rPr>
          <w:rFonts w:ascii="Source Sans Pro Light" w:hAnsi="Source Sans Pro Light" w:cs="Arial"/>
          <w:color w:val="5B5C5B"/>
          <w:u w:val="single"/>
        </w:rPr>
        <w:t>ões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 xml:space="preserve"> </w:t>
      </w:r>
      <w:r w:rsidR="00D557F1">
        <w:rPr>
          <w:rFonts w:ascii="Source Sans Pro Light" w:hAnsi="Source Sans Pro Light" w:cs="Arial"/>
          <w:color w:val="5B5C5B"/>
          <w:u w:val="single"/>
        </w:rPr>
        <w:t xml:space="preserve">de </w:t>
      </w:r>
      <w:r w:rsidR="00D557F1" w:rsidRPr="00861251">
        <w:rPr>
          <w:rFonts w:ascii="Source Sans Pro Light" w:hAnsi="Source Sans Pro Light" w:cs="Arial"/>
          <w:color w:val="5B5C5B"/>
          <w:u w:val="single"/>
        </w:rPr>
        <w:t>pagamento</w:t>
      </w:r>
      <w:r w:rsidR="00FE76D0" w:rsidRPr="00861251">
        <w:rPr>
          <w:rFonts w:ascii="Source Sans Pro Light" w:hAnsi="Source Sans Pro Light" w:cs="Arial"/>
          <w:color w:val="5B5C5B"/>
        </w:rPr>
        <w:t xml:space="preserve">: </w:t>
      </w:r>
    </w:p>
    <w:p w14:paraId="7655E826" w14:textId="77777777" w:rsidR="00FE76D0" w:rsidRPr="00861251" w:rsidRDefault="00FE76D0" w:rsidP="00FE76D0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</w:p>
    <w:p w14:paraId="70EA3A5F" w14:textId="77777777" w:rsidR="002C7688" w:rsidRDefault="00D557F1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 presente proposta-contrato </w:t>
      </w:r>
      <w:r w:rsidR="009F3CCE">
        <w:rPr>
          <w:rFonts w:ascii="Source Sans Pro Light" w:hAnsi="Source Sans Pro Light" w:cs="Arial"/>
          <w:color w:val="767171" w:themeColor="background2" w:themeShade="80"/>
        </w:rPr>
        <w:t>contém</w:t>
      </w:r>
      <w:r>
        <w:rPr>
          <w:rFonts w:ascii="Source Sans Pro Light" w:hAnsi="Source Sans Pro Light" w:cs="Arial"/>
          <w:color w:val="767171" w:themeColor="background2" w:themeShade="80"/>
        </w:rPr>
        <w:t xml:space="preserve"> 02 modalidades de negócios jurídicos: </w:t>
      </w:r>
      <w:r w:rsidR="002C7688">
        <w:rPr>
          <w:rFonts w:ascii="Source Sans Pro Light" w:hAnsi="Source Sans Pro Light" w:cs="Arial"/>
          <w:color w:val="767171" w:themeColor="background2" w:themeShade="80"/>
        </w:rPr>
        <w:t>a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prestação de serviços para a implementação do projeto; </w:t>
      </w:r>
      <w:r w:rsidR="002C7688">
        <w:rPr>
          <w:rFonts w:ascii="Source Sans Pro Light" w:hAnsi="Source Sans Pro Light" w:cs="Arial"/>
          <w:color w:val="767171" w:themeColor="background2" w:themeShade="80"/>
        </w:rPr>
        <w:t>b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locação de bens móveis dos produtos implementados. </w:t>
      </w:r>
    </w:p>
    <w:p w14:paraId="603664D2" w14:textId="77777777" w:rsidR="002C7688" w:rsidRDefault="002C7688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</w:p>
    <w:p w14:paraId="4F66D7BE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a) Condições de Pagamento dos Serviços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do valor total de R$ </w:t>
      </w:r>
      <w:r w:rsidRPr="00C6529D">
        <w:rPr>
          <w:rFonts w:ascii="Source Sans Pro Light" w:hAnsi="Source Sans Pro Light" w:cs="Arial"/>
          <w:color w:val="5B5C5B"/>
        </w:rPr>
        <w:t>{{servicos_total}}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relativo à instalação, customização do software e materiais, em 2 (duas) parcelas mensais, no valor de R$ </w:t>
      </w:r>
      <w:r w:rsidRPr="00C6529D">
        <w:rPr>
          <w:rFonts w:ascii="Source Sans Pro Light" w:hAnsi="Source Sans Pro Light" w:cs="Arial"/>
          <w:color w:val="5B5C5B"/>
        </w:rPr>
        <w:t>{{servicos_parcela}}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cada, vencendo-se sucessivamente em 30 (trinta) e 60 (sessenta) dias após o término das obras.</w:t>
      </w:r>
    </w:p>
    <w:p w14:paraId="376F865D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b) Condições de Pagamento da Locação Mensal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de aluguel mensal no valor de R$ </w:t>
      </w:r>
      <w:r w:rsidRPr="00C6529D">
        <w:rPr>
          <w:rFonts w:ascii="Source Sans Pro Light" w:hAnsi="Source Sans Pro Light" w:cs="Arial"/>
          <w:color w:val="5B5C5B"/>
        </w:rPr>
        <w:t>{{locacao_mensal_total}}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, iniciando-se no dia 05 (cinco), ou no dia útil imediatamente subsequente, do segundo mês subsequente àquele em que estiver compreendida </w:t>
      </w:r>
      <w:r w:rsidRPr="002B7DC2">
        <w:rPr>
          <w:rFonts w:ascii="Source Sans Pro Light" w:hAnsi="Source Sans Pro Light" w:cs="Arial"/>
          <w:color w:val="767171" w:themeColor="background2" w:themeShade="80"/>
        </w:rPr>
        <w:lastRenderedPageBreak/>
        <w:t>a data de término da instalação, vencendo-se todos os demais no dia 05 (cinco), ou no dia útil imediatamente subsequente, dos meses que se seguirem, nos termos da Cláusula Sétima do Contrato.</w:t>
      </w:r>
    </w:p>
    <w:p w14:paraId="4C827EAB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c) Vigência do Vínculo Locatício</w:t>
      </w:r>
      <w:r w:rsidRPr="002B7DC2">
        <w:rPr>
          <w:rFonts w:ascii="Source Sans Pro Light" w:hAnsi="Source Sans Pro Light" w:cs="Arial"/>
          <w:color w:val="767171" w:themeColor="background2" w:themeShade="80"/>
        </w:rPr>
        <w:t>: o vínculo contratual de locação mensal terá vigência mínima de 60 (sessenta) meses, não podendo ser rescindido por denúncia vazia antes deste prazo.</w:t>
      </w:r>
    </w:p>
    <w:p w14:paraId="45423AA4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d) Avaliação do Projeto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nos primeiros 12 (doze) meses de vigência, a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avaliará a eficiência do Sistema Master Block IoT. No 13º (décimo terceiro) mês, considerando-se insatisfeita com os resultados, poderá rescindir o vínculo contratual sem justa causa, devendo, para tanto, manifestar-se expressamente e por escrito até o dia 05 (cinco) do 13º (décimo terceiro) mês. O silêncio quanto à rescisão e o prosseguimento do pagamento dos aluguéis serão considerados, para todos os fins, como aceitação do contrato, convalidando-se o vínculo pelo período remanescente de 48 (quarenta e oito) meses, nos termos da Cláusula Sexta do Contrato.</w:t>
      </w:r>
    </w:p>
    <w:p w14:paraId="2F3B08D1" w14:textId="1B866241" w:rsidR="002C7688" w:rsidRDefault="00510312" w:rsidP="00352722">
      <w:pPr>
        <w:autoSpaceDE w:val="0"/>
        <w:autoSpaceDN w:val="0"/>
        <w:adjustRightInd w:val="0"/>
        <w:spacing w:line="276" w:lineRule="auto"/>
        <w:ind w:left="567"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 </w:t>
      </w:r>
    </w:p>
    <w:p w14:paraId="6757E8A3" w14:textId="7D294231" w:rsidR="00C6529D" w:rsidRPr="00AE7241" w:rsidRDefault="00C6529D" w:rsidP="00F15531">
      <w:pPr>
        <w:ind w:left="709" w:hanging="709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1BA921" wp14:editId="03342225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594384922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F4169" id="Retângulo 6" o:spid="_x0000_s1026" style="position:absolute;margin-left:0;margin-top:3.05pt;width:32.4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0</w:t>
      </w:r>
      <w:r>
        <w:rPr>
          <w:rFonts w:ascii="Brandon Grotesque Bold" w:hAnsi="Brandon Grotesque Bold" w:cs="Arial"/>
          <w:b/>
          <w:bCs/>
          <w:color w:val="1D8FCA"/>
        </w:rPr>
        <w:t>8</w:t>
      </w:r>
      <w:r>
        <w:rPr>
          <w:rFonts w:ascii="Brandon Grotesque Bold" w:hAnsi="Brandon Grotesque Bold" w:cs="Arial"/>
          <w:b/>
          <w:bCs/>
          <w:color w:val="1D8FCA"/>
        </w:rPr>
        <w:t xml:space="preserve"> -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Etapas, Prazos de Entrega</w:t>
      </w:r>
      <w:r w:rsidR="00F15531">
        <w:rPr>
          <w:rFonts w:ascii="Brandon Grotesque Bold" w:hAnsi="Brandon Grotesque Bold" w:cs="Arial"/>
          <w:b/>
          <w:bCs/>
          <w:color w:val="1D8FCA"/>
        </w:rPr>
        <w:t>,</w:t>
      </w:r>
      <w:r>
        <w:rPr>
          <w:rFonts w:ascii="Brandon Grotesque Bold" w:hAnsi="Brandon Grotesque Bold" w:cs="Arial"/>
          <w:b/>
          <w:bCs/>
          <w:color w:val="1D8FCA"/>
        </w:rPr>
        <w:t xml:space="preserve"> Execução da Instalação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e de </w:t>
      </w:r>
      <w:r w:rsidR="00F15531">
        <w:rPr>
          <w:rFonts w:ascii="Brandon Grotesque Bold" w:hAnsi="Brandon Grotesque Bold" w:cs="Arial"/>
          <w:b/>
          <w:bCs/>
          <w:color w:val="1D8FCA"/>
        </w:rPr>
        <w:t>Disponibilização de Acesso ao Software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                                                                                                                                     </w:t>
      </w:r>
    </w:p>
    <w:p w14:paraId="328491D4" w14:textId="77777777" w:rsidR="00C6529D" w:rsidRDefault="00C6529D" w:rsidP="00C6529D">
      <w:pPr>
        <w:spacing w:line="276" w:lineRule="auto"/>
        <w:jc w:val="both"/>
        <w:rPr>
          <w:rFonts w:ascii="Arial" w:hAnsi="Arial" w:cs="Arial"/>
        </w:rPr>
      </w:pPr>
    </w:p>
    <w:p w14:paraId="22DB4FFA" w14:textId="3376D7DD" w:rsidR="00C6529D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Aceitação</w:t>
      </w:r>
      <w:r>
        <w:rPr>
          <w:rFonts w:ascii="Source Sans Pro Light" w:hAnsi="Source Sans Pro Light" w:cs="Arial"/>
          <w:color w:val="5B5C5B"/>
        </w:rPr>
        <w:t xml:space="preserve"> das propostas (ANEXO I) e assinatura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do </w:t>
      </w:r>
      <w:r w:rsidRPr="00C6529D">
        <w:rPr>
          <w:rFonts w:ascii="Source Sans Pro Light" w:hAnsi="Source Sans Pro Light" w:cs="Arial"/>
          <w:color w:val="5B5C5B"/>
        </w:rPr>
        <w:t>Contrato de Locação de Bens Móveis e Outras Avenças</w:t>
      </w:r>
      <w:r w:rsidRPr="00783160">
        <w:rPr>
          <w:rFonts w:ascii="Source Sans Pro Light" w:hAnsi="Source Sans Pro Light" w:cs="Arial"/>
          <w:color w:val="5B5C5B"/>
        </w:rPr>
        <w:t xml:space="preserve">; </w:t>
      </w:r>
    </w:p>
    <w:p w14:paraId="6FC97D56" w14:textId="19BA91F8" w:rsidR="00F15531" w:rsidRPr="00783160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D</w:t>
      </w:r>
      <w:r>
        <w:rPr>
          <w:rFonts w:ascii="Source Sans Pro Light" w:hAnsi="Source Sans Pro Light" w:cs="Arial"/>
          <w:color w:val="5B5C5B"/>
        </w:rPr>
        <w:t>efinição da d</w:t>
      </w:r>
      <w:r>
        <w:rPr>
          <w:rFonts w:ascii="Source Sans Pro Light" w:hAnsi="Source Sans Pro Light" w:cs="Arial"/>
          <w:color w:val="5B5C5B"/>
        </w:rPr>
        <w:t>ata de execução dos serviços de instalação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>
        <w:rPr>
          <w:rFonts w:ascii="Source Sans Pro Light" w:hAnsi="Source Sans Pro Light" w:cs="Arial"/>
          <w:color w:val="5B5C5B"/>
        </w:rPr>
        <w:t xml:space="preserve">definida </w:t>
      </w:r>
      <w:r>
        <w:rPr>
          <w:rFonts w:ascii="Source Sans Pro Light" w:hAnsi="Source Sans Pro Light" w:cs="Arial"/>
          <w:color w:val="5B5C5B"/>
        </w:rPr>
        <w:t>pela</w:t>
      </w:r>
      <w:r>
        <w:rPr>
          <w:rFonts w:ascii="Source Sans Pro Light" w:hAnsi="Source Sans Pro Light" w:cs="Arial"/>
          <w:color w:val="5B5C5B"/>
        </w:rPr>
        <w:t xml:space="preserve"> 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C6529D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>
        <w:rPr>
          <w:rFonts w:ascii="Source Sans Pro Light" w:hAnsi="Source Sans Pro Light" w:cs="Arial"/>
          <w:color w:val="5B5C5B"/>
        </w:rPr>
        <w:t xml:space="preserve">, que deverá informar a </w:t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para que providencie a entrega dos produtos;</w:t>
      </w:r>
    </w:p>
    <w:p w14:paraId="5297FB1E" w14:textId="3B8052CC" w:rsidR="00C6529D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I</w:t>
      </w:r>
      <w:r w:rsidR="00C6529D" w:rsidRPr="00783160">
        <w:rPr>
          <w:rFonts w:ascii="Source Sans Pro Light" w:hAnsi="Source Sans Pro Light" w:cs="Arial"/>
          <w:color w:val="5B5C5B"/>
        </w:rPr>
        <w:t xml:space="preserve">II - Entrega dos produtos: em até </w:t>
      </w:r>
      <w:r w:rsidR="00C6529D" w:rsidRPr="00C6529D">
        <w:rPr>
          <w:rFonts w:ascii="Source Sans Pro Light" w:hAnsi="Source Sans Pro Light" w:cs="Arial"/>
          <w:color w:val="5B5C5B"/>
        </w:rPr>
        <w:t>{{prazo_entrega}}</w:t>
      </w:r>
      <w:r w:rsidR="00C6529D" w:rsidRPr="00783160">
        <w:rPr>
          <w:rFonts w:ascii="Source Sans Pro Light" w:hAnsi="Source Sans Pro Light" w:cs="Arial"/>
          <w:color w:val="5B5C5B"/>
        </w:rPr>
        <w:t xml:space="preserve"> dias, contados da </w:t>
      </w:r>
      <w:r>
        <w:rPr>
          <w:rFonts w:ascii="Source Sans Pro Light" w:hAnsi="Source Sans Pro Light" w:cs="Arial"/>
          <w:color w:val="5B5C5B"/>
        </w:rPr>
        <w:t xml:space="preserve">data em que a </w:t>
      </w:r>
      <w:proofErr w:type="spellStart"/>
      <w:r>
        <w:rPr>
          <w:rFonts w:ascii="Source Sans Pro Light" w:hAnsi="Source Sans Pro Light" w:cs="Arial"/>
          <w:color w:val="5B5C5B"/>
        </w:rPr>
        <w:t/>
      </w:r>
      <w:proofErr w:type="spellEnd"/>
      <w:r>
        <w:rPr>
          <w:rFonts w:ascii="Source Sans Pro Light" w:hAnsi="Source Sans Pro Light" w:cs="Arial"/>
          <w:color w:val="5B5C5B"/>
        </w:rPr>
        <w:t xml:space="preserve"/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for informada da d</w:t>
      </w:r>
      <w:r>
        <w:rPr>
          <w:rFonts w:ascii="Source Sans Pro Light" w:hAnsi="Source Sans Pro Light" w:cs="Arial"/>
          <w:color w:val="5B5C5B"/>
        </w:rPr>
        <w:t>efinição da data de execução dos serviços de instalação</w:t>
      </w:r>
      <w:r w:rsidR="00C6529D" w:rsidRPr="00783160">
        <w:rPr>
          <w:rFonts w:ascii="Source Sans Pro Light" w:hAnsi="Source Sans Pro Light" w:cs="Arial"/>
          <w:color w:val="5B5C5B"/>
        </w:rPr>
        <w:t>;</w:t>
      </w:r>
    </w:p>
    <w:p w14:paraId="569F0A07" w14:textId="158CE236" w:rsidR="00C6529D" w:rsidRPr="00783160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V</w:t>
      </w:r>
      <w:r w:rsidRPr="00783160">
        <w:rPr>
          <w:rFonts w:ascii="Source Sans Pro Light" w:hAnsi="Source Sans Pro Light" w:cs="Arial"/>
          <w:color w:val="5B5C5B"/>
        </w:rPr>
        <w:t xml:space="preserve"> - Instalação dos produtos: </w:t>
      </w:r>
      <w:r w:rsidR="00F15531">
        <w:rPr>
          <w:rFonts w:ascii="Source Sans Pro Light" w:hAnsi="Source Sans Pro Light" w:cs="Arial"/>
          <w:color w:val="5B5C5B"/>
        </w:rPr>
        <w:t xml:space="preserve">para as devidas validações de cobrança dos alugueis e da disponibilização de acesso ao software, a instalação deverá ser executada </w:t>
      </w:r>
      <w:r>
        <w:rPr>
          <w:rFonts w:ascii="Source Sans Pro Light" w:hAnsi="Source Sans Pro Light" w:cs="Arial"/>
          <w:color w:val="5B5C5B"/>
        </w:rPr>
        <w:t xml:space="preserve">em até </w:t>
      </w:r>
      <w:r w:rsidRPr="00C6529D">
        <w:rPr>
          <w:rFonts w:ascii="Source Sans Pro Light" w:hAnsi="Source Sans Pro Light" w:cs="Arial"/>
          <w:color w:val="5B5C5B"/>
        </w:rPr>
        <w:t>{{prazo_instalacao}}</w:t>
      </w:r>
      <w:r>
        <w:rPr>
          <w:rFonts w:ascii="Source Sans Pro Light" w:hAnsi="Source Sans Pro Light" w:cs="Arial"/>
          <w:color w:val="5B5C5B"/>
        </w:rPr>
        <w:t xml:space="preserve"> dias, </w:t>
      </w:r>
      <w:r w:rsidR="00F15531">
        <w:rPr>
          <w:rFonts w:ascii="Source Sans Pro Light" w:hAnsi="Source Sans Pro Light" w:cs="Arial"/>
          <w:color w:val="5B5C5B"/>
        </w:rPr>
        <w:t>contados da data de entrega dos produtos</w:t>
      </w:r>
      <w:r>
        <w:rPr>
          <w:rFonts w:ascii="Source Sans Pro Light" w:hAnsi="Source Sans Pro Light" w:cs="Arial"/>
          <w:color w:val="5B5C5B"/>
        </w:rPr>
        <w:t>;</w:t>
      </w:r>
    </w:p>
    <w:p w14:paraId="2E509EC9" w14:textId="42D7B065" w:rsidR="00C6529D" w:rsidRDefault="00C6529D" w:rsidP="00C6529D">
      <w:pPr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V - Verificação de funcionamento</w:t>
      </w:r>
      <w:r>
        <w:rPr>
          <w:rFonts w:ascii="Source Sans Pro Light" w:hAnsi="Source Sans Pro Light" w:cs="Arial"/>
          <w:color w:val="5B5C5B"/>
        </w:rPr>
        <w:t xml:space="preserve"> dos produtos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 w:rsidR="00F15531">
        <w:rPr>
          <w:rFonts w:ascii="Source Sans Pro Light" w:hAnsi="Source Sans Pro Light" w:cs="Arial"/>
          <w:color w:val="5B5C5B"/>
        </w:rPr>
        <w:t xml:space="preserve">a </w:t>
      </w:r>
      <w:r w:rsidR="00F15531"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 w:rsidR="00F15531">
        <w:rPr>
          <w:rFonts w:ascii="Source Sans Pro Light" w:hAnsi="Source Sans Pro Light" w:cs="Arial"/>
          <w:color w:val="5B5C5B"/>
        </w:rPr>
        <w:t xml:space="preserve"> </w:t>
      </w:r>
      <w:r w:rsidR="00F15531">
        <w:rPr>
          <w:rFonts w:ascii="Source Sans Pro Light" w:hAnsi="Source Sans Pro Light" w:cs="Arial"/>
          <w:color w:val="5B5C5B"/>
        </w:rPr>
        <w:t xml:space="preserve">enviará seu técnico para validar as instalações e dar início à liberação dos acessos ao software em </w:t>
      </w:r>
      <w:r w:rsidR="00F15531">
        <w:rPr>
          <w:rFonts w:ascii="Source Sans Pro Light" w:hAnsi="Source Sans Pro Light" w:cs="Arial"/>
          <w:color w:val="5B5C5B"/>
        </w:rPr>
        <w:t xml:space="preserve">até </w:t>
      </w:r>
      <w:r w:rsidR="00F15531" w:rsidRPr="00C6529D">
        <w:rPr>
          <w:rFonts w:ascii="Source Sans Pro Light" w:hAnsi="Source Sans Pro Light" w:cs="Arial"/>
          <w:color w:val="5B5C5B"/>
        </w:rPr>
        <w:t>{{prazo_verificacao}}</w:t>
      </w:r>
      <w:r w:rsidR="00F15531">
        <w:rPr>
          <w:rFonts w:ascii="Source Sans Pro Light" w:hAnsi="Source Sans Pro Light" w:cs="Arial"/>
          <w:color w:val="5B5C5B"/>
        </w:rPr>
        <w:t xml:space="preserve"> dias, contados da data</w:t>
      </w:r>
      <w:r w:rsidR="00F15531">
        <w:rPr>
          <w:rFonts w:ascii="Source Sans Pro Light" w:hAnsi="Source Sans Pro Light" w:cs="Arial"/>
          <w:color w:val="5B5C5B"/>
        </w:rPr>
        <w:t xml:space="preserve"> em que for comunicada do término da obra.</w:t>
      </w:r>
    </w:p>
    <w:p w14:paraId="453B5B31" w14:textId="65E8629A" w:rsidR="00C6529D" w:rsidRDefault="00C6529D" w:rsidP="00C6529D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 w:rsidRPr="00783160">
        <w:rPr>
          <w:rFonts w:ascii="Source Sans Pro Light" w:hAnsi="Source Sans Pro Light" w:cs="Arial"/>
          <w:color w:val="5B5C5B"/>
        </w:rPr>
        <w:t>V</w:t>
      </w:r>
      <w:r>
        <w:rPr>
          <w:rFonts w:ascii="Source Sans Pro Light" w:hAnsi="Source Sans Pro Light" w:cs="Arial"/>
          <w:color w:val="5B5C5B"/>
        </w:rPr>
        <w:t>I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Habilitação do software e de seu acesso: em até </w:t>
      </w:r>
      <w:r w:rsidRPr="00C6529D">
        <w:rPr>
          <w:rFonts w:ascii="Source Sans Pro Light" w:hAnsi="Source Sans Pro Light" w:cs="Arial"/>
          <w:color w:val="5B5C5B"/>
        </w:rPr>
        <w:t>{{prazo_software}}</w:t>
      </w:r>
      <w:r>
        <w:rPr>
          <w:rFonts w:ascii="Source Sans Pro Light" w:hAnsi="Source Sans Pro Light" w:cs="Arial"/>
          <w:color w:val="5B5C5B"/>
        </w:rPr>
        <w:t xml:space="preserve"> dias, contados da data do término das obras.</w:t>
      </w:r>
    </w:p>
    <w:p w14:paraId="02D2AD88" w14:textId="77777777" w:rsidR="00C6529D" w:rsidRDefault="00C6529D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8833886" w14:textId="11263BD9" w:rsidR="002B7DC2" w:rsidRPr="00AE7241" w:rsidRDefault="002B7DC2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52F648" wp14:editId="4BBEF422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8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CBE10" id="Retângulo 10" o:spid="_x0000_s1026" style="position:absolute;margin-left:0;margin-top:3pt;width:32.4pt;height:9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 w:rsidR="00C6529D">
        <w:rPr>
          <w:rFonts w:ascii="Brandon Grotesque Bold" w:hAnsi="Brandon Grotesque Bold" w:cs="Arial"/>
          <w:b/>
          <w:bCs/>
          <w:color w:val="1D8FCA"/>
        </w:rPr>
        <w:t>9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>
        <w:rPr>
          <w:rFonts w:ascii="Brandon Grotesque Bold" w:hAnsi="Brandon Grotesque Bold" w:cs="Arial"/>
          <w:b/>
          <w:bCs/>
          <w:color w:val="1D8FCA"/>
        </w:rPr>
        <w:t>Confidencialidade</w:t>
      </w:r>
    </w:p>
    <w:p w14:paraId="2D1C17FD" w14:textId="77777777" w:rsidR="002B7DC2" w:rsidRDefault="002B7DC2" w:rsidP="002B7DC2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5814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Esta proposta é resultado de trabalho original desenvolvido pela </w:t>
      </w: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Somatec Blocking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e destina-se exclusivamente à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>. Seu conteúdo não deve ser revelado, publicado ou utilizado para outras finalidades sem a expressa autorização da Somatec Blocking, observadas as obrigações de confidencialidade e as disposições da Lei nº 13.709/2018 (Lei Geral de Proteção de Dados Pessoais – LGPD), nos termos da Cláusula Oitava do Contrato.</w:t>
      </w:r>
    </w:p>
    <w:p w14:paraId="54FF673D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A0564" wp14:editId="0E27CA48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9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Assinatura Eletrônica </w:t>
      </w:r>
    </w:p>
    <w:p w14:paraId="6242A7D4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6B6B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As partes reconhecem e aceitam, nos termos do art. 10, § 2º, da Medida Provisória nº 2.200-2/2001, a assinatura desta proposta-contrato e de seus anexos por meio eletrônico, na plataforma de assinatura eletrônica indicada pela Somatec Blocking, como válida, eficaz e vinculante para todos os fins de direito, dispensada a assinatura física. As partes reconhecem, ainda, como prova da autoria, da integridade e da data da assinatura os registros da plataforma (trilha de auditoria), que incluem o e-mail, o telefone, o endereço IP e a data e a hora de cada signatário.</w:t>
      </w:r>
    </w:p>
    <w:p w14:paraId="54FF53E6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9F20D" wp14:editId="0E27B6F1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13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11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Aprovações </w:t>
      </w:r>
    </w:p>
    <w:p w14:paraId="6242947D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6E2A7260" w14:textId="198B65BB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Pelo presente, </w:t>
      </w:r>
      <w:r w:rsidR="00745E46">
        <w:rPr>
          <w:rFonts w:ascii="Source Sans Pro Light" w:hAnsi="Source Sans Pro Light" w:cs="Arial"/>
          <w:color w:val="5B5C5B"/>
        </w:rPr>
        <w:t xml:space="preserve">autorizamos a </w:t>
      </w:r>
      <w:r w:rsidR="00EF4E1D">
        <w:rPr>
          <w:rFonts w:ascii="Source Sans Pro Light" w:hAnsi="Source Sans Pro Light" w:cs="Arial"/>
          <w:color w:val="5B5C5B"/>
        </w:rPr>
        <w:t xml:space="preserve">implementação do Sistema Master Block IoT, </w:t>
      </w:r>
      <w:r w:rsidR="00745E46">
        <w:rPr>
          <w:rFonts w:ascii="Source Sans Pro Light" w:hAnsi="Source Sans Pro Light" w:cs="Arial"/>
          <w:color w:val="5B5C5B"/>
        </w:rPr>
        <w:t>bem como 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locaç</w:t>
      </w:r>
      <w:r w:rsidR="00745E46">
        <w:rPr>
          <w:rFonts w:ascii="Source Sans Pro Light" w:hAnsi="Source Sans Pro Light" w:cs="Arial"/>
          <w:color w:val="5B5C5B"/>
        </w:rPr>
        <w:t>ão</w:t>
      </w:r>
      <w:r>
        <w:rPr>
          <w:rFonts w:ascii="Source Sans Pro Light" w:hAnsi="Source Sans Pro Light" w:cs="Arial"/>
          <w:color w:val="5B5C5B"/>
        </w:rPr>
        <w:t xml:space="preserve"> </w:t>
      </w:r>
      <w:r w:rsidR="00EF4E1D">
        <w:rPr>
          <w:rFonts w:ascii="Source Sans Pro Light" w:hAnsi="Source Sans Pro Light" w:cs="Arial"/>
          <w:color w:val="5B5C5B"/>
        </w:rPr>
        <w:t>previst</w:t>
      </w:r>
      <w:r w:rsidR="00745E46">
        <w:rPr>
          <w:rFonts w:ascii="Source Sans Pro Light" w:hAnsi="Source Sans Pro Light" w:cs="Arial"/>
          <w:color w:val="5B5C5B"/>
        </w:rPr>
        <w:t>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 w:rsidRPr="00141535">
        <w:rPr>
          <w:rFonts w:ascii="Source Sans Pro Light" w:hAnsi="Source Sans Pro Light" w:cs="Arial"/>
          <w:color w:val="5B5C5B"/>
        </w:rPr>
        <w:t xml:space="preserve">nas condições descritas na presente proposta. </w:t>
      </w:r>
    </w:p>
    <w:p w14:paraId="6D72C73B" w14:textId="0B9455D4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Dessa forma, autorizamos a Somatec Blocking a adotar as providências para o início dos trabalhos e a emissão do Contrato </w:t>
      </w:r>
      <w:r w:rsidR="00745E46">
        <w:rPr>
          <w:rFonts w:ascii="Source Sans Pro Light" w:hAnsi="Source Sans Pro Light" w:cs="Arial"/>
          <w:color w:val="5B5C5B"/>
        </w:rPr>
        <w:t xml:space="preserve">de Locação de Bens Móveis e Outras Avenças </w:t>
      </w:r>
      <w:r w:rsidRPr="00141535">
        <w:rPr>
          <w:rFonts w:ascii="Source Sans Pro Light" w:hAnsi="Source Sans Pro Light" w:cs="Arial"/>
          <w:color w:val="5B5C5B"/>
        </w:rPr>
        <w:t xml:space="preserve">para formalizar a presente transação. </w:t>
      </w:r>
    </w:p>
    <w:p w14:paraId="26420D0E" w14:textId="3D33A235" w:rsidR="00485EE5" w:rsidRDefault="00D4756B" w:rsidP="00D4756B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Esta proposta tem validade até </w:t>
      </w:r>
      <w:r w:rsidR="001B468C" w:rsidRPr="00F15531">
        <w:rPr>
          <w:rFonts w:ascii="Source Sans Pro Light" w:hAnsi="Source Sans Pro Light" w:cs="Arial"/>
          <w:color w:val="5B5C5B"/>
        </w:rPr>
        <w:t>{{validade}}</w:t>
      </w:r>
      <w:r w:rsidRPr="00F15531">
        <w:rPr>
          <w:rFonts w:ascii="Source Sans Pro Light" w:hAnsi="Source Sans Pro Light" w:cs="Arial"/>
          <w:color w:val="5B5C5B"/>
        </w:rPr>
        <w:t/>
      </w:r>
      <w:r w:rsidR="001B468C" w:rsidRPr="00F15531">
        <w:rPr>
          <w:rFonts w:ascii="Source Sans Pro Light" w:hAnsi="Source Sans Pro Light" w:cs="Arial"/>
          <w:color w:val="5B5C5B"/>
        </w:rPr>
        <w:t/>
      </w:r>
      <w:r w:rsidRPr="00F15531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/>
      </w:r>
      <w:r w:rsidR="002220FC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>. Após esse período os termos perderão a validade e serão revistas pela Somatec Blocking.</w:t>
      </w:r>
    </w:p>
    <w:p w14:paraId="5C8B35E6" w14:textId="77777777" w:rsidR="00F61A24" w:rsidRDefault="00F61A24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</w:p>
    <w:p w14:paraId="56992111" w14:textId="64E266B6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4B965FF1" w14:textId="666D4082" w:rsidR="00D655DA" w:rsidRDefault="001B468C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b/>
          <w:bCs/>
          <w:color w:val="5B5C5B"/>
          <w:shd w:val="clear" w:color="auto" w:fill="FFFFFF"/>
        </w:rPr>
      </w:pP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F15531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</w:p>
    <w:p w14:paraId="6D9CFB87" w14:textId="77777777" w:rsidR="002B7DC2" w:rsidRDefault="002B7DC2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Brandon Grotesque Bold" w:hAnsi="Brandon Grotesque Bold" w:cs="Arial"/>
          <w:b/>
          <w:bCs/>
          <w:color w:val="5B5C5B"/>
          <w:sz w:val="22"/>
          <w:szCs w:val="22"/>
          <w:shd w:val="clear" w:color="auto" w:fill="FFFFFF"/>
        </w:rPr>
      </w:pPr>
    </w:p>
    <w:p w14:paraId="62EB876D" w14:textId="77777777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6A345D87" w14:textId="78E5EF80" w:rsidR="00B32710" w:rsidRDefault="009E3969" w:rsidP="00DE4882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</w:rPr>
      </w:pPr>
      <w:r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>SOMATECBLOCKING UF ELETROELETRÔNICOS LTDA</w:t>
      </w:r>
    </w:p>
    <w:sectPr w:rsidR="00B32710" w:rsidSect="005F0638">
      <w:headerReference w:type="default" r:id="rId10"/>
      <w:footerReference w:type="default" r:id="rIdRodapeTexto"/>
      <w:pgSz w:w="11906" w:h="16838"/>
      <w:pgMar w:top="1417" w:right="1701" w:bottom="1417" w:left="1701" w:header="708" w:footer="4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88D23" w14:textId="77777777" w:rsidR="00246B54" w:rsidRDefault="00246B54" w:rsidP="00FA0CAD">
      <w:r>
        <w:separator/>
      </w:r>
    </w:p>
  </w:endnote>
  <w:endnote w:type="continuationSeparator" w:id="0">
    <w:p w14:paraId="253BC771" w14:textId="77777777" w:rsidR="00246B54" w:rsidRDefault="00246B54" w:rsidP="00FA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on Grotesque Regular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Brandon Grotesque Bold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0" w:type="auto"/>
      <w:tblInd w:w="3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ook w:val="0000"/>
    </w:tblPr>
    <w:tblGrid>
      <w:gridCol w:w="3515"/>
      <w:gridCol w:w="3044"/>
      <w:gridCol w:w="2494"/>
    </w:tblGrid>
    <w:tr>
      <w:tc>
        <w:tcPr>
          <w:tcW w:w="3515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Av. Fagundes Filho, 141, Conjunto 72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Vila Monte Alegre, São Paulo - SP, 04304-010</w:t>
          </w:r>
        </w:p>
      </w:tc>
      <w:tc>
        <w:tcPr>
          <w:tcW w:w="304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+55 11 91764-4757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comercial@somatecblocking.com.br</w:t>
          </w:r>
        </w:p>
      </w:tc>
      <w:tc>
        <w:tcPr>
          <w:tcW w:w="249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b/>
              <w:color w:val="0096CE"/>
              <w:spacing w:val="10"/>
              <w:sz w:val="16"/>
              <w:szCs w:val="16"/>
            </w:rPr>
            <w:t xml:space="preserve">SOMATECBLOCKING.COM.BR</w:t>
          </w:r>
        </w:p>
      </w:tc>
    </w:tr>
  </w:tbl>
  <w:p>
    <w:pPr>
      <w:spacing w:before="0" w:after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BFD25A" w14:textId="77777777" w:rsidR="00246B54" w:rsidRDefault="00246B54" w:rsidP="00FA0CAD">
      <w:r>
        <w:separator/>
      </w:r>
    </w:p>
  </w:footnote>
  <w:footnote w:type="continuationSeparator" w:id="0">
    <w:p w14:paraId="36B8097B" w14:textId="77777777" w:rsidR="00246B54" w:rsidRDefault="00246B54" w:rsidP="00FA0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D3EF15" w14:textId="583E750B" w:rsidR="00980961" w:rsidRDefault="00AE7241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1D191C" wp14:editId="589410F0">
          <wp:simplePos x="0" y="0"/>
          <wp:positionH relativeFrom="column">
            <wp:posOffset>-1080135</wp:posOffset>
          </wp:positionH>
          <wp:positionV relativeFrom="paragraph">
            <wp:posOffset>-456615</wp:posOffset>
          </wp:positionV>
          <wp:extent cx="7582486" cy="10729967"/>
          <wp:effectExtent l="0" t="0" r="0" b="1905"/>
          <wp:wrapNone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992" cy="107420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28.2pt;height:7.8pt;visibility:visible" o:bullet="t">
        <v:imagedata r:id="rId1" o:title=""/>
      </v:shape>
    </w:pict>
  </w:numPicBullet>
  <w:abstractNum w:abstractNumId="0" w15:restartNumberingAfterBreak="0">
    <w:nsid w:val="08C63402"/>
    <w:multiLevelType w:val="hybridMultilevel"/>
    <w:tmpl w:val="DBFE45F0"/>
    <w:lvl w:ilvl="0" w:tplc="76CE28B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4C8C5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CED6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3E1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DE62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6E213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98E062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48B3F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8BC3D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254498E"/>
    <w:multiLevelType w:val="hybridMultilevel"/>
    <w:tmpl w:val="189C78E0"/>
    <w:lvl w:ilvl="0" w:tplc="BF3026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5670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210D2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1C7B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1FA42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30AD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F87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E4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5251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8064B98"/>
    <w:multiLevelType w:val="hybridMultilevel"/>
    <w:tmpl w:val="B7EC6A60"/>
    <w:lvl w:ilvl="0" w:tplc="528401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4CCD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A6A3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4BA1A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7AC43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09E2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681B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44410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56FCB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1491787"/>
    <w:multiLevelType w:val="hybridMultilevel"/>
    <w:tmpl w:val="894242B8"/>
    <w:lvl w:ilvl="0" w:tplc="EA184E7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B7DB9"/>
    <w:multiLevelType w:val="hybridMultilevel"/>
    <w:tmpl w:val="EC10BEC8"/>
    <w:lvl w:ilvl="0" w:tplc="B5E0D7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983F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5A5A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A863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FA79A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53A34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6C84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1C67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4CE9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903667D"/>
    <w:multiLevelType w:val="hybridMultilevel"/>
    <w:tmpl w:val="476092E4"/>
    <w:lvl w:ilvl="0" w:tplc="BF1ADDD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DCED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292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74A6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85829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15C981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0694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88FB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FB276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9B05B99"/>
    <w:multiLevelType w:val="hybridMultilevel"/>
    <w:tmpl w:val="702A9C14"/>
    <w:lvl w:ilvl="0" w:tplc="40CE715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0A837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4F4D4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206F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ED070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32C42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D0DA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C6EB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0A7E3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444B366D"/>
    <w:multiLevelType w:val="hybridMultilevel"/>
    <w:tmpl w:val="93A6D7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D132323"/>
    <w:multiLevelType w:val="hybridMultilevel"/>
    <w:tmpl w:val="4A3ADF84"/>
    <w:lvl w:ilvl="0" w:tplc="6C80C4F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85CD5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FCEA7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044A5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BA842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534EE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FB059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5821E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9C25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4A4677E"/>
    <w:multiLevelType w:val="hybridMultilevel"/>
    <w:tmpl w:val="3B6AE598"/>
    <w:lvl w:ilvl="0" w:tplc="842E3B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5EE4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18C63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F25F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E86FA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0A04D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A8D8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2C0A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82CB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0AF5C40"/>
    <w:multiLevelType w:val="hybridMultilevel"/>
    <w:tmpl w:val="D44C255A"/>
    <w:lvl w:ilvl="0" w:tplc="36ACF558">
      <w:start w:val="1"/>
      <w:numFmt w:val="lowerLetter"/>
      <w:lvlText w:val="%1)"/>
      <w:lvlJc w:val="left"/>
      <w:pPr>
        <w:ind w:left="927" w:hanging="360"/>
      </w:pPr>
      <w:rPr>
        <w:rFonts w:ascii="Source Sans Pro Light" w:hAnsi="Source Sans Pro Light" w:hint="default"/>
        <w:b w:val="0"/>
        <w:color w:val="5B5C5B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6DC317B4"/>
    <w:multiLevelType w:val="hybridMultilevel"/>
    <w:tmpl w:val="080AC648"/>
    <w:lvl w:ilvl="0" w:tplc="5A38A42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885A7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469EA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E179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A630D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EDAFFA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D6650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709DD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3DC370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701951B8"/>
    <w:multiLevelType w:val="hybridMultilevel"/>
    <w:tmpl w:val="874016EE"/>
    <w:lvl w:ilvl="0" w:tplc="184096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9100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AF434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1C59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28EC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8AE02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46A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8A10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1E383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755B03AA"/>
    <w:multiLevelType w:val="hybridMultilevel"/>
    <w:tmpl w:val="93A6D72C"/>
    <w:lvl w:ilvl="0" w:tplc="394A3B52">
      <w:start w:val="1"/>
      <w:numFmt w:val="decimal"/>
      <w:lvlText w:val="%1."/>
      <w:lvlJc w:val="left"/>
      <w:pPr>
        <w:ind w:left="720" w:hanging="360"/>
      </w:pPr>
    </w:lvl>
    <w:lvl w:ilvl="1" w:tplc="3C04EBF6">
      <w:numFmt w:val="decimal"/>
      <w:lvlText w:val=""/>
      <w:lvlJc w:val="left"/>
    </w:lvl>
    <w:lvl w:ilvl="2" w:tplc="F14A654E">
      <w:numFmt w:val="decimal"/>
      <w:lvlText w:val=""/>
      <w:lvlJc w:val="left"/>
    </w:lvl>
    <w:lvl w:ilvl="3" w:tplc="E5DCDF7A">
      <w:numFmt w:val="decimal"/>
      <w:lvlText w:val=""/>
      <w:lvlJc w:val="left"/>
    </w:lvl>
    <w:lvl w:ilvl="4" w:tplc="DC1CBE64">
      <w:numFmt w:val="decimal"/>
      <w:lvlText w:val=""/>
      <w:lvlJc w:val="left"/>
    </w:lvl>
    <w:lvl w:ilvl="5" w:tplc="A1B4FD14">
      <w:numFmt w:val="decimal"/>
      <w:lvlText w:val=""/>
      <w:lvlJc w:val="left"/>
    </w:lvl>
    <w:lvl w:ilvl="6" w:tplc="92707AB6">
      <w:numFmt w:val="decimal"/>
      <w:lvlText w:val=""/>
      <w:lvlJc w:val="left"/>
    </w:lvl>
    <w:lvl w:ilvl="7" w:tplc="295AD8EC">
      <w:numFmt w:val="decimal"/>
      <w:lvlText w:val=""/>
      <w:lvlJc w:val="left"/>
    </w:lvl>
    <w:lvl w:ilvl="8" w:tplc="94F4E186">
      <w:numFmt w:val="decimal"/>
      <w:lvlText w:val=""/>
      <w:lvlJc w:val="left"/>
    </w:lvl>
  </w:abstractNum>
  <w:abstractNum w:abstractNumId="14" w15:restartNumberingAfterBreak="0">
    <w:nsid w:val="7C076E42"/>
    <w:multiLevelType w:val="hybridMultilevel"/>
    <w:tmpl w:val="7088AE54"/>
    <w:lvl w:ilvl="0" w:tplc="4EC6775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1E51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63D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31401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F872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3E3B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CC1C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E893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CA89F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18003701">
    <w:abstractNumId w:val="1"/>
  </w:num>
  <w:num w:numId="2" w16cid:durableId="1403866164">
    <w:abstractNumId w:val="0"/>
  </w:num>
  <w:num w:numId="3" w16cid:durableId="1406564114">
    <w:abstractNumId w:val="6"/>
  </w:num>
  <w:num w:numId="4" w16cid:durableId="2041515339">
    <w:abstractNumId w:val="2"/>
  </w:num>
  <w:num w:numId="5" w16cid:durableId="488910024">
    <w:abstractNumId w:val="8"/>
  </w:num>
  <w:num w:numId="6" w16cid:durableId="302849517">
    <w:abstractNumId w:val="9"/>
  </w:num>
  <w:num w:numId="7" w16cid:durableId="1464541994">
    <w:abstractNumId w:val="4"/>
  </w:num>
  <w:num w:numId="8" w16cid:durableId="1685590651">
    <w:abstractNumId w:val="12"/>
  </w:num>
  <w:num w:numId="9" w16cid:durableId="124351721">
    <w:abstractNumId w:val="14"/>
  </w:num>
  <w:num w:numId="10" w16cid:durableId="2061128552">
    <w:abstractNumId w:val="5"/>
  </w:num>
  <w:num w:numId="11" w16cid:durableId="1463228224">
    <w:abstractNumId w:val="3"/>
  </w:num>
  <w:num w:numId="12" w16cid:durableId="912475174">
    <w:abstractNumId w:val="10"/>
  </w:num>
  <w:num w:numId="13" w16cid:durableId="2077048017">
    <w:abstractNumId w:val="11"/>
  </w:num>
  <w:num w:numId="14" w16cid:durableId="1965690912">
    <w:abstractNumId w:val="13"/>
    <w:lvlOverride w:ilvl="0">
      <w:startOverride w:val="1"/>
    </w:lvlOverride>
  </w:num>
  <w:num w:numId="15" w16cid:durableId="373892469">
    <w:abstractNumId w:val="13"/>
  </w:num>
  <w:num w:numId="16" w16cid:durableId="1038972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AD"/>
    <w:rsid w:val="00006262"/>
    <w:rsid w:val="00007A29"/>
    <w:rsid w:val="00015875"/>
    <w:rsid w:val="00015C84"/>
    <w:rsid w:val="00015F4E"/>
    <w:rsid w:val="000163E5"/>
    <w:rsid w:val="000204E6"/>
    <w:rsid w:val="000225B0"/>
    <w:rsid w:val="000305E5"/>
    <w:rsid w:val="00033351"/>
    <w:rsid w:val="00034322"/>
    <w:rsid w:val="00044365"/>
    <w:rsid w:val="0005157E"/>
    <w:rsid w:val="00061032"/>
    <w:rsid w:val="00090149"/>
    <w:rsid w:val="00091251"/>
    <w:rsid w:val="00097504"/>
    <w:rsid w:val="000A0D7C"/>
    <w:rsid w:val="000A566F"/>
    <w:rsid w:val="000B611B"/>
    <w:rsid w:val="000C5F9C"/>
    <w:rsid w:val="000D1404"/>
    <w:rsid w:val="000D2A1D"/>
    <w:rsid w:val="000E7C9E"/>
    <w:rsid w:val="000F0CAF"/>
    <w:rsid w:val="000F1861"/>
    <w:rsid w:val="000F33BC"/>
    <w:rsid w:val="000F7EC3"/>
    <w:rsid w:val="00101490"/>
    <w:rsid w:val="001029D8"/>
    <w:rsid w:val="001072DA"/>
    <w:rsid w:val="001075DD"/>
    <w:rsid w:val="00110705"/>
    <w:rsid w:val="001113AA"/>
    <w:rsid w:val="00117EA5"/>
    <w:rsid w:val="00130133"/>
    <w:rsid w:val="00131860"/>
    <w:rsid w:val="001322A2"/>
    <w:rsid w:val="00137323"/>
    <w:rsid w:val="00142E8D"/>
    <w:rsid w:val="001500AE"/>
    <w:rsid w:val="0015135C"/>
    <w:rsid w:val="00152FD9"/>
    <w:rsid w:val="0015528E"/>
    <w:rsid w:val="001575B0"/>
    <w:rsid w:val="00157CCC"/>
    <w:rsid w:val="0016104E"/>
    <w:rsid w:val="00162FEF"/>
    <w:rsid w:val="001633DD"/>
    <w:rsid w:val="00176FEC"/>
    <w:rsid w:val="00180AD3"/>
    <w:rsid w:val="00190329"/>
    <w:rsid w:val="00194213"/>
    <w:rsid w:val="001A1551"/>
    <w:rsid w:val="001A3A7B"/>
    <w:rsid w:val="001A41D2"/>
    <w:rsid w:val="001A7022"/>
    <w:rsid w:val="001B468C"/>
    <w:rsid w:val="001B665E"/>
    <w:rsid w:val="001C2F11"/>
    <w:rsid w:val="001C7A62"/>
    <w:rsid w:val="001E0977"/>
    <w:rsid w:val="001E2754"/>
    <w:rsid w:val="001E56DA"/>
    <w:rsid w:val="001F584C"/>
    <w:rsid w:val="00210014"/>
    <w:rsid w:val="002114D2"/>
    <w:rsid w:val="00211EDF"/>
    <w:rsid w:val="00213002"/>
    <w:rsid w:val="0022005E"/>
    <w:rsid w:val="002220FC"/>
    <w:rsid w:val="00227E28"/>
    <w:rsid w:val="00233623"/>
    <w:rsid w:val="002433F7"/>
    <w:rsid w:val="00246B54"/>
    <w:rsid w:val="00247855"/>
    <w:rsid w:val="00247BB9"/>
    <w:rsid w:val="00280E3C"/>
    <w:rsid w:val="00290D13"/>
    <w:rsid w:val="00294110"/>
    <w:rsid w:val="002A1AFE"/>
    <w:rsid w:val="002A48AC"/>
    <w:rsid w:val="002A58F7"/>
    <w:rsid w:val="002B665C"/>
    <w:rsid w:val="002B7DC2"/>
    <w:rsid w:val="002C7688"/>
    <w:rsid w:val="002D7292"/>
    <w:rsid w:val="002E1580"/>
    <w:rsid w:val="002E4140"/>
    <w:rsid w:val="002E79DB"/>
    <w:rsid w:val="002F1568"/>
    <w:rsid w:val="002F34DA"/>
    <w:rsid w:val="00306C52"/>
    <w:rsid w:val="0031574C"/>
    <w:rsid w:val="00315B29"/>
    <w:rsid w:val="0032244D"/>
    <w:rsid w:val="003423AD"/>
    <w:rsid w:val="00352722"/>
    <w:rsid w:val="00357627"/>
    <w:rsid w:val="00366604"/>
    <w:rsid w:val="00371075"/>
    <w:rsid w:val="00373DB5"/>
    <w:rsid w:val="00374E62"/>
    <w:rsid w:val="00380EE7"/>
    <w:rsid w:val="003A353E"/>
    <w:rsid w:val="003B5819"/>
    <w:rsid w:val="003B6880"/>
    <w:rsid w:val="003B6C75"/>
    <w:rsid w:val="003C2806"/>
    <w:rsid w:val="003D3BE6"/>
    <w:rsid w:val="003D6AAE"/>
    <w:rsid w:val="003E370D"/>
    <w:rsid w:val="003F0B4B"/>
    <w:rsid w:val="003F3A74"/>
    <w:rsid w:val="003F69BF"/>
    <w:rsid w:val="003F6B92"/>
    <w:rsid w:val="00402289"/>
    <w:rsid w:val="004023B1"/>
    <w:rsid w:val="0040719F"/>
    <w:rsid w:val="00407848"/>
    <w:rsid w:val="004114DD"/>
    <w:rsid w:val="00416358"/>
    <w:rsid w:val="00422E3F"/>
    <w:rsid w:val="0042438F"/>
    <w:rsid w:val="004576C0"/>
    <w:rsid w:val="004600D1"/>
    <w:rsid w:val="004630E0"/>
    <w:rsid w:val="004664EB"/>
    <w:rsid w:val="00466F19"/>
    <w:rsid w:val="00467985"/>
    <w:rsid w:val="0047367A"/>
    <w:rsid w:val="00473BAD"/>
    <w:rsid w:val="004821E2"/>
    <w:rsid w:val="0048405A"/>
    <w:rsid w:val="00485EE5"/>
    <w:rsid w:val="004879F2"/>
    <w:rsid w:val="004A08A0"/>
    <w:rsid w:val="004A503D"/>
    <w:rsid w:val="004A75C4"/>
    <w:rsid w:val="004A778D"/>
    <w:rsid w:val="004B3ABE"/>
    <w:rsid w:val="004B476C"/>
    <w:rsid w:val="004B60F7"/>
    <w:rsid w:val="004C03AE"/>
    <w:rsid w:val="004D59D2"/>
    <w:rsid w:val="004F167B"/>
    <w:rsid w:val="004F47FA"/>
    <w:rsid w:val="004F5E50"/>
    <w:rsid w:val="004F7B40"/>
    <w:rsid w:val="00510312"/>
    <w:rsid w:val="00511764"/>
    <w:rsid w:val="00513DE6"/>
    <w:rsid w:val="00521E6F"/>
    <w:rsid w:val="005302DA"/>
    <w:rsid w:val="00531E54"/>
    <w:rsid w:val="005404AD"/>
    <w:rsid w:val="00541118"/>
    <w:rsid w:val="00542357"/>
    <w:rsid w:val="005458EA"/>
    <w:rsid w:val="00553A93"/>
    <w:rsid w:val="0056282A"/>
    <w:rsid w:val="0056476B"/>
    <w:rsid w:val="00586797"/>
    <w:rsid w:val="005954D4"/>
    <w:rsid w:val="005B101B"/>
    <w:rsid w:val="005B753E"/>
    <w:rsid w:val="005C6D69"/>
    <w:rsid w:val="005D4D66"/>
    <w:rsid w:val="005F0638"/>
    <w:rsid w:val="006019E2"/>
    <w:rsid w:val="006245AB"/>
    <w:rsid w:val="006268A4"/>
    <w:rsid w:val="00630EF4"/>
    <w:rsid w:val="00631BD0"/>
    <w:rsid w:val="00646CA9"/>
    <w:rsid w:val="00653D34"/>
    <w:rsid w:val="00661840"/>
    <w:rsid w:val="00665335"/>
    <w:rsid w:val="00665D0B"/>
    <w:rsid w:val="00671998"/>
    <w:rsid w:val="00681001"/>
    <w:rsid w:val="00681DE7"/>
    <w:rsid w:val="006A031E"/>
    <w:rsid w:val="006A5395"/>
    <w:rsid w:val="006B08B0"/>
    <w:rsid w:val="006B0C9A"/>
    <w:rsid w:val="006B3B60"/>
    <w:rsid w:val="006C5C4E"/>
    <w:rsid w:val="006D25D6"/>
    <w:rsid w:val="006D3FAF"/>
    <w:rsid w:val="006E0854"/>
    <w:rsid w:val="006F501E"/>
    <w:rsid w:val="006F6F7F"/>
    <w:rsid w:val="00710773"/>
    <w:rsid w:val="00712167"/>
    <w:rsid w:val="00731224"/>
    <w:rsid w:val="0073547E"/>
    <w:rsid w:val="007372DD"/>
    <w:rsid w:val="00741540"/>
    <w:rsid w:val="0074366D"/>
    <w:rsid w:val="007457F0"/>
    <w:rsid w:val="00745E46"/>
    <w:rsid w:val="00761C18"/>
    <w:rsid w:val="00794C49"/>
    <w:rsid w:val="00794F4B"/>
    <w:rsid w:val="007A00DC"/>
    <w:rsid w:val="007A5F2B"/>
    <w:rsid w:val="007C2334"/>
    <w:rsid w:val="007C33CC"/>
    <w:rsid w:val="007D00CD"/>
    <w:rsid w:val="007D4EE2"/>
    <w:rsid w:val="007F4E4A"/>
    <w:rsid w:val="008021AE"/>
    <w:rsid w:val="00811443"/>
    <w:rsid w:val="00835243"/>
    <w:rsid w:val="008438AF"/>
    <w:rsid w:val="008532AC"/>
    <w:rsid w:val="00853F96"/>
    <w:rsid w:val="0085416C"/>
    <w:rsid w:val="00861251"/>
    <w:rsid w:val="00874A7C"/>
    <w:rsid w:val="00886874"/>
    <w:rsid w:val="008A06F5"/>
    <w:rsid w:val="008B07BF"/>
    <w:rsid w:val="008B722E"/>
    <w:rsid w:val="008C545C"/>
    <w:rsid w:val="008D6B27"/>
    <w:rsid w:val="008E2FA3"/>
    <w:rsid w:val="008E5788"/>
    <w:rsid w:val="008E645A"/>
    <w:rsid w:val="00906E80"/>
    <w:rsid w:val="00907140"/>
    <w:rsid w:val="00914DE1"/>
    <w:rsid w:val="00916DAC"/>
    <w:rsid w:val="00917BF1"/>
    <w:rsid w:val="00920F1F"/>
    <w:rsid w:val="009369D6"/>
    <w:rsid w:val="00942283"/>
    <w:rsid w:val="00942C17"/>
    <w:rsid w:val="00945D0C"/>
    <w:rsid w:val="00973E4D"/>
    <w:rsid w:val="00974377"/>
    <w:rsid w:val="00980961"/>
    <w:rsid w:val="00990E54"/>
    <w:rsid w:val="00997126"/>
    <w:rsid w:val="009C5568"/>
    <w:rsid w:val="009D240D"/>
    <w:rsid w:val="009E0438"/>
    <w:rsid w:val="009E3969"/>
    <w:rsid w:val="009E627E"/>
    <w:rsid w:val="009E7726"/>
    <w:rsid w:val="009F3CCE"/>
    <w:rsid w:val="009F6518"/>
    <w:rsid w:val="00A0186A"/>
    <w:rsid w:val="00A16814"/>
    <w:rsid w:val="00A3000D"/>
    <w:rsid w:val="00A37E82"/>
    <w:rsid w:val="00A43E73"/>
    <w:rsid w:val="00A44E68"/>
    <w:rsid w:val="00A55709"/>
    <w:rsid w:val="00A70D18"/>
    <w:rsid w:val="00A95505"/>
    <w:rsid w:val="00AA4519"/>
    <w:rsid w:val="00AB33A5"/>
    <w:rsid w:val="00AC77C1"/>
    <w:rsid w:val="00AD756B"/>
    <w:rsid w:val="00AD78DE"/>
    <w:rsid w:val="00AE7241"/>
    <w:rsid w:val="00AF420E"/>
    <w:rsid w:val="00B077EA"/>
    <w:rsid w:val="00B14AF2"/>
    <w:rsid w:val="00B15794"/>
    <w:rsid w:val="00B32710"/>
    <w:rsid w:val="00B45246"/>
    <w:rsid w:val="00B53265"/>
    <w:rsid w:val="00B83888"/>
    <w:rsid w:val="00B95CBF"/>
    <w:rsid w:val="00B9739B"/>
    <w:rsid w:val="00BC124E"/>
    <w:rsid w:val="00BC4322"/>
    <w:rsid w:val="00BC6C56"/>
    <w:rsid w:val="00BC7051"/>
    <w:rsid w:val="00BC768A"/>
    <w:rsid w:val="00BD549C"/>
    <w:rsid w:val="00BE0AF3"/>
    <w:rsid w:val="00BE581E"/>
    <w:rsid w:val="00C0356F"/>
    <w:rsid w:val="00C06D9D"/>
    <w:rsid w:val="00C1214F"/>
    <w:rsid w:val="00C1407F"/>
    <w:rsid w:val="00C17563"/>
    <w:rsid w:val="00C176A8"/>
    <w:rsid w:val="00C17765"/>
    <w:rsid w:val="00C2267F"/>
    <w:rsid w:val="00C23AB9"/>
    <w:rsid w:val="00C33653"/>
    <w:rsid w:val="00C374B7"/>
    <w:rsid w:val="00C44916"/>
    <w:rsid w:val="00C47BCB"/>
    <w:rsid w:val="00C55AF7"/>
    <w:rsid w:val="00C61CFE"/>
    <w:rsid w:val="00C643D7"/>
    <w:rsid w:val="00C6529D"/>
    <w:rsid w:val="00C65B09"/>
    <w:rsid w:val="00C675C9"/>
    <w:rsid w:val="00C80155"/>
    <w:rsid w:val="00C925E9"/>
    <w:rsid w:val="00C9493D"/>
    <w:rsid w:val="00CA4B7E"/>
    <w:rsid w:val="00CC12A6"/>
    <w:rsid w:val="00CD11C6"/>
    <w:rsid w:val="00CD43C1"/>
    <w:rsid w:val="00CD603D"/>
    <w:rsid w:val="00CF1249"/>
    <w:rsid w:val="00CF332C"/>
    <w:rsid w:val="00CF4C99"/>
    <w:rsid w:val="00D01F35"/>
    <w:rsid w:val="00D06948"/>
    <w:rsid w:val="00D1189D"/>
    <w:rsid w:val="00D12335"/>
    <w:rsid w:val="00D13BA0"/>
    <w:rsid w:val="00D22624"/>
    <w:rsid w:val="00D25990"/>
    <w:rsid w:val="00D31B90"/>
    <w:rsid w:val="00D412D1"/>
    <w:rsid w:val="00D44A7A"/>
    <w:rsid w:val="00D4756B"/>
    <w:rsid w:val="00D501D6"/>
    <w:rsid w:val="00D50F89"/>
    <w:rsid w:val="00D519BF"/>
    <w:rsid w:val="00D52BF5"/>
    <w:rsid w:val="00D5349D"/>
    <w:rsid w:val="00D53A2C"/>
    <w:rsid w:val="00D557F1"/>
    <w:rsid w:val="00D578F7"/>
    <w:rsid w:val="00D61E90"/>
    <w:rsid w:val="00D64128"/>
    <w:rsid w:val="00D655DA"/>
    <w:rsid w:val="00D66F94"/>
    <w:rsid w:val="00D73715"/>
    <w:rsid w:val="00D90856"/>
    <w:rsid w:val="00D91319"/>
    <w:rsid w:val="00DA481D"/>
    <w:rsid w:val="00DB7453"/>
    <w:rsid w:val="00DD3C28"/>
    <w:rsid w:val="00DE4882"/>
    <w:rsid w:val="00DF4601"/>
    <w:rsid w:val="00E022E5"/>
    <w:rsid w:val="00E11D5A"/>
    <w:rsid w:val="00E14F91"/>
    <w:rsid w:val="00E24D95"/>
    <w:rsid w:val="00E3144E"/>
    <w:rsid w:val="00E37E1C"/>
    <w:rsid w:val="00E437C1"/>
    <w:rsid w:val="00E54F77"/>
    <w:rsid w:val="00E56ED6"/>
    <w:rsid w:val="00E622C9"/>
    <w:rsid w:val="00E6511E"/>
    <w:rsid w:val="00E65DD2"/>
    <w:rsid w:val="00E702EF"/>
    <w:rsid w:val="00E73BC1"/>
    <w:rsid w:val="00E80665"/>
    <w:rsid w:val="00E82F75"/>
    <w:rsid w:val="00E83A2B"/>
    <w:rsid w:val="00E84688"/>
    <w:rsid w:val="00E90D74"/>
    <w:rsid w:val="00E90F9F"/>
    <w:rsid w:val="00E95569"/>
    <w:rsid w:val="00E95E14"/>
    <w:rsid w:val="00E974AB"/>
    <w:rsid w:val="00EA084E"/>
    <w:rsid w:val="00EA6BC7"/>
    <w:rsid w:val="00EB3E0A"/>
    <w:rsid w:val="00EB515E"/>
    <w:rsid w:val="00ED1094"/>
    <w:rsid w:val="00ED7F8E"/>
    <w:rsid w:val="00EE1E25"/>
    <w:rsid w:val="00EE3FFA"/>
    <w:rsid w:val="00EF1F4C"/>
    <w:rsid w:val="00EF4E1D"/>
    <w:rsid w:val="00F06BBA"/>
    <w:rsid w:val="00F15531"/>
    <w:rsid w:val="00F27F03"/>
    <w:rsid w:val="00F3211B"/>
    <w:rsid w:val="00F32D0E"/>
    <w:rsid w:val="00F33447"/>
    <w:rsid w:val="00F3643F"/>
    <w:rsid w:val="00F377CF"/>
    <w:rsid w:val="00F4285A"/>
    <w:rsid w:val="00F45DAF"/>
    <w:rsid w:val="00F56F49"/>
    <w:rsid w:val="00F61A24"/>
    <w:rsid w:val="00F6462D"/>
    <w:rsid w:val="00F67242"/>
    <w:rsid w:val="00F87B8E"/>
    <w:rsid w:val="00F907AB"/>
    <w:rsid w:val="00F92454"/>
    <w:rsid w:val="00F9742F"/>
    <w:rsid w:val="00FA0CAD"/>
    <w:rsid w:val="00FA2D20"/>
    <w:rsid w:val="00FA471F"/>
    <w:rsid w:val="00FA57FF"/>
    <w:rsid w:val="00FB489B"/>
    <w:rsid w:val="00FB5FF4"/>
    <w:rsid w:val="00FD08D2"/>
    <w:rsid w:val="00FE1E3E"/>
    <w:rsid w:val="00FE76D0"/>
    <w:rsid w:val="00FF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008CC"/>
  <w15:chartTrackingRefBased/>
  <w15:docId w15:val="{826DC7C8-2E70-4AED-8E8B-218A87FF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0CAD"/>
  </w:style>
  <w:style w:type="paragraph" w:styleId="Rodap">
    <w:name w:val="footer"/>
    <w:basedOn w:val="Normal"/>
    <w:link w:val="Rodap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0CAD"/>
  </w:style>
  <w:style w:type="table" w:styleId="Tabelacomgrade">
    <w:name w:val="Table Grid"/>
    <w:basedOn w:val="Tabelanormal"/>
    <w:uiPriority w:val="39"/>
    <w:rsid w:val="002A1A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2A1AF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2A1AF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2A1AF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2A1AF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A1AF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5Escura-nfase5">
    <w:name w:val="Grid Table 5 Dark Accent 5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ade4-nfase6">
    <w:name w:val="Grid Table 4 Accent 6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4-nfase5">
    <w:name w:val="Grid Table 4 Accent 5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4-nfase3">
    <w:name w:val="Grid Table 4 Accent 3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Default">
    <w:name w:val="Default"/>
    <w:rsid w:val="00485EE5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styleId="PargrafodaLista">
    <w:name w:val="List Paragraph"/>
    <w:basedOn w:val="Normal"/>
    <w:qFormat/>
    <w:rsid w:val="00861251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A1681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rsid w:val="00A16814"/>
    <w:rPr>
      <w:rFonts w:eastAsiaTheme="minorEastAsia"/>
      <w:color w:val="5A5A5A" w:themeColor="text1" w:themeTint="A5"/>
      <w:spacing w:val="15"/>
      <w:sz w:val="22"/>
      <w:szCs w:val="22"/>
    </w:rPr>
  </w:style>
  <w:style w:type="table" w:styleId="TabeladeLista5Escura-nfase5">
    <w:name w:val="List Table 5 Dark Accent 5"/>
    <w:basedOn w:val="Tabelanormal"/>
    <w:uiPriority w:val="50"/>
    <w:rsid w:val="005F0638"/>
    <w:rPr>
      <w:rFonts w:ascii="Calibri" w:eastAsia="Calibri" w:hAnsi="Calibri" w:cs="Calibri"/>
      <w:color w:val="FFFFFF" w:themeColor="background1"/>
      <w:sz w:val="22"/>
      <w:szCs w:val="22"/>
      <w:lang w:eastAsia="pt-BR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69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928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RodapeTexto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3B192F-2276-A74E-801D-4A61A5389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</Pages>
  <Words>1700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Leandro de Albuquerque Pereira Lima</cp:lastModifiedBy>
  <cp:revision>26</cp:revision>
  <cp:lastPrinted>2023-08-28T12:23:00Z</cp:lastPrinted>
  <dcterms:created xsi:type="dcterms:W3CDTF">2026-08-28T14:20:00Z</dcterms:created>
  <dcterms:modified xsi:type="dcterms:W3CDTF">2026-09-20T13:03:00Z</dcterms:modified>
</cp:coreProperties>
</file>