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l0nxzrkg4n7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Выбор и обоснование модели проектирования программного продукта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Обоснование выбора архитектурного паттерна MVVM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проектирования архитектуры десктопного приложения была выбрана модель MVVM (Model-View-ViewModel) . Данный выбор обусловлен спецификой работы с сетевыми хранилищами и техническими требованиями к отзывчивости пользовательского интерфейса.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MVVM обоснован следующими факторами: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Разделение ответственности (Separation of Concerns) .</w:t>
        <w:br w:type="textWrapping"/>
        <w:t xml:space="preserve">Работа с сетевым хранилищем предполагает активное взаимодействие с классами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System.IO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System.Net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механизмами аутентификации Windows. Модель MVVM позволяет вынести всю логику взаимодействия с файловой системой (классы Model) и логику подготовки данных для отображения (классы ViewModel) из слоя представления (View). Это исключает прямую зависимость кода оконных форм от логики копирования или удаления файлов, что повышает модульность и тестируемость продукта.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асинхронных операций без блокировки UI .</w:t>
        <w:br w:type="textWrapping"/>
        <w:t xml:space="preserve">Операции чтения/записи файлов по протоколу SMB могут занимать длительное время, особенно при работе с большими объемами данных или нестабильным сетевым соединением. Паттерн MVVM в связке с механизмом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async/await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языке C# позволяет легко реализовать паттерн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ICommand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выполнения фоновых задач. Это гарантирует, что интерфейс приложения (WPF/WinForms) не будет "заморожен" во время сканирования сетевой папки или копирования массива файлов.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Динамическое обновление данных (Data Binding) .</w:t>
        <w:br w:type="textWrapping"/>
        <w:t xml:space="preserve">При управлении хранилищем необходимо постоянно отображать актуальное состояние файлов (размер, дата изменения, права доступа). Механизм привязки данных в MVVM (реализуемый через интерфейс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INotifyPropertyChanged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обеспечивает автоматическое обновление визуальных элементов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TreeView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ListView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при любом изменении свойства в ViewModel. Это избавляет разработчика от необходимости писать рутинный код ручного обновления контролов.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Упрощение работы с правами доступа .</w:t>
        <w:br w:type="textWrapping"/>
        <w:t xml:space="preserve">В предметной области сетевых хранилищ критически важным является разграничение доступа. ViewModel позволяет динамически вычислять видимость и доступность элементов управления (кнопок "Удалить", "Переименовать") на основе данных авторизации текущей сессии, не внося бизнес-логику в код XAML или файл дизайнера формы.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Обоснование выбора технологической платформы .NET и Windows Forms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качестве технологической платформы для реализации выбран .NET 8 (Windows Desktop) и фреймворк пользовательского интерфейса Windows Forms.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Нативная интеграция с ОС Windows .</w:t>
        <w:br w:type="textWrapping"/>
        <w:t xml:space="preserve">.NET предоставляет наиболее полный и безопасный доступ к WinAPI через управляемый код. Пространства имен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System.IO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System.Security.AccessControl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позволяют реализовать весь необходимый функционал по управлению NTFS-правами, сетевыми подключениями и дисковыми квотами без использования сторонних небезопасных библиотек.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Эффективность разработки прототипа .</w:t>
        <w:br w:type="textWrapping"/>
        <w:t xml:space="preserve">Windows Forms предоставляет визуальный дизайнер и обширный набор готовых элементов управления (Controls), что позволяет в сжатые сроки создать функциональный прототип интерфейса управления файловым деревом, затрачивая основные ресурсы времени на реализацию сложной логики сетевого взаимодействия.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Совместимость с сетевыми протоколами .</w:t>
        <w:br w:type="textWrapping"/>
        <w:t xml:space="preserve">Платформа .NET имеет встроенную поддержку протокола SMB (Server Message Block) через стандартный класс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DirectoryInfo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использовании UNC-путей. Для реализации взаимодействия с устройствами, предоставляющими доступ по протоколу SFTP, выбрана open-source библиотека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SSH.NET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которая является промышленным стандартом для работы с SSH в экосистеме .NET и не требует лицензионных отчислений.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вспомогательных средств 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60" w:lineRule="auto"/>
        <w:ind w:left="283.46456692913375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Steeltoe.Common.Net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Для программного управления подключением сетевых дисков с явным указанием учетных данных (Credentials), что необходимо при доступе к защищенным NAS-серверам.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="360" w:lineRule="auto"/>
        <w:ind w:left="283.46456692913375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CommunityToolkit.Mvvm: Для упрощения реализации паттерна MVVM в среде Windows Forms, позволяя генерировать код свойств и команд с минимальным количеством шаблонного кода.</w:t>
      </w:r>
    </w:p>
    <w:p w:rsidR="00000000" w:rsidDel="00000000" w:rsidP="00000000" w:rsidRDefault="00000000" w:rsidRPr="00000000" w14:paraId="00000011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sh.net/" TargetMode="External"/><Relationship Id="rId7" Type="http://schemas.openxmlformats.org/officeDocument/2006/relationships/hyperlink" Target="https://steeltoe.common.net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