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10692130"/>
                <wp:effectExtent b="0" l="0" r="0" t="0"/>
                <wp:wrapNone/>
                <wp:docPr id="14" name=""/>
                <a:graphic>
                  <a:graphicData uri="http://schemas.microsoft.com/office/word/2010/wordprocessingGroup">
                    <wpg:wgp>
                      <wpg:cNvGrpSpPr/>
                      <wpg:grpSpPr>
                        <a:xfrm>
                          <a:off x="1565825" y="0"/>
                          <a:ext cx="7560309" cy="10692130"/>
                          <a:chOff x="1565825" y="0"/>
                          <a:chExt cx="7560325" cy="7560000"/>
                        </a:xfrm>
                      </wpg:grpSpPr>
                      <wpg:grpSp>
                        <wpg:cNvGrpSpPr/>
                        <wpg:grpSpPr>
                          <a:xfrm>
                            <a:off x="1565846" y="0"/>
                            <a:ext cx="7560605" cy="7560215"/>
                            <a:chOff x="0" y="0"/>
                            <a:chExt cx="7560605" cy="10692434"/>
                          </a:xfrm>
                        </wpg:grpSpPr>
                        <wps:wsp>
                          <wps:cNvSpPr/>
                          <wps:cNvPr id="16" name="Shape 16"/>
                          <wps:spPr>
                            <a:xfrm>
                              <a:off x="0" y="0"/>
                              <a:ext cx="7560300" cy="106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80000" y="0"/>
                              <a:ext cx="7380605" cy="10260330"/>
                            </a:xfrm>
                            <a:custGeom>
                              <a:rect b="b" l="l" r="r" t="t"/>
                              <a:pathLst>
                                <a:path extrusionOk="0" h="10260330" w="7380605">
                                  <a:moveTo>
                                    <a:pt x="0" y="10260000"/>
                                  </a:moveTo>
                                  <a:lnTo>
                                    <a:pt x="7380000" y="10260000"/>
                                  </a:lnTo>
                                  <a:lnTo>
                                    <a:pt x="7380000" y="0"/>
                                  </a:lnTo>
                                  <a:lnTo>
                                    <a:pt x="0" y="0"/>
                                  </a:lnTo>
                                  <a:lnTo>
                                    <a:pt x="0" y="10260000"/>
                                  </a:lnTo>
                                  <a:close/>
                                </a:path>
                              </a:pathLst>
                            </a:custGeom>
                            <a:solidFill>
                              <a:srgbClr val="0C1A2A"/>
                            </a:solidFill>
                            <a:ln>
                              <a:noFill/>
                            </a:ln>
                          </wps:spPr>
                          <wps:bodyPr anchorCtr="0" anchor="ctr" bIns="91425" lIns="91425" spcFirstLastPara="1" rIns="91425" wrap="square" tIns="91425">
                            <a:noAutofit/>
                          </wps:bodyPr>
                        </wps:wsp>
                        <wps:wsp>
                          <wps:cNvSpPr/>
                          <wps:cNvPr id="18" name="Shape 18"/>
                          <wps:spPr>
                            <a:xfrm>
                              <a:off x="0" y="0"/>
                              <a:ext cx="180340" cy="10260330"/>
                            </a:xfrm>
                            <a:custGeom>
                              <a:rect b="b" l="l" r="r" t="t"/>
                              <a:pathLst>
                                <a:path extrusionOk="0" h="10260330" w="180340">
                                  <a:moveTo>
                                    <a:pt x="0" y="10260000"/>
                                  </a:moveTo>
                                  <a:lnTo>
                                    <a:pt x="180000" y="10260000"/>
                                  </a:lnTo>
                                  <a:lnTo>
                                    <a:pt x="180000" y="0"/>
                                  </a:lnTo>
                                  <a:lnTo>
                                    <a:pt x="0" y="0"/>
                                  </a:lnTo>
                                  <a:lnTo>
                                    <a:pt x="0" y="10260000"/>
                                  </a:lnTo>
                                  <a:close/>
                                </a:path>
                              </a:pathLst>
                            </a:custGeom>
                            <a:solidFill>
                              <a:srgbClr val="1A56DB"/>
                            </a:solidFill>
                            <a:ln>
                              <a:noFill/>
                            </a:ln>
                          </wps:spPr>
                          <wps:bodyPr anchorCtr="0" anchor="ctr" bIns="91425" lIns="91425" spcFirstLastPara="1" rIns="91425" wrap="square" tIns="91425">
                            <a:noAutofit/>
                          </wps:bodyPr>
                        </wps:wsp>
                        <wps:wsp>
                          <wps:cNvSpPr/>
                          <wps:cNvPr id="19" name="Shape 19"/>
                          <wps:spPr>
                            <a:xfrm>
                              <a:off x="0" y="10260000"/>
                              <a:ext cx="7560309" cy="432434"/>
                            </a:xfrm>
                            <a:custGeom>
                              <a:rect b="b" l="l" r="r" t="t"/>
                              <a:pathLst>
                                <a:path extrusionOk="0" h="432434" w="7560309">
                                  <a:moveTo>
                                    <a:pt x="7560000" y="0"/>
                                  </a:moveTo>
                                  <a:lnTo>
                                    <a:pt x="0" y="0"/>
                                  </a:lnTo>
                                  <a:lnTo>
                                    <a:pt x="0" y="432000"/>
                                  </a:lnTo>
                                  <a:lnTo>
                                    <a:pt x="7560000" y="432000"/>
                                  </a:lnTo>
                                  <a:lnTo>
                                    <a:pt x="7560000" y="0"/>
                                  </a:lnTo>
                                  <a:close/>
                                </a:path>
                              </a:pathLst>
                            </a:custGeom>
                            <a:solidFill>
                              <a:srgbClr val="050E16"/>
                            </a:solidFill>
                            <a:ln>
                              <a:noFill/>
                            </a:ln>
                          </wps:spPr>
                          <wps:bodyPr anchorCtr="0" anchor="ctr" bIns="91425" lIns="91425" spcFirstLastPara="1" rIns="91425" wrap="square" tIns="91425">
                            <a:noAutofit/>
                          </wps:bodyPr>
                        </wps:wsp>
                        <wps:wsp>
                          <wps:cNvSpPr/>
                          <wps:cNvPr id="20" name="Shape 20"/>
                          <wps:spPr>
                            <a:xfrm>
                              <a:off x="2300423" y="4516199"/>
                              <a:ext cx="3103245" cy="1270"/>
                            </a:xfrm>
                            <a:custGeom>
                              <a:rect b="b" l="l" r="r" t="t"/>
                              <a:pathLst>
                                <a:path extrusionOk="0" h="120000" w="3103245">
                                  <a:moveTo>
                                    <a:pt x="0" y="0"/>
                                  </a:moveTo>
                                  <a:lnTo>
                                    <a:pt x="3103152" y="0"/>
                                  </a:lnTo>
                                </a:path>
                              </a:pathLst>
                            </a:custGeom>
                            <a:noFill/>
                            <a:ln cap="flat" cmpd="sng" w="25400">
                              <a:solidFill>
                                <a:srgbClr val="1A56D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309" cy="1069213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560309" cy="10692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spacing w:line="283" w:lineRule="auto"/>
        <w:ind w:firstLine="375"/>
        <w:rPr/>
      </w:pPr>
      <w:r w:rsidDel="00000000" w:rsidR="00000000" w:rsidRPr="00000000">
        <w:rPr>
          <w:color w:val="ffffff"/>
          <w:rtl w:val="0"/>
        </w:rPr>
        <w:t xml:space="preserve">FUNCTIONAL REQUIREMENTS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Rule="auto"/>
        <w:ind w:left="375" w:right="0" w:firstLine="0"/>
        <w:jc w:val="left"/>
        <w:rPr>
          <w:sz w:val="21"/>
          <w:szCs w:val="21"/>
        </w:rPr>
      </w:pPr>
      <w:r w:rsidDel="00000000" w:rsidR="00000000" w:rsidRPr="00000000">
        <w:rPr>
          <w:color w:val="93c4fd"/>
          <w:sz w:val="21"/>
          <w:szCs w:val="21"/>
          <w:rtl w:val="0"/>
        </w:rPr>
        <w:t xml:space="preserve">Billing · Inventory · Sales · Purchases · Finance · Payroll · Reporting · Business Operations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319" w:lineRule="auto"/>
        <w:ind w:left="375" w:right="5261" w:firstLine="0"/>
        <w:jc w:val="left"/>
        <w:rPr>
          <w:sz w:val="17"/>
          <w:szCs w:val="17"/>
        </w:rPr>
      </w:pPr>
      <w:r w:rsidDel="00000000" w:rsidR="00000000" w:rsidRPr="00000000">
        <w:rPr>
          <w:color w:val="cad4df"/>
          <w:sz w:val="17"/>
          <w:szCs w:val="17"/>
          <w:rtl w:val="0"/>
        </w:rPr>
        <w:t xml:space="preserve">Document Type: Functional Requirements Document Version: 3.0</w:t>
      </w:r>
      <w:r w:rsidDel="00000000" w:rsidR="00000000" w:rsidRPr="00000000">
        <w:rPr>
          <w:rtl w:val="0"/>
        </w:rPr>
      </w:r>
    </w:p>
    <w:p w:rsidR="00000000" w:rsidDel="00000000" w:rsidP="00000000" w:rsidRDefault="00000000" w:rsidRPr="00000000" w14:paraId="0000000C">
      <w:pPr>
        <w:spacing w:before="0" w:line="319" w:lineRule="auto"/>
        <w:ind w:left="375" w:right="2841" w:firstLine="0"/>
        <w:jc w:val="left"/>
        <w:rPr>
          <w:sz w:val="17"/>
          <w:szCs w:val="17"/>
        </w:rPr>
      </w:pPr>
      <w:r w:rsidDel="00000000" w:rsidR="00000000" w:rsidRPr="00000000">
        <w:rPr>
          <w:color w:val="cad4df"/>
          <w:sz w:val="17"/>
          <w:szCs w:val="17"/>
          <w:rtl w:val="0"/>
        </w:rPr>
        <w:t xml:space="preserve">Intended for: Product Management · Engineering · QA · Design · Project Management Market: Ethiopia — ETB · Amharic / English · Ethiopian Calendar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312" w:lineRule="auto"/>
        <w:ind w:left="375" w:right="440" w:firstLine="0"/>
        <w:jc w:val="left"/>
        <w:rPr>
          <w:rFonts w:ascii="Arial" w:cs="Arial" w:eastAsia="Arial" w:hAnsi="Arial"/>
          <w:i w:val="1"/>
          <w:iCs w:val="1"/>
          <w:sz w:val="16"/>
          <w:szCs w:val="16"/>
        </w:rPr>
      </w:pPr>
      <w:r w:rsidDel="00000000" w:rsidR="00000000" w:rsidRPr="00000000">
        <w:rPr>
          <w:rFonts w:ascii="Arial" w:cs="Arial" w:eastAsia="Arial" w:hAnsi="Arial"/>
          <w:i w:val="1"/>
          <w:iCs w:val="1"/>
          <w:color w:val="93a3b8"/>
          <w:sz w:val="16"/>
          <w:szCs w:val="16"/>
          <w:rtl w:val="0"/>
        </w:rPr>
        <w:t xml:space="preserve">This document defines the confirmed functional scope of the platform. It covers module objectives, field-level requirements, user flows, role permissions, validation rules, business rules, and exception handling. Every item described herein is to be built. This document is the single source of truth for engineering, QA, and project management.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7202"/>
        </w:tabs>
        <w:spacing w:before="1" w:lineRule="auto"/>
        <w:ind w:left="255" w:right="0" w:firstLine="0"/>
        <w:jc w:val="left"/>
        <w:rPr>
          <w:sz w:val="15"/>
          <w:szCs w:val="15"/>
        </w:rPr>
        <w:sectPr>
          <w:pgSz w:h="16840" w:w="11910" w:orient="portrait"/>
          <w:pgMar w:bottom="0" w:top="1920" w:left="992" w:right="708" w:header="360" w:footer="360"/>
          <w:pgNumType w:start="1"/>
        </w:sectPr>
      </w:pPr>
      <w:r w:rsidDel="00000000" w:rsidR="00000000" w:rsidRPr="00000000">
        <w:rPr>
          <w:color w:val="64748a"/>
          <w:sz w:val="15"/>
          <w:szCs w:val="15"/>
          <w:rtl w:val="0"/>
        </w:rPr>
        <w:t xml:space="preserve">For Internal Use | Build Team Distribution</w:t>
        <w:tab/>
        <w:t xml:space="preserve">Ethiopian Market Platform | Version 3.0</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7">
      <w:pPr>
        <w:spacing w:before="1" w:lineRule="auto"/>
        <w:ind w:left="375" w:right="0" w:firstLine="0"/>
        <w:jc w:val="left"/>
        <w:rPr>
          <w:rFonts w:ascii="Arial" w:cs="Arial" w:eastAsia="Arial" w:hAnsi="Arial"/>
          <w:b w:val="1"/>
          <w:bCs w:val="1"/>
          <w:sz w:val="15"/>
          <w:szCs w:val="15"/>
        </w:rPr>
      </w:pPr>
      <w:r w:rsidDel="00000000" w:rsidR="00000000" w:rsidRPr="00000000">
        <w:rPr>
          <w:rFonts w:ascii="Arial" w:cs="Arial" w:eastAsia="Arial" w:hAnsi="Arial"/>
          <w:b w:val="1"/>
          <w:bCs w:val="1"/>
          <w:color w:val="1a56db"/>
          <w:sz w:val="15"/>
          <w:szCs w:val="15"/>
          <w:rtl w:val="0"/>
        </w:rPr>
        <w:t xml:space="preserve">SECTION —</w:t>
      </w:r>
      <w:r w:rsidDel="00000000" w:rsidR="00000000" w:rsidRPr="00000000">
        <w:rPr>
          <w:rtl w:val="0"/>
        </w:rPr>
      </w:r>
    </w:p>
    <w:p w:rsidR="00000000" w:rsidDel="00000000" w:rsidP="00000000" w:rsidRDefault="00000000" w:rsidRPr="00000000" w14:paraId="00000038">
      <w:pPr>
        <w:pStyle w:val="Heading1"/>
        <w:ind w:firstLine="375"/>
        <w:rPr/>
      </w:pPr>
      <w:r w:rsidDel="00000000" w:rsidR="00000000" w:rsidRPr="00000000">
        <w:rPr>
          <w:color w:val="111826"/>
          <w:rtl w:val="0"/>
        </w:rPr>
        <w:t xml:space="preserve">Table of Contents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16" name=""/>
                <a:graphic>
                  <a:graphicData uri="http://schemas.microsoft.com/office/word/2010/wordprocessingShape">
                    <wps:wsp>
                      <wps:cNvSpPr/>
                      <wps:cNvPr id="22" name="Shape 22"/>
                      <wps:spPr>
                        <a:xfrm>
                          <a:off x="2362135" y="3779365"/>
                          <a:ext cx="5967730" cy="1270"/>
                        </a:xfrm>
                        <a:custGeom>
                          <a:rect b="b" l="l" r="r" t="t"/>
                          <a:pathLst>
                            <a:path extrusionOk="0" h="120000" w="5967730">
                              <a:moveTo>
                                <a:pt x="0" y="0"/>
                              </a:moveTo>
                              <a:lnTo>
                                <a:pt x="5967600" y="0"/>
                              </a:lnTo>
                            </a:path>
                          </a:pathLst>
                        </a:custGeom>
                        <a:noFill/>
                        <a:ln cap="flat" cmpd="sng" w="15225">
                          <a:solidFill>
                            <a:srgbClr val="1A56D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8901.0" w:type="dxa"/>
        <w:jc w:val="left"/>
        <w:tblInd w:w="629.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907"/>
        <w:gridCol w:w="7370"/>
        <w:gridCol w:w="624"/>
        <w:tblGridChange w:id="0">
          <w:tblGrid>
            <w:gridCol w:w="907"/>
            <w:gridCol w:w="7370"/>
            <w:gridCol w:w="624"/>
          </w:tblGrid>
        </w:tblGridChange>
      </w:tblGrid>
      <w:tr>
        <w:trPr>
          <w:cantSplit w:val="0"/>
          <w:trHeight w:val="470" w:hRule="atLeast"/>
          <w:tblHeader w:val="0"/>
        </w:trPr>
        <w:tc>
          <w:tcPr>
            <w:shd w:fill="0c1a2a"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1.</w:t>
            </w:r>
            <w:r w:rsidDel="00000000" w:rsidR="00000000" w:rsidRPr="00000000">
              <w:rPr>
                <w:rtl w:val="0"/>
              </w:rPr>
            </w:r>
          </w:p>
        </w:tc>
        <w:tc>
          <w:tcPr>
            <w:shd w:fill="0c1a2a"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Document Purpose and Scope</w:t>
            </w:r>
            <w:r w:rsidDel="00000000" w:rsidR="00000000" w:rsidRPr="00000000">
              <w:rPr>
                <w:rtl w:val="0"/>
              </w:rPr>
            </w:r>
          </w:p>
        </w:tc>
        <w:tc>
          <w:tcPr>
            <w:shd w:fill="0c1a2a"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3</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Platform-Wide Standards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4</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3.</w:t>
            </w:r>
            <w:r w:rsidDel="00000000" w:rsidR="00000000" w:rsidRPr="00000000">
              <w:rPr>
                <w:rtl w:val="0"/>
              </w:rPr>
            </w:r>
          </w:p>
        </w:tc>
        <w:tc>
          <w:tcPr>
            <w:shd w:fill="f9f9fb"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Role Model and Permission Matrix</w:t>
            </w:r>
            <w:r w:rsidDel="00000000" w:rsidR="00000000" w:rsidRPr="00000000">
              <w:rPr>
                <w:rtl w:val="0"/>
              </w:rPr>
            </w:r>
          </w:p>
        </w:tc>
        <w:tc>
          <w:tcPr>
            <w:shd w:fill="f9f9fb"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5</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Functional Modules</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4.1</w:t>
            </w:r>
            <w:r w:rsidDel="00000000" w:rsidR="00000000" w:rsidRPr="00000000">
              <w:rPr>
                <w:rtl w:val="0"/>
              </w:rPr>
            </w:r>
          </w:p>
        </w:tc>
        <w:tc>
          <w:tcPr>
            <w:shd w:fill="f9f9fb"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Dashboard</w:t>
            </w:r>
            <w:r w:rsidDel="00000000" w:rsidR="00000000" w:rsidRPr="00000000">
              <w:rPr>
                <w:rtl w:val="0"/>
              </w:rPr>
            </w:r>
          </w:p>
        </w:tc>
        <w:tc>
          <w:tcPr>
            <w:shd w:fill="f9f9fb"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7</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4.2</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Parties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8</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4.3</w:t>
            </w:r>
            <w:r w:rsidDel="00000000" w:rsidR="00000000" w:rsidRPr="00000000">
              <w:rPr>
                <w:rtl w:val="0"/>
              </w:rPr>
            </w:r>
          </w:p>
        </w:tc>
        <w:tc>
          <w:tcPr>
            <w:shd w:fill="f9f9fb"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Items, Inventory, and Warehouse Management</w:t>
            </w:r>
            <w:r w:rsidDel="00000000" w:rsidR="00000000" w:rsidRPr="00000000">
              <w:rPr>
                <w:rtl w:val="0"/>
              </w:rPr>
            </w:r>
          </w:p>
        </w:tc>
        <w:tc>
          <w:tcPr>
            <w:shd w:fill="f9f9fb"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10</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4.4</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Sales and Customer Collection</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13</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4.5</w:t>
            </w:r>
            <w:r w:rsidDel="00000000" w:rsidR="00000000" w:rsidRPr="00000000">
              <w:rPr>
                <w:rtl w:val="0"/>
              </w:rPr>
            </w:r>
          </w:p>
        </w:tc>
        <w:tc>
          <w:tcPr>
            <w:shd w:fill="f9f9fb"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POS Billing</w:t>
            </w:r>
            <w:r w:rsidDel="00000000" w:rsidR="00000000" w:rsidRPr="00000000">
              <w:rPr>
                <w:rtl w:val="0"/>
              </w:rPr>
            </w:r>
          </w:p>
        </w:tc>
        <w:tc>
          <w:tcPr>
            <w:shd w:fill="f9f9fb"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18</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Purchases, Supplier Settlement, and Expenses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20</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4.7</w:t>
            </w:r>
            <w:r w:rsidDel="00000000" w:rsidR="00000000" w:rsidRPr="00000000">
              <w:rPr>
                <w:rtl w:val="0"/>
              </w:rPr>
            </w:r>
          </w:p>
        </w:tc>
        <w:tc>
          <w:tcPr>
            <w:shd w:fill="f9f9fb"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Cash and Bank</w:t>
            </w:r>
            <w:r w:rsidDel="00000000" w:rsidR="00000000" w:rsidRPr="00000000">
              <w:rPr>
                <w:rtl w:val="0"/>
              </w:rPr>
            </w:r>
          </w:p>
        </w:tc>
        <w:tc>
          <w:tcPr>
            <w:shd w:fill="f9f9fb"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23</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4.8</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Automated Bills</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25</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4.9</w:t>
            </w:r>
            <w:r w:rsidDel="00000000" w:rsidR="00000000" w:rsidRPr="00000000">
              <w:rPr>
                <w:rtl w:val="0"/>
              </w:rPr>
            </w:r>
          </w:p>
        </w:tc>
        <w:tc>
          <w:tcPr>
            <w:shd w:fill="f9f9f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Reports</w:t>
            </w:r>
            <w:r w:rsidDel="00000000" w:rsidR="00000000" w:rsidRPr="00000000">
              <w:rPr>
                <w:rtl w:val="0"/>
              </w:rPr>
            </w:r>
          </w:p>
        </w:tc>
        <w:tc>
          <w:tcPr>
            <w:shd w:fill="f9f9fb"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27</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4.10</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Staff Attendance and Payroll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29</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4.11</w:t>
            </w:r>
            <w:r w:rsidDel="00000000" w:rsidR="00000000" w:rsidRPr="00000000">
              <w:rPr>
                <w:rtl w:val="0"/>
              </w:rPr>
            </w:r>
          </w:p>
        </w:tc>
        <w:tc>
          <w:tcPr>
            <w:shd w:fill="f9f9fb"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SMS Marketing and Transactional Messaging</w:t>
            </w:r>
            <w:r w:rsidDel="00000000" w:rsidR="00000000" w:rsidRPr="00000000">
              <w:rPr>
                <w:rtl w:val="0"/>
              </w:rPr>
            </w:r>
          </w:p>
        </w:tc>
        <w:tc>
          <w:tcPr>
            <w:shd w:fill="f9f9fb"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31</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4.12</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Settings and Administration</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33</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4.13</w:t>
            </w:r>
            <w:r w:rsidDel="00000000" w:rsidR="00000000" w:rsidRPr="00000000">
              <w:rPr>
                <w:rtl w:val="0"/>
              </w:rPr>
            </w:r>
          </w:p>
        </w:tc>
        <w:tc>
          <w:tcPr>
            <w:shd w:fill="f9f9fb"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Utilities and Business Tools</w:t>
            </w:r>
            <w:r w:rsidDel="00000000" w:rsidR="00000000" w:rsidRPr="00000000">
              <w:rPr>
                <w:rtl w:val="0"/>
              </w:rPr>
            </w:r>
          </w:p>
        </w:tc>
        <w:tc>
          <w:tcPr>
            <w:shd w:fill="f9f9fb"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95" w:right="199"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36</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center"/>
        <w:rPr>
          <w:rFonts w:ascii="Arial" w:cs="Arial" w:eastAsia="Arial" w:hAnsi="Arial"/>
          <w:b w:val="1"/>
          <w:bCs w:val="1"/>
          <w:i w:val="0"/>
          <w:iCs w:val="0"/>
          <w:smallCaps w:val="0"/>
          <w:strike w:val="0"/>
          <w:color w:val="000000"/>
          <w:sz w:val="17"/>
          <w:szCs w:val="17"/>
          <w:u w:val="none"/>
          <w:shd w:fill="auto" w:val="clear"/>
          <w:vertAlign w:val="baseline"/>
        </w:rPr>
        <w:sectPr>
          <w:headerReference r:id="rId7" w:type="default"/>
          <w:footerReference r:id="rId8" w:type="default"/>
          <w:type w:val="nextPage"/>
          <w:pgSz w:h="16840" w:w="11910" w:orient="portrait"/>
          <w:pgMar w:bottom="480" w:top="1800" w:left="992" w:right="708" w:header="0" w:footer="287"/>
          <w:pgNumType w:start="2"/>
        </w:sect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2">
      <w:pPr>
        <w:spacing w:before="1" w:lineRule="auto"/>
        <w:ind w:left="375" w:right="0" w:firstLine="0"/>
        <w:jc w:val="left"/>
        <w:rPr>
          <w:rFonts w:ascii="Arial" w:cs="Arial" w:eastAsia="Arial" w:hAnsi="Arial"/>
          <w:b w:val="1"/>
          <w:bCs w:val="1"/>
          <w:sz w:val="15"/>
          <w:szCs w:val="15"/>
        </w:rPr>
      </w:pPr>
      <w:r w:rsidDel="00000000" w:rsidR="00000000" w:rsidRPr="00000000">
        <w:rPr>
          <w:rFonts w:ascii="Arial" w:cs="Arial" w:eastAsia="Arial" w:hAnsi="Arial"/>
          <w:b w:val="1"/>
          <w:bCs w:val="1"/>
          <w:color w:val="1a56db"/>
          <w:sz w:val="15"/>
          <w:szCs w:val="15"/>
          <w:rtl w:val="0"/>
        </w:rPr>
        <w:t xml:space="preserve">SECTION 1</w:t>
      </w:r>
      <w:r w:rsidDel="00000000" w:rsidR="00000000" w:rsidRPr="00000000">
        <w:rPr>
          <w:rtl w:val="0"/>
        </w:rPr>
      </w:r>
    </w:p>
    <w:p w:rsidR="00000000" w:rsidDel="00000000" w:rsidP="00000000" w:rsidRDefault="00000000" w:rsidRPr="00000000" w14:paraId="00000073">
      <w:pPr>
        <w:pStyle w:val="Heading1"/>
        <w:ind w:firstLine="375"/>
        <w:rPr/>
      </w:pPr>
      <w:r w:rsidDel="00000000" w:rsidR="00000000" w:rsidRPr="00000000">
        <w:rPr>
          <w:color w:val="111826"/>
          <w:rtl w:val="0"/>
        </w:rPr>
        <w:t xml:space="preserve">Document Purpose and Scope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20" name=""/>
                <a:graphic>
                  <a:graphicData uri="http://schemas.microsoft.com/office/word/2010/wordprocessingShape">
                    <wps:wsp>
                      <wps:cNvSpPr/>
                      <wps:cNvPr id="26" name="Shape 26"/>
                      <wps:spPr>
                        <a:xfrm>
                          <a:off x="2362135" y="3779365"/>
                          <a:ext cx="5967730" cy="1270"/>
                        </a:xfrm>
                        <a:custGeom>
                          <a:rect b="b" l="l" r="r" t="t"/>
                          <a:pathLst>
                            <a:path extrusionOk="0" h="120000" w="5967730">
                              <a:moveTo>
                                <a:pt x="0" y="0"/>
                              </a:moveTo>
                              <a:lnTo>
                                <a:pt x="5967600" y="0"/>
                              </a:lnTo>
                            </a:path>
                          </a:pathLst>
                        </a:custGeom>
                        <a:noFill/>
                        <a:ln cap="flat" cmpd="sng" w="15225">
                          <a:solidFill>
                            <a:srgbClr val="1A56D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This document defines the functional requirements for a business management and billing platform serving the Ethiopian market. The platform is intended for retail shops, wholesalers, distributors, small and medium-sized businesses, service providers, freelancers, and cafes. It provides a single operating environment for billing, inventory control, customer and supplier management, purchasing, cash management, staff administration, and business reporting.</w:t>
      </w:r>
      <w:r w:rsidDel="00000000" w:rsidR="00000000" w:rsidRPr="00000000">
        <w:rPr>
          <w:rtl w:val="0"/>
        </w:rPr>
      </w:r>
    </w:p>
    <w:p w:rsidR="00000000" w:rsidDel="00000000" w:rsidP="00000000" w:rsidRDefault="00000000" w:rsidRPr="00000000" w14:paraId="00000076">
      <w:pPr>
        <w:pStyle w:val="Heading2"/>
        <w:numPr>
          <w:ilvl w:val="1"/>
          <w:numId w:val="8"/>
        </w:numPr>
        <w:tabs>
          <w:tab w:val="left" w:leader="none" w:pos="741"/>
        </w:tabs>
        <w:spacing w:after="0" w:before="199" w:line="240" w:lineRule="auto"/>
        <w:ind w:left="741" w:right="0" w:hanging="366"/>
        <w:jc w:val="left"/>
        <w:rPr/>
      </w:pPr>
      <w:r w:rsidDel="00000000" w:rsidR="00000000" w:rsidRPr="00000000">
        <w:rPr>
          <w:color w:val="1a56db"/>
          <w:rtl w:val="0"/>
        </w:rPr>
        <w:t xml:space="preserve">Document Scope</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06"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This document covers all modules listed in the Table of Contents. Every module, feature, and rule described is confirmed for build.</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74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This document does not contain deferred or optional items. Scope changes require written product owner approval before the document is updated.</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6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Requirements are written so that each statement can be independently verified by engineering and tested by QA without follow-up clarification.</w:t>
      </w:r>
      <w:r w:rsidDel="00000000" w:rsidR="00000000" w:rsidRPr="00000000">
        <w:rPr>
          <w:rtl w:val="0"/>
        </w:rPr>
      </w:r>
    </w:p>
    <w:p w:rsidR="00000000" w:rsidDel="00000000" w:rsidP="00000000" w:rsidRDefault="00000000" w:rsidRPr="00000000" w14:paraId="0000007A">
      <w:pPr>
        <w:pStyle w:val="Heading2"/>
        <w:numPr>
          <w:ilvl w:val="1"/>
          <w:numId w:val="8"/>
        </w:numPr>
        <w:tabs>
          <w:tab w:val="left" w:leader="none" w:pos="741"/>
        </w:tabs>
        <w:spacing w:after="0" w:before="200" w:line="240" w:lineRule="auto"/>
        <w:ind w:left="741" w:right="0" w:hanging="366"/>
        <w:jc w:val="left"/>
        <w:rPr/>
      </w:pPr>
      <w:r w:rsidDel="00000000" w:rsidR="00000000" w:rsidRPr="00000000">
        <w:rPr>
          <w:color w:val="1a56db"/>
          <w:rtl w:val="0"/>
        </w:rPr>
        <w:t xml:space="preserve">Platform Behaviour Baseline</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05"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present the same functional capability regardless of how the user accesses it. Layout and interaction density may adapt to screen context; the feature set and business rules do not differ.</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6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support English and Amharic language presentation. Switching language shall not change any stored business data.</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21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support Ethiopian calendar as the primary date system and shall provide optional Gregorian date display where configured.</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Ethiopian Birr (ETB) is the functional currency for all amounts, balances, document values, and reports.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Every action that creates, modifies, or deletes a record shall generate an audit log entry recording the acting user, timestamp, action type, and affected record reference.</w:t>
      </w:r>
      <w:r w:rsidDel="00000000" w:rsidR="00000000" w:rsidRPr="00000000">
        <w:rPr>
          <w:rtl w:val="0"/>
        </w:rPr>
      </w:r>
    </w:p>
    <w:p w:rsidR="00000000" w:rsidDel="00000000" w:rsidP="00000000" w:rsidRDefault="00000000" w:rsidRPr="00000000" w14:paraId="00000080">
      <w:pPr>
        <w:pStyle w:val="Heading2"/>
        <w:numPr>
          <w:ilvl w:val="1"/>
          <w:numId w:val="8"/>
        </w:numPr>
        <w:tabs>
          <w:tab w:val="left" w:leader="none" w:pos="741"/>
        </w:tabs>
        <w:spacing w:after="0" w:before="200" w:line="240" w:lineRule="auto"/>
        <w:ind w:left="741" w:right="0" w:hanging="366"/>
        <w:jc w:val="left"/>
        <w:rPr/>
      </w:pPr>
      <w:r w:rsidDel="00000000" w:rsidR="00000000" w:rsidRPr="00000000">
        <w:rPr>
          <w:color w:val="1a56db"/>
          <w:rtl w:val="0"/>
        </w:rPr>
        <w:t xml:space="preserve">Compliance Readiness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provide the technical entry points and data structures required to support integration with the Ethiopian Ministry of Revenue e-invoicing system and INSA security standards. The specific implementation details for these integrations are governed by the separate integration specification documents held by the product owner. This document records the functional requirements that the platform must satisfy; compliance certification scope is defined in those integration documents.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85">
      <w:pPr>
        <w:spacing w:before="1" w:lineRule="auto"/>
        <w:ind w:left="375" w:right="0" w:firstLine="0"/>
        <w:jc w:val="left"/>
        <w:rPr>
          <w:rFonts w:ascii="Arial" w:cs="Arial" w:eastAsia="Arial" w:hAnsi="Arial"/>
          <w:b w:val="1"/>
          <w:bCs w:val="1"/>
          <w:sz w:val="15"/>
          <w:szCs w:val="15"/>
        </w:rPr>
      </w:pPr>
      <w:r w:rsidDel="00000000" w:rsidR="00000000" w:rsidRPr="00000000">
        <w:rPr>
          <w:rFonts w:ascii="Arial" w:cs="Arial" w:eastAsia="Arial" w:hAnsi="Arial"/>
          <w:b w:val="1"/>
          <w:bCs w:val="1"/>
          <w:color w:val="1a56db"/>
          <w:sz w:val="15"/>
          <w:szCs w:val="15"/>
          <w:rtl w:val="0"/>
        </w:rPr>
        <w:t xml:space="preserve">SECTION 2</w:t>
      </w:r>
      <w:r w:rsidDel="00000000" w:rsidR="00000000" w:rsidRPr="00000000">
        <w:rPr>
          <w:rtl w:val="0"/>
        </w:rPr>
      </w:r>
    </w:p>
    <w:p w:rsidR="00000000" w:rsidDel="00000000" w:rsidP="00000000" w:rsidRDefault="00000000" w:rsidRPr="00000000" w14:paraId="00000086">
      <w:pPr>
        <w:pStyle w:val="Heading1"/>
        <w:ind w:firstLine="375"/>
        <w:rPr/>
      </w:pPr>
      <w:r w:rsidDel="00000000" w:rsidR="00000000" w:rsidRPr="00000000">
        <w:rPr>
          <w:color w:val="111826"/>
          <w:rtl w:val="0"/>
        </w:rPr>
        <w:t xml:space="preserve">Platform-Wide Standards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5" name=""/>
                <a:graphic>
                  <a:graphicData uri="http://schemas.microsoft.com/office/word/2010/wordprocessingShape">
                    <wps:wsp>
                      <wps:cNvSpPr/>
                      <wps:cNvPr id="6" name="Shape 6"/>
                      <wps:spPr>
                        <a:xfrm>
                          <a:off x="2362135" y="3779365"/>
                          <a:ext cx="5967730" cy="1270"/>
                        </a:xfrm>
                        <a:custGeom>
                          <a:rect b="b" l="l" r="r" t="t"/>
                          <a:pathLst>
                            <a:path extrusionOk="0" h="120000" w="5967730">
                              <a:moveTo>
                                <a:pt x="0" y="0"/>
                              </a:moveTo>
                              <a:lnTo>
                                <a:pt x="5967600" y="0"/>
                              </a:lnTo>
                            </a:path>
                          </a:pathLst>
                        </a:custGeom>
                        <a:noFill/>
                        <a:ln cap="flat" cmpd="sng" w="15225">
                          <a:solidFill>
                            <a:srgbClr val="1A56D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88">
      <w:pPr>
        <w:pStyle w:val="Heading2"/>
        <w:numPr>
          <w:ilvl w:val="1"/>
          <w:numId w:val="7"/>
        </w:numPr>
        <w:tabs>
          <w:tab w:val="left" w:leader="none" w:pos="741"/>
        </w:tabs>
        <w:spacing w:after="0" w:before="201" w:line="240" w:lineRule="auto"/>
        <w:ind w:left="741" w:right="0" w:hanging="366"/>
        <w:jc w:val="left"/>
        <w:rPr/>
      </w:pPr>
      <w:r w:rsidDel="00000000" w:rsidR="00000000" w:rsidRPr="00000000">
        <w:rPr>
          <w:color w:val="1a56db"/>
          <w:rtl w:val="0"/>
        </w:rPr>
        <w:t xml:space="preserve">Navigation Structure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left sidebar organises all platform functions into four navigation groups. The sidebar is persistent across all screens. The currently active module is always visibly highlighted. Each group supports expand and collapse.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2"/>
        <w:tblW w:w="10036.0" w:type="dxa"/>
        <w:jc w:val="left"/>
        <w:tblInd w:w="62.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2268"/>
        <w:gridCol w:w="5103"/>
        <w:gridCol w:w="2665"/>
        <w:tblGridChange w:id="0">
          <w:tblGrid>
            <w:gridCol w:w="2268"/>
            <w:gridCol w:w="5103"/>
            <w:gridCol w:w="2665"/>
          </w:tblGrid>
        </w:tblGridChange>
      </w:tblGrid>
      <w:tr>
        <w:trPr>
          <w:cantSplit w:val="0"/>
          <w:trHeight w:val="450" w:hRule="atLeast"/>
          <w:tblHeader w:val="0"/>
        </w:trPr>
        <w:tc>
          <w:tcPr>
            <w:shd w:fill="0c1a2a"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Group</w:t>
            </w:r>
            <w:r w:rsidDel="00000000" w:rsidR="00000000" w:rsidRPr="00000000">
              <w:rPr>
                <w:rtl w:val="0"/>
              </w:rPr>
            </w:r>
          </w:p>
        </w:tc>
        <w:tc>
          <w:tcPr>
            <w:shd w:fill="0c1a2a"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Entries</w:t>
            </w:r>
            <w:r w:rsidDel="00000000" w:rsidR="00000000" w:rsidRPr="00000000">
              <w:rPr>
                <w:rtl w:val="0"/>
              </w:rPr>
            </w:r>
          </w:p>
        </w:tc>
        <w:tc>
          <w:tcPr>
            <w:shd w:fill="0c1a2a"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Purpose</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General</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Dashboard, Parties, Items, Sales, Purchases, Reports</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Core operating areas used every day</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Accounting Solutions</w:t>
            </w:r>
            <w:r w:rsidDel="00000000" w:rsidR="00000000" w:rsidRPr="00000000">
              <w:rPr>
                <w:rtl w:val="0"/>
              </w:rPr>
            </w:r>
          </w:p>
        </w:tc>
        <w:tc>
          <w:tcPr>
            <w:shd w:fill="f9f9fb"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Cash and Bank, E-Invoicing, Automated Bills, Expenses, POS Billing</w:t>
            </w:r>
            <w:r w:rsidDel="00000000" w:rsidR="00000000" w:rsidRPr="00000000">
              <w:rPr>
                <w:rtl w:val="0"/>
              </w:rPr>
            </w:r>
          </w:p>
        </w:tc>
        <w:tc>
          <w:tcPr>
            <w:shd w:fill="f9f9fb"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Operational finance and document execution</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Business Tools</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74"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Staff Attendance and Payroll, Manage Users, Online Orders, SMS Marketing, Settings</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Administration, growth tools, and extended services</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Utilities</w:t>
            </w:r>
            <w:r w:rsidDel="00000000" w:rsidR="00000000" w:rsidRPr="00000000">
              <w:rPr>
                <w:rtl w:val="0"/>
              </w:rPr>
            </w:r>
          </w:p>
        </w:tc>
        <w:tc>
          <w:tcPr>
            <w:shd w:fill="f9f9fb"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Import Items, Barcode Generator, Update Items in Bulk, Import Parties, Export Items, Verify My Data, Close Financial Year</w:t>
            </w:r>
            <w:r w:rsidDel="00000000" w:rsidR="00000000" w:rsidRPr="00000000">
              <w:rPr>
                <w:rtl w:val="0"/>
              </w:rPr>
            </w:r>
          </w:p>
        </w:tc>
        <w:tc>
          <w:tcPr>
            <w:shd w:fill="f9f9fb"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Maintenance, migration, and data tools</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 w:line="297" w:lineRule="auto"/>
        <w:ind w:left="655" w:right="429" w:hanging="200"/>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global search input shall be positioned at the top of the sidebar. It shall be activatable by keyboard shortcut (Ctrl+K). It shall search across parties, items, invoices, and transactions and return matching results grouped by record type.</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5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quick-action (+) button shall be positioned adjacent to the search input. Activating it shall present a dropdown of direct creation shortcuts. The dropdown shall include the following items: Create Sales Invoice, Create Quotation, Create Proforma Invoice, Create Purchase Invoice, Create Purchase Order, Create Party, Create Item, Record Payment In, Record Payment Out, and Create Expense Entry.</w:t>
      </w:r>
      <w:r w:rsidDel="00000000" w:rsidR="00000000" w:rsidRPr="00000000">
        <w:rPr>
          <w:rtl w:val="0"/>
        </w:rPr>
      </w:r>
    </w:p>
    <w:p w:rsidR="00000000" w:rsidDel="00000000" w:rsidP="00000000" w:rsidRDefault="00000000" w:rsidRPr="00000000" w14:paraId="0000009C">
      <w:pPr>
        <w:pStyle w:val="Heading2"/>
        <w:numPr>
          <w:ilvl w:val="1"/>
          <w:numId w:val="7"/>
        </w:numPr>
        <w:tabs>
          <w:tab w:val="left" w:leader="none" w:pos="741"/>
        </w:tabs>
        <w:spacing w:after="0" w:before="198" w:line="240" w:lineRule="auto"/>
        <w:ind w:left="741" w:right="0" w:hanging="366"/>
        <w:jc w:val="left"/>
        <w:rPr/>
      </w:pPr>
      <w:r w:rsidDel="00000000" w:rsidR="00000000" w:rsidRPr="00000000">
        <w:rPr>
          <w:color w:val="1a56db"/>
          <w:rtl w:val="0"/>
        </w:rPr>
        <w:t xml:space="preserve">List View Standard</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05" w:line="297" w:lineRule="auto"/>
        <w:ind w:left="655" w:right="74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Summary cards appear at the top. Each card displays a label, a current ETB value or count, and a visible indicator that the card is interactive. Clicking a card filters the list to the records associated with that card.</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8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Filter controls appear below the cards. At minimum: date range selector, free-text search, and at least one category or status filter.</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record table occupies the remainder of the view with sortable columns.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primary Create button appears at the top right of every list view.</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66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Where a module exposes document-level configuration, a settings control shall be accessible directly from the list view without navigating to global Settings.</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Bulk actions shall be available on all modules where multi-record operations are practical.</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numPr>
          <w:ilvl w:val="1"/>
          <w:numId w:val="7"/>
        </w:numPr>
        <w:tabs>
          <w:tab w:val="left" w:leader="none" w:pos="741"/>
        </w:tabs>
        <w:spacing w:after="0" w:before="1" w:line="240" w:lineRule="auto"/>
        <w:ind w:left="741" w:right="0" w:hanging="366"/>
        <w:jc w:val="left"/>
        <w:rPr/>
      </w:pPr>
      <w:r w:rsidDel="00000000" w:rsidR="00000000" w:rsidRPr="00000000">
        <w:rPr>
          <w:color w:val="1a56db"/>
          <w:rtl w:val="0"/>
        </w:rPr>
        <w:t xml:space="preserve">Transaction Document Standard</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All transaction documents, including sales invoices, purchase invoices, quotations, returns, credit notes, debit notes, proforma invoices, and automated bills, shall follow one consistent layout. Users learn the pattern once and apply it across every document type.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814"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Party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Bill-to or bill-from party selection with type-ahead search. A new party can be created inline without leaving the transaction screen.</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42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Document metadata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Document number, date, and type-specific fields (due date, payment terms, validity, expiry, or linked reference). Document numbers are auto-incremented from a configurable prefix and sequence.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7" w:line="297" w:lineRule="auto"/>
        <w:ind w:left="655" w:right="69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Line-item table.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selection or barcode scan input; columns for classification code, quantity, unit price, discount, tax rate, and line total. Items not found by barcode scan shall show a clear not-found message.</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Notes and terms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Free-text notes and terms and conditions fields.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792"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Totals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Subtotal, additional charges, header-level discount, Tax 1, Tax 2 (where multiple tax types apply), and final total.</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9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Payment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Present only on document types that allow settlement. Fields: payment mode, amount received or paid, mark-as-fully-paid toggle, and balance.</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1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Signature and actions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Authorized signatory field, and buttons for Save, Save and New, Print / PDF, and Share.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9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Validation errors shall display inline adjacent to the failing field before the record is committed. Save shall be blocked until all required fields pass.</w:t>
      </w:r>
      <w:r w:rsidDel="00000000" w:rsidR="00000000" w:rsidRPr="00000000">
        <w:rPr>
          <w:rtl w:val="0"/>
        </w:rPr>
      </w:r>
    </w:p>
    <w:p w:rsidR="00000000" w:rsidDel="00000000" w:rsidP="00000000" w:rsidRDefault="00000000" w:rsidRPr="00000000" w14:paraId="000000AE">
      <w:pPr>
        <w:pStyle w:val="Heading2"/>
        <w:numPr>
          <w:ilvl w:val="1"/>
          <w:numId w:val="7"/>
        </w:numPr>
        <w:tabs>
          <w:tab w:val="left" w:leader="none" w:pos="741"/>
        </w:tabs>
        <w:spacing w:after="0" w:before="200" w:line="240" w:lineRule="auto"/>
        <w:ind w:left="741" w:right="0" w:hanging="366"/>
        <w:jc w:val="left"/>
        <w:rPr/>
      </w:pPr>
      <w:r w:rsidDel="00000000" w:rsidR="00000000" w:rsidRPr="00000000">
        <w:rPr>
          <w:color w:val="1a56db"/>
          <w:rtl w:val="0"/>
        </w:rPr>
        <w:t xml:space="preserve">Document Output Standard</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105"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All transaction documents and salary slips shall be producible as PDF for sharing and archival.</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70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support thermal receipt printing. The default paper width is 2-inch. A 3-inch paper width option is also supported and selectable in Print Settings.</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support barcode label printing in label format and A4 sheet layout.</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11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Document themes, color selection, logo placement, field visibility toggles, and signature inclusion are configurable in Settings.</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57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E-invoicing is active by default for all businesses operating on the platform. Every saved Sales Invoice shall include an Invoice Reference Number (IRN) and a QR code readable by the tax authority's verification application.</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7" w:line="297" w:lineRule="auto"/>
        <w:ind w:left="655" w:right="429" w:hanging="200"/>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shall collect and store all transaction data fields required by the Ministry of Revenue and INSA standards on every Sales Invoice. This data is compiled into a daily Z-Report and transmitted automatically to the tax authority at the end of each business day. The transmission time is user-configurable in Settings. A Z-Report transmission cannot be manually skipped. Failed transmissions are recorded with a visible error status and retried automatically.</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8">
      <w:pPr>
        <w:spacing w:before="1" w:lineRule="auto"/>
        <w:ind w:left="375" w:right="0" w:firstLine="0"/>
        <w:jc w:val="left"/>
        <w:rPr>
          <w:rFonts w:ascii="Arial" w:cs="Arial" w:eastAsia="Arial" w:hAnsi="Arial"/>
          <w:b w:val="1"/>
          <w:bCs w:val="1"/>
          <w:sz w:val="15"/>
          <w:szCs w:val="15"/>
        </w:rPr>
      </w:pPr>
      <w:r w:rsidDel="00000000" w:rsidR="00000000" w:rsidRPr="00000000">
        <w:rPr>
          <w:rFonts w:ascii="Arial" w:cs="Arial" w:eastAsia="Arial" w:hAnsi="Arial"/>
          <w:b w:val="1"/>
          <w:bCs w:val="1"/>
          <w:color w:val="1a56db"/>
          <w:sz w:val="15"/>
          <w:szCs w:val="15"/>
          <w:rtl w:val="0"/>
        </w:rPr>
        <w:t xml:space="preserve">SECTION 3</w:t>
      </w:r>
      <w:r w:rsidDel="00000000" w:rsidR="00000000" w:rsidRPr="00000000">
        <w:rPr>
          <w:rtl w:val="0"/>
        </w:rPr>
      </w:r>
    </w:p>
    <w:p w:rsidR="00000000" w:rsidDel="00000000" w:rsidP="00000000" w:rsidRDefault="00000000" w:rsidRPr="00000000" w14:paraId="000000B9">
      <w:pPr>
        <w:pStyle w:val="Heading1"/>
        <w:ind w:firstLine="375"/>
        <w:rPr/>
      </w:pPr>
      <w:r w:rsidDel="00000000" w:rsidR="00000000" w:rsidRPr="00000000">
        <w:rPr>
          <w:color w:val="111826"/>
          <w:rtl w:val="0"/>
        </w:rPr>
        <w:t xml:space="preserve">Role Model and Permission Matrix</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8" name=""/>
                <a:graphic>
                  <a:graphicData uri="http://schemas.microsoft.com/office/word/2010/wordprocessingShape">
                    <wps:wsp>
                      <wps:cNvSpPr/>
                      <wps:cNvPr id="9" name="Shape 9"/>
                      <wps:spPr>
                        <a:xfrm>
                          <a:off x="2362135" y="3779365"/>
                          <a:ext cx="5967730" cy="1270"/>
                        </a:xfrm>
                        <a:custGeom>
                          <a:rect b="b" l="l" r="r" t="t"/>
                          <a:pathLst>
                            <a:path extrusionOk="0" h="120000" w="5967730">
                              <a:moveTo>
                                <a:pt x="0" y="0"/>
                              </a:moveTo>
                              <a:lnTo>
                                <a:pt x="5967600" y="0"/>
                              </a:lnTo>
                            </a:path>
                          </a:pathLst>
                        </a:custGeom>
                        <a:noFill/>
                        <a:ln cap="flat" cmpd="sng" w="15225">
                          <a:solidFill>
                            <a:srgbClr val="1A56D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platform applies five user roles. Role assignments control which modules, actions, and data a user can access. Every role is designed so users have sufficient access to complete their daily responsibilities without requiring elevated permissions. Configuration, financial controls, and administrative changes are restricted to roles with the appropriate authority. Every permission-sensitive action is recorded in the audit log.</w:t>
      </w:r>
      <w:r w:rsidDel="00000000" w:rsidR="00000000" w:rsidRPr="00000000">
        <w:rPr>
          <w:rtl w:val="0"/>
        </w:rPr>
      </w:r>
    </w:p>
    <w:p w:rsidR="00000000" w:rsidDel="00000000" w:rsidP="00000000" w:rsidRDefault="00000000" w:rsidRPr="00000000" w14:paraId="000000BC">
      <w:pPr>
        <w:pStyle w:val="Heading3"/>
        <w:spacing w:before="139" w:lineRule="auto"/>
        <w:ind w:firstLine="375"/>
        <w:rPr/>
      </w:pPr>
      <w:r w:rsidDel="00000000" w:rsidR="00000000" w:rsidRPr="00000000">
        <w:rPr>
          <w:color w:val="0e7490"/>
          <w:rtl w:val="0"/>
        </w:rPr>
        <w:t xml:space="preserve">Owner</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Full authority across the entire platform. The Owner is the only role with unrestricted access to Settings, user management, subscription controls, invoice theme configuration, printer configuration, reminder policy configuration, and compliance configuration. The Owner can create, edit, cancel, and review all records across all modules.</w:t>
      </w:r>
      <w:r w:rsidDel="00000000" w:rsidR="00000000" w:rsidRPr="00000000">
        <w:rPr>
          <w:rtl w:val="0"/>
        </w:rPr>
      </w:r>
    </w:p>
    <w:p w:rsidR="00000000" w:rsidDel="00000000" w:rsidP="00000000" w:rsidRDefault="00000000" w:rsidRPr="00000000" w14:paraId="000000BE">
      <w:pPr>
        <w:pStyle w:val="Heading3"/>
        <w:spacing w:before="138" w:lineRule="auto"/>
        <w:ind w:firstLine="375"/>
        <w:rPr/>
      </w:pPr>
      <w:r w:rsidDel="00000000" w:rsidR="00000000" w:rsidRPr="00000000">
        <w:rPr>
          <w:color w:val="0e7490"/>
          <w:rtl w:val="0"/>
        </w:rPr>
        <w:t xml:space="preserve">Partner</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Full operational authority across all business modules. The Partner can manage all transactions, review all reports, and operate the business in the Owner's absence. The Partner does not have access to Settings, user management, or subscription management.</w:t>
      </w:r>
      <w:r w:rsidDel="00000000" w:rsidR="00000000" w:rsidRPr="00000000">
        <w:rPr>
          <w:rtl w:val="0"/>
        </w:rPr>
      </w:r>
    </w:p>
    <w:p w:rsidR="00000000" w:rsidDel="00000000" w:rsidP="00000000" w:rsidRDefault="00000000" w:rsidRPr="00000000" w14:paraId="000000C0">
      <w:pPr>
        <w:pStyle w:val="Heading3"/>
        <w:spacing w:before="139" w:lineRule="auto"/>
        <w:ind w:firstLine="375"/>
        <w:rPr/>
      </w:pPr>
      <w:r w:rsidDel="00000000" w:rsidR="00000000" w:rsidRPr="00000000">
        <w:rPr>
          <w:color w:val="0e7490"/>
          <w:rtl w:val="0"/>
        </w:rPr>
        <w:t xml:space="preserve">Accountant</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Authority over financial records, purchases, expenses, payment allocation, cash and bank management, and tax-oriented reports. The Accountant can view sales records and party balances but cannot create or edit sales transactions. The Accountant has read-only access to Settings.</w:t>
      </w:r>
      <w:r w:rsidDel="00000000" w:rsidR="00000000" w:rsidRPr="00000000">
        <w:rPr>
          <w:rtl w:val="0"/>
        </w:rPr>
      </w:r>
    </w:p>
    <w:p w:rsidR="00000000" w:rsidDel="00000000" w:rsidP="00000000" w:rsidRDefault="00000000" w:rsidRPr="00000000" w14:paraId="000000C2">
      <w:pPr>
        <w:pStyle w:val="Heading3"/>
        <w:spacing w:before="139" w:lineRule="auto"/>
        <w:ind w:firstLine="375"/>
        <w:rPr/>
      </w:pPr>
      <w:r w:rsidDel="00000000" w:rsidR="00000000" w:rsidRPr="00000000">
        <w:rPr>
          <w:color w:val="0e7490"/>
          <w:rtl w:val="0"/>
        </w:rPr>
        <w:t xml:space="preserve">Stock Manager</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Authority over the item catalog, warehouse management, stock transfers, stock adjustments, purchase invoice creation, and inventory-oriented reporting. The Stock Manager cannot access sales, cash and bank, payroll, or Settings.</w:t>
      </w:r>
      <w:r w:rsidDel="00000000" w:rsidR="00000000" w:rsidRPr="00000000">
        <w:rPr>
          <w:rtl w:val="0"/>
        </w:rPr>
      </w:r>
    </w:p>
    <w:p w:rsidR="00000000" w:rsidDel="00000000" w:rsidP="00000000" w:rsidRDefault="00000000" w:rsidRPr="00000000" w14:paraId="000000C4">
      <w:pPr>
        <w:pStyle w:val="Heading3"/>
        <w:spacing w:before="139" w:lineRule="auto"/>
        <w:ind w:firstLine="375"/>
        <w:rPr/>
      </w:pPr>
      <w:r w:rsidDel="00000000" w:rsidR="00000000" w:rsidRPr="00000000">
        <w:rPr>
          <w:color w:val="0e7490"/>
          <w:rtl w:val="0"/>
        </w:rPr>
        <w:t xml:space="preserve">Salesman / Cashier</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Authority over customer-facing sales activity: party creation and editing, quotations, sales invoices, payment collection, and POS billing. Reporting access is limited to sales summaries and party balances. The Salesman or Cashier cannot access Settings, purchases, cash and bank, or payroll.</w:t>
      </w:r>
      <w:r w:rsidDel="00000000" w:rsidR="00000000" w:rsidRPr="00000000">
        <w:rPr>
          <w:rtl w:val="0"/>
        </w:rPr>
      </w:r>
    </w:p>
    <w:p w:rsidR="00000000" w:rsidDel="00000000" w:rsidP="00000000" w:rsidRDefault="00000000" w:rsidRPr="00000000" w14:paraId="000000C6">
      <w:pPr>
        <w:pStyle w:val="Heading2"/>
        <w:spacing w:before="200" w:lineRule="auto"/>
        <w:ind w:left="375" w:firstLine="0"/>
        <w:rPr/>
      </w:pPr>
      <w:r w:rsidDel="00000000" w:rsidR="00000000" w:rsidRPr="00000000">
        <w:rPr>
          <w:color w:val="1a56db"/>
          <w:rtl w:val="0"/>
        </w:rPr>
        <w:t xml:space="preserve">3.1 Global Permission Matrix</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3"/>
        <w:tblW w:w="9806.0" w:type="dxa"/>
        <w:jc w:val="left"/>
        <w:tblInd w:w="17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2721"/>
        <w:gridCol w:w="1247"/>
        <w:gridCol w:w="1247"/>
        <w:gridCol w:w="1474"/>
        <w:gridCol w:w="1587"/>
        <w:gridCol w:w="1530"/>
        <w:tblGridChange w:id="0">
          <w:tblGrid>
            <w:gridCol w:w="2721"/>
            <w:gridCol w:w="1247"/>
            <w:gridCol w:w="1247"/>
            <w:gridCol w:w="1474"/>
            <w:gridCol w:w="1587"/>
            <w:gridCol w:w="1530"/>
          </w:tblGrid>
        </w:tblGridChange>
      </w:tblGrid>
      <w:tr>
        <w:trPr>
          <w:cantSplit w:val="0"/>
          <w:trHeight w:val="670" w:hRule="atLeast"/>
          <w:tblHeader w:val="0"/>
        </w:trPr>
        <w:tc>
          <w:tcPr>
            <w:shd w:fill="0c1a2a"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Module Area</w:t>
            </w:r>
            <w:r w:rsidDel="00000000" w:rsidR="00000000" w:rsidRPr="00000000">
              <w:rPr>
                <w:rtl w:val="0"/>
              </w:rPr>
            </w:r>
          </w:p>
        </w:tc>
        <w:tc>
          <w:tcPr>
            <w:shd w:fill="0c1a2a"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Owner</w:t>
            </w:r>
            <w:r w:rsidDel="00000000" w:rsidR="00000000" w:rsidRPr="00000000">
              <w:rPr>
                <w:rtl w:val="0"/>
              </w:rPr>
            </w:r>
          </w:p>
        </w:tc>
        <w:tc>
          <w:tcPr>
            <w:shd w:fill="0c1a2a"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Partner</w:t>
            </w:r>
            <w:r w:rsidDel="00000000" w:rsidR="00000000" w:rsidRPr="00000000">
              <w:rPr>
                <w:rtl w:val="0"/>
              </w:rPr>
            </w:r>
          </w:p>
        </w:tc>
        <w:tc>
          <w:tcPr>
            <w:shd w:fill="0c1a2a"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Accountant</w:t>
            </w:r>
            <w:r w:rsidDel="00000000" w:rsidR="00000000" w:rsidRPr="00000000">
              <w:rPr>
                <w:rtl w:val="0"/>
              </w:rPr>
            </w:r>
          </w:p>
        </w:tc>
        <w:tc>
          <w:tcPr>
            <w:shd w:fill="0c1a2a"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Stock Manager</w:t>
            </w:r>
            <w:r w:rsidDel="00000000" w:rsidR="00000000" w:rsidRPr="00000000">
              <w:rPr>
                <w:rtl w:val="0"/>
              </w:rPr>
            </w:r>
          </w:p>
        </w:tc>
        <w:tc>
          <w:tcPr>
            <w:shd w:fill="0c1a2a"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60" w:right="463"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Salesman / Cashier</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Dashboard</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Scoped</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Scoped</w:t>
            </w:r>
            <w:r w:rsidDel="00000000" w:rsidR="00000000" w:rsidRPr="00000000">
              <w:rPr>
                <w:rtl w:val="0"/>
              </w:rPr>
            </w:r>
          </w:p>
        </w:tc>
      </w:tr>
      <w:tr>
        <w:trPr>
          <w:cantSplit w:val="0"/>
          <w:trHeight w:val="470" w:hRule="atLeast"/>
          <w:tblHeader w:val="0"/>
        </w:trPr>
        <w:tc>
          <w:tcPr>
            <w:shd w:fill="ebf2fd"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Parties</w:t>
            </w:r>
            <w:r w:rsidDel="00000000" w:rsidR="00000000" w:rsidRPr="00000000">
              <w:rPr>
                <w:rtl w:val="0"/>
              </w:rPr>
            </w:r>
          </w:p>
        </w:tc>
        <w:tc>
          <w:tcPr>
            <w:shd w:fill="ebf2fd"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 / Edit</w:t>
            </w:r>
            <w:r w:rsidDel="00000000" w:rsidR="00000000" w:rsidRPr="00000000">
              <w:rPr>
                <w:rtl w:val="0"/>
              </w:rPr>
            </w:r>
          </w:p>
        </w:tc>
        <w:tc>
          <w:tcPr>
            <w:shd w:fill="ebf2fd"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Items and Inventory</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 / Edit</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r>
      <w:tr>
        <w:trPr>
          <w:cantSplit w:val="0"/>
          <w:trHeight w:val="469" w:hRule="atLeast"/>
          <w:tblHeader w:val="0"/>
        </w:trPr>
        <w:tc>
          <w:tcPr>
            <w:shd w:fill="ebf2fd"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Warehouse and Transfers</w:t>
            </w:r>
            <w:r w:rsidDel="00000000" w:rsidR="00000000" w:rsidRPr="00000000">
              <w:rPr>
                <w:rtl w:val="0"/>
              </w:rPr>
            </w:r>
          </w:p>
        </w:tc>
        <w:tc>
          <w:tcPr>
            <w:shd w:fill="ebf2fd"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 / Edit</w:t>
            </w:r>
            <w:r w:rsidDel="00000000" w:rsidR="00000000" w:rsidRPr="00000000">
              <w:rPr>
                <w:rtl w:val="0"/>
              </w:rPr>
            </w:r>
          </w:p>
        </w:tc>
        <w:tc>
          <w:tcPr>
            <w:shd w:fill="ebf2fd"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4"/>
        <w:tblW w:w="9806.0" w:type="dxa"/>
        <w:jc w:val="left"/>
        <w:tblInd w:w="17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2721"/>
        <w:gridCol w:w="1247"/>
        <w:gridCol w:w="1247"/>
        <w:gridCol w:w="1474"/>
        <w:gridCol w:w="1587"/>
        <w:gridCol w:w="1530"/>
        <w:tblGridChange w:id="0">
          <w:tblGrid>
            <w:gridCol w:w="2721"/>
            <w:gridCol w:w="1247"/>
            <w:gridCol w:w="1247"/>
            <w:gridCol w:w="1474"/>
            <w:gridCol w:w="1587"/>
            <w:gridCol w:w="1530"/>
          </w:tblGrid>
        </w:tblGridChange>
      </w:tblGrid>
      <w:tr>
        <w:trPr>
          <w:cantSplit w:val="0"/>
          <w:trHeight w:val="670" w:hRule="atLeast"/>
          <w:tblHeader w:val="0"/>
        </w:trPr>
        <w:tc>
          <w:tcPr>
            <w:shd w:fill="0c1a2a"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Module Area</w:t>
            </w:r>
            <w:r w:rsidDel="00000000" w:rsidR="00000000" w:rsidRPr="00000000">
              <w:rPr>
                <w:rtl w:val="0"/>
              </w:rPr>
            </w:r>
          </w:p>
        </w:tc>
        <w:tc>
          <w:tcPr>
            <w:shd w:fill="0c1a2a"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Owner</w:t>
            </w:r>
            <w:r w:rsidDel="00000000" w:rsidR="00000000" w:rsidRPr="00000000">
              <w:rPr>
                <w:rtl w:val="0"/>
              </w:rPr>
            </w:r>
          </w:p>
        </w:tc>
        <w:tc>
          <w:tcPr>
            <w:shd w:fill="0c1a2a"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Partner</w:t>
            </w:r>
            <w:r w:rsidDel="00000000" w:rsidR="00000000" w:rsidRPr="00000000">
              <w:rPr>
                <w:rtl w:val="0"/>
              </w:rPr>
            </w:r>
          </w:p>
        </w:tc>
        <w:tc>
          <w:tcPr>
            <w:shd w:fill="0c1a2a"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Accountant</w:t>
            </w:r>
            <w:r w:rsidDel="00000000" w:rsidR="00000000" w:rsidRPr="00000000">
              <w:rPr>
                <w:rtl w:val="0"/>
              </w:rPr>
            </w:r>
          </w:p>
        </w:tc>
        <w:tc>
          <w:tcPr>
            <w:shd w:fill="0c1a2a"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Stock Manager</w:t>
            </w:r>
            <w:r w:rsidDel="00000000" w:rsidR="00000000" w:rsidRPr="00000000">
              <w:rPr>
                <w:rtl w:val="0"/>
              </w:rPr>
            </w:r>
          </w:p>
        </w:tc>
        <w:tc>
          <w:tcPr>
            <w:shd w:fill="0c1a2a"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60" w:right="463"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Salesman / Cashier</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Sales and Collection</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r>
      <w:tr>
        <w:trPr>
          <w:cantSplit w:val="0"/>
          <w:trHeight w:val="470" w:hRule="atLeast"/>
          <w:tblHeader w:val="0"/>
        </w:trPr>
        <w:tc>
          <w:tcPr>
            <w:shd w:fill="ebf2fd"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POS Billing</w:t>
            </w:r>
            <w:r w:rsidDel="00000000" w:rsidR="00000000" w:rsidRPr="00000000">
              <w:rPr>
                <w:rtl w:val="0"/>
              </w:rPr>
            </w:r>
          </w:p>
        </w:tc>
        <w:tc>
          <w:tcPr>
            <w:shd w:fill="ebf2fd"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shd w:fill="ebf2fd"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Purchases and Expenses</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 / Edit</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Create / Edit</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470" w:hRule="atLeast"/>
          <w:tblHeader w:val="0"/>
        </w:trPr>
        <w:tc>
          <w:tcPr>
            <w:shd w:fill="ebf2fd"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Cash and Bank</w:t>
            </w:r>
            <w:r w:rsidDel="00000000" w:rsidR="00000000" w:rsidRPr="00000000">
              <w:rPr>
                <w:rtl w:val="0"/>
              </w:rPr>
            </w:r>
          </w:p>
        </w:tc>
        <w:tc>
          <w:tcPr>
            <w:shd w:fill="ebf2fd"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shd w:fill="ebf2fd"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Reports</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54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Inventory scoped</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Sales scoped</w:t>
            </w:r>
            <w:r w:rsidDel="00000000" w:rsidR="00000000" w:rsidRPr="00000000">
              <w:rPr>
                <w:rtl w:val="0"/>
              </w:rPr>
            </w:r>
          </w:p>
        </w:tc>
      </w:tr>
      <w:tr>
        <w:trPr>
          <w:cantSplit w:val="0"/>
          <w:trHeight w:val="470" w:hRule="atLeast"/>
          <w:tblHeader w:val="0"/>
        </w:trPr>
        <w:tc>
          <w:tcPr>
            <w:shd w:fill="ebf2fd"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Staff and Payroll</w:t>
            </w:r>
            <w:r w:rsidDel="00000000" w:rsidR="00000000" w:rsidRPr="00000000">
              <w:rPr>
                <w:rtl w:val="0"/>
              </w:rPr>
            </w:r>
          </w:p>
        </w:tc>
        <w:tc>
          <w:tcPr>
            <w:shd w:fill="ebf2fd"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Finance view</w:t>
            </w:r>
            <w:r w:rsidDel="00000000" w:rsidR="00000000" w:rsidRPr="00000000">
              <w:rPr>
                <w:rtl w:val="0"/>
              </w:rPr>
            </w:r>
          </w:p>
        </w:tc>
        <w:tc>
          <w:tcPr>
            <w:shd w:fill="ebf2fd"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shd w:fill="ebf2fd"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SMS Marketing</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469" w:hRule="atLeast"/>
          <w:tblHeader w:val="0"/>
        </w:trPr>
        <w:tc>
          <w:tcPr>
            <w:shd w:fill="ebf2fd"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Automated Bills</w:t>
            </w:r>
            <w:r w:rsidDel="00000000" w:rsidR="00000000" w:rsidRPr="00000000">
              <w:rPr>
                <w:rtl w:val="0"/>
              </w:rPr>
            </w:r>
          </w:p>
        </w:tc>
        <w:tc>
          <w:tcPr>
            <w:shd w:fill="ebf2fd"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View</w:t>
            </w:r>
            <w:r w:rsidDel="00000000" w:rsidR="00000000" w:rsidRPr="00000000">
              <w:rPr>
                <w:rtl w:val="0"/>
              </w:rPr>
            </w:r>
          </w:p>
        </w:tc>
        <w:tc>
          <w:tcPr>
            <w:shd w:fill="ebf2fd"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shd w:fill="ebf2fd"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Settings</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Owner only</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7340f"/>
                <w:sz w:val="17"/>
                <w:szCs w:val="17"/>
                <w:u w:val="none"/>
                <w:shd w:fill="auto" w:val="clear"/>
                <w:vertAlign w:val="baseline"/>
                <w:rtl w:val="0"/>
              </w:rPr>
              <w:t xml:space="preserve">Read only</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r>
        <w:trPr>
          <w:cantSplit w:val="0"/>
          <w:trHeight w:val="470" w:hRule="atLeast"/>
          <w:tblHeader w:val="0"/>
        </w:trPr>
        <w:tc>
          <w:tcPr>
            <w:shd w:fill="ebf2fd"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Utilities</w:t>
            </w:r>
            <w:r w:rsidDel="00000000" w:rsidR="00000000" w:rsidRPr="00000000">
              <w:rPr>
                <w:rtl w:val="0"/>
              </w:rPr>
            </w:r>
          </w:p>
        </w:tc>
        <w:tc>
          <w:tcPr>
            <w:shd w:fill="ebf2fd"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3522d"/>
                <w:sz w:val="17"/>
                <w:szCs w:val="17"/>
                <w:u w:val="none"/>
                <w:shd w:fill="auto" w:val="clear"/>
                <w:vertAlign w:val="baseline"/>
                <w:rtl w:val="0"/>
              </w:rPr>
              <w:t xml:space="preserve">Full</w:t>
            </w:r>
            <w:r w:rsidDel="00000000" w:rsidR="00000000" w:rsidRPr="00000000">
              <w:rPr>
                <w:rtl w:val="0"/>
              </w:rPr>
            </w:r>
          </w:p>
        </w:tc>
        <w:tc>
          <w:tcPr>
            <w:shd w:fill="ebf2fd"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Limited</w:t>
            </w:r>
            <w:r w:rsidDel="00000000" w:rsidR="00000000" w:rsidRPr="00000000">
              <w:rPr>
                <w:rtl w:val="0"/>
              </w:rPr>
            </w:r>
          </w:p>
        </w:tc>
        <w:tc>
          <w:tcPr>
            <w:shd w:fill="ebf2fd"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Limited</w:t>
            </w:r>
            <w:r w:rsidDel="00000000" w:rsidR="00000000" w:rsidRPr="00000000">
              <w:rPr>
                <w:rtl w:val="0"/>
              </w:rPr>
            </w:r>
          </w:p>
        </w:tc>
        <w:tc>
          <w:tcPr>
            <w:shd w:fill="ebf2fd"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None</w:t>
            </w:r>
            <w:r w:rsidDel="00000000" w:rsidR="00000000" w:rsidRPr="00000000">
              <w:rPr>
                <w:rtl w:val="0"/>
              </w:rPr>
            </w:r>
          </w:p>
        </w:tc>
      </w:tr>
    </w:tbl>
    <w:p w:rsidR="00000000" w:rsidDel="00000000" w:rsidP="00000000" w:rsidRDefault="00000000" w:rsidRPr="00000000" w14:paraId="00000139">
      <w:pPr>
        <w:spacing w:before="105" w:line="288" w:lineRule="auto"/>
        <w:ind w:left="375" w:right="420" w:firstLine="0"/>
        <w:jc w:val="left"/>
        <w:rPr>
          <w:rFonts w:ascii="Arial" w:cs="Arial" w:eastAsia="Arial" w:hAnsi="Arial"/>
          <w:i w:val="1"/>
          <w:iCs w:val="1"/>
          <w:sz w:val="16"/>
          <w:szCs w:val="16"/>
        </w:rPr>
        <w:sectPr>
          <w:type w:val="nextPage"/>
          <w:pgSz w:h="16840" w:w="11910" w:orient="portrait"/>
          <w:pgMar w:bottom="480" w:top="1800" w:left="992" w:right="708" w:header="0" w:footer="287"/>
        </w:sectPr>
      </w:pPr>
      <w:r w:rsidDel="00000000" w:rsidR="00000000" w:rsidRPr="00000000">
        <w:rPr>
          <w:rFonts w:ascii="Arial" w:cs="Arial" w:eastAsia="Arial" w:hAnsi="Arial"/>
          <w:i w:val="1"/>
          <w:iCs w:val="1"/>
          <w:color w:val="6b7280"/>
          <w:sz w:val="16"/>
          <w:szCs w:val="16"/>
          <w:rtl w:val="0"/>
        </w:rPr>
        <w:t xml:space="preserve">Permission notes: 'Scoped' means the role sees only data relevant to their functional area. 'Limited' means a defined subset of actions is available. 'View' means read-only access with no create, edit, or delete capability. All permission-sensitive changes are written to the audit log with acting user, timestamp, and change detail.</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D">
      <w:pPr>
        <w:spacing w:before="1" w:lineRule="auto"/>
        <w:ind w:left="375" w:right="0" w:firstLine="0"/>
        <w:jc w:val="left"/>
        <w:rPr>
          <w:rFonts w:ascii="Arial" w:cs="Arial" w:eastAsia="Arial" w:hAnsi="Arial"/>
          <w:b w:val="1"/>
          <w:bCs w:val="1"/>
          <w:sz w:val="15"/>
          <w:szCs w:val="15"/>
        </w:rPr>
      </w:pPr>
      <w:r w:rsidDel="00000000" w:rsidR="00000000" w:rsidRPr="00000000">
        <w:rPr>
          <w:rFonts w:ascii="Arial" w:cs="Arial" w:eastAsia="Arial" w:hAnsi="Arial"/>
          <w:b w:val="1"/>
          <w:bCs w:val="1"/>
          <w:color w:val="1a56db"/>
          <w:sz w:val="15"/>
          <w:szCs w:val="15"/>
          <w:rtl w:val="0"/>
        </w:rPr>
        <w:t xml:space="preserve">SECTION 4</w:t>
      </w:r>
      <w:r w:rsidDel="00000000" w:rsidR="00000000" w:rsidRPr="00000000">
        <w:rPr>
          <w:rtl w:val="0"/>
        </w:rPr>
      </w:r>
    </w:p>
    <w:p w:rsidR="00000000" w:rsidDel="00000000" w:rsidP="00000000" w:rsidRDefault="00000000" w:rsidRPr="00000000" w14:paraId="0000013E">
      <w:pPr>
        <w:pStyle w:val="Heading1"/>
        <w:ind w:firstLine="375"/>
        <w:rPr/>
      </w:pPr>
      <w:r w:rsidDel="00000000" w:rsidR="00000000" w:rsidRPr="00000000">
        <w:rPr>
          <w:color w:val="111826"/>
          <w:rtl w:val="0"/>
        </w:rPr>
        <w:t xml:space="preserve">Functional Modules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22" name=""/>
                <a:graphic>
                  <a:graphicData uri="http://schemas.microsoft.com/office/word/2010/wordprocessingShape">
                    <wps:wsp>
                      <wps:cNvSpPr/>
                      <wps:cNvPr id="28" name="Shape 28"/>
                      <wps:spPr>
                        <a:xfrm>
                          <a:off x="2362135" y="3779365"/>
                          <a:ext cx="5967730" cy="1270"/>
                        </a:xfrm>
                        <a:custGeom>
                          <a:rect b="b" l="l" r="r" t="t"/>
                          <a:pathLst>
                            <a:path extrusionOk="0" h="120000" w="5967730">
                              <a:moveTo>
                                <a:pt x="0" y="0"/>
                              </a:moveTo>
                              <a:lnTo>
                                <a:pt x="5967600" y="0"/>
                              </a:lnTo>
                            </a:path>
                          </a:pathLst>
                        </a:custGeom>
                        <a:noFill/>
                        <a:ln cap="flat" cmpd="sng" w="15225">
                          <a:solidFill>
                            <a:srgbClr val="1A56D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94680</wp:posOffset>
                </wp:positionV>
                <wp:extent cx="5967730" cy="15225"/>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140">
      <w:pPr>
        <w:pStyle w:val="Heading2"/>
        <w:numPr>
          <w:ilvl w:val="1"/>
          <w:numId w:val="5"/>
        </w:numPr>
        <w:tabs>
          <w:tab w:val="left" w:leader="none" w:pos="741"/>
        </w:tabs>
        <w:spacing w:after="0" w:before="201" w:line="240" w:lineRule="auto"/>
        <w:ind w:left="741" w:right="0" w:hanging="366"/>
        <w:jc w:val="left"/>
        <w:rPr/>
      </w:pPr>
      <w:r w:rsidDel="00000000" w:rsidR="00000000" w:rsidRPr="00000000">
        <w:rPr>
          <w:color w:val="1a56db"/>
          <w:rtl w:val="0"/>
        </w:rPr>
        <w:t xml:space="preserve">Dashboard</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Dashboard is the default landing screen after login. Its purpose is to provide an immediate, role-scoped view of the business state — outstanding receivables, payables, available cash, recent transactions, and sales trend — without requiring navigation to a report. Every numerical element on the dashboard that carries a value is clickable and opens the corresponding filtered data view.</w:t>
      </w:r>
      <w:r w:rsidDel="00000000" w:rsidR="00000000" w:rsidRPr="00000000">
        <w:rPr>
          <w:rtl w:val="0"/>
        </w:rPr>
      </w:r>
    </w:p>
    <w:p w:rsidR="00000000" w:rsidDel="00000000" w:rsidP="00000000" w:rsidRDefault="00000000" w:rsidRPr="00000000" w14:paraId="00000142">
      <w:pPr>
        <w:pStyle w:val="Heading3"/>
        <w:spacing w:before="138" w:lineRule="auto"/>
        <w:ind w:firstLine="375"/>
        <w:rPr/>
      </w:pPr>
      <w:r w:rsidDel="00000000" w:rsidR="00000000" w:rsidRPr="00000000">
        <w:rPr>
          <w:color w:val="0e7490"/>
          <w:rtl w:val="0"/>
        </w:rPr>
        <w:t xml:space="preserve">Displayed Elements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740"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Announcement cards.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horizontal row of cards at the top of the screen. Cards display platform notices, onboarding guidance, or promotional content configured by the platform administrator.</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8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Business overview cards.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Three cards displayed side by side: (1) To Collect — sum of all outstanding customer balances; (2) To Pay — sum of all outstanding supplier balances; (3) Total Cash and Bank Balance — combined balance across all cash and bank accounts. Each card is interactive.</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13"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Sales report chart.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bar or line chart showing sales amount and invoice count over a recent window. The user can toggle between a daily view (last 7 days) and a weekly view. The chart displays the total sales amount and total invoice count for the selected period.</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7" w:line="297" w:lineRule="auto"/>
        <w:ind w:left="655" w:right="51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Latest transactions table.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table of the most recently saved transactions across all types. Columns: Date, Transaction Type, Transaction Number, Party Name, Amount.</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2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Today's Checklist panel.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panel showing pending setup steps or actionable items. When no items are pending, the panel displays a completed-state message rather than an empty widget.</w:t>
      </w:r>
      <w:r w:rsidDel="00000000" w:rsidR="00000000" w:rsidRPr="00000000">
        <w:rPr>
          <w:rtl w:val="0"/>
        </w:rPr>
      </w:r>
    </w:p>
    <w:p w:rsidR="00000000" w:rsidDel="00000000" w:rsidP="00000000" w:rsidRDefault="00000000" w:rsidRPr="00000000" w14:paraId="00000148">
      <w:pPr>
        <w:pStyle w:val="Heading3"/>
        <w:spacing w:before="139" w:lineRule="auto"/>
        <w:ind w:firstLine="375"/>
        <w:rPr/>
      </w:pPr>
      <w:r w:rsidDel="00000000" w:rsidR="00000000" w:rsidRPr="00000000">
        <w:rPr>
          <w:color w:val="0e7490"/>
          <w:rtl w:val="0"/>
        </w:rPr>
        <w:t xml:space="preserve">Interaction Rules</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90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Clicking the To Collect card navigates to Parties filtered to customer records with a positive outstanding balance.</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Clicking the To Pay card navigates to Parties filtered to supplier records with a positive outstanding balance.</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Clicking the Total Cash and Bank Balance card navigates to the Cash and Bank module.</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Clicking a row in the Latest Transactions table navigates to the detail view of that transaction.</w:t>
      </w:r>
      <w:r w:rsidDel="00000000" w:rsidR="00000000" w:rsidRPr="00000000">
        <w:rPr>
          <w:rtl w:val="0"/>
        </w:rPr>
      </w:r>
    </w:p>
    <w:p w:rsidR="00000000" w:rsidDel="00000000" w:rsidP="00000000" w:rsidRDefault="00000000" w:rsidRPr="00000000" w14:paraId="0000014D">
      <w:pPr>
        <w:pStyle w:val="Heading3"/>
        <w:spacing w:before="193" w:lineRule="auto"/>
        <w:ind w:firstLine="375"/>
        <w:rPr/>
      </w:pPr>
      <w:r w:rsidDel="00000000" w:rsidR="00000000" w:rsidRPr="00000000">
        <w:rPr>
          <w:color w:val="0e7490"/>
          <w:rtl w:val="0"/>
        </w:rPr>
        <w:t xml:space="preserve">Permission Scoping</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8"/>
          <w:tab w:val="left" w:leader="none" w:pos="655"/>
        </w:tabs>
        <w:spacing w:after="0" w:before="89"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Salesman or Cashier role sees only sales-related metrics. To Pay and Cash and Bank Balance cards are hidden.</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8"/>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Stock Manager role sees inventory-related metrics only. To Collect, To Pay, and Cash and Bank Balance cards are hidden.</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Accountant, Partner, and Owner roles see all dashboard elements.</w:t>
      </w:r>
      <w:r w:rsidDel="00000000" w:rsidR="00000000" w:rsidRPr="00000000">
        <w:rPr>
          <w:rtl w:val="0"/>
        </w:rPr>
      </w:r>
    </w:p>
    <w:p w:rsidR="00000000" w:rsidDel="00000000" w:rsidP="00000000" w:rsidRDefault="00000000" w:rsidRPr="00000000" w14:paraId="00000151">
      <w:pPr>
        <w:pStyle w:val="Heading3"/>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0" w:line="297" w:lineRule="auto"/>
        <w:ind w:left="655" w:right="89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no transactions exist, all cards display zero and all charts display an empty-state message. No widget renders in a broken or error state.</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2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Dashboard values reflect committed transactions only. Draft or unsaved records do not affect dashboard figures.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93140</wp:posOffset>
                </wp:positionV>
                <wp:extent cx="5967730" cy="12700"/>
                <wp:effectExtent b="0" l="0" r="0" t="0"/>
                <wp:wrapTopAndBottom distB="0" distT="0"/>
                <wp:docPr id="17" name=""/>
                <a:graphic>
                  <a:graphicData uri="http://schemas.microsoft.com/office/word/2010/wordprocessingShape">
                    <wps:wsp>
                      <wps:cNvSpPr/>
                      <wps:cNvPr id="23" name="Shape 23"/>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93140</wp:posOffset>
                </wp:positionV>
                <wp:extent cx="596773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155">
      <w:pPr>
        <w:pStyle w:val="Heading2"/>
        <w:numPr>
          <w:ilvl w:val="1"/>
          <w:numId w:val="5"/>
        </w:numPr>
        <w:tabs>
          <w:tab w:val="left" w:leader="none" w:pos="741"/>
        </w:tabs>
        <w:spacing w:after="0" w:before="208" w:line="240" w:lineRule="auto"/>
        <w:ind w:left="741" w:right="0" w:hanging="366"/>
        <w:jc w:val="left"/>
        <w:rPr/>
        <w:sectPr>
          <w:type w:val="nextPage"/>
          <w:pgSz w:h="16840" w:w="11910" w:orient="portrait"/>
          <w:pgMar w:bottom="480" w:top="1800" w:left="992" w:right="708" w:header="0" w:footer="287"/>
        </w:sectPr>
      </w:pPr>
      <w:r w:rsidDel="00000000" w:rsidR="00000000" w:rsidRPr="00000000">
        <w:rPr>
          <w:color w:val="1a56db"/>
          <w:rtl w:val="0"/>
        </w:rPr>
        <w:t xml:space="preserve">Parties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Parties module maintains a single master list of all external business contacts, including customers, suppliers, and contacts that serve both roles. Keeping one unified list eliminates duplicate record maintenance and ensures that the same party record drives sales invoices, purchase invoices, payment entries, and financial reports consistently.</w:t>
      </w:r>
      <w:r w:rsidDel="00000000" w:rsidR="00000000" w:rsidRPr="00000000">
        <w:rPr>
          <w:rtl w:val="0"/>
        </w:rPr>
      </w:r>
    </w:p>
    <w:p w:rsidR="00000000" w:rsidDel="00000000" w:rsidP="00000000" w:rsidRDefault="00000000" w:rsidRPr="00000000" w14:paraId="00000157">
      <w:pPr>
        <w:pStyle w:val="Heading3"/>
        <w:spacing w:before="139" w:lineRule="auto"/>
        <w:ind w:firstLine="375"/>
        <w:jc w:val="both"/>
        <w:rPr/>
      </w:pPr>
      <w:r w:rsidDel="00000000" w:rsidR="00000000" w:rsidRPr="00000000">
        <w:rPr>
          <w:color w:val="0e7490"/>
          <w:rtl w:val="0"/>
        </w:rPr>
        <w:t xml:space="preserve">List View</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42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Three summary cards at the top: All Parties (total count), To Collect (sum of customer outstanding balances), To Pay (sum of supplier outstanding balances). All three cards are interactive.</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Table columns: Party Name, Category, Mobile Number, Party Type, Balance.</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Filters: free-text search (searches name and mobile), category filter dropdown.</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Bulk actions: available for deletion where records have no linked transactions.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Party button at the top right.</w:t>
      </w:r>
      <w:r w:rsidDel="00000000" w:rsidR="00000000" w:rsidRPr="00000000">
        <w:rPr>
          <w:rtl w:val="0"/>
        </w:rPr>
      </w:r>
    </w:p>
    <w:p w:rsidR="00000000" w:rsidDel="00000000" w:rsidP="00000000" w:rsidRDefault="00000000" w:rsidRPr="00000000" w14:paraId="0000015D">
      <w:pPr>
        <w:pStyle w:val="Heading3"/>
        <w:ind w:firstLine="375"/>
        <w:rPr/>
      </w:pPr>
      <w:r w:rsidDel="00000000" w:rsidR="00000000" w:rsidRPr="00000000">
        <w:rPr>
          <w:color w:val="0e7490"/>
          <w:rtl w:val="0"/>
        </w:rPr>
        <w:t xml:space="preserve">Create and Edit Party Form</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5"/>
        <w:tblW w:w="9069.0" w:type="dxa"/>
        <w:jc w:val="left"/>
        <w:tblInd w:w="544.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1814"/>
        <w:gridCol w:w="2154"/>
        <w:gridCol w:w="1020"/>
        <w:gridCol w:w="4081"/>
        <w:tblGridChange w:id="0">
          <w:tblGrid>
            <w:gridCol w:w="1814"/>
            <w:gridCol w:w="2154"/>
            <w:gridCol w:w="1020"/>
            <w:gridCol w:w="4081"/>
          </w:tblGrid>
        </w:tblGridChange>
      </w:tblGrid>
      <w:tr>
        <w:trPr>
          <w:cantSplit w:val="0"/>
          <w:trHeight w:val="670" w:hRule="atLeast"/>
          <w:tblHeader w:val="0"/>
        </w:trPr>
        <w:tc>
          <w:tcPr>
            <w:shd w:fill="0c1a2a"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Section</w:t>
            </w:r>
            <w:r w:rsidDel="00000000" w:rsidR="00000000" w:rsidRPr="00000000">
              <w:rPr>
                <w:rtl w:val="0"/>
              </w:rPr>
            </w:r>
          </w:p>
        </w:tc>
        <w:tc>
          <w:tcPr>
            <w:shd w:fill="0c1a2a"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General Details</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Party Name</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Text, max 100 characters</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Mobile Number</w:t>
            </w:r>
            <w:r w:rsidDel="00000000" w:rsidR="00000000" w:rsidRPr="00000000">
              <w:rPr>
                <w:rtl w:val="0"/>
              </w:rPr>
            </w:r>
          </w:p>
        </w:tc>
        <w:tc>
          <w:tcPr>
            <w:shd w:fill="f9f9fb"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Numeric, validated format</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Validated email format</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Opening Balance</w:t>
            </w:r>
            <w:r w:rsidDel="00000000" w:rsidR="00000000" w:rsidRPr="00000000">
              <w:rPr>
                <w:rtl w:val="0"/>
              </w:rPr>
            </w:r>
          </w:p>
        </w:tc>
        <w:tc>
          <w:tcPr>
            <w:shd w:fill="f9f9fb"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value; direction set by Party Type. Defaults to 0.</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TIN (Tax ID Number)</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3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Alphanumeric; used on invoices when e-invoicing is active</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389"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Party Classification</w:t>
            </w:r>
            <w:r w:rsidDel="00000000" w:rsidR="00000000" w:rsidRPr="00000000">
              <w:rPr>
                <w:rtl w:val="0"/>
              </w:rPr>
            </w:r>
          </w:p>
        </w:tc>
        <w:tc>
          <w:tcPr>
            <w:shd w:fill="f9f9fb"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Party Type</w:t>
            </w:r>
            <w:r w:rsidDel="00000000" w:rsidR="00000000" w:rsidRPr="00000000">
              <w:rPr>
                <w:rtl w:val="0"/>
              </w:rPr>
            </w:r>
          </w:p>
        </w:tc>
        <w:tc>
          <w:tcPr>
            <w:shd w:fill="f9f9fb"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Dropdown: Customer / Supplier / Both</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Party Category</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User-defined category list; used for filtering and SMS campaigns</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Address</w:t>
            </w:r>
            <w:r w:rsidDel="00000000" w:rsidR="00000000" w:rsidRPr="00000000">
              <w:rPr>
                <w:rtl w:val="0"/>
              </w:rPr>
            </w:r>
          </w:p>
        </w:tc>
        <w:tc>
          <w:tcPr>
            <w:shd w:fill="f9f9fb"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Billing Address</w:t>
            </w:r>
            <w:r w:rsidDel="00000000" w:rsidR="00000000" w:rsidRPr="00000000">
              <w:rPr>
                <w:rtl w:val="0"/>
              </w:rPr>
            </w:r>
          </w:p>
        </w:tc>
        <w:tc>
          <w:tcPr>
            <w:shd w:fill="f9f9fb"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Multi-line text</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Shipping Address</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Multi-line text; 'Same as Billing' checkbox synchronises fields</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Credit Settings</w:t>
            </w:r>
            <w:r w:rsidDel="00000000" w:rsidR="00000000" w:rsidRPr="00000000">
              <w:rPr>
                <w:rtl w:val="0"/>
              </w:rPr>
            </w:r>
          </w:p>
        </w:tc>
        <w:tc>
          <w:tcPr>
            <w:shd w:fill="f9f9fb"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Credit Period</w:t>
            </w:r>
            <w:r w:rsidDel="00000000" w:rsidR="00000000" w:rsidRPr="00000000">
              <w:rPr>
                <w:rtl w:val="0"/>
              </w:rPr>
            </w:r>
          </w:p>
        </w:tc>
        <w:tc>
          <w:tcPr>
            <w:shd w:fill="f9f9fb"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Integer; number of days. Used to compute invoice due dates.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Credit Limit</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value. Platform warns when the party's balance exceeds this.</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Contact Person</w:t>
            </w:r>
            <w:r w:rsidDel="00000000" w:rsidR="00000000" w:rsidRPr="00000000">
              <w:rPr>
                <w:rtl w:val="0"/>
              </w:rPr>
            </w:r>
          </w:p>
        </w:tc>
        <w:tc>
          <w:tcPr>
            <w:shd w:fill="f9f9fb"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Contact Person Name</w:t>
            </w:r>
            <w:r w:rsidDel="00000000" w:rsidR="00000000" w:rsidRPr="00000000">
              <w:rPr>
                <w:rtl w:val="0"/>
              </w:rPr>
            </w:r>
          </w:p>
        </w:tc>
        <w:tc>
          <w:tcPr>
            <w:shd w:fill="f9f9fb"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Text</w:t>
            </w: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Date of Birth</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Date; used for marketing reminder logic</w:t>
            </w: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9069.0" w:type="dxa"/>
        <w:jc w:val="left"/>
        <w:tblInd w:w="544.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1814"/>
        <w:gridCol w:w="2154"/>
        <w:gridCol w:w="1020"/>
        <w:gridCol w:w="4081"/>
        <w:tblGridChange w:id="0">
          <w:tblGrid>
            <w:gridCol w:w="1814"/>
            <w:gridCol w:w="2154"/>
            <w:gridCol w:w="1020"/>
            <w:gridCol w:w="4081"/>
          </w:tblGrid>
        </w:tblGridChange>
      </w:tblGrid>
      <w:tr>
        <w:trPr>
          <w:cantSplit w:val="0"/>
          <w:trHeight w:val="670" w:hRule="atLeast"/>
          <w:tblHeader w:val="0"/>
        </w:trPr>
        <w:tc>
          <w:tcPr>
            <w:shd w:fill="0c1a2a"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Section</w:t>
            </w:r>
            <w:r w:rsidDel="00000000" w:rsidR="00000000" w:rsidRPr="00000000">
              <w:rPr>
                <w:rtl w:val="0"/>
              </w:rPr>
            </w:r>
          </w:p>
        </w:tc>
        <w:tc>
          <w:tcPr>
            <w:shd w:fill="0c1a2a"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Bank Account</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Account Name, Number, Bank, Branch</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Used for supplier payment reference</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Custom Fields</w:t>
            </w:r>
            <w:r w:rsidDel="00000000" w:rsidR="00000000" w:rsidRPr="00000000">
              <w:rPr>
                <w:rtl w:val="0"/>
              </w:rPr>
            </w:r>
          </w:p>
        </w:tc>
        <w:tc>
          <w:tcPr>
            <w:shd w:fill="f9f9fb"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User-defined key-value pairs</w:t>
            </w:r>
            <w:r w:rsidDel="00000000" w:rsidR="00000000" w:rsidRPr="00000000">
              <w:rPr>
                <w:rtl w:val="0"/>
              </w:rPr>
            </w:r>
          </w:p>
        </w:tc>
        <w:tc>
          <w:tcPr>
            <w:shd w:fill="f9f9fb"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Field labels defined by Owner in Settings</w:t>
            </w:r>
            <w:r w:rsidDel="00000000" w:rsidR="00000000" w:rsidRPr="00000000">
              <w:rPr>
                <w:rtl w:val="0"/>
              </w:rPr>
            </w:r>
          </w:p>
        </w:tc>
      </w:tr>
    </w:tbl>
    <w:p w:rsidR="00000000" w:rsidDel="00000000" w:rsidP="00000000" w:rsidRDefault="00000000" w:rsidRPr="00000000" w14:paraId="000001A5">
      <w:pPr>
        <w:pStyle w:val="Heading3"/>
        <w:spacing w:before="147" w:lineRule="auto"/>
        <w:ind w:firstLine="375"/>
        <w:rPr/>
      </w:pPr>
      <w:r w:rsidDel="00000000" w:rsidR="00000000" w:rsidRPr="00000000">
        <w:rPr>
          <w:color w:val="0e7490"/>
          <w:rtl w:val="0"/>
        </w:rPr>
        <w:t xml:space="preserve">Available Actions</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Party — available from the list view and from the quick-action menu.</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7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Edit Party — available for Owner and Partner (all fields); Accountant and Salesman (name, mobile, email, address only).</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2"/>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Deactivate Party — marks the party inactive; the record is retained for historical reporting. Available to Owner and Partner.</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View Party Statement — navigates to the party ledger report filtered to this party.</w:t>
      </w:r>
      <w:r w:rsidDel="00000000" w:rsidR="00000000" w:rsidRPr="00000000">
        <w:rPr>
          <w:rtl w:val="0"/>
        </w:rPr>
      </w:r>
    </w:p>
    <w:p w:rsidR="00000000" w:rsidDel="00000000" w:rsidP="00000000" w:rsidRDefault="00000000" w:rsidRPr="00000000" w14:paraId="000001AA">
      <w:pPr>
        <w:pStyle w:val="Heading3"/>
        <w:ind w:firstLine="375"/>
        <w:rPr/>
      </w:pPr>
      <w:r w:rsidDel="00000000" w:rsidR="00000000" w:rsidRPr="00000000">
        <w:rPr>
          <w:color w:val="0e7490"/>
          <w:rtl w:val="0"/>
        </w:rPr>
        <w:t xml:space="preserve">Business Rules</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Name is the only mandatory field. A party can be saved with no other fields populated.</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45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party typed as Customer contributes to the To Collect balance. A party typed as Supplier contributes to the To Pay balance. A party typed as Both contributes to both.</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20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Opening Balance is applied immediately on save and affects the party's outstanding balance and all balance-dependent reports.</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0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When the 'Same as Billing' checkbox is active, any change to the Billing Address automatically updates the Shipping Address. Unchecking allows independent editing.</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Credit Limit field is informational. The platform shall warn, but not block, when a sales invoice is saved that would push the party's balance beyond their Credit Limit.</w:t>
      </w:r>
      <w:r w:rsidDel="00000000" w:rsidR="00000000" w:rsidRPr="00000000">
        <w:rPr>
          <w:rtl w:val="0"/>
        </w:rPr>
      </w:r>
    </w:p>
    <w:p w:rsidR="00000000" w:rsidDel="00000000" w:rsidP="00000000" w:rsidRDefault="00000000" w:rsidRPr="00000000" w14:paraId="000001B0">
      <w:pPr>
        <w:pStyle w:val="Heading3"/>
        <w:spacing w:before="139" w:lineRule="auto"/>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 is blocked if Party Name is empty.</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71"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Mobile Number and Email fields are validated for format before save. Save is blocked if either field contains an invalid value.</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party that is referenced by at least one transaction cannot be deleted. The delete action is replaced by Deactivate.</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2"/>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Duplicate detection: if a party with the same Name and Mobile Number already exists, the platform displays a warning before save. The user may proceed or cancel.</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93429</wp:posOffset>
                </wp:positionV>
                <wp:extent cx="5967730" cy="12700"/>
                <wp:effectExtent b="0" l="0" r="0" t="0"/>
                <wp:wrapTopAndBottom distB="0" distT="0"/>
                <wp:docPr id="10" name=""/>
                <a:graphic>
                  <a:graphicData uri="http://schemas.microsoft.com/office/word/2010/wordprocessingShape">
                    <wps:wsp>
                      <wps:cNvSpPr/>
                      <wps:cNvPr id="11" name="Shape 11"/>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93429</wp:posOffset>
                </wp:positionV>
                <wp:extent cx="596773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1B6">
      <w:pPr>
        <w:pStyle w:val="Heading2"/>
        <w:numPr>
          <w:ilvl w:val="1"/>
          <w:numId w:val="5"/>
        </w:numPr>
        <w:tabs>
          <w:tab w:val="left" w:leader="none" w:pos="741"/>
        </w:tabs>
        <w:spacing w:after="0" w:before="208" w:line="240" w:lineRule="auto"/>
        <w:ind w:left="741" w:right="0" w:hanging="366"/>
        <w:jc w:val="left"/>
        <w:rPr/>
      </w:pPr>
      <w:r w:rsidDel="00000000" w:rsidR="00000000" w:rsidRPr="00000000">
        <w:rPr>
          <w:color w:val="1a56db"/>
          <w:rtl w:val="0"/>
        </w:rPr>
        <w:t xml:space="preserve">Items, Inventory, and Warehouse Management</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Items module maintains the product and service catalog and provides real-time inventory control. Every item the business buys, sells, or holds in stock is created and managed here. The module gives authorized roles visibility into stock quantities, stock values, low-stock conditions, and multi-warehouse distribution so that purchasing decisions and sales operations are based on accurate, current data.</w:t>
      </w:r>
      <w:r w:rsidDel="00000000" w:rsidR="00000000" w:rsidRPr="00000000">
        <w:rPr>
          <w:rtl w:val="0"/>
        </w:rPr>
      </w:r>
    </w:p>
    <w:p w:rsidR="00000000" w:rsidDel="00000000" w:rsidP="00000000" w:rsidRDefault="00000000" w:rsidRPr="00000000" w14:paraId="000001B8">
      <w:pPr>
        <w:pStyle w:val="Heading3"/>
        <w:spacing w:before="138" w:lineRule="auto"/>
        <w:ind w:firstLine="375"/>
        <w:jc w:val="both"/>
        <w:rPr/>
      </w:pPr>
      <w:r w:rsidDel="00000000" w:rsidR="00000000" w:rsidRPr="00000000">
        <w:rPr>
          <w:color w:val="0e7490"/>
          <w:rtl w:val="0"/>
        </w:rPr>
        <w:t xml:space="preserve">Item List View</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603" w:hanging="200"/>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Two summary cards: Total Stock Value (sum of quantity multiplied by purchase cost for all active product items) and Low Stock Items (count of items where current quantity is at or below the configured threshold).</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5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Both are interactive.</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1"/>
          <w:tab w:val="left" w:leader="none" w:pos="655"/>
        </w:tabs>
        <w:spacing w:after="0" w:before="112"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Table columns: Item Name with Category tag displayed below the name, Item Code, Stock Quantity with unit, Selling Price, Purchase Price.</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Filters: free-text search (name or code), Category filter, Low Stock quick-filter toggle.</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Bulk actions: category assignment, price update, deactivation.</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Item button at the top right.</w:t>
      </w:r>
      <w:r w:rsidDel="00000000" w:rsidR="00000000" w:rsidRPr="00000000">
        <w:rPr>
          <w:rtl w:val="0"/>
        </w:rPr>
      </w:r>
    </w:p>
    <w:p w:rsidR="00000000" w:rsidDel="00000000" w:rsidP="00000000" w:rsidRDefault="00000000" w:rsidRPr="00000000" w14:paraId="000001BF">
      <w:pPr>
        <w:pStyle w:val="Heading3"/>
        <w:ind w:firstLine="375"/>
        <w:rPr/>
      </w:pPr>
      <w:r w:rsidDel="00000000" w:rsidR="00000000" w:rsidRPr="00000000">
        <w:rPr>
          <w:color w:val="0e7490"/>
          <w:rtl w:val="0"/>
        </w:rPr>
        <w:t xml:space="preserve">Item Form — Tabs, Fields, and Required Fields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7"/>
        <w:tblW w:w="9069.0" w:type="dxa"/>
        <w:jc w:val="left"/>
        <w:tblInd w:w="544.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1587"/>
        <w:gridCol w:w="2154"/>
        <w:gridCol w:w="1020"/>
        <w:gridCol w:w="4308"/>
        <w:tblGridChange w:id="0">
          <w:tblGrid>
            <w:gridCol w:w="1587"/>
            <w:gridCol w:w="2154"/>
            <w:gridCol w:w="1020"/>
            <w:gridCol w:w="4308"/>
          </w:tblGrid>
        </w:tblGridChange>
      </w:tblGrid>
      <w:tr>
        <w:trPr>
          <w:cantSplit w:val="0"/>
          <w:trHeight w:val="670" w:hRule="atLeast"/>
          <w:tblHeader w:val="0"/>
        </w:trPr>
        <w:tc>
          <w:tcPr>
            <w:shd w:fill="0c1a2a"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Tab</w:t>
            </w:r>
            <w:r w:rsidDel="00000000" w:rsidR="00000000" w:rsidRPr="00000000">
              <w:rPr>
                <w:rtl w:val="0"/>
              </w:rPr>
            </w:r>
          </w:p>
        </w:tc>
        <w:tc>
          <w:tcPr>
            <w:shd w:fill="0c1a2a"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Basic Details</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 Type</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7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Toggle: Product or Service. Service items have no stock fields.</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 Name</w:t>
            </w:r>
            <w:r w:rsidDel="00000000" w:rsidR="00000000" w:rsidRPr="00000000">
              <w:rPr>
                <w:rtl w:val="0"/>
              </w:rPr>
            </w:r>
          </w:p>
        </w:tc>
        <w:tc>
          <w:tcPr>
            <w:shd w:fill="f9f9fb"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Text, max 100 characters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7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Selected from user-defined category list. Category must exist before the item can be saved.</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Unit of Measure</w:t>
            </w:r>
            <w:r w:rsidDel="00000000" w:rsidR="00000000" w:rsidRPr="00000000">
              <w:rPr>
                <w:rtl w:val="0"/>
              </w:rPr>
            </w:r>
          </w:p>
        </w:tc>
        <w:tc>
          <w:tcPr>
            <w:shd w:fill="f9f9fb"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Selected from the configured unit list</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Sales Price</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tax-inclusive or tax-exclusive toggle</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Tax Rate</w:t>
            </w:r>
            <w:r w:rsidDel="00000000" w:rsidR="00000000" w:rsidRPr="00000000">
              <w:rPr>
                <w:rtl w:val="0"/>
              </w:rPr>
            </w:r>
          </w:p>
        </w:tc>
        <w:tc>
          <w:tcPr>
            <w:shd w:fill="f9f9fb"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Selected from the configured tax rate list</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 Code / SKU</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Alphanumeric; must be unique if entered</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Enable Serialisation</w:t>
            </w:r>
            <w:r w:rsidDel="00000000" w:rsidR="00000000" w:rsidRPr="00000000">
              <w:rPr>
                <w:rtl w:val="0"/>
              </w:rPr>
            </w:r>
          </w:p>
        </w:tc>
        <w:tc>
          <w:tcPr>
            <w:shd w:fill="f9f9fb"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Toggle; activates serial number tracking for this item</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Stock Details</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Warehouse</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Selected from the configured warehouse list</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Opening Stock</w:t>
            </w:r>
            <w:r w:rsidDel="00000000" w:rsidR="00000000" w:rsidRPr="00000000">
              <w:rPr>
                <w:rtl w:val="0"/>
              </w:rPr>
            </w:r>
          </w:p>
        </w:tc>
        <w:tc>
          <w:tcPr>
            <w:shd w:fill="f9f9fb"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58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Numeric quantity; as-of date required if value is non-zero</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Low Stock Threshold</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7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Numeric; platform flags item when quantity reaches this level</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9f9fb"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Alternative Unit</w:t>
            </w:r>
            <w:r w:rsidDel="00000000" w:rsidR="00000000" w:rsidRPr="00000000">
              <w:rPr>
                <w:rtl w:val="0"/>
              </w:rPr>
            </w:r>
          </w:p>
        </w:tc>
        <w:tc>
          <w:tcPr>
            <w:shd w:fill="f9f9fb"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Secondary unit with conversion factor to primary unit</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 Images</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Up to 5 images; PNG or JPEG; max 5 MB each</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Pricing Details</w:t>
            </w:r>
            <w:r w:rsidDel="00000000" w:rsidR="00000000" w:rsidRPr="00000000">
              <w:rPr>
                <w:rtl w:val="0"/>
              </w:rPr>
            </w:r>
          </w:p>
        </w:tc>
        <w:tc>
          <w:tcPr>
            <w:shd w:fill="f9f9fb"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Purchase Price</w:t>
            </w:r>
            <w:r w:rsidDel="00000000" w:rsidR="00000000" w:rsidRPr="00000000">
              <w:rPr>
                <w:rtl w:val="0"/>
              </w:rPr>
            </w:r>
          </w:p>
        </w:tc>
        <w:tc>
          <w:tcPr>
            <w:shd w:fill="f9f9fb"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tax-inclusive or tax-exclusive toggle</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Discount on Sales Price</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Percentage; applied by default on new sales lines for this item</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54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Party Wise Prices</w:t>
            </w:r>
            <w:r w:rsidDel="00000000" w:rsidR="00000000" w:rsidRPr="00000000">
              <w:rPr>
                <w:rtl w:val="0"/>
              </w:rPr>
            </w:r>
          </w:p>
        </w:tc>
        <w:tc>
          <w:tcPr>
            <w:shd w:fill="f9f9fb"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Party + Price Override</w:t>
            </w:r>
            <w:r w:rsidDel="00000000" w:rsidR="00000000" w:rsidRPr="00000000">
              <w:rPr>
                <w:rtl w:val="0"/>
              </w:rPr>
            </w:r>
          </w:p>
        </w:tc>
        <w:tc>
          <w:tcPr>
            <w:shd w:fill="f9f9fb"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One or more party-price pairs; platform uses override when that party is selected in a sales transaction</w:t>
            </w: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Custom Fields</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8"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User-defined key-value pairs</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Field labels defined by Owner in Settings</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20A">
      <w:pPr>
        <w:pStyle w:val="Heading3"/>
        <w:spacing w:before="84" w:lineRule="auto"/>
        <w:ind w:firstLine="375"/>
        <w:rPr/>
      </w:pPr>
      <w:r w:rsidDel="00000000" w:rsidR="00000000" w:rsidRPr="00000000">
        <w:rPr>
          <w:color w:val="0e7490"/>
          <w:rtl w:val="0"/>
        </w:rPr>
        <w:t xml:space="preserve">Item Categories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categories must be created before items can be saved. Category creation is accessible from within the Item form (inline) and from the Items settings area. When creating a new category, the user must assign an inventory costing method (FIFO or LIFO) to that category if no global default costing method has been set by the Owner. Each category record stores: Category Name (required), Description (optional), and Costing Method (required if no global default is set).</w:t>
      </w:r>
      <w:r w:rsidDel="00000000" w:rsidR="00000000" w:rsidRPr="00000000">
        <w:rPr>
          <w:rtl w:val="0"/>
        </w:rPr>
      </w:r>
    </w:p>
    <w:p w:rsidR="00000000" w:rsidDel="00000000" w:rsidP="00000000" w:rsidRDefault="00000000" w:rsidRPr="00000000" w14:paraId="0000020C">
      <w:pPr>
        <w:pStyle w:val="Heading3"/>
        <w:spacing w:before="137" w:lineRule="auto"/>
        <w:ind w:firstLine="375"/>
        <w:rPr/>
      </w:pPr>
      <w:r w:rsidDel="00000000" w:rsidR="00000000" w:rsidRPr="00000000">
        <w:rPr>
          <w:color w:val="0e7490"/>
          <w:rtl w:val="0"/>
        </w:rPr>
        <w:t xml:space="preserve">Stock Adjustments</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3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stock adjustment manually corrects the quantity of a product item at a specific warehouse. It is used when a physical stock count differs from the system record, or when stock is written off due to damage, expiry, wastage, or theft. Each adjustment is recorded as a permanent stock movement in the audit log and stock reports.</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8" w:line="297" w:lineRule="auto"/>
        <w:ind w:left="655" w:right="592" w:hanging="200"/>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Mandatory fields: Item, Warehouse, Adjustment Direction (Add or Reduce), Quantity (numeric, greater than zero), Reason (dropdown: Count Correction, Damage, Expiry, Wastage, Theft, Other), Date.</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Optional fields: Notes.</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93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Effect on stock: the item's quantity at the selected warehouse is increased or decreased by the entered quantity immediately on save.</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1"/>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Reduce adjustment that would result in negative stock shall display a warning. The platform allows the user to proceed only if the business configuration permits negative stock.</w:t>
      </w:r>
      <w:r w:rsidDel="00000000" w:rsidR="00000000" w:rsidRPr="00000000">
        <w:rPr>
          <w:rtl w:val="0"/>
        </w:rPr>
      </w:r>
    </w:p>
    <w:p w:rsidR="00000000" w:rsidDel="00000000" w:rsidP="00000000" w:rsidRDefault="00000000" w:rsidRPr="00000000" w14:paraId="00000212">
      <w:pPr>
        <w:pStyle w:val="Heading3"/>
        <w:spacing w:before="139" w:lineRule="auto"/>
        <w:ind w:firstLine="375"/>
        <w:rPr/>
      </w:pPr>
      <w:r w:rsidDel="00000000" w:rsidR="00000000" w:rsidRPr="00000000">
        <w:rPr>
          <w:color w:val="0e7490"/>
          <w:rtl w:val="0"/>
        </w:rPr>
        <w:t xml:space="preserve">Warehouse Management</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Warehouse view provides per-warehouse stock visibility and enables stock transfers between locations. Businesses operating multiple storage locations use this view to know where stock is held and to move it without creating sale or purchase transactions.</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8" w:line="297" w:lineRule="auto"/>
        <w:ind w:left="655" w:right="83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warehouse view shows a dropdown to select the active warehouse and a table of items in that warehouse: Item Name, Item Code, Batch or serial indicator, Stock Quantity, Stock Value, Selling Price, Purchase Price.</w: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7"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Warehouse: fields are Warehouse Name (required) and optional description.</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550" w:hanging="200"/>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Transfer Stock: fields are Source Warehouse (required), Destination Warehouse (required, must differ from source), Item (required), Quantity (required, numeric, greater than zero, must not exceed quantity at source warehouse), Transfer Date (required), Notes (optional).</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7" w:line="297" w:lineRule="auto"/>
        <w:ind w:left="655" w:right="665" w:hanging="200"/>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Effect on stock: source warehouse quantity is reduced and destination warehouse quantity is increased by the same amount. Both changes are applied atomically.</w:t>
      </w:r>
      <w:r w:rsidDel="00000000" w:rsidR="00000000" w:rsidRPr="00000000">
        <w:rPr>
          <w:rtl w:val="0"/>
        </w:rPr>
      </w:r>
    </w:p>
    <w:p w:rsidR="00000000" w:rsidDel="00000000" w:rsidP="00000000" w:rsidRDefault="00000000" w:rsidRPr="00000000" w14:paraId="00000218">
      <w:pPr>
        <w:pStyle w:val="Heading3"/>
        <w:spacing w:before="139" w:lineRule="auto"/>
        <w:ind w:firstLine="375"/>
        <w:rPr/>
      </w:pPr>
      <w:r w:rsidDel="00000000" w:rsidR="00000000" w:rsidRPr="00000000">
        <w:rPr>
          <w:color w:val="0e7490"/>
          <w:rtl w:val="0"/>
        </w:rPr>
        <w:t xml:space="preserve">Inventory Costing</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Inventory costing determines how the cost of goods sold (COGS) is calculated when stock is deducted. The method also determines the stock valuation figure shown on the dashboard and in stock reports.</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9" w:line="297" w:lineRule="auto"/>
        <w:ind w:left="655" w:right="55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FIFO (First In, First Out).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When stock is deducted, the system consumes the oldest stock lot first. The cost assigned to the sale is the cost of the oldest unconsumed lot.</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LIFO (Last In, First Out).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When stock is deducted, the system consumes the most recently received lot first.</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86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Owner sets a global default costing method in Inventory Settings. This applies to all item categories unless a category has its own method assigned.</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793" w:hanging="200"/>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no global default is set, the platform requires the user to select FIFO or LIFO when creating a new item category. The category cannot be saved without this selection.</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Each purchase invoice save creates a stock lot recording: item, warehouse, quantity received, unit cost, and receipt date.</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951"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Costing method changes apply to future stock movements only and do not alter historical lot records or COGS figures.</w:t>
      </w:r>
      <w:r w:rsidDel="00000000" w:rsidR="00000000" w:rsidRPr="00000000">
        <w:rPr>
          <w:rtl w:val="0"/>
        </w:rPr>
      </w:r>
    </w:p>
    <w:p w:rsidR="00000000" w:rsidDel="00000000" w:rsidP="00000000" w:rsidRDefault="00000000" w:rsidRPr="00000000" w14:paraId="00000220">
      <w:pPr>
        <w:pStyle w:val="Heading3"/>
        <w:spacing w:before="138" w:lineRule="auto"/>
        <w:ind w:firstLine="375"/>
        <w:rPr/>
      </w:pPr>
      <w:r w:rsidDel="00000000" w:rsidR="00000000" w:rsidRPr="00000000">
        <w:rPr>
          <w:color w:val="0e7490"/>
          <w:rtl w:val="0"/>
        </w:rPr>
        <w:t xml:space="preserve">Available Actions</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Item — from the item list or inline during transaction entry.</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99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Edit Item — all fields editable by Owner, Stock Manager, and Partner. Salesman and Accountant have view-only access.</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88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Deactivate Item — marks item inactive; retains all historical records. Deactivated items do not appear in transaction dropdowns.</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Adjust Stock, Transfer Stock, View Item — as described above.</w:t>
      </w:r>
      <w:r w:rsidDel="00000000" w:rsidR="00000000" w:rsidRPr="00000000">
        <w:rPr>
          <w:rtl w:val="0"/>
        </w:rPr>
      </w:r>
    </w:p>
    <w:p w:rsidR="00000000" w:rsidDel="00000000" w:rsidP="00000000" w:rsidRDefault="00000000" w:rsidRPr="00000000" w14:paraId="00000225">
      <w:pPr>
        <w:pStyle w:val="Heading3"/>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121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Name, Category, Unit of Measure, Sales Price, Tax Rate, Warehouse, and Purchase Price are mandatory. Save is blocked if any of these are empty.</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5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Category must be selected from an existing category record. If no categories exist, the user is prompted to create one before proceeding.</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Code must be unique across all active items. Duplicate code entry displays an error and blocks save.</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1"/>
          <w:tab w:val="left" w:leader="none" w:pos="655"/>
        </w:tabs>
        <w:spacing w:after="0" w:before="111"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Opening stock quantity requires an as-of date when the value is greater than zero. Save is blocked if the date is missing.</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1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transfer quantity that exceeds the available quantity at the source warehouse blocks save with a message showing the available quantity.</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An item referenced by at least one transaction cannot be deleted. The only available action is Deactivate.</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49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service item type disables all stock-related fields. Any attempt to submit stock quantity for a service item is rejected.</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93096</wp:posOffset>
                </wp:positionV>
                <wp:extent cx="5967730" cy="12700"/>
                <wp:effectExtent b="0" l="0" r="0" t="0"/>
                <wp:wrapTopAndBottom distB="0" distT="0"/>
                <wp:docPr id="3" name=""/>
                <a:graphic>
                  <a:graphicData uri="http://schemas.microsoft.com/office/word/2010/wordprocessingShape">
                    <wps:wsp>
                      <wps:cNvSpPr/>
                      <wps:cNvPr id="4" name="Shape 4"/>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93096</wp:posOffset>
                </wp:positionV>
                <wp:extent cx="59677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2E">
      <w:pPr>
        <w:pStyle w:val="Heading2"/>
        <w:numPr>
          <w:ilvl w:val="1"/>
          <w:numId w:val="5"/>
        </w:numPr>
        <w:tabs>
          <w:tab w:val="left" w:leader="none" w:pos="741"/>
        </w:tabs>
        <w:spacing w:after="0" w:before="85" w:line="240" w:lineRule="auto"/>
        <w:ind w:left="741" w:right="0" w:hanging="366"/>
        <w:jc w:val="left"/>
        <w:rPr/>
      </w:pPr>
      <w:r w:rsidDel="00000000" w:rsidR="00000000" w:rsidRPr="00000000">
        <w:rPr>
          <w:color w:val="1a56db"/>
          <w:rtl w:val="0"/>
        </w:rPr>
        <w:t xml:space="preserve">Sales and Customer Collection</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Sales module manages the complete customer-side transaction cycle: pre-sale proposals, formal billing, payment collection, returns, and credit adjustments. All sales documents share a consistent form layout, allowing sales staff to move between document types without relearning the interface and ensuring all customer transactions contribute to a single, auditable party balance.</w:t>
      </w:r>
      <w:r w:rsidDel="00000000" w:rsidR="00000000" w:rsidRPr="00000000">
        <w:rPr>
          <w:rtl w:val="0"/>
        </w:rPr>
      </w:r>
    </w:p>
    <w:p w:rsidR="00000000" w:rsidDel="00000000" w:rsidP="00000000" w:rsidRDefault="00000000" w:rsidRPr="00000000" w14:paraId="00000230">
      <w:pPr>
        <w:pStyle w:val="Heading3"/>
        <w:spacing w:before="138" w:lineRule="auto"/>
        <w:ind w:firstLine="375"/>
        <w:jc w:val="both"/>
        <w:rPr/>
      </w:pPr>
      <w:r w:rsidDel="00000000" w:rsidR="00000000" w:rsidRPr="00000000">
        <w:rPr>
          <w:color w:val="0e7490"/>
          <w:rtl w:val="0"/>
        </w:rPr>
        <w:t xml:space="preserve">Sales Sub-Menu Structure</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Sales Invoices</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Quotation / Estimate</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In</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Proforma Invoice</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Sales Return</w:t>
      </w: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Credit Note</w:t>
      </w:r>
      <w:r w:rsidDel="00000000" w:rsidR="00000000" w:rsidRPr="00000000">
        <w:rPr>
          <w:rtl w:val="0"/>
        </w:rPr>
      </w:r>
    </w:p>
    <w:p w:rsidR="00000000" w:rsidDel="00000000" w:rsidP="00000000" w:rsidRDefault="00000000" w:rsidRPr="00000000" w14:paraId="00000237">
      <w:pPr>
        <w:pStyle w:val="Heading3"/>
        <w:ind w:firstLine="375"/>
        <w:rPr/>
      </w:pPr>
      <w:r w:rsidDel="00000000" w:rsidR="00000000" w:rsidRPr="00000000">
        <w:rPr>
          <w:color w:val="0e7490"/>
          <w:rtl w:val="0"/>
        </w:rPr>
        <w:t xml:space="preserve">Sales Document Quick Settings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Each sales document list view (Sales Invoices, Quotation/Estimate, Proforma Invoice, Sales Return, Credit Note) exposes a Quick Settings control accessible directly from the list view via a gear icon. This allows the user to configure document-type-specific behavior without navigating to global Settings. The Quick Settings panel is scoped to the document type currently being viewed. It contains the following controls:</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8" w:line="297" w:lineRule="auto"/>
        <w:ind w:left="655" w:right="9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Document prefix and starting sequence number — configures how numbers are auto-generated for this document type (e.g., INV-0001, QT-0001).</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Show item images on the transaction form — toggle; when enabled, the item's image is displayed next to its name in the line-item grid.</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7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Show purchase price while adding items — toggle; when enabled, the item's purchase price is visible to the user during line entry. This toggle is only visible to Owner, Partner, and Accountant roles.</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47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Price history — toggle; when enabled, the last 5 prices billed to the currently selected party for each item are shown alongside the line entry.</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Invoice theme — selects which document theme is used for Print and PDF output for this document type.</w:t>
      </w:r>
      <w:r w:rsidDel="00000000" w:rsidR="00000000" w:rsidRPr="00000000">
        <w:rPr>
          <w:rtl w:val="0"/>
        </w:rPr>
      </w:r>
    </w:p>
    <w:p w:rsidR="00000000" w:rsidDel="00000000" w:rsidP="00000000" w:rsidRDefault="00000000" w:rsidRPr="00000000" w14:paraId="0000023E">
      <w:pPr>
        <w:pStyle w:val="Heading3"/>
        <w:numPr>
          <w:ilvl w:val="2"/>
          <w:numId w:val="5"/>
        </w:numPr>
        <w:tabs>
          <w:tab w:val="left" w:leader="none" w:pos="875"/>
        </w:tabs>
        <w:spacing w:after="0" w:before="192" w:line="240" w:lineRule="auto"/>
        <w:ind w:left="875" w:right="0" w:hanging="500"/>
        <w:jc w:val="left"/>
        <w:rPr/>
      </w:pPr>
      <w:r w:rsidDel="00000000" w:rsidR="00000000" w:rsidRPr="00000000">
        <w:rPr>
          <w:color w:val="0e7490"/>
          <w:rtl w:val="0"/>
        </w:rPr>
        <w:t xml:space="preserve">Sales Invoice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Sales Invoice is the primary billing document. It records a completed sale, reduces stock for the items on the invoice, and creates a receivable in the party's balance. When e-invoicing is active, it triggers IRN generation, QR code embedding, and data collection for the daily Z-Report.</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8"/>
        <w:tblW w:w="9127.0" w:type="dxa"/>
        <w:jc w:val="left"/>
        <w:tblInd w:w="51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3118"/>
        <w:gridCol w:w="1020"/>
        <w:gridCol w:w="4989"/>
        <w:tblGridChange w:id="0">
          <w:tblGrid>
            <w:gridCol w:w="3118"/>
            <w:gridCol w:w="1020"/>
            <w:gridCol w:w="4989"/>
          </w:tblGrid>
        </w:tblGridChange>
      </w:tblGrid>
      <w:tr>
        <w:trPr>
          <w:cantSplit w:val="0"/>
          <w:trHeight w:val="670" w:hRule="atLeast"/>
          <w:tblHeader w:val="0"/>
        </w:trPr>
        <w:tc>
          <w:tcPr>
            <w:shd w:fill="0c1a2a"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Party (Bill To)</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Selected from the party master. Inline creation available.</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Invoice Number</w:t>
            </w:r>
            <w:r w:rsidDel="00000000" w:rsidR="00000000" w:rsidRPr="00000000">
              <w:rPr>
                <w:rtl w:val="0"/>
              </w:rPr>
            </w:r>
          </w:p>
        </w:tc>
        <w:tc>
          <w:tcPr>
            <w:shd w:fill="f9f9fb"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Auto-generated from configured prefix and sequence. Editable.</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Invoice Date</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Defaults to today's date in the active calendar.</w:t>
            </w:r>
            <w:r w:rsidDel="00000000" w:rsidR="00000000" w:rsidRPr="00000000">
              <w:rPr>
                <w:rtl w:val="0"/>
              </w:rPr>
            </w:r>
          </w:p>
        </w:tc>
      </w:tr>
      <w:tr>
        <w:trPr>
          <w:cantSplit w:val="0"/>
          <w:trHeight w:val="709" w:hRule="atLeast"/>
          <w:tblHeader w:val="0"/>
        </w:trPr>
        <w:tc>
          <w:tcPr>
            <w:shd w:fill="f9f9fb"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Due Date</w:t>
            </w:r>
            <w:r w:rsidDel="00000000" w:rsidR="00000000" w:rsidRPr="00000000">
              <w:rPr>
                <w:rtl w:val="0"/>
              </w:rPr>
            </w:r>
          </w:p>
        </w:tc>
        <w:tc>
          <w:tcPr>
            <w:shd w:fill="f9f9fb"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Computed from Invoice Date plus party's Credit Period. Editable.</w:t>
            </w: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9"/>
        <w:tblW w:w="9127.0" w:type="dxa"/>
        <w:jc w:val="left"/>
        <w:tblInd w:w="51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3118"/>
        <w:gridCol w:w="1020"/>
        <w:gridCol w:w="4989"/>
        <w:tblGridChange w:id="0">
          <w:tblGrid>
            <w:gridCol w:w="3118"/>
            <w:gridCol w:w="1020"/>
            <w:gridCol w:w="4989"/>
          </w:tblGrid>
        </w:tblGridChange>
      </w:tblGrid>
      <w:tr>
        <w:trPr>
          <w:cantSplit w:val="0"/>
          <w:trHeight w:val="670" w:hRule="atLeast"/>
          <w:tblHeader w:val="0"/>
        </w:trPr>
        <w:tc>
          <w:tcPr>
            <w:shd w:fill="0c1a2a"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Payment Terms (days)</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Integer. Overrides Credit Period for this invoice.</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Line Items</w:t>
            </w:r>
            <w:r w:rsidDel="00000000" w:rsidR="00000000" w:rsidRPr="00000000">
              <w:rPr>
                <w:rtl w:val="0"/>
              </w:rPr>
            </w:r>
          </w:p>
        </w:tc>
        <w:tc>
          <w:tcPr>
            <w:shd w:fill="f9f9fb"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Minimum one line. Each line: Item, Classification Code, Qty, Unit Price, Discount %, Tax Rate, Line Total.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Additional Charges</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Label and ETB amount. Multiple charges allowed.</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Header Discount</w:t>
            </w:r>
            <w:r w:rsidDel="00000000" w:rsidR="00000000" w:rsidRPr="00000000">
              <w:rPr>
                <w:rtl w:val="0"/>
              </w:rPr>
            </w:r>
          </w:p>
        </w:tc>
        <w:tc>
          <w:tcPr>
            <w:shd w:fill="f9f9fb"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Percentage or ETB amount applied after line totals.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Notes</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Free text.</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Terms and Conditions</w:t>
            </w:r>
            <w:r w:rsidDel="00000000" w:rsidR="00000000" w:rsidRPr="00000000">
              <w:rPr>
                <w:rtl w:val="0"/>
              </w:rPr>
            </w:r>
          </w:p>
        </w:tc>
        <w:tc>
          <w:tcPr>
            <w:shd w:fill="f9f9fb"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Free text. Default text configurable in Settings.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Payment Mode</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Dropdown: Cash, Bank Transfer, Telebirr, CBE Birr, and other modes configured by Owner.</w:t>
            </w:r>
            <w:r w:rsidDel="00000000" w:rsidR="00000000" w:rsidRPr="00000000">
              <w:rPr>
                <w:rtl w:val="0"/>
              </w:rPr>
            </w:r>
          </w:p>
        </w:tc>
      </w:tr>
      <w:tr>
        <w:trPr>
          <w:cantSplit w:val="0"/>
          <w:trHeight w:val="709" w:hRule="atLeast"/>
          <w:tblHeader w:val="0"/>
        </w:trPr>
        <w:tc>
          <w:tcPr>
            <w:shd w:fill="f9f9fb"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Amount Received</w:t>
            </w:r>
            <w:r w:rsidDel="00000000" w:rsidR="00000000" w:rsidRPr="00000000">
              <w:rPr>
                <w:rtl w:val="0"/>
              </w:rPr>
            </w:r>
          </w:p>
        </w:tc>
        <w:tc>
          <w:tcPr>
            <w:shd w:fill="f9f9fb"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Partial payment allowed. Balance computed automatically.</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Mark as Fully Paid</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Toggle. Sets amount received equal to total; balance becomes zero.</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Authorized Signatory</w:t>
            </w:r>
            <w:r w:rsidDel="00000000" w:rsidR="00000000" w:rsidRPr="00000000">
              <w:rPr>
                <w:rtl w:val="0"/>
              </w:rPr>
            </w:r>
          </w:p>
        </w:tc>
        <w:tc>
          <w:tcPr>
            <w:shd w:fill="f9f9fb"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Name and uploaded signature image.</w:t>
            </w:r>
            <w:r w:rsidDel="00000000" w:rsidR="00000000" w:rsidRPr="00000000">
              <w:rPr>
                <w:rtl w:val="0"/>
              </w:rPr>
            </w:r>
          </w:p>
        </w:tc>
      </w:tr>
    </w:tbl>
    <w:p w:rsidR="00000000" w:rsidDel="00000000" w:rsidP="00000000" w:rsidRDefault="00000000" w:rsidRPr="00000000" w14:paraId="00000273">
      <w:pPr>
        <w:pStyle w:val="Heading3"/>
        <w:spacing w:before="148" w:lineRule="auto"/>
        <w:ind w:firstLine="375"/>
        <w:rPr/>
      </w:pPr>
      <w:r w:rsidDel="00000000" w:rsidR="00000000" w:rsidRPr="00000000">
        <w:rPr>
          <w:color w:val="0e7490"/>
          <w:rtl w:val="0"/>
        </w:rPr>
        <w:t xml:space="preserve">Sales Invoice — Statuses</w:t>
      </w: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Unpaid.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Invoice saved with amount received equal to zero.</w:t>
      </w: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Partially Paid.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Invoice saved with amount received greater than zero but less than the total.</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Paid.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received equals total or Mark as Fully Paid is active.</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Cancelled.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Invoice cancelled by an authorised user. Stock and balance effects are reversed.</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Overdue.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Invoice is Unpaid or Partially Paid and the due date has passed. This is a computed display state, not a stored status value.</w:t>
      </w:r>
      <w:r w:rsidDel="00000000" w:rsidR="00000000" w:rsidRPr="00000000">
        <w:rPr>
          <w:rtl w:val="0"/>
        </w:rPr>
      </w:r>
    </w:p>
    <w:p w:rsidR="00000000" w:rsidDel="00000000" w:rsidP="00000000" w:rsidRDefault="00000000" w:rsidRPr="00000000" w14:paraId="00000279">
      <w:pPr>
        <w:pStyle w:val="Heading3"/>
        <w:spacing w:before="139" w:lineRule="auto"/>
        <w:ind w:firstLine="375"/>
        <w:rPr/>
      </w:pPr>
      <w:r w:rsidDel="00000000" w:rsidR="00000000" w:rsidRPr="00000000">
        <w:rPr>
          <w:color w:val="0e7490"/>
          <w:rtl w:val="0"/>
        </w:rPr>
        <w:t xml:space="preserve">Sales Invoice — Effects on Save</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76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Stock: quantity is reduced for each product line item at the item's configured warehouse, according to the active costing method.</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4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balance: the invoice total is added to the party's receivable. Amount received (if any) is deducted from the receivable immediately.</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6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E-invoicing: an IRN is generated and embedded on the invoice. A QR code is produced and printed on the invoice document. All required MoE and INSA transaction data is stored for inclusion in the daily Z-Report.</w:t>
      </w:r>
      <w:r w:rsidDel="00000000" w:rsidR="00000000" w:rsidRPr="00000000">
        <w:rPr>
          <w:rtl w:val="0"/>
        </w:rPr>
      </w:r>
    </w:p>
    <w:p w:rsidR="00000000" w:rsidDel="00000000" w:rsidP="00000000" w:rsidRDefault="00000000" w:rsidRPr="00000000" w14:paraId="0000027D">
      <w:pPr>
        <w:pStyle w:val="Heading3"/>
        <w:spacing w:before="138" w:lineRule="auto"/>
        <w:ind w:firstLine="375"/>
        <w:rPr/>
      </w:pPr>
      <w:r w:rsidDel="00000000" w:rsidR="00000000" w:rsidRPr="00000000">
        <w:rPr>
          <w:color w:val="0e7490"/>
          <w:rtl w:val="0"/>
        </w:rPr>
        <w:t xml:space="preserve">Sales Invoice — Available Actions</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 — creates a new invoice or commits an edit.</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 and New — saves and opens a blank invoice form.</w:t>
      </w: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Print / PDF — generates a formatted output.</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Share — sends the invoice via the configured SMS or messaging channel.</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Collect Payment — opens the Payment In form pre-populated with this invoice.</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3"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Cancel — initiates the void process (see Receipt Cancellation below).</w:t>
      </w:r>
      <w:r w:rsidDel="00000000" w:rsidR="00000000" w:rsidRPr="00000000">
        <w:rPr>
          <w:rtl w:val="0"/>
        </w:rPr>
      </w:r>
    </w:p>
    <w:p w:rsidR="00000000" w:rsidDel="00000000" w:rsidP="00000000" w:rsidRDefault="00000000" w:rsidRPr="00000000" w14:paraId="00000284">
      <w:pPr>
        <w:pStyle w:val="Heading3"/>
        <w:spacing w:before="193" w:lineRule="auto"/>
        <w:ind w:firstLine="375"/>
        <w:rPr/>
      </w:pPr>
      <w:r w:rsidDel="00000000" w:rsidR="00000000" w:rsidRPr="00000000">
        <w:rPr>
          <w:color w:val="0e7490"/>
          <w:rtl w:val="0"/>
        </w:rPr>
        <w:t xml:space="preserve">Receipt Cancellation and Government Void Reporting</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Sales Invoice on which any payment has been received constitutes a fiscal receipt. Cancelling such an invoice requires a formal void process to comply with Ministry of Revenue reporting obligations.</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9" w:line="297" w:lineRule="auto"/>
        <w:ind w:left="655" w:right="52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When a Cancel action is initiated on an invoice with Amount Received greater than zero, the platform opens a Void Reason form before the cancellation is committed.</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9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Void Reason form mandatory fields: Void Reason (dropdown: Customer Refund Request, Pricing Error, Duplicate Invoice, Other), and Written Explanation (minimum 20 characters).</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9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On saving the void, the platform generates a Void Notification document containing: original invoice number, IRN, transaction date, void date, void reason, written explanation, and acting user name.</w:t>
      </w: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782"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Void Notification is printable as PDF and is intended for physical or digital submission to the relevant government authority.</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IRN for the voided invoice is flagged as cancelled in the e-invoicing integration layer.</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void is recorded in the audit log with full detail including the void reason and explanation.</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Stock and balance effects of the original invoice are fully reversed at the time the void is committed.</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76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An invoice with Amount Received equal to zero (Unpaid status) can be cancelled directly without the void form, as no receipt has been issued.</w:t>
      </w:r>
      <w:r w:rsidDel="00000000" w:rsidR="00000000" w:rsidRPr="00000000">
        <w:rPr>
          <w:rtl w:val="0"/>
        </w:rPr>
      </w:r>
    </w:p>
    <w:p w:rsidR="00000000" w:rsidDel="00000000" w:rsidP="00000000" w:rsidRDefault="00000000" w:rsidRPr="00000000" w14:paraId="0000028E">
      <w:pPr>
        <w:pStyle w:val="Heading3"/>
        <w:spacing w:before="139" w:lineRule="auto"/>
        <w:ind w:firstLine="375"/>
        <w:rPr/>
      </w:pPr>
      <w:r w:rsidDel="00000000" w:rsidR="00000000" w:rsidRPr="00000000">
        <w:rPr>
          <w:color w:val="0e7490"/>
          <w:rtl w:val="0"/>
        </w:rPr>
        <w:t xml:space="preserve">Sales Invoice — Validation Rules</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At least one line item is required. Save is blocked if the line-item table is empty.</w:t>
      </w: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Quantity on each line must be greater than zero.</w:t>
      </w: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100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the item is stock-controlled and the entered quantity exceeds available stock, the platform displays a warning. Save behaviour follows the configured oversell rule (warn-and-block or warn-and-allow).</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received cannot exceed the invoice total unless an explicit advance is being recorded.</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127321</wp:posOffset>
                </wp:positionV>
                <wp:extent cx="5967730" cy="12700"/>
                <wp:effectExtent b="0" l="0" r="0" t="0"/>
                <wp:wrapTopAndBottom distB="0" distT="0"/>
                <wp:docPr id="23" name=""/>
                <a:graphic>
                  <a:graphicData uri="http://schemas.microsoft.com/office/word/2010/wordprocessingShape">
                    <wps:wsp>
                      <wps:cNvSpPr/>
                      <wps:cNvPr id="29" name="Shape 29"/>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127321</wp:posOffset>
                </wp:positionV>
                <wp:extent cx="5967730"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94">
      <w:pPr>
        <w:pStyle w:val="Heading3"/>
        <w:numPr>
          <w:ilvl w:val="2"/>
          <w:numId w:val="5"/>
        </w:numPr>
        <w:tabs>
          <w:tab w:val="left" w:leader="none" w:pos="875"/>
        </w:tabs>
        <w:spacing w:after="0" w:before="167" w:line="240" w:lineRule="auto"/>
        <w:ind w:left="875" w:right="0" w:hanging="500"/>
        <w:jc w:val="left"/>
        <w:rPr/>
      </w:pPr>
      <w:r w:rsidDel="00000000" w:rsidR="00000000" w:rsidRPr="00000000">
        <w:rPr>
          <w:color w:val="0e7490"/>
          <w:rtl w:val="0"/>
        </w:rPr>
        <w:t xml:space="preserve">Quotation / Estimate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2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Quotation is a pre-sale pricing proposal sent to a customer before a sale is confirmed. It does not affect stock or party balances and can be converted to a Sales Invoice when the customer confirms the order.</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Quotation Number (auto), Quotation Date.</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35"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Additional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Validity Days, Validity Date (computed), line items, additional charges, header discount, notes, terms.</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No payment block.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fields are not present on this document type.</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Draft, Sent, Accepted, Expired, Cancelled.</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90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Convert to: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Sales Invoice. Party and line items are copied forward; the user may edit before saving the invoice. The source quotation is marked as Converted.</w:t>
      </w: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0"/>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Expiry rule: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quotation whose Validity Date has passed is displayed with Expired status. Expired quotations can still be converted by an authorised user.</w:t>
      </w:r>
      <w:r w:rsidDel="00000000" w:rsidR="00000000" w:rsidRPr="00000000">
        <w:rPr>
          <w:rtl w:val="0"/>
        </w:rPr>
      </w:r>
    </w:p>
    <w:p w:rsidR="00000000" w:rsidDel="00000000" w:rsidP="00000000" w:rsidRDefault="00000000" w:rsidRPr="00000000" w14:paraId="0000029E">
      <w:pPr>
        <w:pStyle w:val="Heading3"/>
        <w:numPr>
          <w:ilvl w:val="2"/>
          <w:numId w:val="5"/>
        </w:numPr>
        <w:tabs>
          <w:tab w:val="left" w:leader="none" w:pos="875"/>
        </w:tabs>
        <w:spacing w:after="0" w:before="139" w:line="240" w:lineRule="auto"/>
        <w:ind w:left="875" w:right="0" w:hanging="500"/>
        <w:jc w:val="left"/>
        <w:rPr/>
        <w:sectPr>
          <w:type w:val="nextPage"/>
          <w:pgSz w:h="16840" w:w="11910" w:orient="portrait"/>
          <w:pgMar w:bottom="480" w:top="1800" w:left="992" w:right="708" w:header="0" w:footer="287"/>
        </w:sectPr>
      </w:pPr>
      <w:r w:rsidDel="00000000" w:rsidR="00000000" w:rsidRPr="00000000">
        <w:rPr>
          <w:color w:val="0e7490"/>
          <w:rtl w:val="0"/>
        </w:rPr>
        <w:t xml:space="preserve">Proforma Invoice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9" w:lineRule="auto"/>
        <w:ind w:left="375" w:right="44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Proforma Invoice is a formal pre-confirmation document used where a customer requires a commercial document before confirming the purchase. It does not affect stock or party balances and is not a tax document.</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Proforma Number (auto), Date.</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Additional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Terms, Expiry Date, line items, additional charges, header discount, notes.</w:t>
      </w:r>
      <w:r w:rsidDel="00000000" w:rsidR="00000000" w:rsidRPr="00000000">
        <w:rPr>
          <w:rtl w:val="0"/>
        </w:rPr>
      </w:r>
    </w:p>
    <w:p w:rsidR="00000000" w:rsidDel="00000000" w:rsidP="00000000" w:rsidRDefault="00000000" w:rsidRPr="00000000" w14:paraId="000002A2">
      <w:pPr>
        <w:pStyle w:val="Heading4"/>
        <w:numPr>
          <w:ilvl w:val="3"/>
          <w:numId w:val="5"/>
        </w:numPr>
        <w:tabs>
          <w:tab w:val="left" w:leader="none" w:pos="623"/>
        </w:tabs>
        <w:spacing w:after="0" w:before="111" w:line="240" w:lineRule="auto"/>
        <w:ind w:left="623" w:right="0" w:hanging="167.99999999999997"/>
        <w:jc w:val="left"/>
        <w:rPr/>
      </w:pPr>
      <w:r w:rsidDel="00000000" w:rsidR="00000000" w:rsidRPr="00000000">
        <w:rPr>
          <w:color w:val="364150"/>
          <w:rtl w:val="0"/>
        </w:rPr>
        <w:t xml:space="preserve">No payment block.</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Active, Expired, Cancelled.</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Convert to: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Sales Invoice. Party and line items are copied forward.</w:t>
      </w:r>
      <w:r w:rsidDel="00000000" w:rsidR="00000000" w:rsidRPr="00000000">
        <w:rPr>
          <w:rtl w:val="0"/>
        </w:rPr>
      </w:r>
    </w:p>
    <w:p w:rsidR="00000000" w:rsidDel="00000000" w:rsidP="00000000" w:rsidRDefault="00000000" w:rsidRPr="00000000" w14:paraId="000002A7">
      <w:pPr>
        <w:pStyle w:val="Heading3"/>
        <w:numPr>
          <w:ilvl w:val="2"/>
          <w:numId w:val="5"/>
        </w:numPr>
        <w:tabs>
          <w:tab w:val="left" w:leader="none" w:pos="875"/>
        </w:tabs>
        <w:spacing w:after="0" w:before="193" w:line="240" w:lineRule="auto"/>
        <w:ind w:left="875" w:right="0" w:hanging="500"/>
        <w:jc w:val="left"/>
        <w:rPr/>
      </w:pPr>
      <w:r w:rsidDel="00000000" w:rsidR="00000000" w:rsidRPr="00000000">
        <w:rPr>
          <w:color w:val="0e7490"/>
          <w:rtl w:val="0"/>
        </w:rPr>
        <w:t xml:space="preserve">Payment In</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4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In records a payment received from a customer. It reduces the customer's outstanding receivable and can be allocated against one or more specific outstanding invoices.</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9" w:line="297" w:lineRule="auto"/>
        <w:ind w:left="655" w:right="55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(Customer or Both type), Payment Number (auto), Payment Date, Payment Mode, Amount Received (greater than zero).</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0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Optional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Discount applied at collection, Notes, Invoice settlement link (allocate against specific open invoices).</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80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received minus any collection discount is deducted from the party's outstanding receivable.</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597"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received cannot exceed the party's total outstanding balance unless an advance credit state is explicitly created.</w:t>
      </w:r>
      <w:r w:rsidDel="00000000" w:rsidR="00000000" w:rsidRPr="00000000">
        <w:rPr>
          <w:rtl w:val="0"/>
        </w:rPr>
      </w:r>
    </w:p>
    <w:p w:rsidR="00000000" w:rsidDel="00000000" w:rsidP="00000000" w:rsidRDefault="00000000" w:rsidRPr="00000000" w14:paraId="000002AE">
      <w:pPr>
        <w:pStyle w:val="Heading3"/>
        <w:numPr>
          <w:ilvl w:val="2"/>
          <w:numId w:val="5"/>
        </w:numPr>
        <w:tabs>
          <w:tab w:val="left" w:leader="none" w:pos="875"/>
        </w:tabs>
        <w:spacing w:after="0" w:before="139" w:line="240" w:lineRule="auto"/>
        <w:ind w:left="875" w:right="0" w:hanging="500"/>
        <w:jc w:val="left"/>
        <w:rPr/>
      </w:pPr>
      <w:r w:rsidDel="00000000" w:rsidR="00000000" w:rsidRPr="00000000">
        <w:rPr>
          <w:color w:val="0e7490"/>
          <w:rtl w:val="0"/>
        </w:rPr>
        <w:t xml:space="preserve">Sales Return</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Sales Return records goods returned by a customer after a sale. It reverses the stock reduction and receivable increase that the original invoice created, proportional to the returned quantity.</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9" w:line="297" w:lineRule="auto"/>
        <w:ind w:left="655" w:right="51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Return Number (auto), Return Date, Linked Invoice, at least one returned line with quantity and reason.</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Draft, Saved, Cancelled.</w:t>
      </w: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1063"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Quantity is added back to the item's stock at the warehouse from which it was originally deducted.</w:t>
      </w: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value of the returned lines is subtracted from the party's receivable.</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73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Returned quantity for any line must not exceed the quantity on the linked invoice line. Save is blocked if this condition is violated.</w:t>
      </w:r>
      <w:r w:rsidDel="00000000" w:rsidR="00000000" w:rsidRPr="00000000">
        <w:rPr>
          <w:rtl w:val="0"/>
        </w:rPr>
      </w:r>
    </w:p>
    <w:p w:rsidR="00000000" w:rsidDel="00000000" w:rsidP="00000000" w:rsidRDefault="00000000" w:rsidRPr="00000000" w14:paraId="000002B5">
      <w:pPr>
        <w:pStyle w:val="Heading3"/>
        <w:numPr>
          <w:ilvl w:val="2"/>
          <w:numId w:val="5"/>
        </w:numPr>
        <w:tabs>
          <w:tab w:val="left" w:leader="none" w:pos="875"/>
        </w:tabs>
        <w:spacing w:after="0" w:before="139" w:line="240" w:lineRule="auto"/>
        <w:ind w:left="875" w:right="0" w:hanging="500"/>
        <w:jc w:val="left"/>
        <w:rPr/>
      </w:pPr>
      <w:r w:rsidDel="00000000" w:rsidR="00000000" w:rsidRPr="00000000">
        <w:rPr>
          <w:color w:val="0e7490"/>
          <w:rtl w:val="0"/>
        </w:rPr>
        <w:t xml:space="preserve">Credit Note</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4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Credit Note is issued to a customer to reduce the amount they owe after a sale, without necessarily returning goods. Common uses include pricing corrections, goodwill credits, and post-invoice discount agreements.</w: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Credit Note Number (auto), Date, Linked Invoice.</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Amount basis: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lines with quantities or a header-level ETB amount.</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credit note amount is subtracted from the party's receivable immediately on save.</w:t>
      </w: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1373" w:hanging="200"/>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 unless the credit note is item-line based and configured to reverse stock. This configuration is set by the Owner.</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3"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Saved, Cancelled.</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126989</wp:posOffset>
                </wp:positionV>
                <wp:extent cx="5967730" cy="12700"/>
                <wp:effectExtent b="0" l="0" r="0" t="0"/>
                <wp:wrapTopAndBottom distB="0" distT="0"/>
                <wp:docPr id="4" name=""/>
                <a:graphic>
                  <a:graphicData uri="http://schemas.microsoft.com/office/word/2010/wordprocessingShape">
                    <wps:wsp>
                      <wps:cNvSpPr/>
                      <wps:cNvPr id="5" name="Shape 5"/>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126989</wp:posOffset>
                </wp:positionV>
                <wp:extent cx="59677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BD">
      <w:pPr>
        <w:pStyle w:val="Heading2"/>
        <w:numPr>
          <w:ilvl w:val="1"/>
          <w:numId w:val="5"/>
        </w:numPr>
        <w:tabs>
          <w:tab w:val="left" w:leader="none" w:pos="741"/>
        </w:tabs>
        <w:spacing w:after="0" w:before="85" w:line="240" w:lineRule="auto"/>
        <w:ind w:left="741" w:right="0" w:hanging="366"/>
        <w:jc w:val="left"/>
        <w:rPr/>
      </w:pPr>
      <w:r w:rsidDel="00000000" w:rsidR="00000000" w:rsidRPr="00000000">
        <w:rPr>
          <w:color w:val="1a56db"/>
          <w:rtl w:val="0"/>
        </w:rPr>
        <w:t xml:space="preserve">POS Billing</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POS Billing is a full-workspace billing mode for high-volume counter sales where the cashier must create and complete invoices quickly using barcode scanning, keyboard shortcuts, and immediate payment capture. It shares the same item catalog, party master, stock logic, and payment infrastructure as the Sales Invoice module but presents them in a layout optimised for counter operation.</w:t>
      </w:r>
      <w:r w:rsidDel="00000000" w:rsidR="00000000" w:rsidRPr="00000000">
        <w:rPr>
          <w:rtl w:val="0"/>
        </w:rPr>
      </w:r>
    </w:p>
    <w:p w:rsidR="00000000" w:rsidDel="00000000" w:rsidP="00000000" w:rsidRDefault="00000000" w:rsidRPr="00000000" w14:paraId="000002BF">
      <w:pPr>
        <w:pStyle w:val="Heading3"/>
        <w:spacing w:before="138" w:lineRule="auto"/>
        <w:ind w:firstLine="375"/>
        <w:rPr/>
      </w:pPr>
      <w:r w:rsidDel="00000000" w:rsidR="00000000" w:rsidRPr="00000000">
        <w:rPr>
          <w:color w:val="0e7490"/>
          <w:rtl w:val="0"/>
        </w:rPr>
        <w:t xml:space="preserve">Layout</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Left panel: billing grid and item search.</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Right panel: bill summary and payment capture.</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Top bar: category filter, item search input, session tab controls.</w:t>
      </w: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1"/>
          <w:tab w:val="left" w:leader="none" w:pos="655"/>
        </w:tabs>
        <w:spacing w:after="0" w:before="112"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POS screen does not share the standard sidebar layout. An Exit POS button returns the user to the main navigation.</w:t>
      </w:r>
      <w:r w:rsidDel="00000000" w:rsidR="00000000" w:rsidRPr="00000000">
        <w:rPr>
          <w:rtl w:val="0"/>
        </w:rPr>
      </w:r>
    </w:p>
    <w:p w:rsidR="00000000" w:rsidDel="00000000" w:rsidP="00000000" w:rsidRDefault="00000000" w:rsidRPr="00000000" w14:paraId="000002C4">
      <w:pPr>
        <w:pStyle w:val="Heading3"/>
        <w:spacing w:before="139" w:lineRule="auto"/>
        <w:ind w:firstLine="375"/>
        <w:rPr/>
      </w:pPr>
      <w:r w:rsidDel="00000000" w:rsidR="00000000" w:rsidRPr="00000000">
        <w:rPr>
          <w:color w:val="0e7490"/>
          <w:rtl w:val="0"/>
        </w:rPr>
        <w:t xml:space="preserve">Billing Grid Columns</w: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Row number</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Name</w:t>
      </w:r>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Code</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MRP (reference price from item master)</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Selling Price (editable inline where role permits)</w:t>
      </w: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Quantity (editable inline)</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Line Amount</w:t>
      </w:r>
      <w:r w:rsidDel="00000000" w:rsidR="00000000" w:rsidRPr="00000000">
        <w:rPr>
          <w:rtl w:val="0"/>
        </w:rPr>
      </w:r>
    </w:p>
    <w:p w:rsidR="00000000" w:rsidDel="00000000" w:rsidP="00000000" w:rsidRDefault="00000000" w:rsidRPr="00000000" w14:paraId="000002CC">
      <w:pPr>
        <w:pStyle w:val="Heading3"/>
        <w:ind w:firstLine="375"/>
        <w:rPr/>
      </w:pPr>
      <w:r w:rsidDel="00000000" w:rsidR="00000000" w:rsidRPr="00000000">
        <w:rPr>
          <w:color w:val="0e7490"/>
          <w:rtl w:val="0"/>
        </w:rPr>
        <w:t xml:space="preserve">Right Panel Fields</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Subtotal</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Tax amount</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Total Amount</w:t>
      </w: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Received Amount (editable; change amount computed automatically)</w:t>
      </w: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Mode (dropdown)</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Customer (defaults to Cash Sale; selectable from party master)</w:t>
      </w:r>
      <w:r w:rsidDel="00000000" w:rsidR="00000000" w:rsidRPr="00000000">
        <w:rPr>
          <w:rtl w:val="0"/>
        </w:rPr>
      </w:r>
    </w:p>
    <w:p w:rsidR="00000000" w:rsidDel="00000000" w:rsidP="00000000" w:rsidRDefault="00000000" w:rsidRPr="00000000" w14:paraId="000002D3">
      <w:pPr>
        <w:pStyle w:val="Heading3"/>
        <w:ind w:firstLine="375"/>
        <w:rPr/>
      </w:pPr>
      <w:r w:rsidDel="00000000" w:rsidR="00000000" w:rsidRPr="00000000">
        <w:rPr>
          <w:color w:val="0e7490"/>
          <w:rtl w:val="0"/>
        </w:rPr>
        <w:t xml:space="preserve">Session and Hold</w:t>
      </w: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POS supports multiple simultaneous billing tabs. Each tab represents an independent billing session.</w:t>
      </w: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2"/>
          <w:tab w:val="left" w:leader="none" w:pos="655"/>
        </w:tabs>
        <w:spacing w:after="0" w:before="111"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Hold Bill action freezes the current session without saving. The tab remains open and the cashier can open a new tab for the next customer.</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1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held bill retains all line items, quantities, discounts, charges, and customer selection until it is resumed or explicitly cancelled.</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108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Cancelling a held bill discards all data in that session and creates no transaction, stock movement, or balance change.</w:t>
      </w:r>
      <w:r w:rsidDel="00000000" w:rsidR="00000000" w:rsidRPr="00000000">
        <w:rPr>
          <w:rtl w:val="0"/>
        </w:rPr>
      </w:r>
    </w:p>
    <w:p w:rsidR="00000000" w:rsidDel="00000000" w:rsidP="00000000" w:rsidRDefault="00000000" w:rsidRPr="00000000" w14:paraId="000002D8">
      <w:pPr>
        <w:pStyle w:val="Heading3"/>
        <w:spacing w:before="138" w:lineRule="auto"/>
        <w:ind w:firstLine="375"/>
        <w:rPr/>
      </w:pPr>
      <w:r w:rsidDel="00000000" w:rsidR="00000000" w:rsidRPr="00000000">
        <w:rPr>
          <w:color w:val="0e7490"/>
          <w:rtl w:val="0"/>
        </w:rPr>
        <w:t xml:space="preserve">Keyboard Shortcuts</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Ctrl+I — add item row</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 — edit price on selected row</w:t>
      </w: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 — edit quantity on selected row</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Del — delete selected row</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83"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F6 — Save and Print</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F7 — Save Bill (no print)</w:t>
      </w:r>
      <w:r w:rsidDel="00000000" w:rsidR="00000000" w:rsidRPr="00000000">
        <w:rPr>
          <w:rtl w:val="0"/>
        </w:rPr>
      </w:r>
    </w:p>
    <w:p w:rsidR="00000000" w:rsidDel="00000000" w:rsidP="00000000" w:rsidRDefault="00000000" w:rsidRPr="00000000" w14:paraId="000002DF">
      <w:pPr>
        <w:pStyle w:val="Heading3"/>
        <w:ind w:firstLine="375"/>
        <w:rPr/>
      </w:pPr>
      <w:r w:rsidDel="00000000" w:rsidR="00000000" w:rsidRPr="00000000">
        <w:rPr>
          <w:color w:val="0e7490"/>
          <w:rtl w:val="0"/>
        </w:rPr>
        <w:t xml:space="preserve">Save Actions</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0" w:line="297" w:lineRule="auto"/>
        <w:ind w:left="655" w:right="444"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Save and Print (F6).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Commits the bill as a Sales Invoice and immediately sends the output to the configured thermal printer.</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Save Bill (F7).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Commits the bill as a Sales Invoice without printing.</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81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Both actions produce identical stock and balance effects to a standard Sales Invoice save, including IRN generation and Z-Report data collection.</w:t>
      </w:r>
      <w:r w:rsidDel="00000000" w:rsidR="00000000" w:rsidRPr="00000000">
        <w:rPr>
          <w:rtl w:val="0"/>
        </w:rPr>
      </w:r>
    </w:p>
    <w:p w:rsidR="00000000" w:rsidDel="00000000" w:rsidP="00000000" w:rsidRDefault="00000000" w:rsidRPr="00000000" w14:paraId="000002E3">
      <w:pPr>
        <w:pStyle w:val="Heading3"/>
        <w:spacing w:before="139" w:lineRule="auto"/>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67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the entered quantity for a stock-controlled item exceeds available stock, the platform displays a warning. Save behaviour follows the configured oversell rule.</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bill with no line items cannot be saved; therefore no receipt is issued.</w: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81"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POS session with an empty received amount defaults to a zero-payment save; the invoice is created with Unpaid status.</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93204</wp:posOffset>
                </wp:positionV>
                <wp:extent cx="5967730" cy="12700"/>
                <wp:effectExtent b="0" l="0" r="0" t="0"/>
                <wp:wrapTopAndBottom distB="0" distT="0"/>
                <wp:docPr id="25" name=""/>
                <a:graphic>
                  <a:graphicData uri="http://schemas.microsoft.com/office/word/2010/wordprocessingShape">
                    <wps:wsp>
                      <wps:cNvSpPr/>
                      <wps:cNvPr id="31" name="Shape 31"/>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93204</wp:posOffset>
                </wp:positionV>
                <wp:extent cx="5967730" cy="1270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E8">
      <w:pPr>
        <w:pStyle w:val="Heading2"/>
        <w:numPr>
          <w:ilvl w:val="1"/>
          <w:numId w:val="5"/>
        </w:numPr>
        <w:tabs>
          <w:tab w:val="left" w:leader="none" w:pos="741"/>
        </w:tabs>
        <w:spacing w:after="0" w:before="208" w:line="240" w:lineRule="auto"/>
        <w:ind w:left="741" w:right="0" w:hanging="366"/>
        <w:jc w:val="left"/>
        <w:rPr/>
      </w:pPr>
      <w:r w:rsidDel="00000000" w:rsidR="00000000" w:rsidRPr="00000000">
        <w:rPr>
          <w:color w:val="1a56db"/>
          <w:rtl w:val="0"/>
        </w:rPr>
        <w:t xml:space="preserve">Purchases, Supplier Settlement, and Expenses</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Purchases module manages all supplier-side financial activity. It captures inward stock and supplier liabilities through purchase invoices, manages pre-purchase commitments through purchase orders, settles supplier balances, and handles purchase reversals. Expenses capture non-stock overhead costs. The module mirrors the form layout of the Sales module so users apply the same learned pattern on both sides of the business.</w:t>
      </w:r>
      <w:r w:rsidDel="00000000" w:rsidR="00000000" w:rsidRPr="00000000">
        <w:rPr>
          <w:rtl w:val="0"/>
        </w:rPr>
      </w:r>
    </w:p>
    <w:p w:rsidR="00000000" w:rsidDel="00000000" w:rsidP="00000000" w:rsidRDefault="00000000" w:rsidRPr="00000000" w14:paraId="000002EA">
      <w:pPr>
        <w:pStyle w:val="Heading3"/>
        <w:spacing w:before="137" w:lineRule="auto"/>
        <w:ind w:firstLine="375"/>
        <w:jc w:val="both"/>
        <w:rPr/>
      </w:pPr>
      <w:r w:rsidDel="00000000" w:rsidR="00000000" w:rsidRPr="00000000">
        <w:rPr>
          <w:color w:val="0e7490"/>
          <w:rtl w:val="0"/>
        </w:rPr>
        <w:t xml:space="preserve">Purchases Sub-Menu Structure</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Purchase Invoices</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Out</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Purchase Return</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Debit Note</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Purchase Orders</w:t>
      </w:r>
      <w:r w:rsidDel="00000000" w:rsidR="00000000" w:rsidRPr="00000000">
        <w:rPr>
          <w:rtl w:val="0"/>
        </w:rPr>
      </w:r>
    </w:p>
    <w:p w:rsidR="00000000" w:rsidDel="00000000" w:rsidP="00000000" w:rsidRDefault="00000000" w:rsidRPr="00000000" w14:paraId="000002F0">
      <w:pPr>
        <w:pStyle w:val="Heading3"/>
        <w:numPr>
          <w:ilvl w:val="2"/>
          <w:numId w:val="5"/>
        </w:numPr>
        <w:tabs>
          <w:tab w:val="left" w:leader="none" w:pos="875"/>
        </w:tabs>
        <w:spacing w:after="0" w:before="192" w:line="240" w:lineRule="auto"/>
        <w:ind w:left="875" w:right="0" w:hanging="500"/>
        <w:jc w:val="left"/>
        <w:rPr/>
      </w:pPr>
      <w:r w:rsidDel="00000000" w:rsidR="00000000" w:rsidRPr="00000000">
        <w:rPr>
          <w:color w:val="0e7490"/>
          <w:rtl w:val="0"/>
        </w:rPr>
        <w:t xml:space="preserve">Purchase Invoice</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3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Purchase Invoice records the receipt of goods or services from a supplier. It increases stock for product items, creates a payable in the supplier's balance, and creates stock lots used for inventory costing.</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0"/>
        <w:tblW w:w="9127.0" w:type="dxa"/>
        <w:jc w:val="left"/>
        <w:tblInd w:w="51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3118"/>
        <w:gridCol w:w="1020"/>
        <w:gridCol w:w="4989"/>
        <w:tblGridChange w:id="0">
          <w:tblGrid>
            <w:gridCol w:w="3118"/>
            <w:gridCol w:w="1020"/>
            <w:gridCol w:w="4989"/>
          </w:tblGrid>
        </w:tblGridChange>
      </w:tblGrid>
      <w:tr>
        <w:trPr>
          <w:cantSplit w:val="0"/>
          <w:trHeight w:val="670" w:hRule="atLeast"/>
          <w:tblHeader w:val="0"/>
        </w:trPr>
        <w:tc>
          <w:tcPr>
            <w:shd w:fill="0c1a2a"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Party (Bill From)</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Supplier or Both type party.</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Purchase Invoice Number</w:t>
            </w:r>
            <w:r w:rsidDel="00000000" w:rsidR="00000000" w:rsidRPr="00000000">
              <w:rPr>
                <w:rtl w:val="0"/>
              </w:rPr>
            </w:r>
          </w:p>
        </w:tc>
        <w:tc>
          <w:tcPr>
            <w:shd w:fill="f9f9fb"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Auto-generated. Editable.</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Purchase Invoice Date</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Defaults to today.</w:t>
            </w:r>
            <w:r w:rsidDel="00000000" w:rsidR="00000000" w:rsidRPr="00000000">
              <w:rPr>
                <w:rtl w:val="0"/>
              </w:rPr>
            </w:r>
          </w:p>
        </w:tc>
      </w:tr>
      <w:tr>
        <w:trPr>
          <w:cantSplit w:val="0"/>
          <w:trHeight w:val="469" w:hRule="atLeast"/>
          <w:tblHeader w:val="0"/>
        </w:trPr>
        <w:tc>
          <w:tcPr>
            <w:shd w:fill="f9f9fb"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Original Invoice Number</w:t>
            </w:r>
            <w:r w:rsidDel="00000000" w:rsidR="00000000" w:rsidRPr="00000000">
              <w:rPr>
                <w:rtl w:val="0"/>
              </w:rPr>
            </w:r>
          </w:p>
        </w:tc>
        <w:tc>
          <w:tcPr>
            <w:shd w:fill="f9f9fb"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Supplier's own invoice reference for reconciliation.</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Due Date</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Computed from date plus payment terms. Editable.</w:t>
            </w:r>
            <w:r w:rsidDel="00000000" w:rsidR="00000000" w:rsidRPr="00000000">
              <w:rPr>
                <w:rtl w:val="0"/>
              </w:rPr>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1"/>
        <w:tblW w:w="9127.0" w:type="dxa"/>
        <w:jc w:val="left"/>
        <w:tblInd w:w="51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3118"/>
        <w:gridCol w:w="1020"/>
        <w:gridCol w:w="4989"/>
        <w:tblGridChange w:id="0">
          <w:tblGrid>
            <w:gridCol w:w="3118"/>
            <w:gridCol w:w="1020"/>
            <w:gridCol w:w="4989"/>
          </w:tblGrid>
        </w:tblGridChange>
      </w:tblGrid>
      <w:tr>
        <w:trPr>
          <w:cantSplit w:val="0"/>
          <w:trHeight w:val="670" w:hRule="atLeast"/>
          <w:tblHeader w:val="0"/>
        </w:trPr>
        <w:tc>
          <w:tcPr>
            <w:shd w:fill="0c1a2a"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Payment Terms (days)</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Integer.</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Line Items</w:t>
            </w:r>
            <w:r w:rsidDel="00000000" w:rsidR="00000000" w:rsidRPr="00000000">
              <w:rPr>
                <w:rtl w:val="0"/>
              </w:rPr>
            </w:r>
          </w:p>
        </w:tc>
        <w:tc>
          <w:tcPr>
            <w:shd w:fill="f9f9fb"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Minimum one line. Fields: Item, Classification Code, Qty, Unit Cost, Discount %, Tax Rate, Line Total.</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Additional Charges</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Label and ETB amount. Multiple allowed.</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Withholding Tax</w:t>
            </w:r>
            <w:r w:rsidDel="00000000" w:rsidR="00000000" w:rsidRPr="00000000">
              <w:rPr>
                <w:rtl w:val="0"/>
              </w:rPr>
            </w:r>
          </w:p>
        </w:tc>
        <w:tc>
          <w:tcPr>
            <w:shd w:fill="f9f9fb"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Toggle. Rate and amount configured per applicable rules.</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Amount Paid</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2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Partial payment allowed. Balance computed automatically.</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Payment Mode</w:t>
            </w:r>
            <w:r w:rsidDel="00000000" w:rsidR="00000000" w:rsidRPr="00000000">
              <w:rPr>
                <w:rtl w:val="0"/>
              </w:rPr>
            </w:r>
          </w:p>
        </w:tc>
        <w:tc>
          <w:tcPr>
            <w:shd w:fill="f9f9fb"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Same mode list as Sales Invoice.</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Mark as Fully Paid</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Toggle.</w:t>
            </w:r>
            <w:r w:rsidDel="00000000" w:rsidR="00000000" w:rsidRPr="00000000">
              <w:rPr>
                <w:rtl w:val="0"/>
              </w:rPr>
            </w:r>
          </w:p>
        </w:tc>
      </w:tr>
    </w:tbl>
    <w:p w:rsidR="00000000" w:rsidDel="00000000" w:rsidP="00000000" w:rsidRDefault="00000000" w:rsidRPr="00000000" w14:paraId="000003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23"/>
        </w:tabs>
        <w:spacing w:after="0" w:before="6"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Unpaid, Partially Paid, Paid, Cancelled.</w:t>
      </w: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21"/>
          <w:tab w:val="left" w:leader="none" w:pos="655"/>
        </w:tabs>
        <w:spacing w:after="0" w:before="112"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on save: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Quantity is added to each product line item at the configured warehouse. A stock lot is created recording item, warehouse, quantity, unit cost, and date.</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16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on save: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invoice total is added to the supplier's payable. Amount paid (if any) is deducted immediately.</w:t>
      </w:r>
      <w:r w:rsidDel="00000000" w:rsidR="00000000" w:rsidRPr="00000000">
        <w:rPr>
          <w:rtl w:val="0"/>
        </w:rPr>
      </w:r>
    </w:p>
    <w:p w:rsidR="00000000" w:rsidDel="00000000" w:rsidP="00000000" w:rsidRDefault="00000000" w:rsidRPr="00000000" w14:paraId="00000322">
      <w:pPr>
        <w:pStyle w:val="Heading3"/>
        <w:numPr>
          <w:ilvl w:val="2"/>
          <w:numId w:val="5"/>
        </w:numPr>
        <w:tabs>
          <w:tab w:val="left" w:leader="none" w:pos="875"/>
        </w:tabs>
        <w:spacing w:after="0" w:before="138" w:line="240" w:lineRule="auto"/>
        <w:ind w:left="875" w:right="0" w:hanging="500"/>
        <w:jc w:val="left"/>
        <w:rPr/>
      </w:pPr>
      <w:r w:rsidDel="00000000" w:rsidR="00000000" w:rsidRPr="00000000">
        <w:rPr>
          <w:color w:val="0e7490"/>
          <w:rtl w:val="0"/>
        </w:rPr>
        <w:t xml:space="preserve">Purchase Order</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4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Purchase Order records a commitment to purchase from a supplier before goods are received. It does not affect stock or supplier balances.</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PO Number (auto), PO Date.</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Additional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Validity Date, line items, additional charges, notes, authorized signatory.</w:t>
      </w: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1142"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Convert to: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Purchase Invoice. Party and line items are copied forward. The source PO is marked as Received.</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Draft, Sent, Received (converted), Cancelled.</w:t>
      </w:r>
      <w:r w:rsidDel="00000000" w:rsidR="00000000" w:rsidRPr="00000000">
        <w:rPr>
          <w:rtl w:val="0"/>
        </w:rPr>
      </w:r>
    </w:p>
    <w:p w:rsidR="00000000" w:rsidDel="00000000" w:rsidP="00000000" w:rsidRDefault="00000000" w:rsidRPr="00000000" w14:paraId="0000032A">
      <w:pPr>
        <w:pStyle w:val="Heading3"/>
        <w:numPr>
          <w:ilvl w:val="2"/>
          <w:numId w:val="5"/>
        </w:numPr>
        <w:tabs>
          <w:tab w:val="left" w:leader="none" w:pos="875"/>
        </w:tabs>
        <w:spacing w:after="0" w:before="192" w:line="240" w:lineRule="auto"/>
        <w:ind w:left="875" w:right="0" w:hanging="500"/>
        <w:jc w:val="left"/>
        <w:rPr/>
      </w:pPr>
      <w:r w:rsidDel="00000000" w:rsidR="00000000" w:rsidRPr="00000000">
        <w:rPr>
          <w:color w:val="0e7490"/>
          <w:rtl w:val="0"/>
        </w:rPr>
        <w:t xml:space="preserve">Purchase Return</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4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Purchase Return records goods sent back to a supplier after a purchase invoice has been saved. It reverses the stock increase and payable increase that the original invoice created.</w:t>
      </w: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0"/>
          <w:tab w:val="left" w:leader="none" w:pos="655"/>
        </w:tabs>
        <w:spacing w:after="0" w:before="99"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Return Number (auto), Return Date, Linked Purchase Invoice, at least one returned line with quantity and reason.</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Quantity is deducted from the warehouse to which it was originally received.</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value of returned lines is subtracted from the supplier's payable.</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Returned quantity must not exceed the quantity on the linked purchase invoice line.</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Saved, Cancelled.</w:t>
      </w:r>
      <w:r w:rsidDel="00000000" w:rsidR="00000000" w:rsidRPr="00000000">
        <w:rPr>
          <w:rtl w:val="0"/>
        </w:rPr>
      </w:r>
    </w:p>
    <w:p w:rsidR="00000000" w:rsidDel="00000000" w:rsidP="00000000" w:rsidRDefault="00000000" w:rsidRPr="00000000" w14:paraId="00000331">
      <w:pPr>
        <w:pStyle w:val="Heading3"/>
        <w:numPr>
          <w:ilvl w:val="2"/>
          <w:numId w:val="5"/>
        </w:numPr>
        <w:tabs>
          <w:tab w:val="left" w:leader="none" w:pos="875"/>
        </w:tabs>
        <w:spacing w:after="0" w:before="192" w:line="240" w:lineRule="auto"/>
        <w:ind w:left="875" w:right="0" w:hanging="500"/>
        <w:jc w:val="left"/>
        <w:rPr/>
      </w:pPr>
      <w:r w:rsidDel="00000000" w:rsidR="00000000" w:rsidRPr="00000000">
        <w:rPr>
          <w:color w:val="0e7490"/>
          <w:rtl w:val="0"/>
        </w:rPr>
        <w:t xml:space="preserve">Debit Note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Debit Note reduces the amount owed to a supplier after a purchase without returning goods.</w:t>
      </w: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3"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Debit Note Number (auto), Date, Linked Purchase Invoice.</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Amount basis: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Item lines with quantities or a header-level ETB amount.</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debit note amount is subtracted from the supplier's payable on save.</w:t>
      </w:r>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33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Statuses: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Saved, Cancelled.</w:t>
      </w:r>
      <w:r w:rsidDel="00000000" w:rsidR="00000000" w:rsidRPr="00000000">
        <w:rPr>
          <w:rtl w:val="0"/>
        </w:rPr>
      </w:r>
    </w:p>
    <w:p w:rsidR="00000000" w:rsidDel="00000000" w:rsidP="00000000" w:rsidRDefault="00000000" w:rsidRPr="00000000" w14:paraId="00000338">
      <w:pPr>
        <w:pStyle w:val="Heading3"/>
        <w:numPr>
          <w:ilvl w:val="2"/>
          <w:numId w:val="5"/>
        </w:numPr>
        <w:tabs>
          <w:tab w:val="left" w:leader="none" w:pos="875"/>
        </w:tabs>
        <w:spacing w:after="0" w:before="192" w:line="240" w:lineRule="auto"/>
        <w:ind w:left="875" w:right="0" w:hanging="500"/>
        <w:jc w:val="left"/>
        <w:rPr/>
      </w:pPr>
      <w:r w:rsidDel="00000000" w:rsidR="00000000" w:rsidRPr="00000000">
        <w:rPr>
          <w:color w:val="0e7490"/>
          <w:rtl w:val="0"/>
        </w:rPr>
        <w:t xml:space="preserve">Payment Out</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Out records a payment made to a supplier. It reduces the supplier's outstanding payable balance.</w:t>
      </w: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72" w:line="297" w:lineRule="auto"/>
        <w:ind w:left="655" w:right="108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Party (Supplier or Both), Payment Number (auto), Payment Date, Payment Mode, Amount Paid (greater than zero).</w:t>
      </w: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Optional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discount, Notes, Invoice settlement link.</w:t>
      </w: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paid minus any payment discount is deducted from the supplier's payable.</w:t>
      </w: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42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paid cannot exceed the supplier's total outstanding payable unless a supplier advance is explicitly created.</w:t>
      </w:r>
      <w:r w:rsidDel="00000000" w:rsidR="00000000" w:rsidRPr="00000000">
        <w:rPr>
          <w:rtl w:val="0"/>
        </w:rPr>
      </w:r>
    </w:p>
    <w:p w:rsidR="00000000" w:rsidDel="00000000" w:rsidP="00000000" w:rsidRDefault="00000000" w:rsidRPr="00000000" w14:paraId="0000033F">
      <w:pPr>
        <w:pStyle w:val="Heading3"/>
        <w:numPr>
          <w:ilvl w:val="2"/>
          <w:numId w:val="5"/>
        </w:numPr>
        <w:tabs>
          <w:tab w:val="left" w:leader="none" w:pos="875"/>
        </w:tabs>
        <w:spacing w:after="0" w:before="139" w:line="240" w:lineRule="auto"/>
        <w:ind w:left="875" w:right="0" w:hanging="500"/>
        <w:jc w:val="left"/>
        <w:rPr/>
      </w:pPr>
      <w:r w:rsidDel="00000000" w:rsidR="00000000" w:rsidRPr="00000000">
        <w:rPr>
          <w:color w:val="0e7490"/>
          <w:rtl w:val="0"/>
        </w:rPr>
        <w:t xml:space="preserve">Expense Entry</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Expense entries record non-stock overhead costs such as rent, utilities, transport, and other operating expenses. They contribute to expense reports and profit and loss calculations but do not affect stock.</w:t>
      </w: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19"/>
          <w:tab w:val="left" w:leader="none" w:pos="655"/>
        </w:tabs>
        <w:spacing w:after="0" w:before="9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Mandatory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Expense Date, Expense Category (from configured list), Amount (ETB, greater than zero), Payment Mode.</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Optional fields: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Payee or Party, Notes, Attachment.</w:t>
      </w: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Stock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97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Balance 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expense amount is deducted from the cash or bank account corresponding to the selected payment mode.</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92384</wp:posOffset>
                </wp:positionV>
                <wp:extent cx="5967730" cy="12700"/>
                <wp:effectExtent b="0" l="0" r="0" t="0"/>
                <wp:wrapTopAndBottom distB="0" distT="0"/>
                <wp:docPr id="18" name=""/>
                <a:graphic>
                  <a:graphicData uri="http://schemas.microsoft.com/office/word/2010/wordprocessingShape">
                    <wps:wsp>
                      <wps:cNvSpPr/>
                      <wps:cNvPr id="24" name="Shape 24"/>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92384</wp:posOffset>
                </wp:positionV>
                <wp:extent cx="596773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46">
      <w:pPr>
        <w:pStyle w:val="Heading2"/>
        <w:numPr>
          <w:ilvl w:val="1"/>
          <w:numId w:val="5"/>
        </w:numPr>
        <w:tabs>
          <w:tab w:val="left" w:leader="none" w:pos="741"/>
        </w:tabs>
        <w:spacing w:after="0" w:before="85" w:line="240" w:lineRule="auto"/>
        <w:ind w:left="741" w:right="0" w:hanging="366"/>
        <w:jc w:val="left"/>
        <w:rPr/>
      </w:pPr>
      <w:r w:rsidDel="00000000" w:rsidR="00000000" w:rsidRPr="00000000">
        <w:rPr>
          <w:color w:val="1a56db"/>
          <w:rtl w:val="0"/>
        </w:rPr>
        <w:t xml:space="preserve">Cash and Bank</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Cash and Bank provides a single-screen view of all business money movement without exposing accounting complexity. It shows the current balance of each cash and bank account, the full transaction history for each account, and provides controlled tools for manual adjustments and transfers.</w:t>
      </w:r>
      <w:r w:rsidDel="00000000" w:rsidR="00000000" w:rsidRPr="00000000">
        <w:rPr>
          <w:rtl w:val="0"/>
        </w:rPr>
      </w:r>
    </w:p>
    <w:p w:rsidR="00000000" w:rsidDel="00000000" w:rsidP="00000000" w:rsidRDefault="00000000" w:rsidRPr="00000000" w14:paraId="00000348">
      <w:pPr>
        <w:pStyle w:val="Heading3"/>
        <w:spacing w:before="138" w:lineRule="auto"/>
        <w:ind w:firstLine="375"/>
        <w:rPr/>
      </w:pPr>
      <w:r w:rsidDel="00000000" w:rsidR="00000000" w:rsidRPr="00000000">
        <w:rPr>
          <w:color w:val="0e7490"/>
          <w:rtl w:val="0"/>
        </w:rPr>
        <w:t xml:space="preserve">Main View Layout</w:t>
      </w: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0" w:line="297" w:lineRule="auto"/>
        <w:ind w:left="655" w:right="697"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Left panel: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 list showing Cash in Hand with current balance, Bank Accounts (each with name and current balance), and Unlinked Transactions. Selecting an account updates the right panel.</w:t>
      </w: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025"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Right panel: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Transaction log for the selected account. Columns: Date, Transaction Type, Transaction Number, Party, Payment Mode, Amount Paid, Amount Received, Running Balance.</w:t>
      </w:r>
      <w:r w:rsidDel="00000000" w:rsidR="00000000" w:rsidRPr="00000000">
        <w:rPr>
          <w:rtl w:val="0"/>
        </w:rPr>
      </w:r>
    </w:p>
    <w:p w:rsidR="00000000" w:rsidDel="00000000" w:rsidP="00000000" w:rsidRDefault="00000000" w:rsidRPr="00000000" w14:paraId="000003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Top actions: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Add / Reduce Money, Transfer Money, Add New Account.</w:t>
      </w:r>
      <w:r w:rsidDel="00000000" w:rsidR="00000000" w:rsidRPr="00000000">
        <w:rPr>
          <w:rtl w:val="0"/>
        </w:rPr>
      </w:r>
    </w:p>
    <w:p w:rsidR="00000000" w:rsidDel="00000000" w:rsidP="00000000" w:rsidRDefault="00000000" w:rsidRPr="00000000" w14:paraId="0000034C">
      <w:pPr>
        <w:pStyle w:val="Heading3"/>
        <w:ind w:firstLine="375"/>
        <w:rPr/>
      </w:pPr>
      <w:r w:rsidDel="00000000" w:rsidR="00000000" w:rsidRPr="00000000">
        <w:rPr>
          <w:color w:val="0e7490"/>
          <w:rtl w:val="0"/>
        </w:rPr>
        <w:t xml:space="preserve">Add New Bank Account</w:t>
      </w: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 Name — required.</w:t>
      </w: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Opening Balance — ETB; defaults to zero.</w:t>
      </w: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As-of Date — required if Opening Balance is non-zero.</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Bank Details toggle — when enabled, exposes Account Number, Bank Name, and Branch fields.</w:t>
      </w:r>
      <w:r w:rsidDel="00000000" w:rsidR="00000000" w:rsidRPr="00000000">
        <w:rPr>
          <w:rtl w:val="0"/>
        </w:rPr>
      </w:r>
    </w:p>
    <w:p w:rsidR="00000000" w:rsidDel="00000000" w:rsidP="00000000" w:rsidRDefault="00000000" w:rsidRPr="00000000" w14:paraId="00000351">
      <w:pPr>
        <w:pStyle w:val="Heading3"/>
        <w:ind w:firstLine="375"/>
        <w:rPr/>
      </w:pPr>
      <w:r w:rsidDel="00000000" w:rsidR="00000000" w:rsidRPr="00000000">
        <w:rPr>
          <w:color w:val="0e7490"/>
          <w:rtl w:val="0"/>
        </w:rPr>
        <w:t xml:space="preserve">Transfer Money</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From Account — required; dropdown of all active accounts.</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To Account — required; must differ from From Account.</w:t>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Current Balance of From Account — displayed, read-only.</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Transfer Date — required.</w:t>
      </w: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 required; ETB; greater than zero; must not exceed balance of From Account.</w:t>
      </w: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Remarks — optional.</w:t>
      </w: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65"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Effect: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From Account balance is reduced and To Account balance is increased by the same amount. Both changes are applied atomically.</w:t>
      </w:r>
      <w:r w:rsidDel="00000000" w:rsidR="00000000" w:rsidRPr="00000000">
        <w:rPr>
          <w:rtl w:val="0"/>
        </w:rPr>
      </w:r>
    </w:p>
    <w:p w:rsidR="00000000" w:rsidDel="00000000" w:rsidP="00000000" w:rsidRDefault="00000000" w:rsidRPr="00000000" w14:paraId="00000359">
      <w:pPr>
        <w:pStyle w:val="Heading3"/>
        <w:spacing w:before="139" w:lineRule="auto"/>
        <w:ind w:firstLine="375"/>
        <w:rPr/>
      </w:pPr>
      <w:r w:rsidDel="00000000" w:rsidR="00000000" w:rsidRPr="00000000">
        <w:rPr>
          <w:color w:val="0e7490"/>
          <w:rtl w:val="0"/>
        </w:rPr>
        <w:t xml:space="preserve">Add / Reduce Money</w:t>
      </w: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 — required.</w:t>
      </w:r>
      <w:r w:rsidDel="00000000" w:rsidR="00000000" w:rsidRPr="00000000">
        <w:rPr>
          <w:rtl w:val="0"/>
        </w:rPr>
      </w:r>
    </w:p>
    <w:p w:rsidR="00000000" w:rsidDel="00000000" w:rsidP="00000000" w:rsidRDefault="00000000" w:rsidRPr="00000000" w14:paraId="000003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Direction — required; Add or Reduce.</w:t>
      </w: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Current Balance — displayed, read-only.</w:t>
      </w: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Date — required.</w:t>
      </w: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Amount — required; ETB; greater than zero.</w:t>
      </w:r>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New Balance Preview — displayed, read-only.</w: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Remarks — required for Reduce; optional for Add.</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1426"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Permission: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This action is available to Owner and Accountant only. All Add / Reduce actions are audit-logged.</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33"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Reduce action that would result in a negative account balance displays a warning and requires explicit confirmation.</w:t>
      </w:r>
      <w:r w:rsidDel="00000000" w:rsidR="00000000" w:rsidRPr="00000000">
        <w:rPr>
          <w:rtl w:val="0"/>
        </w:rPr>
      </w:r>
    </w:p>
    <w:p w:rsidR="00000000" w:rsidDel="00000000" w:rsidP="00000000" w:rsidRDefault="00000000" w:rsidRPr="00000000" w14:paraId="00000363">
      <w:pPr>
        <w:pStyle w:val="Heading3"/>
        <w:spacing w:before="139" w:lineRule="auto"/>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Transfer to the same account is blocked.</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Transfer amount exceeding source account balance is blocked with an error showing the available balance.</w:t>
      </w: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3"/>
        </w:tabs>
        <w:spacing w:after="0" w:before="83"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This module does not expose journal entry forms, trial balance, or double-entry accounting controls.</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127329</wp:posOffset>
                </wp:positionV>
                <wp:extent cx="5967730" cy="12700"/>
                <wp:effectExtent b="0" l="0" r="0" t="0"/>
                <wp:wrapTopAndBottom distB="0" distT="0"/>
                <wp:docPr id="11" name=""/>
                <a:graphic>
                  <a:graphicData uri="http://schemas.microsoft.com/office/word/2010/wordprocessingShape">
                    <wps:wsp>
                      <wps:cNvSpPr/>
                      <wps:cNvPr id="12" name="Shape 12"/>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127329</wp:posOffset>
                </wp:positionV>
                <wp:extent cx="596773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68">
      <w:pPr>
        <w:pStyle w:val="Heading2"/>
        <w:numPr>
          <w:ilvl w:val="1"/>
          <w:numId w:val="5"/>
        </w:numPr>
        <w:tabs>
          <w:tab w:val="left" w:leader="none" w:pos="741"/>
        </w:tabs>
        <w:spacing w:after="0" w:before="208" w:line="240" w:lineRule="auto"/>
        <w:ind w:left="741" w:right="0" w:hanging="366"/>
        <w:jc w:val="left"/>
        <w:rPr/>
      </w:pPr>
      <w:r w:rsidDel="00000000" w:rsidR="00000000" w:rsidRPr="00000000">
        <w:rPr>
          <w:color w:val="1a56db"/>
          <w:rtl w:val="0"/>
        </w:rPr>
        <w:t xml:space="preserve">Automated Bills</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Automated Bills allows the business to schedule recurring invoices for customers with regular, predictable billing cycles. Once configured, the platform generates and delivers full Sales Invoices on the defined schedule without manual re-entry. This reduces operational overhead for businesses that bill the same customers repeatedly.</w:t>
      </w:r>
      <w:r w:rsidDel="00000000" w:rsidR="00000000" w:rsidRPr="00000000">
        <w:rPr>
          <w:rtl w:val="0"/>
        </w:rPr>
      </w:r>
    </w:p>
    <w:p w:rsidR="00000000" w:rsidDel="00000000" w:rsidP="00000000" w:rsidRDefault="00000000" w:rsidRPr="00000000" w14:paraId="0000036A">
      <w:pPr>
        <w:pStyle w:val="Heading3"/>
        <w:spacing w:before="138" w:lineRule="auto"/>
        <w:ind w:firstLine="375"/>
        <w:rPr/>
      </w:pPr>
      <w:r w:rsidDel="00000000" w:rsidR="00000000" w:rsidRPr="00000000">
        <w:rPr>
          <w:color w:val="0e7490"/>
          <w:rtl w:val="0"/>
        </w:rPr>
        <w:t xml:space="preserve">Landing View</w:t>
      </w:r>
      <w:r w:rsidDel="00000000" w:rsidR="00000000" w:rsidRPr="00000000">
        <w:rPr>
          <w:rtl w:val="0"/>
        </w:rPr>
      </w:r>
    </w:p>
    <w:p w:rsidR="00000000" w:rsidDel="00000000" w:rsidP="00000000" w:rsidRDefault="00000000" w:rsidRPr="00000000" w14:paraId="000003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0" w:line="297" w:lineRule="auto"/>
        <w:ind w:left="655" w:right="42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Three feature explanation cards: (1) Creating Repeated Bills — describes schedule-based automation; (2) Automated Billing — describes reminder delivery; (3) Easy Reminders and Payment — describes notification and collection support.</w:t>
      </w: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s>
        <w:spacing w:after="0" w:before="57"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Create Automated Bill button.</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422"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List of all configured schedules with columns: Party, Schedule Status, Frequency, Next Generation Date, and action controls.</w:t>
      </w:r>
      <w:r w:rsidDel="00000000" w:rsidR="00000000" w:rsidRPr="00000000">
        <w:rPr>
          <w:rtl w:val="0"/>
        </w:rPr>
      </w:r>
    </w:p>
    <w:p w:rsidR="00000000" w:rsidDel="00000000" w:rsidP="00000000" w:rsidRDefault="00000000" w:rsidRPr="00000000" w14:paraId="0000036E">
      <w:pPr>
        <w:pStyle w:val="Heading3"/>
        <w:spacing w:before="138" w:lineRule="auto"/>
        <w:ind w:firstLine="375"/>
        <w:rPr/>
      </w:pPr>
      <w:r w:rsidDel="00000000" w:rsidR="00000000" w:rsidRPr="00000000">
        <w:rPr>
          <w:color w:val="0e7490"/>
          <w:rtl w:val="0"/>
        </w:rPr>
        <w:t xml:space="preserve">Create Automated Bill — Schedule Configuration</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automated bill form has two parts: the Schedule Configuration block at the top, which defines when and how often the bill is generated, and the Bill Template below it, which defines the content of each generated invoice.</w:t>
      </w: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s>
        <w:spacing w:after="0" w:before="98" w:line="240" w:lineRule="auto"/>
        <w:ind w:left="623" w:right="0" w:hanging="167.99999999999997"/>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Start Date — required. The date from which the schedule begins generating invoices.</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End Date — required; must be after Start Date. No invoice is generated after this date.</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Repeat Every — required; integer. Defines the interval (e.g., '1' for every month, '2' for every two weeks).</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4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Repeat Frequency — required; dropdown: Daily, Weekly, Monthly, Yearly. Combines with Repeat Every to define the full schedule (e.g., every 2 weeks).</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Terms (days) — optional; applied to each generated invoice to compute its due date.</w:t>
      </w:r>
      <w:r w:rsidDel="00000000" w:rsidR="00000000" w:rsidRPr="00000000">
        <w:rPr>
          <w:rtl w:val="0"/>
        </w:rPr>
      </w:r>
    </w:p>
    <w:p w:rsidR="00000000" w:rsidDel="00000000" w:rsidP="00000000" w:rsidRDefault="00000000" w:rsidRPr="00000000" w14:paraId="00000375">
      <w:pPr>
        <w:pStyle w:val="Heading3"/>
        <w:ind w:firstLine="375"/>
        <w:rPr/>
      </w:pPr>
      <w:r w:rsidDel="00000000" w:rsidR="00000000" w:rsidRPr="00000000">
        <w:rPr>
          <w:color w:val="0e7490"/>
          <w:rtl w:val="0"/>
        </w:rPr>
        <w:t xml:space="preserve">Bill Template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Below the schedule configuration, the standard Sales Invoice form is presented: party selection, line items with quantities and prices, taxes, additional charges, notes, terms and conditions, and authorized signatory. The party and all line items defined here are saved as the template and used as the content for every invoice instance generated by this schedule.</w:t>
      </w:r>
      <w:r w:rsidDel="00000000" w:rsidR="00000000" w:rsidRPr="00000000">
        <w:rPr>
          <w:rtl w:val="0"/>
        </w:rPr>
      </w:r>
    </w:p>
    <w:p w:rsidR="00000000" w:rsidDel="00000000" w:rsidP="00000000" w:rsidRDefault="00000000" w:rsidRPr="00000000" w14:paraId="00000377">
      <w:pPr>
        <w:pStyle w:val="Heading3"/>
        <w:spacing w:before="139" w:lineRule="auto"/>
        <w:ind w:firstLine="375"/>
        <w:rPr/>
      </w:pPr>
      <w:r w:rsidDel="00000000" w:rsidR="00000000" w:rsidRPr="00000000">
        <w:rPr>
          <w:color w:val="0e7490"/>
          <w:rtl w:val="0"/>
        </w:rPr>
        <w:t xml:space="preserve">Schedule Statuses</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464"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Active.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schedule is running. Invoices are generated at each scheduled date within the Start Date to End Date window.</w:t>
      </w:r>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17"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Paused.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schedule has been manually paused. No invoices are generated and no reminder notifications are sent until the schedule is resumed. Pausing does not alter the End Date.</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19"/>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Completed.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End Date has been reached. The schedule has run its full lifecycle and will not generate any further instances.</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098"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Cancelled.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schedule has been permanently deactivated by the user. No further instances will be generated.</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824"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most recent generation attempt failed. The schedule remains in this status with a visible error description until the issue is resolved and the schedule is resumed or corrected.</w:t>
      </w:r>
      <w:r w:rsidDel="00000000" w:rsidR="00000000" w:rsidRPr="00000000">
        <w:rPr>
          <w:rtl w:val="0"/>
        </w:rPr>
      </w:r>
    </w:p>
    <w:p w:rsidR="00000000" w:rsidDel="00000000" w:rsidP="00000000" w:rsidRDefault="00000000" w:rsidRPr="00000000" w14:paraId="0000037D">
      <w:pPr>
        <w:pStyle w:val="Heading3"/>
        <w:spacing w:before="138" w:lineRule="auto"/>
        <w:ind w:firstLine="375"/>
        <w:rPr/>
        <w:sectPr>
          <w:type w:val="nextPage"/>
          <w:pgSz w:h="16840" w:w="11910" w:orient="portrait"/>
          <w:pgMar w:bottom="480" w:top="1800" w:left="992" w:right="708" w:header="0" w:footer="287"/>
        </w:sectPr>
      </w:pPr>
      <w:r w:rsidDel="00000000" w:rsidR="00000000" w:rsidRPr="00000000">
        <w:rPr>
          <w:color w:val="0e7490"/>
          <w:rtl w:val="0"/>
        </w:rPr>
        <w:t xml:space="preserve">Schedule Actions</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92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Pause — sets status to Paused. Stops generation and reminder sending. In-progress instances are not affected.</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1162"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Resume — reactivates a Paused or Error schedule. Status returns to Active. Next generation date is computed from the current date and frequency.</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0"/>
          <w:tab w:val="left" w:leader="none" w:pos="655"/>
        </w:tabs>
        <w:spacing w:after="0" w:before="58" w:line="297" w:lineRule="auto"/>
        <w:ind w:left="655" w:right="41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Edit — modifies schedule configuration fields or bill template content. Changes apply to future instances only. Already-generated invoices are not modified retroactively.</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4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Cancel — permanently deactivates the schedule. No further instances are generated. This action cannot be undone.</w:t>
      </w:r>
      <w:r w:rsidDel="00000000" w:rsidR="00000000" w:rsidRPr="00000000">
        <w:rPr>
          <w:rtl w:val="0"/>
        </w:rPr>
      </w:r>
    </w:p>
    <w:p w:rsidR="00000000" w:rsidDel="00000000" w:rsidP="00000000" w:rsidRDefault="00000000" w:rsidRPr="00000000" w14:paraId="00000382">
      <w:pPr>
        <w:pStyle w:val="Heading3"/>
        <w:spacing w:before="139" w:lineRule="auto"/>
        <w:ind w:firstLine="375"/>
        <w:rPr/>
      </w:pPr>
      <w:r w:rsidDel="00000000" w:rsidR="00000000" w:rsidRPr="00000000">
        <w:rPr>
          <w:color w:val="0e7490"/>
          <w:rtl w:val="0"/>
        </w:rPr>
        <w:t xml:space="preserve">Generation Rules</w:t>
      </w: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69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Each generated instance is a full Sales Invoice with all the stock and balance effects, IRN generation, and Z-Report data collection of a manually created invoice.</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6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a generation attempt fails, the schedule status changes to Error and a visible error description is shown in the schedule list. The schedule is not automatically cancelled.</w:t>
      </w: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54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Reminder notifications are sent to the party through the configured communication channel at the time each instance is generated.</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92825</wp:posOffset>
                </wp:positionV>
                <wp:extent cx="5967730" cy="12700"/>
                <wp:effectExtent b="0" l="0" r="0" t="0"/>
                <wp:wrapTopAndBottom distB="0" distT="0"/>
                <wp:docPr id="7" name=""/>
                <a:graphic>
                  <a:graphicData uri="http://schemas.microsoft.com/office/word/2010/wordprocessingShape">
                    <wps:wsp>
                      <wps:cNvSpPr/>
                      <wps:cNvPr id="8" name="Shape 8"/>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92825</wp:posOffset>
                </wp:positionV>
                <wp:extent cx="596773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87">
      <w:pPr>
        <w:pStyle w:val="Heading2"/>
        <w:numPr>
          <w:ilvl w:val="1"/>
          <w:numId w:val="5"/>
        </w:numPr>
        <w:tabs>
          <w:tab w:val="left" w:leader="none" w:pos="741"/>
        </w:tabs>
        <w:spacing w:after="0" w:before="208" w:line="240" w:lineRule="auto"/>
        <w:ind w:left="741" w:right="0" w:hanging="366"/>
        <w:jc w:val="left"/>
        <w:rPr/>
      </w:pPr>
      <w:r w:rsidDel="00000000" w:rsidR="00000000" w:rsidRPr="00000000">
        <w:rPr>
          <w:color w:val="1a56db"/>
          <w:rtl w:val="0"/>
        </w:rPr>
        <w:t xml:space="preserve">Reports</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Reports module provides structured access to the transactional and operational data held in the platform. Reports are the primary tool for owners, accountants, and managers to monitor business performance, prepare tax submissions, review party balances, manage inventory, and understand cash movement. The reports area is organised into named families so users find the relevant report without browsing an unstructured list.</w:t>
      </w:r>
      <w:r w:rsidDel="00000000" w:rsidR="00000000" w:rsidRPr="00000000">
        <w:rPr>
          <w:rtl w:val="0"/>
        </w:rPr>
      </w:r>
    </w:p>
    <w:p w:rsidR="00000000" w:rsidDel="00000000" w:rsidP="00000000" w:rsidRDefault="00000000" w:rsidRPr="00000000" w14:paraId="00000389">
      <w:pPr>
        <w:pStyle w:val="Heading3"/>
        <w:spacing w:before="138" w:lineRule="auto"/>
        <w:ind w:firstLine="375"/>
        <w:jc w:val="both"/>
        <w:rPr/>
      </w:pPr>
      <w:r w:rsidDel="00000000" w:rsidR="00000000" w:rsidRPr="00000000">
        <w:rPr>
          <w:color w:val="0e7490"/>
          <w:rtl w:val="0"/>
        </w:rPr>
        <w:t xml:space="preserve">Reports Landing Page Layout</w:t>
      </w:r>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88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filter bar at the top allows the user to narrow the visible reports by family: Transaction Reports, Party Reports, Item and Stock Reports, Business Status, Taxes, Expense Reports, Sale and Purchase Order Reports, Summary.</w:t>
      </w: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57"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Reports within each family are displayed in a multi-column grouped layout.</w:t>
      </w: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6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Each report can be marked as a Favourite. Favourites are surfaced in a dedicated section at the top of the landing page.</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free-text search field searches report names.</w:t>
      </w: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Reports Sharing shortcut navigates to the Reports Sharing configuration in Settings.</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2"/>
        <w:tblW w:w="9695.0" w:type="dxa"/>
        <w:jc w:val="left"/>
        <w:tblInd w:w="232.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2381"/>
        <w:gridCol w:w="4649"/>
        <w:gridCol w:w="2665"/>
        <w:tblGridChange w:id="0">
          <w:tblGrid>
            <w:gridCol w:w="2381"/>
            <w:gridCol w:w="4649"/>
            <w:gridCol w:w="2665"/>
          </w:tblGrid>
        </w:tblGridChange>
      </w:tblGrid>
      <w:tr>
        <w:trPr>
          <w:cantSplit w:val="0"/>
          <w:trHeight w:val="450" w:hRule="atLeast"/>
          <w:tblHeader w:val="0"/>
        </w:trPr>
        <w:tc>
          <w:tcPr>
            <w:shd w:fill="0c1a2a"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Report Family</w:t>
            </w:r>
            <w:r w:rsidDel="00000000" w:rsidR="00000000" w:rsidRPr="00000000">
              <w:rPr>
                <w:rtl w:val="0"/>
              </w:rPr>
            </w:r>
          </w:p>
        </w:tc>
        <w:tc>
          <w:tcPr>
            <w:shd w:fill="0c1a2a"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Reports</w:t>
            </w:r>
            <w:r w:rsidDel="00000000" w:rsidR="00000000" w:rsidRPr="00000000">
              <w:rPr>
                <w:rtl w:val="0"/>
              </w:rPr>
            </w:r>
          </w:p>
        </w:tc>
        <w:tc>
          <w:tcPr>
            <w:shd w:fill="0c1a2a"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Operational Purpose</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Summary and Business Status</w:t>
            </w: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7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Balance Sheet, Profit and Loss, Sales Summary, Business Overview</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High-level financial position and trend visibility</w:t>
            </w:r>
            <w:r w:rsidDel="00000000" w:rsidR="00000000" w:rsidRPr="00000000">
              <w:rPr>
                <w:rtl w:val="0"/>
              </w:rPr>
            </w:r>
          </w:p>
        </w:tc>
      </w:tr>
      <w:tr>
        <w:trPr>
          <w:cantSplit w:val="0"/>
          <w:trHeight w:val="950" w:hRule="atLeast"/>
          <w:tblHeader w:val="0"/>
        </w:trPr>
        <w:tc>
          <w:tcPr>
            <w:shd w:fill="f9f9fb"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Transaction Reports</w:t>
            </w:r>
            <w:r w:rsidDel="00000000" w:rsidR="00000000" w:rsidRPr="00000000">
              <w:rPr>
                <w:rtl w:val="0"/>
              </w:rPr>
            </w:r>
          </w:p>
        </w:tc>
        <w:tc>
          <w:tcPr>
            <w:shd w:fill="f9f9fb"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7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Bill Wise Profit, Cash and Bank Report, Daybook, Purchase Summary, Expense Category Report, Expense Transaction Report</w:t>
            </w:r>
            <w:r w:rsidDel="00000000" w:rsidR="00000000" w:rsidRPr="00000000">
              <w:rPr>
                <w:rtl w:val="0"/>
              </w:rPr>
            </w:r>
          </w:p>
        </w:tc>
        <w:tc>
          <w:tcPr>
            <w:shd w:fill="f9f9fb"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Detailed review of individual transactions and financial movements</w:t>
            </w: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Party Reports</w:t>
            </w: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Receivable Ageing Report, Party Report by Item, Party Statement (Ledger), Party Wise Outstanding, Sales Summary by Category</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Customer and supplier balance, history, and overdue position</w:t>
            </w: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3"/>
        <w:tblW w:w="9695.0" w:type="dxa"/>
        <w:jc w:val="left"/>
        <w:tblInd w:w="232.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2381"/>
        <w:gridCol w:w="4649"/>
        <w:gridCol w:w="2665"/>
        <w:tblGridChange w:id="0">
          <w:tblGrid>
            <w:gridCol w:w="2381"/>
            <w:gridCol w:w="4649"/>
            <w:gridCol w:w="2665"/>
          </w:tblGrid>
        </w:tblGridChange>
      </w:tblGrid>
      <w:tr>
        <w:trPr>
          <w:cantSplit w:val="0"/>
          <w:trHeight w:val="450" w:hRule="atLeast"/>
          <w:tblHeader w:val="0"/>
        </w:trPr>
        <w:tc>
          <w:tcPr>
            <w:shd w:fill="0c1a2a"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Report Family</w:t>
            </w:r>
            <w:r w:rsidDel="00000000" w:rsidR="00000000" w:rsidRPr="00000000">
              <w:rPr>
                <w:rtl w:val="0"/>
              </w:rPr>
            </w:r>
          </w:p>
        </w:tc>
        <w:tc>
          <w:tcPr>
            <w:shd w:fill="0c1a2a"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Reports</w:t>
            </w:r>
            <w:r w:rsidDel="00000000" w:rsidR="00000000" w:rsidRPr="00000000">
              <w:rPr>
                <w:rtl w:val="0"/>
              </w:rPr>
            </w:r>
          </w:p>
        </w:tc>
        <w:tc>
          <w:tcPr>
            <w:shd w:fill="0c1a2a"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Operational Purpose</w:t>
            </w:r>
            <w:r w:rsidDel="00000000" w:rsidR="00000000" w:rsidRPr="00000000">
              <w:rPr>
                <w:rtl w:val="0"/>
              </w:rPr>
            </w:r>
          </w:p>
        </w:tc>
      </w:tr>
      <w:tr>
        <w:trPr>
          <w:cantSplit w:val="0"/>
          <w:trHeight w:val="1190" w:hRule="atLeast"/>
          <w:tblHeader w:val="0"/>
        </w:trPr>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Item and Stock Reports</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7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Item Report by Party, Serial and IMEI Number Report, Item Sales and Purchase Summary, Low Stock Summary, Rate List, Stock Detail Report, Stock Summary, Stock Summary by Warehouse</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Inventory position, movement, and value by item and location</w:t>
            </w:r>
            <w:r w:rsidDel="00000000" w:rsidR="00000000" w:rsidRPr="00000000">
              <w:rPr>
                <w:rtl w:val="0"/>
              </w:rPr>
            </w:r>
          </w:p>
        </w:tc>
      </w:tr>
      <w:tr>
        <w:trPr>
          <w:cantSplit w:val="0"/>
          <w:trHeight w:val="1190" w:hRule="atLeast"/>
          <w:tblHeader w:val="0"/>
        </w:trPr>
        <w:tc>
          <w:tcPr>
            <w:shd w:fill="f9f9fb"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Tax and Compliance</w:t>
            </w:r>
            <w:r w:rsidDel="00000000" w:rsidR="00000000" w:rsidRPr="00000000">
              <w:rPr>
                <w:rtl w:val="0"/>
              </w:rPr>
            </w:r>
          </w:p>
        </w:tc>
        <w:tc>
          <w:tcPr>
            <w:shd w:fill="f9f9fb"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63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VAT and TOT Sales and Purchase Breakdowns, Classification-based tax summaries, Payable and Receivable Tax Summaries, Z-Report transmission history and status</w:t>
            </w:r>
            <w:r w:rsidDel="00000000" w:rsidR="00000000" w:rsidRPr="00000000">
              <w:rPr>
                <w:rtl w:val="0"/>
              </w:rPr>
            </w:r>
          </w:p>
        </w:tc>
        <w:tc>
          <w:tcPr>
            <w:shd w:fill="f9f9fb"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Tax submission preparation and compliance verification</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Expense Reports</w:t>
            </w: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7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Expense by Category, Expense Transaction Detail, Expense by Party</w:t>
            </w: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Cost and overhead visibility for budget management</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Order Reports</w:t>
            </w:r>
            <w:r w:rsidDel="00000000" w:rsidR="00000000" w:rsidRPr="00000000">
              <w:rPr>
                <w:rtl w:val="0"/>
              </w:rPr>
            </w:r>
          </w:p>
        </w:tc>
        <w:tc>
          <w:tcPr>
            <w:shd w:fill="f9f9fb"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7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Sales Order Summary, Purchase Order Summary, Pending Orders, Fulfilment Status</w:t>
            </w:r>
            <w:r w:rsidDel="00000000" w:rsidR="00000000" w:rsidRPr="00000000">
              <w:rPr>
                <w:rtl w:val="0"/>
              </w:rPr>
            </w:r>
          </w:p>
        </w:tc>
        <w:tc>
          <w:tcPr>
            <w:shd w:fill="f9f9fb"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Order pipeline and fulfilment tracking</w:t>
            </w: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Payroll and People</w:t>
            </w: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Attendance Summary, Payroll Dues, Salary Payment History, Staffwise Daybook</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8" w:right="19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Staff finance, attendance review, and salary obligation visibility</w:t>
            </w:r>
            <w:r w:rsidDel="00000000" w:rsidR="00000000" w:rsidRPr="00000000">
              <w:rPr>
                <w:rtl w:val="0"/>
              </w:rPr>
            </w:r>
          </w:p>
        </w:tc>
      </w:tr>
    </w:tbl>
    <w:p w:rsidR="00000000" w:rsidDel="00000000" w:rsidP="00000000" w:rsidRDefault="00000000" w:rsidRPr="00000000" w14:paraId="000003B0">
      <w:pPr>
        <w:pStyle w:val="Heading3"/>
        <w:spacing w:before="148" w:lineRule="auto"/>
        <w:ind w:firstLine="375"/>
        <w:rPr/>
      </w:pPr>
      <w:r w:rsidDel="00000000" w:rsidR="00000000" w:rsidRPr="00000000">
        <w:rPr>
          <w:color w:val="0e7490"/>
          <w:rtl w:val="0"/>
        </w:rPr>
        <w:t xml:space="preserve">Common Report Behaviour</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50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All reports that involve dated transactions support date range filtering using the active calendar (Ethiopian or Gregorian).</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All reports support export to PDF and spreadsheet format.</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02"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Tax-oriented reports use Ethiopian tax terminology throughout. GST-specific terminology is not used in any report label or column heading.</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Reports are read-only. No record can be created, edited, or deleted from within the reports area.</w:t>
      </w:r>
      <w:r w:rsidDel="00000000" w:rsidR="00000000" w:rsidRPr="00000000">
        <w:rPr>
          <w:rtl w:val="0"/>
        </w:rPr>
      </w:r>
    </w:p>
    <w:p w:rsidR="00000000" w:rsidDel="00000000" w:rsidP="00000000" w:rsidRDefault="00000000" w:rsidRPr="00000000" w14:paraId="000003B5">
      <w:pPr>
        <w:pStyle w:val="Heading3"/>
        <w:ind w:firstLine="375"/>
        <w:rPr/>
      </w:pPr>
      <w:r w:rsidDel="00000000" w:rsidR="00000000" w:rsidRPr="00000000">
        <w:rPr>
          <w:color w:val="0e7490"/>
          <w:rtl w:val="0"/>
        </w:rPr>
        <w:t xml:space="preserve">Report Visibility by Role</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Owner and Partner: all report families.</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Accountant: all report families.</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Stock Manager: Item and Stock Reports only.</w:t>
      </w: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Salesman and Cashier: Transaction Reports (sales only), Party Reports (their own customers only).</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126993</wp:posOffset>
                </wp:positionV>
                <wp:extent cx="5967730" cy="12700"/>
                <wp:effectExtent b="0" l="0" r="0" t="0"/>
                <wp:wrapTopAndBottom distB="0" distT="0"/>
                <wp:docPr id="12" name=""/>
                <a:graphic>
                  <a:graphicData uri="http://schemas.microsoft.com/office/word/2010/wordprocessingShape">
                    <wps:wsp>
                      <wps:cNvSpPr/>
                      <wps:cNvPr id="13" name="Shape 13"/>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126993</wp:posOffset>
                </wp:positionV>
                <wp:extent cx="596773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BB">
      <w:pPr>
        <w:pStyle w:val="Heading2"/>
        <w:numPr>
          <w:ilvl w:val="1"/>
          <w:numId w:val="5"/>
        </w:numPr>
        <w:tabs>
          <w:tab w:val="left" w:leader="none" w:pos="864"/>
        </w:tabs>
        <w:spacing w:after="0" w:before="85" w:line="240" w:lineRule="auto"/>
        <w:ind w:left="864" w:right="0" w:hanging="489"/>
        <w:jc w:val="left"/>
        <w:rPr/>
      </w:pPr>
      <w:r w:rsidDel="00000000" w:rsidR="00000000" w:rsidRPr="00000000">
        <w:rPr>
          <w:color w:val="1a56db"/>
          <w:rtl w:val="0"/>
        </w:rPr>
        <w:t xml:space="preserve">Staff Attendance and Payroll</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Staff Attendance and Payroll module enables the business to manage employee records, mark daily attendance, calculate payroll dues based on attendance, record salary payments, and produce salary slips — all within the platform. Having attendance and payroll alongside sales and purchasing keeps all staff-related financial records in one place.</w:t>
      </w:r>
      <w:r w:rsidDel="00000000" w:rsidR="00000000" w:rsidRPr="00000000">
        <w:rPr>
          <w:rtl w:val="0"/>
        </w:rPr>
      </w:r>
    </w:p>
    <w:p w:rsidR="00000000" w:rsidDel="00000000" w:rsidP="00000000" w:rsidRDefault="00000000" w:rsidRPr="00000000" w14:paraId="000003BD">
      <w:pPr>
        <w:pStyle w:val="Heading3"/>
        <w:spacing w:before="138" w:lineRule="auto"/>
        <w:ind w:firstLine="375"/>
        <w:rPr/>
      </w:pPr>
      <w:r w:rsidDel="00000000" w:rsidR="00000000" w:rsidRPr="00000000">
        <w:rPr>
          <w:color w:val="0e7490"/>
          <w:rtl w:val="0"/>
        </w:rPr>
        <w:t xml:space="preserve">Main Landing View</w:t>
      </w: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the current date.</w:t>
      </w: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Five summary cards showing today's attendance totals: Present, Absent, Half Day, Paid Leave, Weekly Off.</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125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Staff table columns: Staff Name, Mobile Number, Last Month Due (ETB), Balance (ETB), and inline attendance marking controls.</w:t>
      </w: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75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Inline attendance controls per row: P (Present), A (Absent), and an expandable control for Half Day (HD), Paid Leave (PL), and Weekly Off (WO).</w:t>
      </w: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Add Staff button and Attendance Settings button at the top of the view.</w:t>
      </w:r>
      <w:r w:rsidDel="00000000" w:rsidR="00000000" w:rsidRPr="00000000">
        <w:rPr>
          <w:rtl w:val="0"/>
        </w:rPr>
      </w:r>
    </w:p>
    <w:p w:rsidR="00000000" w:rsidDel="00000000" w:rsidP="00000000" w:rsidRDefault="00000000" w:rsidRPr="00000000" w14:paraId="000003C3">
      <w:pPr>
        <w:pStyle w:val="Heading3"/>
        <w:ind w:firstLine="375"/>
        <w:rPr/>
      </w:pPr>
      <w:r w:rsidDel="00000000" w:rsidR="00000000" w:rsidRPr="00000000">
        <w:rPr>
          <w:color w:val="0e7490"/>
          <w:rtl w:val="0"/>
        </w:rPr>
        <w:t xml:space="preserve">Add Staff — Fields</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4"/>
        <w:tblW w:w="9127.0" w:type="dxa"/>
        <w:jc w:val="left"/>
        <w:tblInd w:w="516.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3118"/>
        <w:gridCol w:w="1020"/>
        <w:gridCol w:w="4989"/>
        <w:tblGridChange w:id="0">
          <w:tblGrid>
            <w:gridCol w:w="3118"/>
            <w:gridCol w:w="1020"/>
            <w:gridCol w:w="4989"/>
          </w:tblGrid>
        </w:tblGridChange>
      </w:tblGrid>
      <w:tr>
        <w:trPr>
          <w:cantSplit w:val="0"/>
          <w:trHeight w:val="669" w:hRule="atLeast"/>
          <w:tblHeader w:val="0"/>
        </w:trPr>
        <w:tc>
          <w:tcPr>
            <w:shd w:fill="0c1a2a"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0c1a2a"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1" w:lineRule="auto"/>
              <w:ind w:left="159" w:right="212"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Require d</w:t>
            </w:r>
            <w:r w:rsidDel="00000000" w:rsidR="00000000" w:rsidRPr="00000000">
              <w:rPr>
                <w:rtl w:val="0"/>
              </w:rPr>
            </w:r>
          </w:p>
        </w:tc>
        <w:tc>
          <w:tcPr>
            <w:shd w:fill="0c1a2a"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Staff Name</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Text.</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Mobile Number</w:t>
            </w:r>
            <w:r w:rsidDel="00000000" w:rsidR="00000000" w:rsidRPr="00000000">
              <w:rPr>
                <w:rtl w:val="0"/>
              </w:rPr>
            </w:r>
          </w:p>
        </w:tc>
        <w:tc>
          <w:tcPr>
            <w:shd w:fill="f9f9fb"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Validated format. Used for attendance reminder SMS.</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Salary Payout Type</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Currently: Monthly.</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Salary Amount</w:t>
            </w:r>
            <w:r w:rsidDel="00000000" w:rsidR="00000000" w:rsidRPr="00000000">
              <w:rPr>
                <w:rtl w:val="0"/>
              </w:rPr>
            </w:r>
          </w:p>
        </w:tc>
        <w:tc>
          <w:tcPr>
            <w:shd w:fill="f9f9fb"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shd w:fill="f9f9fb"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Salary Cycle</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Day of month on which salary is due.</w:t>
            </w:r>
            <w:r w:rsidDel="00000000" w:rsidR="00000000" w:rsidRPr="00000000">
              <w:rPr>
                <w:rtl w:val="0"/>
              </w:rPr>
            </w:r>
          </w:p>
        </w:tc>
      </w:tr>
      <w:tr>
        <w:trPr>
          <w:cantSplit w:val="0"/>
          <w:trHeight w:val="470" w:hRule="atLeast"/>
          <w:tblHeader w:val="0"/>
        </w:trPr>
        <w:tc>
          <w:tcPr>
            <w:shd w:fill="f9f9fb"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Opening Balance</w:t>
            </w:r>
            <w:r w:rsidDel="00000000" w:rsidR="00000000" w:rsidRPr="00000000">
              <w:rPr>
                <w:rtl w:val="0"/>
              </w:rPr>
            </w:r>
          </w:p>
        </w:tc>
        <w:tc>
          <w:tcPr>
            <w:shd w:fill="f9f9fb"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No</w:t>
            </w:r>
            <w:r w:rsidDel="00000000" w:rsidR="00000000" w:rsidRPr="00000000">
              <w:rPr>
                <w:rtl w:val="0"/>
              </w:rPr>
            </w:r>
          </w:p>
        </w:tc>
        <w:tc>
          <w:tcPr>
            <w:shd w:fill="f9f9fb"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ETB. Any pre-existing dues or advances at setup.</w:t>
            </w:r>
            <w:r w:rsidDel="00000000" w:rsidR="00000000" w:rsidRPr="00000000">
              <w:rPr>
                <w:rtl w:val="0"/>
              </w:rPr>
            </w:r>
          </w:p>
        </w:tc>
      </w:tr>
    </w:tbl>
    <w:p w:rsidR="00000000" w:rsidDel="00000000" w:rsidP="00000000" w:rsidRDefault="00000000" w:rsidRPr="00000000" w14:paraId="000003DA">
      <w:pPr>
        <w:pStyle w:val="Heading3"/>
        <w:spacing w:before="148" w:lineRule="auto"/>
        <w:ind w:firstLine="375"/>
        <w:rPr/>
      </w:pPr>
      <w:r w:rsidDel="00000000" w:rsidR="00000000" w:rsidRPr="00000000">
        <w:rPr>
          <w:color w:val="0e7490"/>
          <w:rtl w:val="0"/>
        </w:rPr>
        <w:t xml:space="preserve">Attendance Settings</w: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67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Daily Attendance Reminder — toggle and time picker. When enabled, a reminder notification is sent at the configured time each day.</w:t>
      </w: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4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Mark Present by Default — toggle. When enabled, all staff are marked Present at the start of each day. The user edits exceptions.</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Working Hours per Shift — hours and minutes.</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4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Weekly Off Day — dropdown; one day per week. Staff are automatically marked as Weekly Off on this day unless manually overridden.</w:t>
      </w:r>
      <w:r w:rsidDel="00000000" w:rsidR="00000000" w:rsidRPr="00000000">
        <w:rPr>
          <w:rtl w:val="0"/>
        </w:rPr>
      </w:r>
    </w:p>
    <w:p w:rsidR="00000000" w:rsidDel="00000000" w:rsidP="00000000" w:rsidRDefault="00000000" w:rsidRPr="00000000" w14:paraId="000003DF">
      <w:pPr>
        <w:pStyle w:val="Heading3"/>
        <w:spacing w:before="139" w:lineRule="auto"/>
        <w:ind w:firstLine="375"/>
        <w:rPr/>
      </w:pPr>
      <w:r w:rsidDel="00000000" w:rsidR="00000000" w:rsidRPr="00000000">
        <w:rPr>
          <w:color w:val="0e7490"/>
          <w:rtl w:val="0"/>
        </w:rPr>
        <w:t xml:space="preserve">Staff Detail View — Tabs</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504"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Attendance tab.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month-view calendar showing each day's attendance marker (P, A, HD, PL, WO). Month navigation forward and back. Summary cards showing month totals per attendance type.</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17" w:hanging="200"/>
        <w:jc w:val="left"/>
        <w:rPr>
          <w:smallCaps w:val="0"/>
          <w:strike w:val="0"/>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Payroll tab.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Shows Total Dues (cumulative outstanding salary), Last Month Due (previous month's calculated salary), Loan or Advance balance (if any), and an earnings breakdown table showing attendance type, day count, daily rate, and computed amount. Make Payment button for authorised roles.</w:t>
      </w: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540"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Transactions tab.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List of all salary payments made to this staff member. Columns: Date, Amount, Payment Mode, Notes. Date range filter.</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Details tab.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all fields from the Add Staff form. Edit and Delete actions for authorised roles.</w:t>
      </w:r>
      <w:r w:rsidDel="00000000" w:rsidR="00000000" w:rsidRPr="00000000">
        <w:rPr>
          <w:rtl w:val="0"/>
        </w:rPr>
      </w:r>
    </w:p>
    <w:p w:rsidR="00000000" w:rsidDel="00000000" w:rsidP="00000000" w:rsidRDefault="00000000" w:rsidRPr="00000000" w14:paraId="000003E4">
      <w:pPr>
        <w:pStyle w:val="Heading3"/>
        <w:ind w:firstLine="375"/>
        <w:rPr/>
      </w:pPr>
      <w:r w:rsidDel="00000000" w:rsidR="00000000" w:rsidRPr="00000000">
        <w:rPr>
          <w:color w:val="0e7490"/>
          <w:rtl w:val="0"/>
        </w:rPr>
        <w:t xml:space="preserve">Salary Calculation Rule</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Monthly salary is computed as: (Salary Amount divided by Total Working Days in Month) multiplied by Days Present, where Half Day counts as 0.5 and Paid Leave counts as 1. Weekly Off and Absent days are not paid. This formula is applied when the Payroll tab is viewed and forms the basis for the Make Payment action.</w:t>
      </w:r>
      <w:r w:rsidDel="00000000" w:rsidR="00000000" w:rsidRPr="00000000">
        <w:rPr>
          <w:rtl w:val="0"/>
        </w:rPr>
      </w:r>
    </w:p>
    <w:p w:rsidR="00000000" w:rsidDel="00000000" w:rsidP="00000000" w:rsidRDefault="00000000" w:rsidRPr="00000000" w14:paraId="000003E6">
      <w:pPr>
        <w:pStyle w:val="Heading3"/>
        <w:spacing w:before="139" w:lineRule="auto"/>
        <w:ind w:firstLine="375"/>
        <w:rPr/>
      </w:pPr>
      <w:r w:rsidDel="00000000" w:rsidR="00000000" w:rsidRPr="00000000">
        <w:rPr>
          <w:color w:val="0e7490"/>
          <w:rtl w:val="0"/>
        </w:rPr>
        <w:t xml:space="preserve">Holiday Configuration</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Owner can define official public holidays for the business's operating year in Settings. On days marked as holidays, all staff are treated as on Paid Leave unless individually overridden. The holiday list is maintained by the Owner and is not automatically populated from an external source.</w:t>
      </w:r>
      <w:r w:rsidDel="00000000" w:rsidR="00000000" w:rsidRPr="00000000">
        <w:rPr>
          <w:rtl w:val="0"/>
        </w:rPr>
      </w:r>
    </w:p>
    <w:p w:rsidR="00000000" w:rsidDel="00000000" w:rsidP="00000000" w:rsidRDefault="00000000" w:rsidRPr="00000000" w14:paraId="000003E8">
      <w:pPr>
        <w:pStyle w:val="Heading3"/>
        <w:spacing w:before="139" w:lineRule="auto"/>
        <w:ind w:firstLine="375"/>
        <w:rPr/>
      </w:pPr>
      <w:r w:rsidDel="00000000" w:rsidR="00000000" w:rsidRPr="00000000">
        <w:rPr>
          <w:color w:val="0e7490"/>
          <w:rtl w:val="0"/>
        </w:rPr>
        <w:t xml:space="preserve">Available Actions</w:t>
      </w: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Add Staff — Owner and Partner.</w:t>
      </w:r>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Mark Attendance — Owner, Partner, and Accountant.</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Make Payment — Owner, Partner, and Accountant.</w:t>
      </w: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Download Salary Slip — Owner, Partner, and Accountant.</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Edit Staff Record — Owner and Partner.</w:t>
      </w: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Delete Staff Record — Owner only; blocked if the staff member has any salary payment records.</w:t>
      </w:r>
      <w:r w:rsidDel="00000000" w:rsidR="00000000" w:rsidRPr="00000000">
        <w:rPr>
          <w:rtl w:val="0"/>
        </w:rPr>
      </w:r>
    </w:p>
    <w:p w:rsidR="00000000" w:rsidDel="00000000" w:rsidP="00000000" w:rsidRDefault="00000000" w:rsidRPr="00000000" w14:paraId="000003EF">
      <w:pPr>
        <w:pStyle w:val="Heading3"/>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19"/>
        </w:tabs>
        <w:spacing w:after="0" w:before="90" w:line="240" w:lineRule="auto"/>
        <w:ind w:left="619" w:right="0" w:hanging="164"/>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Save is blocked if Staff Name, Mobile Number, Salary Payout Type, Salary Amount, or Salary Cycle is empty.</w:t>
      </w:r>
      <w:r w:rsidDel="00000000" w:rsidR="00000000" w:rsidRPr="00000000">
        <w:rPr>
          <w:rtl w:val="0"/>
        </w:rPr>
      </w:r>
    </w:p>
    <w:p w:rsidR="00000000" w:rsidDel="00000000" w:rsidP="00000000" w:rsidRDefault="00000000" w:rsidRPr="00000000" w14:paraId="000003F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613"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payment amount greater than the current Total Dues triggers a warning. The user may proceed to create an advance.</w:t>
      </w: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staff record with salary payment history cannot be deleted.</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126744</wp:posOffset>
                </wp:positionV>
                <wp:extent cx="5967730" cy="12700"/>
                <wp:effectExtent b="0" l="0" r="0" t="0"/>
                <wp:wrapTopAndBottom distB="0" distT="0"/>
                <wp:docPr id="21" name=""/>
                <a:graphic>
                  <a:graphicData uri="http://schemas.microsoft.com/office/word/2010/wordprocessingShape">
                    <wps:wsp>
                      <wps:cNvSpPr/>
                      <wps:cNvPr id="27" name="Shape 27"/>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126744</wp:posOffset>
                </wp:positionV>
                <wp:extent cx="5967730"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3F4">
      <w:pPr>
        <w:pStyle w:val="Heading2"/>
        <w:numPr>
          <w:ilvl w:val="1"/>
          <w:numId w:val="5"/>
        </w:numPr>
        <w:tabs>
          <w:tab w:val="left" w:leader="none" w:pos="864"/>
        </w:tabs>
        <w:spacing w:after="0" w:before="208" w:line="240" w:lineRule="auto"/>
        <w:ind w:left="864" w:right="0" w:hanging="489"/>
        <w:jc w:val="left"/>
        <w:rPr/>
      </w:pPr>
      <w:r w:rsidDel="00000000" w:rsidR="00000000" w:rsidRPr="00000000">
        <w:rPr>
          <w:color w:val="1a56db"/>
          <w:rtl w:val="0"/>
        </w:rPr>
        <w:t xml:space="preserve">SMS Marketing and Transactional Messaging</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SMS Marketing module enables the business to send promotional campaigns to selected customer groups and to automate routine transaction-level notifications such as invoice delivery and payment reminders. Campaigns use prebuilt, editable templates. Delivery uses a third-party SMS gateway configured by the Owner. All sends are logged for operational review.</w:t>
      </w:r>
      <w:r w:rsidDel="00000000" w:rsidR="00000000" w:rsidRPr="00000000">
        <w:rPr>
          <w:rtl w:val="0"/>
        </w:rPr>
      </w:r>
    </w:p>
    <w:p w:rsidR="00000000" w:rsidDel="00000000" w:rsidP="00000000" w:rsidRDefault="00000000" w:rsidRPr="00000000" w14:paraId="000003F6">
      <w:pPr>
        <w:pStyle w:val="Heading3"/>
        <w:spacing w:before="138" w:lineRule="auto"/>
        <w:ind w:firstLine="375"/>
        <w:jc w:val="both"/>
        <w:rPr/>
      </w:pPr>
      <w:r w:rsidDel="00000000" w:rsidR="00000000" w:rsidRPr="00000000">
        <w:rPr>
          <w:color w:val="0e7490"/>
          <w:rtl w:val="0"/>
        </w:rPr>
        <w:t xml:space="preserve">Campaign Types</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Festival Offers</w:t>
      </w: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Discount Offers</w:t>
      </w: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Stock Update</w:t>
      </w:r>
      <w:r w:rsidDel="00000000" w:rsidR="00000000" w:rsidRPr="00000000">
        <w:rPr>
          <w:rtl w:val="0"/>
        </w:rPr>
      </w:r>
    </w:p>
    <w:p w:rsidR="00000000" w:rsidDel="00000000" w:rsidP="00000000" w:rsidRDefault="00000000" w:rsidRPr="00000000" w14:paraId="000003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Promotion</w:t>
      </w:r>
      <w:r w:rsidDel="00000000" w:rsidR="00000000" w:rsidRPr="00000000">
        <w:rPr>
          <w:rtl w:val="0"/>
        </w:rPr>
      </w:r>
    </w:p>
    <w:p w:rsidR="00000000" w:rsidDel="00000000" w:rsidP="00000000" w:rsidRDefault="00000000" w:rsidRPr="00000000" w14:paraId="000003FB">
      <w:pPr>
        <w:pStyle w:val="Heading3"/>
        <w:ind w:firstLine="375"/>
        <w:rPr/>
      </w:pPr>
      <w:r w:rsidDel="00000000" w:rsidR="00000000" w:rsidRPr="00000000">
        <w:rPr>
          <w:color w:val="0e7490"/>
          <w:rtl w:val="0"/>
        </w:rPr>
        <w:t xml:space="preserve">Campaign Creation Flow</w:t>
      </w: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9" w:line="297" w:lineRule="auto"/>
        <w:ind w:left="655" w:right="709"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Step 1 — Edit SMS.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user selects a template from the template library. Template categories: Festival, Discount, Stock Update, Business Promotion. The selected template is shown as a preview on the left.</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655" w:right="42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480" w:top="1800" w:left="992" w:right="708" w:header="0" w:footer="287"/>
        </w:sect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Variable input fields appear on the right (e.g., Event Name, Store Name, Phone Number). The preview updates in real time as variables are filled.</w:t>
      </w:r>
      <w:r w:rsidDel="00000000" w:rsidR="00000000" w:rsidRPr="00000000">
        <w:rPr>
          <w:rtl w:val="0"/>
        </w:rPr>
      </w:r>
    </w:p>
    <w:p w:rsidR="00000000" w:rsidDel="00000000" w:rsidP="00000000" w:rsidRDefault="00000000" w:rsidRPr="00000000" w14:paraId="000003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825"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Step 2 — Select Parties.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 user selects recipient parties from the party master by name, category, or party type. A count of selected parties is displayed.</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9" w:line="297" w:lineRule="auto"/>
        <w:ind w:left="655" w:right="76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Step 3 — Confirmation.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total SMS count, total recipient count, and a preview option (sends the message to the Owner's own mobile number for review). Send SMS to Parties button commits the send.</w:t>
      </w:r>
      <w:r w:rsidDel="00000000" w:rsidR="00000000" w:rsidRPr="00000000">
        <w:rPr>
          <w:rtl w:val="0"/>
        </w:rPr>
      </w:r>
    </w:p>
    <w:p w:rsidR="00000000" w:rsidDel="00000000" w:rsidP="00000000" w:rsidRDefault="00000000" w:rsidRPr="00000000" w14:paraId="00000400">
      <w:pPr>
        <w:pStyle w:val="Heading3"/>
        <w:spacing w:before="138" w:lineRule="auto"/>
        <w:ind w:firstLine="375"/>
        <w:rPr/>
      </w:pPr>
      <w:r w:rsidDel="00000000" w:rsidR="00000000" w:rsidRPr="00000000">
        <w:rPr>
          <w:color w:val="0e7490"/>
          <w:rtl w:val="0"/>
        </w:rPr>
        <w:t xml:space="preserve">Transactional Messaging Settings</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90" w:line="297" w:lineRule="auto"/>
        <w:ind w:left="655" w:right="7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Send billing SMS to party on transaction save — when enabled, the platform sends an SMS to the party's mobile number each time a Sales Invoice or Payment In is saved for that party.</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570"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reminder to party — when enabled, a reminder SMS is sent to the party on the due date of unpaid or partially paid invoices.</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42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reminder to Owner — when enabled, a notification is sent to the Owner's configured mobile number when an invoice becomes overdue.</w:t>
      </w:r>
      <w:r w:rsidDel="00000000" w:rsidR="00000000" w:rsidRPr="00000000">
        <w:rPr>
          <w:rtl w:val="0"/>
        </w:rPr>
      </w:r>
    </w:p>
    <w:p w:rsidR="00000000" w:rsidDel="00000000" w:rsidP="00000000" w:rsidRDefault="00000000" w:rsidRPr="00000000" w14:paraId="00000404">
      <w:pPr>
        <w:pStyle w:val="Heading3"/>
        <w:spacing w:before="139" w:lineRule="auto"/>
        <w:ind w:firstLine="375"/>
        <w:rPr/>
      </w:pPr>
      <w:r w:rsidDel="00000000" w:rsidR="00000000" w:rsidRPr="00000000">
        <w:rPr>
          <w:color w:val="0e7490"/>
          <w:rtl w:val="0"/>
        </w:rPr>
        <w:t xml:space="preserve">Validation and Exception Handling</w:t>
      </w: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campaign cannot be sent if no parties are selected in Step 2.</w:t>
      </w: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47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 campaign cannot be sent if any required variable field in Step 1 is empty. The Send button is disabled until all variables are filled.</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67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If the SMS gateway returns a failure for one or more recipients, the platform records the failure against the send log and displays a summary of successful and failed sends.</w:t>
      </w: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Only Owner and Partner roles can create and send campaigns.</w: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126989</wp:posOffset>
                </wp:positionV>
                <wp:extent cx="5967730" cy="12700"/>
                <wp:effectExtent b="0" l="0" r="0" t="0"/>
                <wp:wrapTopAndBottom distB="0" distT="0"/>
                <wp:docPr id="24" name=""/>
                <a:graphic>
                  <a:graphicData uri="http://schemas.microsoft.com/office/word/2010/wordprocessingShape">
                    <wps:wsp>
                      <wps:cNvSpPr/>
                      <wps:cNvPr id="30" name="Shape 30"/>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126989</wp:posOffset>
                </wp:positionV>
                <wp:extent cx="596773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40A">
      <w:pPr>
        <w:pStyle w:val="Heading2"/>
        <w:numPr>
          <w:ilvl w:val="1"/>
          <w:numId w:val="5"/>
        </w:numPr>
        <w:tabs>
          <w:tab w:val="left" w:leader="none" w:pos="864"/>
        </w:tabs>
        <w:spacing w:after="0" w:before="85" w:line="240" w:lineRule="auto"/>
        <w:ind w:left="864" w:right="0" w:hanging="489"/>
        <w:jc w:val="left"/>
        <w:rPr/>
      </w:pPr>
      <w:r w:rsidDel="00000000" w:rsidR="00000000" w:rsidRPr="00000000">
        <w:rPr>
          <w:color w:val="1a56db"/>
          <w:rtl w:val="0"/>
        </w:rPr>
        <w:t xml:space="preserve">Settings and Administration</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Settings is the Owner's configuration area for the platform. It centralises business identity, document output configuration, print setup, user access management, reminder policies, compliance configuration, and account management. With the exception of read-only access by the Accountant, only the Owner can make changes in Settings.</w:t>
      </w:r>
      <w:r w:rsidDel="00000000" w:rsidR="00000000" w:rsidRPr="00000000">
        <w:rPr>
          <w:rtl w:val="0"/>
        </w:rPr>
      </w:r>
    </w:p>
    <w:p w:rsidR="00000000" w:rsidDel="00000000" w:rsidP="00000000" w:rsidRDefault="00000000" w:rsidRPr="00000000" w14:paraId="0000040C">
      <w:pPr>
        <w:pStyle w:val="Heading3"/>
        <w:numPr>
          <w:ilvl w:val="2"/>
          <w:numId w:val="5"/>
        </w:numPr>
        <w:tabs>
          <w:tab w:val="left" w:leader="none" w:pos="986"/>
        </w:tabs>
        <w:spacing w:after="0" w:before="138" w:line="240" w:lineRule="auto"/>
        <w:ind w:left="986" w:right="0" w:hanging="611"/>
        <w:jc w:val="left"/>
        <w:rPr/>
      </w:pPr>
      <w:r w:rsidDel="00000000" w:rsidR="00000000" w:rsidRPr="00000000">
        <w:rPr>
          <w:color w:val="0e7490"/>
          <w:rtl w:val="0"/>
        </w:rPr>
        <w:t xml:space="preserve">Manage Business</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Defines the business's identity and compliance configuration. Information entered here is used across all document outputs, tax reports, and the e-invoicing integration.</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Logo — image upload; displayed on all printed documents.</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Name — required; text.</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Type — multi-select: Retailer, Wholesaler, Distributor, Manufacturer, Services.</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Industry Type — single select from a configured list.</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Registration Type — single select.</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Phone Number, Email — validated format.</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Billing Address — multi-line text; City, State or Region, Postal Code.</w:t>
      </w: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TIN — Tax Identification Number; alphanumeric.</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VAT and TOT Registration Status — toggle.</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982"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E-Invoicing — active by default. Shows connection status to the MoR e-invoicing integration layer. The Owner can view status and configure the Z-Report transmission time here.</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089"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Z-Report Transmission Time — time picker; sets the time at which the daily Z-Report is compiled and transmitted to the tax authority.</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58" w:line="297" w:lineRule="auto"/>
        <w:ind w:left="655" w:right="103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Withholding Tax Toggles — enable or disable withholding tax handling on purchases and sales where applicable.</w:t>
      </w: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Authorized Signature — image upload; printed on documents where enabled.</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Custom Business Details — user-defined key-value pairs.</w:t>
      </w:r>
      <w:r w:rsidDel="00000000" w:rsidR="00000000" w:rsidRPr="00000000">
        <w:rPr>
          <w:rtl w:val="0"/>
        </w:rPr>
      </w:r>
    </w:p>
    <w:p w:rsidR="00000000" w:rsidDel="00000000" w:rsidP="00000000" w:rsidRDefault="00000000" w:rsidRPr="00000000" w14:paraId="0000041C">
      <w:pPr>
        <w:pStyle w:val="Heading3"/>
        <w:numPr>
          <w:ilvl w:val="2"/>
          <w:numId w:val="5"/>
        </w:numPr>
        <w:tabs>
          <w:tab w:val="left" w:leader="none" w:pos="986"/>
        </w:tabs>
        <w:spacing w:after="0" w:before="192" w:line="240" w:lineRule="auto"/>
        <w:ind w:left="986" w:right="0" w:hanging="611"/>
        <w:jc w:val="left"/>
        <w:rPr/>
      </w:pPr>
      <w:r w:rsidDel="00000000" w:rsidR="00000000" w:rsidRPr="00000000">
        <w:rPr>
          <w:color w:val="0e7490"/>
          <w:rtl w:val="0"/>
        </w:rPr>
        <w:t xml:space="preserve">Account Settings</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 holder name, mobile, and email — editable.</w:t>
      </w:r>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Referral code field — for entering referral codes from other users.</w:t>
      </w: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Subscription plan display — shows current plan and provides an upgrade path.</w:t>
      </w:r>
      <w:r w:rsidDel="00000000" w:rsidR="00000000" w:rsidRPr="00000000">
        <w:rPr>
          <w:rtl w:val="0"/>
        </w:rPr>
      </w:r>
    </w:p>
    <w:p w:rsidR="00000000" w:rsidDel="00000000" w:rsidP="00000000" w:rsidRDefault="00000000" w:rsidRPr="00000000" w14:paraId="00000420">
      <w:pPr>
        <w:pStyle w:val="Heading3"/>
        <w:numPr>
          <w:ilvl w:val="2"/>
          <w:numId w:val="5"/>
        </w:numPr>
        <w:tabs>
          <w:tab w:val="left" w:leader="none" w:pos="986"/>
        </w:tabs>
        <w:spacing w:after="0" w:before="192" w:line="240" w:lineRule="auto"/>
        <w:ind w:left="986" w:right="0" w:hanging="611"/>
        <w:jc w:val="left"/>
        <w:rPr/>
      </w:pPr>
      <w:r w:rsidDel="00000000" w:rsidR="00000000" w:rsidRPr="00000000">
        <w:rPr>
          <w:color w:val="0e7490"/>
          <w:rtl w:val="0"/>
        </w:rPr>
        <w:t xml:space="preserve">Invoice Settings</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Live preview panel — shows a sample invoice updated in real time as settings are changed.</w:t>
      </w:r>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69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Theme selection — available themes: Stylish, Luxury, Advanced, and others. Owner can create a Custom Theme.</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Color picker — applies a primary accent color to the selected theme.</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08"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Field visibility toggles — controls whether the following appear on printed documents: party outstanding balance, free item quantity, item description, alternate unit, party phone number, transaction timestamp, last 5 price history.</w:t>
      </w: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7"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AI styling prompt — optional text input that adjusts document styling parameters.</w:t>
      </w:r>
      <w:r w:rsidDel="00000000" w:rsidR="00000000" w:rsidRPr="00000000">
        <w:rPr>
          <w:rtl w:val="0"/>
        </w:rPr>
      </w:r>
    </w:p>
    <w:p w:rsidR="00000000" w:rsidDel="00000000" w:rsidP="00000000" w:rsidRDefault="00000000" w:rsidRPr="00000000" w14:paraId="00000426">
      <w:pPr>
        <w:pStyle w:val="Heading3"/>
        <w:numPr>
          <w:ilvl w:val="2"/>
          <w:numId w:val="5"/>
        </w:numPr>
        <w:tabs>
          <w:tab w:val="left" w:leader="none" w:pos="986"/>
        </w:tabs>
        <w:spacing w:after="0" w:before="192" w:line="240" w:lineRule="auto"/>
        <w:ind w:left="986" w:right="0" w:hanging="611"/>
        <w:jc w:val="left"/>
        <w:rPr/>
        <w:sectPr>
          <w:type w:val="nextPage"/>
          <w:pgSz w:h="16840" w:w="11910" w:orient="portrait"/>
          <w:pgMar w:bottom="480" w:top="1800" w:left="992" w:right="708" w:header="0" w:footer="287"/>
        </w:sectPr>
      </w:pPr>
      <w:r w:rsidDel="00000000" w:rsidR="00000000" w:rsidRPr="00000000">
        <w:rPr>
          <w:color w:val="0e7490"/>
          <w:rtl w:val="0"/>
        </w:rPr>
        <w:t xml:space="preserve">Print Settings</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83" w:line="297" w:lineRule="auto"/>
        <w:ind w:left="655" w:right="771" w:hanging="200"/>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Thermal Printer.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Default paper width is 2-inch; 3-inch is also selectable. Monochrome logo upload (BMP format, max 210 x 70 px).</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364150"/>
          <w:sz w:val="19"/>
          <w:szCs w:val="19"/>
          <w:u w:val="none"/>
          <w:shd w:fill="auto" w:val="clear"/>
          <w:vertAlign w:val="baseline"/>
          <w:rtl w:val="0"/>
        </w:rPr>
        <w:t xml:space="preserve">Barcode Printer. </w:t>
      </w: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Layout: Label Print or A4 Print. Label dimensions: 52.5 x 25 mm, 4 labels per row on A4.</w:t>
      </w:r>
      <w:r w:rsidDel="00000000" w:rsidR="00000000" w:rsidRPr="00000000">
        <w:rPr>
          <w:rtl w:val="0"/>
        </w:rPr>
      </w:r>
    </w:p>
    <w:p w:rsidR="00000000" w:rsidDel="00000000" w:rsidP="00000000" w:rsidRDefault="00000000" w:rsidRPr="00000000" w14:paraId="00000429">
      <w:pPr>
        <w:pStyle w:val="Heading3"/>
        <w:numPr>
          <w:ilvl w:val="2"/>
          <w:numId w:val="5"/>
        </w:numPr>
        <w:tabs>
          <w:tab w:val="left" w:leader="none" w:pos="986"/>
        </w:tabs>
        <w:spacing w:after="0" w:before="192" w:line="240" w:lineRule="auto"/>
        <w:ind w:left="986" w:right="0" w:hanging="611"/>
        <w:jc w:val="left"/>
        <w:rPr/>
      </w:pPr>
      <w:r w:rsidDel="00000000" w:rsidR="00000000" w:rsidRPr="00000000">
        <w:rPr>
          <w:color w:val="0e7490"/>
          <w:rtl w:val="0"/>
        </w:rPr>
        <w:t xml:space="preserve">Manage Users</w:t>
      </w: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total user count and total activities performed.</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45"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Activity log table — columns: Time of Activity, Activity Type (badged), Transaction Details (party name and amount where applicable), Performed By (user name and role). The activity log is read-only for all roles.</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8"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Add New User action — available to Owner only. Fields: name, mobile, email, role assignment.</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Role changes for existing users — Owner only.</w:t>
      </w:r>
      <w:r w:rsidDel="00000000" w:rsidR="00000000" w:rsidRPr="00000000">
        <w:rPr>
          <w:rtl w:val="0"/>
        </w:rPr>
      </w:r>
    </w:p>
    <w:p w:rsidR="00000000" w:rsidDel="00000000" w:rsidP="00000000" w:rsidRDefault="00000000" w:rsidRPr="00000000" w14:paraId="0000042E">
      <w:pPr>
        <w:pStyle w:val="Heading3"/>
        <w:numPr>
          <w:ilvl w:val="2"/>
          <w:numId w:val="5"/>
        </w:numPr>
        <w:tabs>
          <w:tab w:val="left" w:leader="none" w:pos="986"/>
        </w:tabs>
        <w:spacing w:after="0" w:before="193" w:line="240" w:lineRule="auto"/>
        <w:ind w:left="986" w:right="0" w:hanging="611"/>
        <w:jc w:val="left"/>
        <w:rPr/>
      </w:pPr>
      <w:r w:rsidDel="00000000" w:rsidR="00000000" w:rsidRPr="00000000">
        <w:rPr>
          <w:color w:val="0e7490"/>
          <w:rtl w:val="0"/>
        </w:rPr>
        <w:t xml:space="preserve">Reminders</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Send billing SMS to party — toggle; applies globally to all new Sales Invoices and Payment In records.</w:t>
      </w: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reminder to party — toggle; applies to all overdue invoices.</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Payment reminder to Owner — toggle; notification channel: in-app and SMS.</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These settings can be overridden at individual party level from the party record.</w:t>
      </w:r>
      <w:r w:rsidDel="00000000" w:rsidR="00000000" w:rsidRPr="00000000">
        <w:rPr>
          <w:rtl w:val="0"/>
        </w:rPr>
      </w:r>
    </w:p>
    <w:p w:rsidR="00000000" w:rsidDel="00000000" w:rsidP="00000000" w:rsidRDefault="00000000" w:rsidRPr="00000000" w14:paraId="00000433">
      <w:pPr>
        <w:pStyle w:val="Heading3"/>
        <w:numPr>
          <w:ilvl w:val="2"/>
          <w:numId w:val="5"/>
        </w:numPr>
        <w:tabs>
          <w:tab w:val="left" w:leader="none" w:pos="986"/>
        </w:tabs>
        <w:spacing w:after="0" w:before="193" w:line="240" w:lineRule="auto"/>
        <w:ind w:left="986" w:right="0" w:hanging="611"/>
        <w:jc w:val="left"/>
        <w:rPr/>
      </w:pPr>
      <w:r w:rsidDel="00000000" w:rsidR="00000000" w:rsidRPr="00000000">
        <w:rPr>
          <w:color w:val="0e7490"/>
          <w:rtl w:val="0"/>
        </w:rPr>
        <w:t xml:space="preserve">Reports Sharing</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Accountant Name — text.</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Accountant WhatsApp Number — validated format.</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Accountant Email — validated format.</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1204"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When configured, the platform automatically shares a defined set of tax and finance reports with the accountant on the 1st day of each month via the configured channels.</w:t>
      </w:r>
      <w:r w:rsidDel="00000000" w:rsidR="00000000" w:rsidRPr="00000000">
        <w:rPr>
          <w:rtl w:val="0"/>
        </w:rPr>
      </w:r>
    </w:p>
    <w:p w:rsidR="00000000" w:rsidDel="00000000" w:rsidP="00000000" w:rsidRDefault="00000000" w:rsidRPr="00000000" w14:paraId="00000438">
      <w:pPr>
        <w:pStyle w:val="Heading3"/>
        <w:numPr>
          <w:ilvl w:val="2"/>
          <w:numId w:val="5"/>
        </w:numPr>
        <w:tabs>
          <w:tab w:val="left" w:leader="none" w:pos="986"/>
        </w:tabs>
        <w:spacing w:after="0" w:before="138" w:line="240" w:lineRule="auto"/>
        <w:ind w:left="986" w:right="0" w:hanging="611"/>
        <w:jc w:val="left"/>
        <w:rPr/>
      </w:pPr>
      <w:r w:rsidDel="00000000" w:rsidR="00000000" w:rsidRPr="00000000">
        <w:rPr>
          <w:color w:val="0e7490"/>
          <w:rtl w:val="0"/>
        </w:rPr>
        <w:t xml:space="preserve">Refer and Earn</w:t>
      </w: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Referral link — shareable URL unique to the business account.</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Rewards Earned summary — Total Claimed and Ready to Withdraw balances.</w:t>
      </w: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Referral history — two tabs: Signed Up and Plan Purchased.</w:t>
      </w: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Refer Now — opens a modal to search and select parties to send a referral invitation.</w:t>
      </w:r>
      <w:r w:rsidDel="00000000" w:rsidR="00000000" w:rsidRPr="00000000">
        <w:rPr>
          <w:rtl w:val="0"/>
        </w:rPr>
      </w:r>
    </w:p>
    <w:p w:rsidR="00000000" w:rsidDel="00000000" w:rsidP="00000000" w:rsidRDefault="00000000" w:rsidRPr="00000000" w14:paraId="0000043D">
      <w:pPr>
        <w:pStyle w:val="Heading3"/>
        <w:numPr>
          <w:ilvl w:val="2"/>
          <w:numId w:val="5"/>
        </w:numPr>
        <w:tabs>
          <w:tab w:val="left" w:leader="none" w:pos="986"/>
        </w:tabs>
        <w:spacing w:after="0" w:before="192" w:line="240" w:lineRule="auto"/>
        <w:ind w:left="986" w:right="0" w:hanging="611"/>
        <w:jc w:val="left"/>
        <w:rPr/>
      </w:pPr>
      <w:r w:rsidDel="00000000" w:rsidR="00000000" w:rsidRPr="00000000">
        <w:rPr>
          <w:color w:val="0e7490"/>
          <w:rtl w:val="0"/>
        </w:rPr>
        <w:t xml:space="preserve">Pricing and Plans</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90"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the current active subscription plan.</w:t>
      </w: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Displays available upgrade options.</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Upgrade action links to the subscription management flow.</w:t>
      </w:r>
      <w:r w:rsidDel="00000000" w:rsidR="00000000" w:rsidRPr="00000000">
        <w:rPr>
          <w:rtl w:val="0"/>
        </w:rPr>
      </w:r>
    </w:p>
    <w:p w:rsidR="00000000" w:rsidDel="00000000" w:rsidP="00000000" w:rsidRDefault="00000000" w:rsidRPr="00000000" w14:paraId="00000441">
      <w:pPr>
        <w:pStyle w:val="Heading3"/>
        <w:ind w:firstLine="375"/>
        <w:rPr/>
      </w:pPr>
      <w:r w:rsidDel="00000000" w:rsidR="00000000" w:rsidRPr="00000000">
        <w:rPr>
          <w:color w:val="0e7490"/>
          <w:rtl w:val="0"/>
        </w:rPr>
        <w:t xml:space="preserve">Settings — Validation and Exception Handling</w:t>
      </w: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8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Business Name is required. Save is blocked if empty.</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2"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TIN format is validated against the configured format rule. Invalid TIN blocks save.</w:t>
      </w:r>
      <w:r w:rsidDel="00000000" w:rsidR="00000000" w:rsidRPr="00000000">
        <w:rPr>
          <w:rtl w:val="0"/>
        </w:rPr>
      </w:r>
    </w:p>
    <w:p w:rsidR="00000000" w:rsidDel="00000000" w:rsidP="00000000" w:rsidRDefault="00000000" w:rsidRPr="00000000" w14:paraId="0000044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1" w:line="297" w:lineRule="auto"/>
        <w:ind w:left="655" w:right="507"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Theme changes take effect immediately after save and are reflected in the live preview and all subsequently generated documents.</w:t>
      </w:r>
      <w:r w:rsidDel="00000000" w:rsidR="00000000" w:rsidRPr="00000000">
        <w:rPr>
          <w:rtl w:val="0"/>
        </w:rPr>
      </w:r>
    </w:p>
    <w:p w:rsidR="00000000" w:rsidDel="00000000" w:rsidP="00000000" w:rsidRDefault="00000000" w:rsidRPr="00000000" w14:paraId="0000044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Printer configuration is validated for the supported paper or label format before save.</w:t>
      </w: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s>
        <w:spacing w:after="0" w:before="111" w:line="240" w:lineRule="auto"/>
        <w:ind w:left="623" w:right="0" w:hanging="16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User activity log records are not editable by any role.</w:t>
      </w: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623"/>
          <w:tab w:val="left" w:leader="none" w:pos="655"/>
        </w:tabs>
        <w:spacing w:after="0" w:before="112" w:line="297" w:lineRule="auto"/>
        <w:ind w:left="655" w:right="666" w:hanging="20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Deleting a user account requires Owner confirmation. A user with transaction records is deactivated rather than deleted.</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sectPr>
          <w:type w:val="nextPage"/>
          <w:pgSz w:h="16840" w:w="11910" w:orient="portrait"/>
          <w:pgMar w:bottom="480" w:top="1800" w:left="992" w:right="708" w:header="0" w:footer="28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238278</wp:posOffset>
                </wp:positionH>
                <wp:positionV relativeFrom="paragraph">
                  <wp:posOffset>92384</wp:posOffset>
                </wp:positionV>
                <wp:extent cx="5967730" cy="12700"/>
                <wp:effectExtent b="0" l="0" r="0" t="0"/>
                <wp:wrapTopAndBottom distB="0" distT="0"/>
                <wp:docPr id="9" name=""/>
                <a:graphic>
                  <a:graphicData uri="http://schemas.microsoft.com/office/word/2010/wordprocessingShape">
                    <wps:wsp>
                      <wps:cNvSpPr/>
                      <wps:cNvPr id="10" name="Shape 10"/>
                      <wps:spPr>
                        <a:xfrm>
                          <a:off x="2362135" y="3779365"/>
                          <a:ext cx="5967730" cy="1270"/>
                        </a:xfrm>
                        <a:custGeom>
                          <a:rect b="b" l="l" r="r" t="t"/>
                          <a:pathLst>
                            <a:path extrusionOk="0" h="120000" w="5967730">
                              <a:moveTo>
                                <a:pt x="0" y="0"/>
                              </a:moveTo>
                              <a:lnTo>
                                <a:pt x="5967600" y="0"/>
                              </a:lnTo>
                            </a:path>
                          </a:pathLst>
                        </a:custGeom>
                        <a:noFill/>
                        <a:ln cap="flat" cmpd="sng" w="9525">
                          <a:solidFill>
                            <a:srgbClr val="E4E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238278</wp:posOffset>
                </wp:positionH>
                <wp:positionV relativeFrom="paragraph">
                  <wp:posOffset>92384</wp:posOffset>
                </wp:positionV>
                <wp:extent cx="59677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449">
      <w:pPr>
        <w:pStyle w:val="Heading2"/>
        <w:numPr>
          <w:ilvl w:val="1"/>
          <w:numId w:val="5"/>
        </w:numPr>
        <w:tabs>
          <w:tab w:val="left" w:leader="none" w:pos="864"/>
        </w:tabs>
        <w:spacing w:after="0" w:before="85" w:line="240" w:lineRule="auto"/>
        <w:ind w:left="864" w:right="0" w:hanging="489"/>
        <w:jc w:val="left"/>
        <w:rPr/>
      </w:pPr>
      <w:r w:rsidDel="00000000" w:rsidR="00000000" w:rsidRPr="00000000">
        <w:rPr>
          <w:color w:val="1a56db"/>
          <w:rtl w:val="0"/>
        </w:rPr>
        <w:t xml:space="preserve">Utilities and Business Tools</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19" w:lineRule="auto"/>
        <w:ind w:left="375" w:right="429"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9"/>
          <w:szCs w:val="19"/>
          <w:u w:val="none"/>
          <w:shd w:fill="auto" w:val="clear"/>
          <w:vertAlign w:val="baseline"/>
          <w:rtl w:val="0"/>
        </w:rPr>
        <w:t xml:space="preserve">Utilities group supporting tools for data setup, bulk maintenance, barcode management, digital order intake, and year-end controls. These tools are grouped separately from daily transaction areas to avoid cluttering operational workflows.</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5"/>
        <w:tblW w:w="9637.0" w:type="dxa"/>
        <w:jc w:val="left"/>
        <w:tblInd w:w="261.0" w:type="dxa"/>
        <w:tblBorders>
          <w:top w:color="e4e6eb" w:space="0" w:sz="4" w:val="single"/>
          <w:left w:color="e4e6eb" w:space="0" w:sz="4" w:val="single"/>
          <w:bottom w:color="e4e6eb" w:space="0" w:sz="4" w:val="single"/>
          <w:right w:color="e4e6eb" w:space="0" w:sz="4" w:val="single"/>
          <w:insideH w:color="e4e6eb" w:space="0" w:sz="4" w:val="single"/>
          <w:insideV w:color="e4e6eb" w:space="0" w:sz="4" w:val="single"/>
        </w:tblBorders>
        <w:tblLayout w:type="fixed"/>
        <w:tblLook w:val="0000"/>
      </w:tblPr>
      <w:tblGrid>
        <w:gridCol w:w="1814"/>
        <w:gridCol w:w="5442"/>
        <w:gridCol w:w="2381"/>
        <w:tblGridChange w:id="0">
          <w:tblGrid>
            <w:gridCol w:w="1814"/>
            <w:gridCol w:w="5442"/>
            <w:gridCol w:w="2381"/>
          </w:tblGrid>
        </w:tblGridChange>
      </w:tblGrid>
      <w:tr>
        <w:trPr>
          <w:cantSplit w:val="0"/>
          <w:trHeight w:val="450" w:hRule="atLeast"/>
          <w:tblHeader w:val="0"/>
        </w:trPr>
        <w:tc>
          <w:tcPr>
            <w:shd w:fill="0c1a2a"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Tool</w:t>
            </w:r>
            <w:r w:rsidDel="00000000" w:rsidR="00000000" w:rsidRPr="00000000">
              <w:rPr>
                <w:rtl w:val="0"/>
              </w:rPr>
            </w:r>
          </w:p>
        </w:tc>
        <w:tc>
          <w:tcPr>
            <w:shd w:fill="0c1a2a"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Functional Requirement</w:t>
            </w:r>
            <w:r w:rsidDel="00000000" w:rsidR="00000000" w:rsidRPr="00000000">
              <w:rPr>
                <w:rtl w:val="0"/>
              </w:rPr>
            </w:r>
          </w:p>
        </w:tc>
        <w:tc>
          <w:tcPr>
            <w:shd w:fill="0c1a2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Operational Purpose</w:t>
            </w: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Import Items</w:t>
            </w: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69"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Accepts a structured file (CSV or XLSX) to bulk-create item masters and opening stock records. Provides a field mapping step. Shows a preview before commit. Reports row-level errors after commit.</w:t>
            </w: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14"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Accelerates catalog setup and data migration</w:t>
            </w:r>
            <w:r w:rsidDel="00000000" w:rsidR="00000000" w:rsidRPr="00000000">
              <w:rPr>
                <w:rtl w:val="0"/>
              </w:rPr>
            </w:r>
          </w:p>
        </w:tc>
      </w:tr>
      <w:tr>
        <w:trPr>
          <w:cantSplit w:val="0"/>
          <w:trHeight w:val="950" w:hRule="atLeast"/>
          <w:tblHeader w:val="0"/>
        </w:trPr>
        <w:tc>
          <w:tcPr>
            <w:shd w:fill="f9f9fb"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389"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Barcode Generator</w:t>
            </w:r>
            <w:r w:rsidDel="00000000" w:rsidR="00000000" w:rsidRPr="00000000">
              <w:rPr>
                <w:rtl w:val="0"/>
              </w:rPr>
            </w:r>
          </w:p>
        </w:tc>
        <w:tc>
          <w:tcPr>
            <w:shd w:fill="f9f9fb"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0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Generates barcodes for selected item records. Integrates with barcode printer settings. Supports label and A4 print layouts.</w:t>
            </w:r>
            <w:r w:rsidDel="00000000" w:rsidR="00000000" w:rsidRPr="00000000">
              <w:rPr>
                <w:rtl w:val="0"/>
              </w:rPr>
            </w:r>
          </w:p>
        </w:tc>
        <w:tc>
          <w:tcPr>
            <w:shd w:fill="f9f9fb"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394"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Enables barcode-based scanning at counter and warehouse</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377"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Update Items in Bulk</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0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Accepts a structured file to update common item attributes (price, tax rate, category) across multiple items simultaneously.</w:t>
            </w: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796"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Reduces repetitive individual editing</w:t>
            </w:r>
            <w:r w:rsidDel="00000000" w:rsidR="00000000" w:rsidRPr="00000000">
              <w:rPr>
                <w:rtl w:val="0"/>
              </w:rPr>
            </w:r>
          </w:p>
        </w:tc>
      </w:tr>
      <w:tr>
        <w:trPr>
          <w:cantSplit w:val="0"/>
          <w:trHeight w:val="710" w:hRule="atLeast"/>
          <w:tblHeader w:val="0"/>
        </w:trPr>
        <w:tc>
          <w:tcPr>
            <w:shd w:fill="f9f9fb"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Import Parties</w:t>
            </w:r>
            <w:r w:rsidDel="00000000" w:rsidR="00000000" w:rsidRPr="00000000">
              <w:rPr>
                <w:rtl w:val="0"/>
              </w:rPr>
            </w:r>
          </w:p>
        </w:tc>
        <w:tc>
          <w:tcPr>
            <w:shd w:fill="f9f9fb"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Accepts a structured file to bulk-create party master records. Same preview and error-reporting behaviour as Import Items.</w:t>
            </w:r>
            <w:r w:rsidDel="00000000" w:rsidR="00000000" w:rsidRPr="00000000">
              <w:rPr>
                <w:rtl w:val="0"/>
              </w:rPr>
            </w:r>
          </w:p>
        </w:tc>
        <w:tc>
          <w:tcPr>
            <w:shd w:fill="f9f9fb"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451"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Supports migration and large-scale initial setup</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Export Data</w:t>
            </w: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Exports item catalog and party master data in CSV or XLSX format.</w:t>
            </w: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14"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Supports backup, external analysis, and data transfer</w:t>
            </w:r>
            <w:r w:rsidDel="00000000" w:rsidR="00000000" w:rsidRPr="00000000">
              <w:rPr>
                <w:rtl w:val="0"/>
              </w:rPr>
            </w:r>
          </w:p>
        </w:tc>
      </w:tr>
      <w:tr>
        <w:trPr>
          <w:cantSplit w:val="0"/>
          <w:trHeight w:val="950" w:hRule="atLeast"/>
          <w:tblHeader w:val="0"/>
        </w:trPr>
        <w:tc>
          <w:tcPr>
            <w:shd w:fill="f9f9fb"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Verify My Data</w:t>
            </w:r>
            <w:r w:rsidDel="00000000" w:rsidR="00000000" w:rsidRPr="00000000">
              <w:rPr>
                <w:rtl w:val="0"/>
              </w:rPr>
            </w:r>
          </w:p>
        </w:tc>
        <w:tc>
          <w:tcPr>
            <w:shd w:fill="f9f9fb"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2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Runs a diagnostic check across the business data and returns a list of inconsistencies, unresolved references, and issues that would affect report accuracy or year-close.</w:t>
            </w:r>
            <w:r w:rsidDel="00000000" w:rsidR="00000000" w:rsidRPr="00000000">
              <w:rPr>
                <w:rtl w:val="0"/>
              </w:rPr>
            </w:r>
          </w:p>
        </w:tc>
        <w:tc>
          <w:tcPr>
            <w:shd w:fill="f9f9fb"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43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Improves data quality before reporting or year close</w:t>
            </w:r>
            <w:r w:rsidDel="00000000" w:rsidR="00000000" w:rsidRPr="00000000">
              <w:rPr>
                <w:rtl w:val="0"/>
              </w:rPr>
            </w:r>
          </w:p>
        </w:tc>
      </w:tr>
      <w:tr>
        <w:trPr>
          <w:cantSplit w:val="0"/>
          <w:trHeight w:val="1190"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389"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Close Financial Year</w:t>
            </w: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2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 guided multi-step year-close process. Step 1: pre-close validation check. Step 2: summary of open balances and pending items. Step 3: confirmation and close. Year close is blocked if the pre-close check reports critical unresolved issues.</w:t>
            </w: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14"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Controlled year-end transition with safeguards</w:t>
            </w:r>
            <w:r w:rsidDel="00000000" w:rsidR="00000000" w:rsidRPr="00000000">
              <w:rPr>
                <w:rtl w:val="0"/>
              </w:rPr>
            </w:r>
          </w:p>
        </w:tc>
      </w:tr>
      <w:tr>
        <w:trPr>
          <w:cantSplit w:val="0"/>
          <w:trHeight w:val="950" w:hRule="atLeast"/>
          <w:tblHeader w:val="0"/>
        </w:trPr>
        <w:tc>
          <w:tcPr>
            <w:shd w:fill="f9f9fb"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Online Orders</w:t>
            </w:r>
            <w:r w:rsidDel="00000000" w:rsidR="00000000" w:rsidRPr="00000000">
              <w:rPr>
                <w:rtl w:val="0"/>
              </w:rPr>
            </w:r>
          </w:p>
        </w:tc>
        <w:tc>
          <w:tcPr>
            <w:shd w:fill="f9f9fb"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12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An order intake list showing digitally received orders with status, party linkage, and a Convert to Sales Invoice action. Order statuses: New, Processing, Completed, Cancelled.</w:t>
            </w:r>
            <w:r w:rsidDel="00000000" w:rsidR="00000000" w:rsidRPr="00000000">
              <w:rPr>
                <w:rtl w:val="0"/>
              </w:rPr>
            </w:r>
          </w:p>
        </w:tc>
        <w:tc>
          <w:tcPr>
            <w:shd w:fill="f9f9fb"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Brings digital sales channel orders into the operational flow</w:t>
            </w: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Apply for Loan</w:t>
            </w: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0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A form-based entry point for business finance service requests. Fields: business details, requested amount, purpose. Status: Submitted, Under Review, Approved, Rejected.</w:t>
            </w: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Extends financial service access from within the platform</w:t>
            </w:r>
            <w:r w:rsidDel="00000000" w:rsidR="00000000" w:rsidRPr="00000000">
              <w:rPr>
                <w:rtl w:val="0"/>
              </w:rPr>
            </w:r>
          </w:p>
        </w:tc>
      </w:tr>
      <w:tr>
        <w:trPr>
          <w:cantSplit w:val="0"/>
          <w:trHeight w:val="1190" w:hRule="atLeast"/>
          <w:tblHeader w:val="0"/>
        </w:trPr>
        <w:tc>
          <w:tcPr>
            <w:shd w:fill="f9f9fb"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11826"/>
                <w:sz w:val="17"/>
                <w:szCs w:val="17"/>
                <w:u w:val="none"/>
                <w:shd w:fill="auto" w:val="clear"/>
                <w:vertAlign w:val="baseline"/>
                <w:rtl w:val="0"/>
              </w:rPr>
              <w:t xml:space="preserve">E-Invoicing</w:t>
            </w:r>
            <w:r w:rsidDel="00000000" w:rsidR="00000000" w:rsidRPr="00000000">
              <w:rPr>
                <w:rtl w:val="0"/>
              </w:rPr>
            </w:r>
          </w:p>
        </w:tc>
        <w:tc>
          <w:tcPr>
            <w:shd w:fill="f9f9fb"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207"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Provides the operational interface showing e-invoice registration status, source configuration, Z-Report transmission history, and send status. Integration details are governed by the separate integration specification.</w:t>
            </w:r>
            <w:r w:rsidDel="00000000" w:rsidR="00000000" w:rsidRPr="00000000">
              <w:rPr>
                <w:rtl w:val="0"/>
              </w:rPr>
            </w:r>
          </w:p>
        </w:tc>
        <w:tc>
          <w:tcPr>
            <w:shd w:fill="f9f9fb"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5" w:lineRule="auto"/>
              <w:ind w:left="15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64150"/>
                <w:sz w:val="17"/>
                <w:szCs w:val="17"/>
                <w:u w:val="none"/>
                <w:shd w:fill="auto" w:val="clear"/>
                <w:vertAlign w:val="baseline"/>
                <w:rtl w:val="0"/>
              </w:rPr>
              <w:t xml:space="preserve">Ministry of Revenue compliance and digital invoicing management</w:t>
            </w:r>
            <w:r w:rsidDel="00000000" w:rsidR="00000000" w:rsidRPr="00000000">
              <w:rPr>
                <w:rtl w:val="0"/>
              </w:rPr>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480" w:top="1800" w:left="992" w:right="708" w:header="0" w:footer="2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-634681</wp:posOffset>
              </wp:positionH>
              <wp:positionV relativeFrom="paragraph">
                <wp:posOffset>10327237</wp:posOffset>
              </wp:positionV>
              <wp:extent cx="7569834" cy="369570"/>
              <wp:effectExtent b="0" l="0" r="0" t="0"/>
              <wp:wrapNone/>
              <wp:docPr id="6" name=""/>
              <a:graphic>
                <a:graphicData uri="http://schemas.microsoft.com/office/word/2010/wordprocessingShape">
                  <wps:wsp>
                    <wps:cNvSpPr/>
                    <wps:cNvPr id="7" name="Shape 7"/>
                    <wps:spPr>
                      <a:xfrm>
                        <a:off x="1565846" y="3599978"/>
                        <a:ext cx="7560309" cy="360045"/>
                      </a:xfrm>
                      <a:custGeom>
                        <a:rect b="b" l="l" r="r" t="t"/>
                        <a:pathLst>
                          <a:path extrusionOk="0" h="360045" w="7560309">
                            <a:moveTo>
                              <a:pt x="7560000" y="0"/>
                            </a:moveTo>
                            <a:lnTo>
                              <a:pt x="0" y="0"/>
                            </a:lnTo>
                            <a:lnTo>
                              <a:pt x="0" y="360000"/>
                            </a:lnTo>
                            <a:lnTo>
                              <a:pt x="7560000" y="360000"/>
                            </a:lnTo>
                            <a:lnTo>
                              <a:pt x="7560000" y="0"/>
                            </a:lnTo>
                            <a:close/>
                          </a:path>
                        </a:pathLst>
                      </a:custGeom>
                      <a:solidFill>
                        <a:srgbClr val="0C1A2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-634681</wp:posOffset>
              </wp:positionH>
              <wp:positionV relativeFrom="paragraph">
                <wp:posOffset>10327237</wp:posOffset>
              </wp:positionV>
              <wp:extent cx="7569834" cy="36957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69834" cy="3695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144616</wp:posOffset>
              </wp:positionH>
              <wp:positionV relativeFrom="paragraph">
                <wp:posOffset>10462310</wp:posOffset>
              </wp:positionV>
              <wp:extent cx="2167255" cy="141605"/>
              <wp:effectExtent b="0" l="0" r="0" t="0"/>
              <wp:wrapNone/>
              <wp:docPr id="1" name=""/>
              <a:graphic>
                <a:graphicData uri="http://schemas.microsoft.com/office/word/2010/wordprocessingShape">
                  <wps:wsp>
                    <wps:cNvSpPr/>
                    <wps:cNvPr id="2" name="Shape 2"/>
                    <wps:spPr>
                      <a:xfrm>
                        <a:off x="4267135" y="3713960"/>
                        <a:ext cx="2157730"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93a3b8"/>
                              <w:sz w:val="15"/>
                              <w:vertAlign w:val="baseline"/>
                            </w:rPr>
                            <w:t xml:space="preserve">Functional Requirements Document | Version 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144616</wp:posOffset>
              </wp:positionH>
              <wp:positionV relativeFrom="paragraph">
                <wp:posOffset>10462310</wp:posOffset>
              </wp:positionV>
              <wp:extent cx="2167255" cy="14160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67255" cy="141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5909812</wp:posOffset>
              </wp:positionH>
              <wp:positionV relativeFrom="paragraph">
                <wp:posOffset>10462310</wp:posOffset>
              </wp:positionV>
              <wp:extent cx="427990" cy="141605"/>
              <wp:effectExtent b="0" l="0" r="0" t="0"/>
              <wp:wrapNone/>
              <wp:docPr id="15" name=""/>
              <a:graphic>
                <a:graphicData uri="http://schemas.microsoft.com/office/word/2010/wordprocessingShape">
                  <wps:wsp>
                    <wps:cNvSpPr/>
                    <wps:cNvPr id="21" name="Shape 21"/>
                    <wps:spPr>
                      <a:xfrm>
                        <a:off x="5136768" y="3713960"/>
                        <a:ext cx="418465"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93a3b8"/>
                              <w:sz w:val="15"/>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5909812</wp:posOffset>
              </wp:positionH>
              <wp:positionV relativeFrom="paragraph">
                <wp:posOffset>10462310</wp:posOffset>
              </wp:positionV>
              <wp:extent cx="427990" cy="141605"/>
              <wp:effectExtent b="0" l="0" r="0" t="0"/>
              <wp:wrapNone/>
              <wp:docPr id="1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427990" cy="1416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334010"/>
              <wp:effectExtent b="0" l="0" r="0" t="0"/>
              <wp:wrapNone/>
              <wp:docPr id="2" name=""/>
              <a:graphic>
                <a:graphicData uri="http://schemas.microsoft.com/office/word/2010/wordprocessingShape">
                  <wps:wsp>
                    <wps:cNvSpPr/>
                    <wps:cNvPr id="3" name="Shape 3"/>
                    <wps:spPr>
                      <a:xfrm>
                        <a:off x="1565846" y="3617758"/>
                        <a:ext cx="7560309" cy="324485"/>
                      </a:xfrm>
                      <a:custGeom>
                        <a:rect b="b" l="l" r="r" t="t"/>
                        <a:pathLst>
                          <a:path extrusionOk="0" h="324485" w="7560309">
                            <a:moveTo>
                              <a:pt x="7560000" y="0"/>
                            </a:moveTo>
                            <a:lnTo>
                              <a:pt x="0" y="0"/>
                            </a:lnTo>
                            <a:lnTo>
                              <a:pt x="0" y="323999"/>
                            </a:lnTo>
                            <a:lnTo>
                              <a:pt x="7560000" y="323999"/>
                            </a:lnTo>
                            <a:lnTo>
                              <a:pt x="7560000" y="0"/>
                            </a:lnTo>
                            <a:close/>
                          </a:path>
                        </a:pathLst>
                      </a:custGeom>
                      <a:solidFill>
                        <a:srgbClr val="0C1A2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834" cy="33401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9834" cy="33401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774537</wp:posOffset>
              </wp:positionH>
              <wp:positionV relativeFrom="page">
                <wp:posOffset>94310</wp:posOffset>
              </wp:positionV>
              <wp:extent cx="2025014" cy="141605"/>
              <wp:effectExtent b="0" l="0" r="0" t="0"/>
              <wp:wrapNone/>
              <wp:docPr id="19" name=""/>
              <a:graphic>
                <a:graphicData uri="http://schemas.microsoft.com/office/word/2010/wordprocessingShape">
                  <wps:wsp>
                    <wps:cNvSpPr/>
                    <wps:cNvPr id="25" name="Shape 25"/>
                    <wps:spPr>
                      <a:xfrm>
                        <a:off x="4338256" y="3713960"/>
                        <a:ext cx="2015489"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1"/>
                              <w:i w:val="0"/>
                              <w:smallCaps w:val="0"/>
                              <w:strike w:val="0"/>
                              <w:color w:val="93a3b8"/>
                              <w:sz w:val="15"/>
                              <w:vertAlign w:val="baseline"/>
                            </w:rPr>
                            <w:t xml:space="preserve">FUNCTIONAL REQUIREMENTS DOCUMENT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774537</wp:posOffset>
              </wp:positionH>
              <wp:positionV relativeFrom="page">
                <wp:posOffset>94310</wp:posOffset>
              </wp:positionV>
              <wp:extent cx="2025014" cy="141605"/>
              <wp:effectExtent b="0" l="0" r="0" t="0"/>
              <wp:wrapNone/>
              <wp:docPr id="1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025014" cy="14160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4888097</wp:posOffset>
              </wp:positionH>
              <wp:positionV relativeFrom="page">
                <wp:posOffset>94310</wp:posOffset>
              </wp:positionV>
              <wp:extent cx="2062480" cy="141605"/>
              <wp:effectExtent b="0" l="0" r="0" t="0"/>
              <wp:wrapNone/>
              <wp:docPr id="13" name=""/>
              <a:graphic>
                <a:graphicData uri="http://schemas.microsoft.com/office/word/2010/wordprocessingShape">
                  <wps:wsp>
                    <wps:cNvSpPr/>
                    <wps:cNvPr id="14" name="Shape 14"/>
                    <wps:spPr>
                      <a:xfrm>
                        <a:off x="4319523" y="3713960"/>
                        <a:ext cx="2052955"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93a3b8"/>
                              <w:sz w:val="15"/>
                              <w:vertAlign w:val="baseline"/>
                            </w:rPr>
                            <w:t xml:space="preserve">Billing · Inventory · Sales · Finance · Operations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4888097</wp:posOffset>
              </wp:positionH>
              <wp:positionV relativeFrom="page">
                <wp:posOffset>94310</wp:posOffset>
              </wp:positionV>
              <wp:extent cx="2062480" cy="141605"/>
              <wp:effectExtent b="0" l="0" r="0" t="0"/>
              <wp:wrapNone/>
              <wp:docPr id="1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062480" cy="14160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2">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3">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4">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5">
    <w:lvl w:ilvl="0">
      <w:start w:val="4"/>
      <w:numFmt w:val="decimal"/>
      <w:lvlText w:val="%1"/>
      <w:lvlJc w:val="left"/>
      <w:pPr>
        <w:ind w:left="742" w:hanging="367"/>
      </w:pPr>
      <w:rPr/>
    </w:lvl>
    <w:lvl w:ilvl="1">
      <w:start w:val="1"/>
      <w:numFmt w:val="decimal"/>
      <w:lvlText w:val="%1.%2"/>
      <w:lvlJc w:val="left"/>
      <w:pPr>
        <w:ind w:left="742" w:hanging="367"/>
      </w:pPr>
      <w:rPr>
        <w:rFonts w:ascii="Arial" w:cs="Arial" w:eastAsia="Arial" w:hAnsi="Arial"/>
        <w:b w:val="1"/>
        <w:bCs w:val="1"/>
        <w:i w:val="0"/>
        <w:iCs w:val="0"/>
        <w:color w:val="1a56db"/>
        <w:sz w:val="22"/>
        <w:szCs w:val="22"/>
      </w:rPr>
    </w:lvl>
    <w:lvl w:ilvl="2">
      <w:start w:val="1"/>
      <w:numFmt w:val="decimal"/>
      <w:lvlText w:val="%1.%2.%3"/>
      <w:lvlJc w:val="left"/>
      <w:pPr>
        <w:ind w:left="875" w:hanging="501"/>
      </w:pPr>
      <w:rPr>
        <w:rFonts w:ascii="Arial" w:cs="Arial" w:eastAsia="Arial" w:hAnsi="Arial"/>
        <w:b w:val="1"/>
        <w:bCs w:val="1"/>
        <w:i w:val="0"/>
        <w:iCs w:val="0"/>
        <w:color w:val="0e7490"/>
        <w:sz w:val="20"/>
        <w:szCs w:val="20"/>
      </w:rPr>
    </w:lvl>
    <w:lvl w:ilvl="3">
      <w:start w:val="0"/>
      <w:numFmt w:val="bullet"/>
      <w:lvlText w:val="·"/>
      <w:lvlJc w:val="left"/>
      <w:pPr>
        <w:ind w:left="655" w:hanging="169"/>
      </w:pPr>
      <w:rPr>
        <w:rFonts w:ascii="Arial" w:cs="Arial" w:eastAsia="Arial" w:hAnsi="Arial"/>
        <w:b w:val="0"/>
        <w:bCs w:val="0"/>
        <w:i w:val="0"/>
        <w:iCs w:val="0"/>
        <w:color w:val="364150"/>
        <w:sz w:val="19"/>
        <w:szCs w:val="19"/>
      </w:rPr>
    </w:lvl>
    <w:lvl w:ilvl="4">
      <w:start w:val="0"/>
      <w:numFmt w:val="bullet"/>
      <w:lvlText w:val="•"/>
      <w:lvlJc w:val="left"/>
      <w:pPr>
        <w:ind w:left="980" w:hanging="169"/>
      </w:pPr>
      <w:rPr/>
    </w:lvl>
    <w:lvl w:ilvl="5">
      <w:start w:val="0"/>
      <w:numFmt w:val="bullet"/>
      <w:lvlText w:val="•"/>
      <w:lvlJc w:val="left"/>
      <w:pPr>
        <w:ind w:left="2517" w:hanging="169"/>
      </w:pPr>
      <w:rPr/>
    </w:lvl>
    <w:lvl w:ilvl="6">
      <w:start w:val="0"/>
      <w:numFmt w:val="bullet"/>
      <w:lvlText w:val="•"/>
      <w:lvlJc w:val="left"/>
      <w:pPr>
        <w:ind w:left="4055" w:hanging="169"/>
      </w:pPr>
      <w:rPr/>
    </w:lvl>
    <w:lvl w:ilvl="7">
      <w:start w:val="0"/>
      <w:numFmt w:val="bullet"/>
      <w:lvlText w:val="•"/>
      <w:lvlJc w:val="left"/>
      <w:pPr>
        <w:ind w:left="5592" w:hanging="168.9999999999991"/>
      </w:pPr>
      <w:rPr/>
    </w:lvl>
    <w:lvl w:ilvl="8">
      <w:start w:val="0"/>
      <w:numFmt w:val="bullet"/>
      <w:lvlText w:val="•"/>
      <w:lvlJc w:val="left"/>
      <w:pPr>
        <w:ind w:left="7130" w:hanging="169"/>
      </w:pPr>
      <w:rPr/>
    </w:lvl>
  </w:abstractNum>
  <w:abstractNum w:abstractNumId="6">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7">
    <w:lvl w:ilvl="0">
      <w:start w:val="2"/>
      <w:numFmt w:val="decimal"/>
      <w:lvlText w:val="%1"/>
      <w:lvlJc w:val="left"/>
      <w:pPr>
        <w:ind w:left="742" w:hanging="367"/>
      </w:pPr>
      <w:rPr/>
    </w:lvl>
    <w:lvl w:ilvl="1">
      <w:start w:val="1"/>
      <w:numFmt w:val="decimal"/>
      <w:lvlText w:val="%1.%2"/>
      <w:lvlJc w:val="left"/>
      <w:pPr>
        <w:ind w:left="742" w:hanging="367"/>
      </w:pPr>
      <w:rPr>
        <w:rFonts w:ascii="Arial" w:cs="Arial" w:eastAsia="Arial" w:hAnsi="Arial"/>
        <w:b w:val="1"/>
        <w:bCs w:val="1"/>
        <w:i w:val="0"/>
        <w:iCs w:val="0"/>
        <w:color w:val="1a56db"/>
        <w:sz w:val="22"/>
        <w:szCs w:val="22"/>
      </w:rPr>
    </w:lvl>
    <w:lvl w:ilvl="2">
      <w:start w:val="0"/>
      <w:numFmt w:val="bullet"/>
      <w:lvlText w:val="·"/>
      <w:lvlJc w:val="left"/>
      <w:pPr>
        <w:ind w:left="655" w:hanging="169"/>
      </w:pPr>
      <w:rPr>
        <w:rFonts w:ascii="Arial" w:cs="Arial" w:eastAsia="Arial" w:hAnsi="Arial"/>
        <w:b w:val="0"/>
        <w:bCs w:val="0"/>
        <w:i w:val="0"/>
        <w:iCs w:val="0"/>
        <w:color w:val="364150"/>
        <w:sz w:val="19"/>
        <w:szCs w:val="19"/>
      </w:rPr>
    </w:lvl>
    <w:lvl w:ilvl="3">
      <w:start w:val="0"/>
      <w:numFmt w:val="bullet"/>
      <w:lvlText w:val="•"/>
      <w:lvlJc w:val="left"/>
      <w:pPr>
        <w:ind w:left="2843" w:hanging="168.99999999999955"/>
      </w:pPr>
      <w:rPr/>
    </w:lvl>
    <w:lvl w:ilvl="4">
      <w:start w:val="0"/>
      <w:numFmt w:val="bullet"/>
      <w:lvlText w:val="•"/>
      <w:lvlJc w:val="left"/>
      <w:pPr>
        <w:ind w:left="3895" w:hanging="169"/>
      </w:pPr>
      <w:rPr/>
    </w:lvl>
    <w:lvl w:ilvl="5">
      <w:start w:val="0"/>
      <w:numFmt w:val="bullet"/>
      <w:lvlText w:val="•"/>
      <w:lvlJc w:val="left"/>
      <w:pPr>
        <w:ind w:left="4946" w:hanging="169"/>
      </w:pPr>
      <w:rPr/>
    </w:lvl>
    <w:lvl w:ilvl="6">
      <w:start w:val="0"/>
      <w:numFmt w:val="bullet"/>
      <w:lvlText w:val="•"/>
      <w:lvlJc w:val="left"/>
      <w:pPr>
        <w:ind w:left="5998" w:hanging="169"/>
      </w:pPr>
      <w:rPr/>
    </w:lvl>
    <w:lvl w:ilvl="7">
      <w:start w:val="0"/>
      <w:numFmt w:val="bullet"/>
      <w:lvlText w:val="•"/>
      <w:lvlJc w:val="left"/>
      <w:pPr>
        <w:ind w:left="7050" w:hanging="169"/>
      </w:pPr>
      <w:rPr/>
    </w:lvl>
    <w:lvl w:ilvl="8">
      <w:start w:val="0"/>
      <w:numFmt w:val="bullet"/>
      <w:lvlText w:val="•"/>
      <w:lvlJc w:val="left"/>
      <w:pPr>
        <w:ind w:left="8102" w:hanging="168.9999999999991"/>
      </w:pPr>
      <w:rPr/>
    </w:lvl>
  </w:abstractNum>
  <w:abstractNum w:abstractNumId="8">
    <w:lvl w:ilvl="0">
      <w:start w:val="1"/>
      <w:numFmt w:val="decimal"/>
      <w:lvlText w:val="%1"/>
      <w:lvlJc w:val="left"/>
      <w:pPr>
        <w:ind w:left="742" w:hanging="367"/>
      </w:pPr>
      <w:rPr/>
    </w:lvl>
    <w:lvl w:ilvl="1">
      <w:start w:val="1"/>
      <w:numFmt w:val="decimal"/>
      <w:lvlText w:val="%1.%2"/>
      <w:lvlJc w:val="left"/>
      <w:pPr>
        <w:ind w:left="742" w:hanging="367"/>
      </w:pPr>
      <w:rPr>
        <w:rFonts w:ascii="Arial" w:cs="Arial" w:eastAsia="Arial" w:hAnsi="Arial"/>
        <w:b w:val="1"/>
        <w:bCs w:val="1"/>
        <w:i w:val="0"/>
        <w:iCs w:val="0"/>
        <w:color w:val="1a56db"/>
        <w:sz w:val="22"/>
        <w:szCs w:val="22"/>
      </w:rPr>
    </w:lvl>
    <w:lvl w:ilvl="2">
      <w:start w:val="0"/>
      <w:numFmt w:val="bullet"/>
      <w:lvlText w:val="·"/>
      <w:lvlJc w:val="left"/>
      <w:pPr>
        <w:ind w:left="655" w:hanging="169"/>
      </w:pPr>
      <w:rPr>
        <w:rFonts w:ascii="Arial" w:cs="Arial" w:eastAsia="Arial" w:hAnsi="Arial"/>
        <w:b w:val="0"/>
        <w:bCs w:val="0"/>
        <w:i w:val="0"/>
        <w:iCs w:val="0"/>
        <w:color w:val="364150"/>
        <w:sz w:val="19"/>
        <w:szCs w:val="19"/>
      </w:rPr>
    </w:lvl>
    <w:lvl w:ilvl="3">
      <w:start w:val="0"/>
      <w:numFmt w:val="bullet"/>
      <w:lvlText w:val="•"/>
      <w:lvlJc w:val="left"/>
      <w:pPr>
        <w:ind w:left="2843" w:hanging="168.99999999999955"/>
      </w:pPr>
      <w:rPr/>
    </w:lvl>
    <w:lvl w:ilvl="4">
      <w:start w:val="0"/>
      <w:numFmt w:val="bullet"/>
      <w:lvlText w:val="•"/>
      <w:lvlJc w:val="left"/>
      <w:pPr>
        <w:ind w:left="3895" w:hanging="169"/>
      </w:pPr>
      <w:rPr/>
    </w:lvl>
    <w:lvl w:ilvl="5">
      <w:start w:val="0"/>
      <w:numFmt w:val="bullet"/>
      <w:lvlText w:val="•"/>
      <w:lvlJc w:val="left"/>
      <w:pPr>
        <w:ind w:left="4946" w:hanging="169"/>
      </w:pPr>
      <w:rPr/>
    </w:lvl>
    <w:lvl w:ilvl="6">
      <w:start w:val="0"/>
      <w:numFmt w:val="bullet"/>
      <w:lvlText w:val="•"/>
      <w:lvlJc w:val="left"/>
      <w:pPr>
        <w:ind w:left="5998" w:hanging="169"/>
      </w:pPr>
      <w:rPr/>
    </w:lvl>
    <w:lvl w:ilvl="7">
      <w:start w:val="0"/>
      <w:numFmt w:val="bullet"/>
      <w:lvlText w:val="•"/>
      <w:lvlJc w:val="left"/>
      <w:pPr>
        <w:ind w:left="7050" w:hanging="169"/>
      </w:pPr>
      <w:rPr/>
    </w:lvl>
    <w:lvl w:ilvl="8">
      <w:start w:val="0"/>
      <w:numFmt w:val="bullet"/>
      <w:lvlText w:val="•"/>
      <w:lvlJc w:val="left"/>
      <w:pPr>
        <w:ind w:left="8102" w:hanging="168.9999999999991"/>
      </w:pPr>
      <w:rPr/>
    </w:lvl>
  </w:abstractNum>
  <w:abstractNum w:abstractNumId="9">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0">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1">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2">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3">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4">
    <w:lvl w:ilvl="0">
      <w:start w:val="0"/>
      <w:numFmt w:val="bullet"/>
      <w:lvlText w:val="·"/>
      <w:lvlJc w:val="left"/>
      <w:pPr>
        <w:ind w:left="624" w:hanging="169"/>
      </w:pPr>
      <w:rPr>
        <w:rFonts w:ascii="Arial" w:cs="Arial" w:eastAsia="Arial" w:hAnsi="Arial"/>
        <w:b w:val="0"/>
        <w:bCs w:val="0"/>
        <w:i w:val="0"/>
        <w:iCs w:val="0"/>
        <w:color w:val="364150"/>
        <w:sz w:val="19"/>
        <w:szCs w:val="19"/>
      </w:rPr>
    </w:lvl>
    <w:lvl w:ilvl="1">
      <w:start w:val="0"/>
      <w:numFmt w:val="bullet"/>
      <w:lvlText w:val="•"/>
      <w:lvlJc w:val="left"/>
      <w:pPr>
        <w:ind w:left="1578" w:hanging="169"/>
      </w:pPr>
      <w:rPr/>
    </w:lvl>
    <w:lvl w:ilvl="2">
      <w:start w:val="0"/>
      <w:numFmt w:val="bullet"/>
      <w:lvlText w:val="•"/>
      <w:lvlJc w:val="left"/>
      <w:pPr>
        <w:ind w:left="2537" w:hanging="169"/>
      </w:pPr>
      <w:rPr/>
    </w:lvl>
    <w:lvl w:ilvl="3">
      <w:start w:val="0"/>
      <w:numFmt w:val="bullet"/>
      <w:lvlText w:val="•"/>
      <w:lvlJc w:val="left"/>
      <w:pPr>
        <w:ind w:left="3495" w:hanging="169"/>
      </w:pPr>
      <w:rPr/>
    </w:lvl>
    <w:lvl w:ilvl="4">
      <w:start w:val="0"/>
      <w:numFmt w:val="bullet"/>
      <w:lvlText w:val="•"/>
      <w:lvlJc w:val="left"/>
      <w:pPr>
        <w:ind w:left="4454" w:hanging="169"/>
      </w:pPr>
      <w:rPr/>
    </w:lvl>
    <w:lvl w:ilvl="5">
      <w:start w:val="0"/>
      <w:numFmt w:val="bullet"/>
      <w:lvlText w:val="•"/>
      <w:lvlJc w:val="left"/>
      <w:pPr>
        <w:ind w:left="5412" w:hanging="168.9999999999991"/>
      </w:pPr>
      <w:rPr/>
    </w:lvl>
    <w:lvl w:ilvl="6">
      <w:start w:val="0"/>
      <w:numFmt w:val="bullet"/>
      <w:lvlText w:val="•"/>
      <w:lvlJc w:val="left"/>
      <w:pPr>
        <w:ind w:left="6371" w:hanging="169"/>
      </w:pPr>
      <w:rPr/>
    </w:lvl>
    <w:lvl w:ilvl="7">
      <w:start w:val="0"/>
      <w:numFmt w:val="bullet"/>
      <w:lvlText w:val="•"/>
      <w:lvlJc w:val="left"/>
      <w:pPr>
        <w:ind w:left="7329" w:hanging="169"/>
      </w:pPr>
      <w:rPr/>
    </w:lvl>
    <w:lvl w:ilvl="8">
      <w:start w:val="0"/>
      <w:numFmt w:val="bullet"/>
      <w:lvlText w:val="•"/>
      <w:lvlJc w:val="left"/>
      <w:pPr>
        <w:ind w:left="8288" w:hanging="169"/>
      </w:pPr>
      <w:rPr/>
    </w:lvl>
  </w:abstractNum>
  <w:abstractNum w:abstractNumId="15">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abstractNum w:abstractNumId="16">
    <w:lvl w:ilvl="0">
      <w:start w:val="0"/>
      <w:numFmt w:val="bullet"/>
      <w:lvlText w:val="·"/>
      <w:lvlJc w:val="left"/>
      <w:pPr>
        <w:ind w:left="655" w:hanging="169"/>
      </w:pPr>
      <w:rPr>
        <w:rFonts w:ascii="Arial" w:cs="Arial" w:eastAsia="Arial" w:hAnsi="Arial"/>
        <w:b w:val="0"/>
        <w:bCs w:val="0"/>
        <w:i w:val="0"/>
        <w:iCs w:val="0"/>
        <w:color w:val="364150"/>
        <w:sz w:val="19"/>
        <w:szCs w:val="19"/>
      </w:rPr>
    </w:lvl>
    <w:lvl w:ilvl="1">
      <w:start w:val="0"/>
      <w:numFmt w:val="bullet"/>
      <w:lvlText w:val="•"/>
      <w:lvlJc w:val="left"/>
      <w:pPr>
        <w:ind w:left="1614" w:hanging="169"/>
      </w:pPr>
      <w:rPr/>
    </w:lvl>
    <w:lvl w:ilvl="2">
      <w:start w:val="0"/>
      <w:numFmt w:val="bullet"/>
      <w:lvlText w:val="•"/>
      <w:lvlJc w:val="left"/>
      <w:pPr>
        <w:ind w:left="2569" w:hanging="169.00000000000045"/>
      </w:pPr>
      <w:rPr/>
    </w:lvl>
    <w:lvl w:ilvl="3">
      <w:start w:val="0"/>
      <w:numFmt w:val="bullet"/>
      <w:lvlText w:val="•"/>
      <w:lvlJc w:val="left"/>
      <w:pPr>
        <w:ind w:left="3523" w:hanging="168.99999999999955"/>
      </w:pPr>
      <w:rPr/>
    </w:lvl>
    <w:lvl w:ilvl="4">
      <w:start w:val="0"/>
      <w:numFmt w:val="bullet"/>
      <w:lvlText w:val="•"/>
      <w:lvlJc w:val="left"/>
      <w:pPr>
        <w:ind w:left="4478" w:hanging="169"/>
      </w:pPr>
      <w:rPr/>
    </w:lvl>
    <w:lvl w:ilvl="5">
      <w:start w:val="0"/>
      <w:numFmt w:val="bullet"/>
      <w:lvlText w:val="•"/>
      <w:lvlJc w:val="left"/>
      <w:pPr>
        <w:ind w:left="5432" w:hanging="168.9999999999991"/>
      </w:pPr>
      <w:rPr/>
    </w:lvl>
    <w:lvl w:ilvl="6">
      <w:start w:val="0"/>
      <w:numFmt w:val="bullet"/>
      <w:lvlText w:val="•"/>
      <w:lvlJc w:val="left"/>
      <w:pPr>
        <w:ind w:left="6387" w:hanging="168.9999999999991"/>
      </w:pPr>
      <w:rPr/>
    </w:lvl>
    <w:lvl w:ilvl="7">
      <w:start w:val="0"/>
      <w:numFmt w:val="bullet"/>
      <w:lvlText w:val="•"/>
      <w:lvlJc w:val="left"/>
      <w:pPr>
        <w:ind w:left="7341" w:hanging="169"/>
      </w:pPr>
      <w:rPr/>
    </w:lvl>
    <w:lvl w:ilvl="8">
      <w:start w:val="0"/>
      <w:numFmt w:val="bullet"/>
      <w:lvlText w:val="•"/>
      <w:lvlJc w:val="left"/>
      <w:pPr>
        <w:ind w:left="8296" w:hanging="16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6" w:lineRule="auto"/>
      <w:ind w:left="375"/>
    </w:pPr>
    <w:rPr>
      <w:rFonts w:ascii="Arial" w:cs="Arial" w:eastAsia="Arial" w:hAnsi="Arial"/>
      <w:b w:val="1"/>
      <w:bCs w:val="1"/>
      <w:sz w:val="30"/>
      <w:szCs w:val="30"/>
    </w:rPr>
  </w:style>
  <w:style w:type="paragraph" w:styleId="Heading2">
    <w:name w:val="heading 2"/>
    <w:basedOn w:val="Normal"/>
    <w:next w:val="Normal"/>
    <w:pPr>
      <w:spacing w:before="85" w:lineRule="auto"/>
      <w:ind w:left="741" w:hanging="366"/>
    </w:pPr>
    <w:rPr>
      <w:rFonts w:ascii="Arial" w:cs="Arial" w:eastAsia="Arial" w:hAnsi="Arial"/>
      <w:b w:val="1"/>
      <w:bCs w:val="1"/>
      <w:sz w:val="22"/>
      <w:szCs w:val="22"/>
    </w:rPr>
  </w:style>
  <w:style w:type="paragraph" w:styleId="Heading3">
    <w:name w:val="heading 3"/>
    <w:basedOn w:val="Normal"/>
    <w:next w:val="Normal"/>
    <w:pPr>
      <w:spacing w:before="192" w:lineRule="auto"/>
      <w:ind w:left="375"/>
    </w:pPr>
    <w:rPr>
      <w:rFonts w:ascii="Arial" w:cs="Arial" w:eastAsia="Arial" w:hAnsi="Arial"/>
      <w:b w:val="1"/>
      <w:bCs w:val="1"/>
      <w:sz w:val="20"/>
      <w:szCs w:val="20"/>
    </w:rPr>
  </w:style>
  <w:style w:type="paragraph" w:styleId="Heading4">
    <w:name w:val="heading 4"/>
    <w:basedOn w:val="Normal"/>
    <w:next w:val="Normal"/>
    <w:pPr>
      <w:spacing w:before="111" w:lineRule="auto"/>
      <w:ind w:left="623" w:hanging="167.99999999999997"/>
    </w:pPr>
    <w:rPr>
      <w:rFonts w:ascii="Arial" w:cs="Arial" w:eastAsia="Arial" w:hAnsi="Arial"/>
      <w:b w:val="1"/>
      <w:bCs w:val="1"/>
      <w:sz w:val="19"/>
      <w:szCs w:val="1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75" w:right="5261"/>
    </w:pPr>
    <w:rPr>
      <w:rFonts w:ascii="Arial" w:cs="Arial" w:eastAsia="Arial" w:hAnsi="Arial"/>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2026-03-18T00:00:00Z</vt:lpwstr>
  </property>
  <property fmtid="{D5CDD505-2E9C-101B-9397-08002B2CF9AE}" pid="3" name="Creator">
    <vt:lpwstr>(unspecified)</vt:lpwstr>
  </property>
  <property fmtid="{D5CDD505-2E9C-101B-9397-08002B2CF9AE}" pid="4" name="LastSaved">
    <vt:lpwstr>2026-03-18T00:00:00Z</vt:lpwstr>
  </property>
  <property fmtid="{D5CDD505-2E9C-101B-9397-08002B2CF9AE}" pid="5" name="Producer">
    <vt:lpwstr>ReportLab PDF Library - (opensource)</vt:lpwstr>
  </property>
</Properties>
</file>