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520A" w14:textId="12C9B456" w:rsidR="00FE638B" w:rsidRDefault="00FE638B" w:rsidP="00E34E6A">
      <w:pPr>
        <w:pStyle w:val="Title"/>
        <w:ind w:firstLine="0"/>
      </w:pPr>
      <w:r w:rsidRPr="00FE638B">
        <w:rPr>
          <w:rFonts w:hint="eastAsia"/>
        </w:rPr>
        <w:t>「</w:t>
      </w:r>
      <w:r w:rsidR="00CD14A7">
        <w:rPr>
          <w:rFonts w:hint="eastAsia"/>
        </w:rPr>
        <w:t>极化晶体电荷 PCC</w:t>
      </w:r>
      <w:r w:rsidR="00CD14A7">
        <w:t xml:space="preserve"> </w:t>
      </w:r>
      <w:r w:rsidR="00CD14A7">
        <w:rPr>
          <w:rFonts w:hint="eastAsia"/>
        </w:rPr>
        <w:t>计算程序</w:t>
      </w:r>
      <w:r w:rsidRPr="00FE638B">
        <w:rPr>
          <w:rFonts w:hint="eastAsia"/>
        </w:rPr>
        <w:t>」用户手册</w:t>
      </w:r>
    </w:p>
    <w:sdt>
      <w:sdtPr>
        <w:id w:val="1003081971"/>
        <w:docPartObj>
          <w:docPartGallery w:val="Table of Contents"/>
          <w:docPartUnique/>
        </w:docPartObj>
      </w:sdtPr>
      <w:sdtEndPr>
        <w:rPr>
          <w:rFonts w:ascii="Times New Roman" w:eastAsia="方正书宋_GBK" w:hAnsi="Times New Roman" w:cstheme="minorBidi"/>
          <w:b/>
          <w:bCs/>
          <w:noProof/>
          <w:color w:val="auto"/>
          <w:sz w:val="24"/>
          <w:szCs w:val="22"/>
          <w:lang w:eastAsia="zh-CN"/>
          <w14:ligatures w14:val="all"/>
        </w:rPr>
      </w:sdtEndPr>
      <w:sdtContent>
        <w:p w14:paraId="28F1B891" w14:textId="1B40BECE" w:rsidR="00481C1B" w:rsidRDefault="00481C1B">
          <w:pPr>
            <w:pStyle w:val="TOCHeading"/>
          </w:pPr>
          <w:r>
            <w:t>Contents</w:t>
          </w:r>
        </w:p>
        <w:p w14:paraId="7AFAE910" w14:textId="21B6F705" w:rsidR="004F5397" w:rsidRDefault="00481C1B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44265" w:history="1">
            <w:r w:rsidR="004F5397" w:rsidRPr="00312713">
              <w:rPr>
                <w:rStyle w:val="Hyperlink"/>
                <w:noProof/>
              </w:rPr>
              <w:t>1.</w:t>
            </w:r>
            <w:r w:rsidR="004F5397"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="004F5397" w:rsidRPr="00312713">
              <w:rPr>
                <w:rStyle w:val="Hyperlink"/>
                <w:rFonts w:hint="eastAsia"/>
                <w:noProof/>
              </w:rPr>
              <w:t>简介</w:t>
            </w:r>
            <w:r w:rsidR="004F5397">
              <w:rPr>
                <w:noProof/>
                <w:webHidden/>
              </w:rPr>
              <w:tab/>
            </w:r>
            <w:r w:rsidR="004F5397">
              <w:rPr>
                <w:noProof/>
                <w:webHidden/>
              </w:rPr>
              <w:fldChar w:fldCharType="begin"/>
            </w:r>
            <w:r w:rsidR="004F5397">
              <w:rPr>
                <w:noProof/>
                <w:webHidden/>
              </w:rPr>
              <w:instrText xml:space="preserve"> PAGEREF _Toc75444265 \h </w:instrText>
            </w:r>
            <w:r w:rsidR="004F5397">
              <w:rPr>
                <w:noProof/>
                <w:webHidden/>
              </w:rPr>
            </w:r>
            <w:r w:rsidR="004F5397">
              <w:rPr>
                <w:noProof/>
                <w:webHidden/>
              </w:rPr>
              <w:fldChar w:fldCharType="separate"/>
            </w:r>
            <w:r w:rsidR="004F5397">
              <w:rPr>
                <w:noProof/>
                <w:webHidden/>
              </w:rPr>
              <w:t>2</w:t>
            </w:r>
            <w:r w:rsidR="004F5397">
              <w:rPr>
                <w:noProof/>
                <w:webHidden/>
              </w:rPr>
              <w:fldChar w:fldCharType="end"/>
            </w:r>
          </w:hyperlink>
        </w:p>
        <w:p w14:paraId="06CC0087" w14:textId="72381DEF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66" w:history="1">
            <w:r w:rsidRPr="0031271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FC4E" w14:textId="5F2CFC22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67" w:history="1">
            <w:r w:rsidRPr="0031271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理论背景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1E31" w14:textId="405EB634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68" w:history="1">
            <w:r w:rsidRPr="0031271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202E" w14:textId="7E217EA2" w:rsidR="004F5397" w:rsidRDefault="004F5397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69" w:history="1">
            <w:r w:rsidRPr="0031271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7181" w14:textId="72E96E33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0" w:history="1">
            <w:r w:rsidRPr="0031271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准备结构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582C" w14:textId="47E2ED5B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1" w:history="1">
            <w:r w:rsidRPr="0031271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修改程序参数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88FF" w14:textId="50530BDD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2" w:history="1">
            <w:r w:rsidRPr="0031271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记录对称性操作的文件格式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5F99" w14:textId="0070C7B1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3" w:history="1">
            <w:r w:rsidRPr="0031271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安装其它程序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5CEF" w14:textId="5395E588" w:rsidR="004F5397" w:rsidRDefault="004F5397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4" w:history="1">
            <w:r w:rsidRPr="0031271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EE81" w14:textId="74A89E6D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5" w:history="1">
            <w:r w:rsidRPr="0031271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主程序</w:t>
            </w:r>
            <w:r w:rsidRPr="00312713">
              <w:rPr>
                <w:rStyle w:val="Hyperlink"/>
                <w:noProof/>
              </w:rPr>
              <w:t xml:space="preserve"> </w:t>
            </w:r>
            <w:r w:rsidRPr="00312713">
              <w:rPr>
                <w:rStyle w:val="Hyperlink"/>
                <w:rFonts w:ascii="Consolas" w:eastAsia="方正楷体_GBK" w:hAnsi="Consolas"/>
                <w:noProof/>
              </w:rPr>
              <w:t>PCC.py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8EBF" w14:textId="191BE27D" w:rsidR="004F5397" w:rsidRDefault="004F5397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6" w:history="1">
            <w:r w:rsidRPr="0031271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流程控制脚本</w:t>
            </w:r>
            <w:r w:rsidRPr="00312713">
              <w:rPr>
                <w:rStyle w:val="Hyperlink"/>
                <w:noProof/>
              </w:rPr>
              <w:t xml:space="preserve"> </w:t>
            </w:r>
            <w:r w:rsidRPr="00312713">
              <w:rPr>
                <w:rStyle w:val="Hyperlink"/>
                <w:rFonts w:ascii="Consolas" w:eastAsia="方正楷体_GBK" w:hAnsi="Consolas"/>
                <w:noProof/>
              </w:rPr>
              <w:t>batch.sh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24F5" w14:textId="38D3F894" w:rsidR="004F5397" w:rsidRDefault="004F5397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7" w:history="1">
            <w:r w:rsidRPr="0031271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9050" w14:textId="6573BD9F" w:rsidR="004F5397" w:rsidRDefault="004F5397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14:ligatures w14:val="none"/>
            </w:rPr>
          </w:pPr>
          <w:hyperlink w:anchor="_Toc75444278" w:history="1">
            <w:r w:rsidRPr="0031271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14:ligatures w14:val="none"/>
              </w:rPr>
              <w:tab/>
            </w:r>
            <w:r w:rsidRPr="00312713">
              <w:rPr>
                <w:rStyle w:val="Hyperlink"/>
                <w:rFonts w:hint="eastAsia"/>
                <w:noProof/>
              </w:rPr>
              <w:t>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4C72" w14:textId="1DD72794" w:rsidR="00481C1B" w:rsidRDefault="00481C1B">
          <w:r>
            <w:rPr>
              <w:b/>
              <w:bCs/>
              <w:noProof/>
            </w:rPr>
            <w:fldChar w:fldCharType="end"/>
          </w:r>
        </w:p>
      </w:sdtContent>
    </w:sdt>
    <w:p w14:paraId="1A59DFC1" w14:textId="77777777" w:rsidR="00481C1B" w:rsidRDefault="00481C1B" w:rsidP="00481C1B"/>
    <w:p w14:paraId="331B190F" w14:textId="77777777" w:rsidR="00D07993" w:rsidRDefault="00D07993">
      <w:pPr>
        <w:overflowPunct/>
        <w:spacing w:after="160"/>
        <w:ind w:firstLine="0"/>
        <w:jc w:val="left"/>
        <w:rPr>
          <w:rFonts w:ascii="Arial" w:eastAsia="方正黑体_GBK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ED8E51" w14:textId="07A07E54" w:rsidR="00C46416" w:rsidRDefault="00C46416" w:rsidP="00E34E6A">
      <w:pPr>
        <w:pStyle w:val="Heading1"/>
      </w:pPr>
      <w:bookmarkStart w:id="0" w:name="_Toc75444265"/>
      <w:r>
        <w:rPr>
          <w:rFonts w:hint="eastAsia"/>
        </w:rPr>
        <w:lastRenderedPageBreak/>
        <w:t>简介</w:t>
      </w:r>
      <w:bookmarkEnd w:id="0"/>
    </w:p>
    <w:p w14:paraId="561D7F2B" w14:textId="3FD759FA" w:rsidR="0090782D" w:rsidRPr="0090782D" w:rsidRDefault="0090782D" w:rsidP="0090782D">
      <w:pPr>
        <w:pStyle w:val="Heading2"/>
      </w:pPr>
      <w:bookmarkStart w:id="1" w:name="_Toc75444266"/>
      <w:r>
        <w:rPr>
          <w:rFonts w:hint="eastAsia"/>
        </w:rPr>
        <w:t>程序说明</w:t>
      </w:r>
      <w:bookmarkEnd w:id="1"/>
    </w:p>
    <w:p w14:paraId="15CFE1AF" w14:textId="5DB6DF1E" w:rsidR="00B61832" w:rsidRDefault="00B61832" w:rsidP="00B61832">
      <w:r>
        <w:rPr>
          <w:rFonts w:hint="eastAsia"/>
        </w:rPr>
        <w:t>本程序名为“</w:t>
      </w:r>
      <w:r>
        <w:rPr>
          <w:rFonts w:hint="eastAsia"/>
        </w:rPr>
        <w:t>极化晶体电荷</w:t>
      </w:r>
      <w:r>
        <w:rPr>
          <w:rFonts w:hint="eastAsia"/>
        </w:rPr>
        <w:t xml:space="preserve"> PCC</w:t>
      </w:r>
      <w:r>
        <w:t xml:space="preserve"> </w:t>
      </w:r>
      <w:r>
        <w:rPr>
          <w:rFonts w:hint="eastAsia"/>
        </w:rPr>
        <w:t>计算程序</w:t>
      </w:r>
      <w:r>
        <w:rPr>
          <w:rFonts w:hint="eastAsia"/>
        </w:rPr>
        <w:t>”，</w:t>
      </w:r>
      <w:r w:rsidR="00AF56EF">
        <w:rPr>
          <w:rFonts w:hint="eastAsia"/>
        </w:rPr>
        <w:t>英文名</w:t>
      </w:r>
      <w:r w:rsidR="00AF56EF">
        <w:rPr>
          <w:rFonts w:hint="eastAsia"/>
        </w:rPr>
        <w:t xml:space="preserve"> </w:t>
      </w:r>
      <w:proofErr w:type="spellStart"/>
      <w:r w:rsidR="00AF56EF">
        <w:rPr>
          <w:rFonts w:hint="eastAsia"/>
        </w:rPr>
        <w:t>ePCC</w:t>
      </w:r>
      <w:proofErr w:type="spellEnd"/>
      <w:r w:rsidR="00AF56EF">
        <w:rPr>
          <w:rFonts w:hint="eastAsia"/>
        </w:rPr>
        <w:t>，</w:t>
      </w:r>
      <w:r>
        <w:rPr>
          <w:rFonts w:hint="eastAsia"/>
        </w:rPr>
        <w:t>是一个用于计算极化晶体电荷</w:t>
      </w:r>
      <w:r>
        <w:rPr>
          <w:rFonts w:hint="eastAsia"/>
        </w:rPr>
        <w:t xml:space="preserve"> PCC</w:t>
      </w:r>
      <w:r>
        <w:t xml:space="preserve"> </w:t>
      </w:r>
      <w:r>
        <w:rPr>
          <w:rFonts w:hint="eastAsia"/>
        </w:rPr>
        <w:t>的通用程序。</w:t>
      </w:r>
      <w:r w:rsidR="00104942">
        <w:rPr>
          <w:rFonts w:hint="eastAsia"/>
        </w:rPr>
        <w:t>编程语言为</w:t>
      </w:r>
      <w:r w:rsidR="00104942">
        <w:rPr>
          <w:rFonts w:hint="eastAsia"/>
        </w:rPr>
        <w:t xml:space="preserve"> Python</w:t>
      </w:r>
      <w:r w:rsidR="00104942">
        <w:t xml:space="preserve"> </w:t>
      </w:r>
      <w:r w:rsidR="00104942">
        <w:rPr>
          <w:rFonts w:hint="eastAsia"/>
        </w:rPr>
        <w:t>和</w:t>
      </w:r>
      <w:r w:rsidR="00104942">
        <w:rPr>
          <w:rFonts w:hint="eastAsia"/>
        </w:rPr>
        <w:t xml:space="preserve"> Shell</w:t>
      </w:r>
      <w:r w:rsidR="00104942">
        <w:rPr>
          <w:rFonts w:hint="eastAsia"/>
        </w:rPr>
        <w:t>。</w:t>
      </w:r>
    </w:p>
    <w:p w14:paraId="1B7AA31A" w14:textId="243E6ECE" w:rsidR="00B61832" w:rsidRDefault="00B61832" w:rsidP="00B61832">
      <w:r>
        <w:rPr>
          <w:rFonts w:hint="eastAsia"/>
        </w:rPr>
        <w:t>开发人员是上海大学硕士生范文斌（</w:t>
      </w:r>
      <w:r>
        <w:rPr>
          <w:rFonts w:hint="eastAsia"/>
        </w:rPr>
        <w:t>f</w:t>
      </w:r>
      <w:r>
        <w:t>anwenbin@shu.edu.cn</w:t>
      </w:r>
      <w:r>
        <w:rPr>
          <w:rFonts w:hint="eastAsia"/>
        </w:rPr>
        <w:t>），导师为上海大学理学院量子与分子结构国际中心（</w:t>
      </w:r>
      <w:r>
        <w:rPr>
          <w:rFonts w:hint="eastAsia"/>
        </w:rPr>
        <w:t>ICQMS</w:t>
      </w:r>
      <w:r>
        <w:rPr>
          <w:rFonts w:hint="eastAsia"/>
        </w:rPr>
        <w:t>）李永乐副教授（</w:t>
      </w:r>
      <w:hyperlink r:id="rId8" w:history="1">
        <w:r w:rsidR="00661430" w:rsidRPr="009E3785">
          <w:rPr>
            <w:rStyle w:val="Hyperlink"/>
            <w:rFonts w:hint="eastAsia"/>
          </w:rPr>
          <w:t>yongleli</w:t>
        </w:r>
        <w:r w:rsidR="00661430" w:rsidRPr="009E3785">
          <w:rPr>
            <w:rStyle w:val="Hyperlink"/>
          </w:rPr>
          <w:t>@shu.edu.cn</w:t>
        </w:r>
      </w:hyperlink>
      <w:r>
        <w:rPr>
          <w:rFonts w:hint="eastAsia"/>
        </w:rPr>
        <w:t>）。</w:t>
      </w:r>
    </w:p>
    <w:p w14:paraId="4B070C6F" w14:textId="60E77D3D" w:rsidR="00A556FD" w:rsidRDefault="00661430" w:rsidP="00A556FD">
      <w:pPr>
        <w:rPr>
          <w:rFonts w:hint="eastAsia"/>
        </w:rPr>
      </w:pPr>
      <w:r>
        <w:rPr>
          <w:rFonts w:hint="eastAsia"/>
        </w:rPr>
        <w:t>本程序无图形化界面，运行于</w:t>
      </w:r>
      <w:r>
        <w:rPr>
          <w:rFonts w:hint="eastAsia"/>
        </w:rPr>
        <w:t xml:space="preserve"> Linux</w:t>
      </w:r>
      <w:r>
        <w:t xml:space="preserve"> </w:t>
      </w:r>
      <w:r>
        <w:rPr>
          <w:rFonts w:hint="eastAsia"/>
        </w:rPr>
        <w:t>中。通常将其布置在超算中，以便高效计算。</w:t>
      </w:r>
      <w:r w:rsidR="005D43A7">
        <w:rPr>
          <w:rFonts w:hint="eastAsia"/>
        </w:rPr>
        <w:t>要求</w:t>
      </w:r>
      <w:r w:rsidR="005D43A7">
        <w:rPr>
          <w:rFonts w:hint="eastAsia"/>
        </w:rPr>
        <w:t xml:space="preserve"> Python</w:t>
      </w:r>
      <w:r w:rsidR="00A556FD">
        <w:t xml:space="preserve"> </w:t>
      </w:r>
      <w:r w:rsidR="00A556FD">
        <w:rPr>
          <w:rFonts w:hint="eastAsia"/>
        </w:rPr>
        <w:t>版本大于</w:t>
      </w:r>
      <w:r w:rsidR="00A556FD">
        <w:rPr>
          <w:rFonts w:hint="eastAsia"/>
        </w:rPr>
        <w:t xml:space="preserve"> </w:t>
      </w:r>
      <w:r w:rsidR="00A556FD">
        <w:t>3</w:t>
      </w:r>
      <w:r w:rsidR="00A556FD">
        <w:rPr>
          <w:rFonts w:hint="eastAsia"/>
        </w:rPr>
        <w:t>，必须安装</w:t>
      </w:r>
      <w:r w:rsidR="00A556FD">
        <w:rPr>
          <w:rFonts w:hint="eastAsia"/>
        </w:rPr>
        <w:t xml:space="preserve"> </w:t>
      </w:r>
      <w:proofErr w:type="spellStart"/>
      <w:r w:rsidR="00A556FD">
        <w:t>numpy</w:t>
      </w:r>
      <w:proofErr w:type="spellEnd"/>
      <w:r w:rsidR="00A556FD">
        <w:rPr>
          <w:rFonts w:hint="eastAsia"/>
        </w:rPr>
        <w:t>、</w:t>
      </w:r>
      <w:r w:rsidR="00A556FD">
        <w:rPr>
          <w:rFonts w:hint="eastAsia"/>
        </w:rPr>
        <w:t>matplotlib</w:t>
      </w:r>
      <w:r w:rsidR="00A556FD">
        <w:t xml:space="preserve"> </w:t>
      </w:r>
      <w:r w:rsidR="00A556FD">
        <w:rPr>
          <w:rFonts w:hint="eastAsia"/>
        </w:rPr>
        <w:t>库。</w:t>
      </w:r>
    </w:p>
    <w:p w14:paraId="4BAFD5FF" w14:textId="5D771AA3" w:rsidR="00B61832" w:rsidRDefault="00451BE0" w:rsidP="00B61832">
      <w:r>
        <w:rPr>
          <w:rFonts w:hint="eastAsia"/>
        </w:rPr>
        <w:t>本手册更新于</w:t>
      </w:r>
      <w:r>
        <w:fldChar w:fldCharType="begin"/>
      </w:r>
      <w:r>
        <w:instrText xml:space="preserve"> </w:instrText>
      </w:r>
      <w:r>
        <w:rPr>
          <w:rFonts w:hint="eastAsia"/>
        </w:rPr>
        <w:instrText>TIME \@ "yyyy'</w:instrText>
      </w:r>
      <w:r>
        <w:rPr>
          <w:rFonts w:hint="eastAsia"/>
        </w:rPr>
        <w:instrText>年</w:instrText>
      </w:r>
      <w:r>
        <w:rPr>
          <w:rFonts w:hint="eastAsia"/>
        </w:rPr>
        <w:instrText>'M'</w:instrText>
      </w:r>
      <w:r>
        <w:rPr>
          <w:rFonts w:hint="eastAsia"/>
        </w:rPr>
        <w:instrText>月</w:instrText>
      </w:r>
      <w:r>
        <w:rPr>
          <w:rFonts w:hint="eastAsia"/>
        </w:rPr>
        <w:instrText>'d'</w:instrText>
      </w:r>
      <w:r>
        <w:rPr>
          <w:rFonts w:hint="eastAsia"/>
        </w:rPr>
        <w:instrText>日</w:instrText>
      </w:r>
      <w:r>
        <w:rPr>
          <w:rFonts w:hint="eastAsia"/>
        </w:rPr>
        <w:instrText>'"</w:instrText>
      </w:r>
      <w:r>
        <w:instrText xml:space="preserve"> </w:instrText>
      </w:r>
      <w:r>
        <w:fldChar w:fldCharType="separate"/>
      </w:r>
      <w:r w:rsidR="004F5397">
        <w:rPr>
          <w:rFonts w:hint="eastAsia"/>
          <w:noProof/>
        </w:rPr>
        <w:t>2021</w:t>
      </w:r>
      <w:r w:rsidR="004F5397">
        <w:rPr>
          <w:rFonts w:hint="eastAsia"/>
          <w:noProof/>
        </w:rPr>
        <w:t>年</w:t>
      </w:r>
      <w:r w:rsidR="004F5397">
        <w:rPr>
          <w:rFonts w:hint="eastAsia"/>
          <w:noProof/>
        </w:rPr>
        <w:t>6</w:t>
      </w:r>
      <w:r w:rsidR="004F5397">
        <w:rPr>
          <w:rFonts w:hint="eastAsia"/>
          <w:noProof/>
        </w:rPr>
        <w:t>月</w:t>
      </w:r>
      <w:r w:rsidR="004F5397">
        <w:rPr>
          <w:rFonts w:hint="eastAsia"/>
          <w:noProof/>
        </w:rPr>
        <w:t>24</w:t>
      </w:r>
      <w:r w:rsidR="004F5397">
        <w:rPr>
          <w:rFonts w:hint="eastAsia"/>
          <w:noProof/>
        </w:rPr>
        <w:t>日</w:t>
      </w:r>
      <w:r>
        <w:fldChar w:fldCharType="end"/>
      </w:r>
      <w:r>
        <w:rPr>
          <w:rFonts w:hint="eastAsia"/>
        </w:rPr>
        <w:t>。</w:t>
      </w:r>
    </w:p>
    <w:p w14:paraId="74D78D36" w14:textId="79A20906" w:rsidR="00451BE0" w:rsidRDefault="0090782D" w:rsidP="0090782D">
      <w:pPr>
        <w:pStyle w:val="Heading2"/>
      </w:pPr>
      <w:bookmarkStart w:id="2" w:name="_Toc75444267"/>
      <w:r>
        <w:rPr>
          <w:rFonts w:hint="eastAsia"/>
        </w:rPr>
        <w:t>理论</w:t>
      </w:r>
      <w:r w:rsidR="00451BE0">
        <w:rPr>
          <w:rFonts w:hint="eastAsia"/>
        </w:rPr>
        <w:t>背景</w:t>
      </w:r>
      <w:bookmarkEnd w:id="2"/>
    </w:p>
    <w:p w14:paraId="24185002" w14:textId="59685F8C" w:rsidR="00D76917" w:rsidRDefault="00D76917" w:rsidP="00451BE0">
      <w:r>
        <w:rPr>
          <w:rFonts w:hint="eastAsia"/>
        </w:rPr>
        <w:t>静电相互作用是分子动力学（</w:t>
      </w:r>
      <w:r>
        <w:rPr>
          <w:rFonts w:hint="eastAsia"/>
        </w:rPr>
        <w:t>m</w:t>
      </w:r>
      <w:r>
        <w:t>olecular dynamics, MD</w:t>
      </w:r>
      <w:r>
        <w:rPr>
          <w:rFonts w:hint="eastAsia"/>
        </w:rPr>
        <w:t>）中势能的重要组成部分之一。目前，多数原子电荷都是用于描述真空中的分子。对于晶体中的原子，有</w:t>
      </w:r>
      <w:r>
        <w:rPr>
          <w:rFonts w:hint="eastAsia"/>
        </w:rPr>
        <w:t xml:space="preserve"> Bader</w:t>
      </w:r>
      <w:r>
        <w:rPr>
          <w:rFonts w:hint="eastAsia"/>
        </w:rPr>
        <w:t>、</w:t>
      </w:r>
      <w:proofErr w:type="spellStart"/>
      <w:r w:rsidRPr="00D76917">
        <w:t>Hirshfeld</w:t>
      </w:r>
      <w:proofErr w:type="spellEnd"/>
      <w:r>
        <w:t xml:space="preserve"> </w:t>
      </w:r>
      <w:r>
        <w:rPr>
          <w:rFonts w:hint="eastAsia"/>
        </w:rPr>
        <w:t>电荷等</w:t>
      </w:r>
      <w:r w:rsidR="006B3242">
        <w:rPr>
          <w:rFonts w:hint="eastAsia"/>
        </w:rPr>
        <w:t>空间划分</w:t>
      </w:r>
      <w:r>
        <w:rPr>
          <w:rFonts w:hint="eastAsia"/>
        </w:rPr>
        <w:t>方式，</w:t>
      </w:r>
      <w:r w:rsidR="006B3242">
        <w:rPr>
          <w:rFonts w:hint="eastAsia"/>
        </w:rPr>
        <w:t>这些原子电荷通常仅定性正确。</w:t>
      </w:r>
    </w:p>
    <w:p w14:paraId="4C2242C5" w14:textId="1168FD57" w:rsidR="006B3242" w:rsidRDefault="00592C72" w:rsidP="00451BE0">
      <w:r>
        <w:rPr>
          <w:rFonts w:hint="eastAsia"/>
        </w:rPr>
        <w:t>为了精确描述晶体中的原子电荷，李永乐副教授于</w:t>
      </w:r>
      <w:r>
        <w:rPr>
          <w:rFonts w:hint="eastAsia"/>
        </w:rPr>
        <w:t xml:space="preserve"> </w:t>
      </w:r>
      <w:r>
        <w:t xml:space="preserve">2018 </w:t>
      </w:r>
      <w:r>
        <w:rPr>
          <w:rFonts w:hint="eastAsia"/>
        </w:rPr>
        <w:t>年提出了</w:t>
      </w:r>
      <w:r>
        <w:rPr>
          <w:rFonts w:hint="eastAsia"/>
        </w:rPr>
        <w:t>极化晶体电荷</w:t>
      </w:r>
      <w:r>
        <w:rPr>
          <w:rFonts w:hint="eastAsia"/>
        </w:rPr>
        <w:t>（</w:t>
      </w:r>
      <w:r>
        <w:rPr>
          <w:rFonts w:hint="eastAsia"/>
        </w:rPr>
        <w:t>polarized</w:t>
      </w:r>
      <w:r>
        <w:t xml:space="preserve"> crystal charge, PCC</w:t>
      </w:r>
      <w:r>
        <w:rPr>
          <w:rFonts w:hint="eastAsia"/>
        </w:rPr>
        <w:t>），基于极化特定蛋白电荷（</w:t>
      </w:r>
      <w:r w:rsidRPr="00592C72">
        <w:t>polarized protein-specific charge</w:t>
      </w:r>
      <w:r>
        <w:rPr>
          <w:rFonts w:hint="eastAsia"/>
        </w:rPr>
        <w:t>,</w:t>
      </w:r>
      <w:r>
        <w:t xml:space="preserve"> PPC</w:t>
      </w:r>
      <w:r>
        <w:rPr>
          <w:rFonts w:hint="eastAsia"/>
        </w:rPr>
        <w:t>）改进发展而来。</w:t>
      </w:r>
      <w:r w:rsidR="00AC3764">
        <w:rPr>
          <w:rFonts w:hint="eastAsia"/>
        </w:rPr>
        <w:t>PCC</w:t>
      </w:r>
      <w:r w:rsidR="00AC3764">
        <w:t xml:space="preserve"> </w:t>
      </w:r>
      <w:r w:rsidR="00AC3764">
        <w:rPr>
          <w:rFonts w:hint="eastAsia"/>
        </w:rPr>
        <w:t>首次应用</w:t>
      </w:r>
      <w:r w:rsidR="00AF56EF">
        <w:rPr>
          <w:rFonts w:hint="eastAsia"/>
        </w:rPr>
        <w:t>在甘氨酸晶体中，结果</w:t>
      </w:r>
      <w:r w:rsidR="00AC3764">
        <w:rPr>
          <w:rFonts w:hint="eastAsia"/>
        </w:rPr>
        <w:t>发表在</w:t>
      </w:r>
      <w:r w:rsidR="00AC3764">
        <w:rPr>
          <w:rFonts w:hint="eastAsia"/>
        </w:rPr>
        <w:t xml:space="preserve"> </w:t>
      </w:r>
      <w:r w:rsidR="00AC3764" w:rsidRPr="00AC3764">
        <w:t>J. Phys. Chem. Lett. 2019, 10, 6, 1319–1324</w:t>
      </w:r>
      <w:r w:rsidR="00AF56EF">
        <w:rPr>
          <w:rFonts w:hint="eastAsia"/>
        </w:rPr>
        <w:t>。</w:t>
      </w:r>
    </w:p>
    <w:p w14:paraId="03CBBFC9" w14:textId="230A58B9" w:rsidR="004C1F99" w:rsidRDefault="004C1F99" w:rsidP="00451BE0">
      <w:r>
        <w:rPr>
          <w:rFonts w:hint="eastAsia"/>
        </w:rPr>
        <w:t>PCC</w:t>
      </w:r>
      <w:r>
        <w:t xml:space="preserve"> </w:t>
      </w:r>
      <w:r>
        <w:rPr>
          <w:rFonts w:hint="eastAsia"/>
        </w:rPr>
        <w:t>方法的</w:t>
      </w:r>
      <w:r w:rsidR="00951BE6">
        <w:rPr>
          <w:rFonts w:hint="eastAsia"/>
        </w:rPr>
        <w:t>主要思想为，用点电荷模拟体系所处的真实电荷环境。</w:t>
      </w:r>
      <w:r w:rsidR="003304F0">
        <w:rPr>
          <w:rFonts w:hint="eastAsia"/>
        </w:rPr>
        <w:t>使用</w:t>
      </w:r>
      <w:r w:rsidR="003304F0">
        <w:rPr>
          <w:rFonts w:hint="eastAsia"/>
        </w:rPr>
        <w:t>密度泛函理论（</w:t>
      </w:r>
      <w:r w:rsidR="003304F0">
        <w:rPr>
          <w:rFonts w:hint="eastAsia"/>
        </w:rPr>
        <w:t>density</w:t>
      </w:r>
      <w:r w:rsidR="003304F0">
        <w:t xml:space="preserve"> functional theory, DFT</w:t>
      </w:r>
      <w:r w:rsidR="003304F0">
        <w:rPr>
          <w:rFonts w:hint="eastAsia"/>
        </w:rPr>
        <w:t>）</w:t>
      </w:r>
      <w:r w:rsidR="00951BE6">
        <w:rPr>
          <w:rFonts w:hint="eastAsia"/>
        </w:rPr>
        <w:t>计算真空中晶胞的</w:t>
      </w:r>
      <w:r w:rsidR="00951BE6">
        <w:rPr>
          <w:rFonts w:hint="eastAsia"/>
        </w:rPr>
        <w:t xml:space="preserve"> RESP</w:t>
      </w:r>
      <w:r w:rsidR="00951BE6">
        <w:t xml:space="preserve"> </w:t>
      </w:r>
      <w:r w:rsidR="00951BE6">
        <w:rPr>
          <w:rFonts w:hint="eastAsia"/>
        </w:rPr>
        <w:t>电荷。将体系扩胞，其它晶胞内的所有原子均用点电荷表示，赋予其中心晶胞的电荷。重新计算</w:t>
      </w:r>
      <w:r w:rsidR="00951BE6">
        <w:rPr>
          <w:rFonts w:hint="eastAsia"/>
        </w:rPr>
        <w:t xml:space="preserve"> RESP</w:t>
      </w:r>
      <w:r w:rsidR="00951BE6">
        <w:t xml:space="preserve"> </w:t>
      </w:r>
      <w:r w:rsidR="00951BE6">
        <w:rPr>
          <w:rFonts w:hint="eastAsia"/>
        </w:rPr>
        <w:t>电荷，将中心晶胞的电荷赋予其它点电荷。如此迭代计算</w:t>
      </w:r>
      <w:r w:rsidR="00951BE6">
        <w:rPr>
          <w:rFonts w:hint="eastAsia"/>
        </w:rPr>
        <w:t xml:space="preserve"> RESP</w:t>
      </w:r>
      <w:r w:rsidR="00951BE6">
        <w:t xml:space="preserve"> </w:t>
      </w:r>
      <w:r w:rsidR="00951BE6">
        <w:rPr>
          <w:rFonts w:hint="eastAsia"/>
        </w:rPr>
        <w:t>电荷，直到电荷收敛。</w:t>
      </w:r>
    </w:p>
    <w:p w14:paraId="5EFA6C40" w14:textId="396D3EE6" w:rsidR="003304F0" w:rsidRDefault="003304F0" w:rsidP="00451BE0">
      <w:r>
        <w:rPr>
          <w:rFonts w:hint="eastAsia"/>
        </w:rPr>
        <w:t>本手册所指的“计算”均为</w:t>
      </w:r>
      <w:r>
        <w:rPr>
          <w:rFonts w:hint="eastAsia"/>
        </w:rPr>
        <w:t xml:space="preserve"> DFT</w:t>
      </w:r>
      <w:r>
        <w:t xml:space="preserve"> </w:t>
      </w:r>
      <w:r>
        <w:rPr>
          <w:rFonts w:hint="eastAsia"/>
        </w:rPr>
        <w:t>计算。</w:t>
      </w:r>
    </w:p>
    <w:p w14:paraId="2F12C94F" w14:textId="5115BBEF" w:rsidR="00CD3653" w:rsidRDefault="00CD3653" w:rsidP="00CD3653">
      <w:pPr>
        <w:pStyle w:val="Heading2"/>
      </w:pPr>
      <w:bookmarkStart w:id="3" w:name="_Toc75444268"/>
      <w:r>
        <w:rPr>
          <w:rFonts w:hint="eastAsia"/>
        </w:rPr>
        <w:t>程序结构</w:t>
      </w:r>
      <w:bookmarkEnd w:id="3"/>
    </w:p>
    <w:p w14:paraId="49D7A4AD" w14:textId="6C21057B" w:rsidR="00CD3653" w:rsidRDefault="00CD3653" w:rsidP="00CD3653">
      <w:r>
        <w:rPr>
          <w:rFonts w:hint="eastAsia"/>
        </w:rPr>
        <w:t>本程序包含如下文件</w:t>
      </w:r>
      <w:r w:rsidR="0059388D">
        <w:rPr>
          <w:rFonts w:hint="eastAsia"/>
        </w:rPr>
        <w:t>，这些文件所在的目录称为根目录。</w:t>
      </w:r>
    </w:p>
    <w:p w14:paraId="335A939F" w14:textId="55D4FCB1" w:rsidR="00CD3653" w:rsidRDefault="00CD3653" w:rsidP="00CD3653">
      <w:pPr>
        <w:pStyle w:val="ListParagraph"/>
        <w:numPr>
          <w:ilvl w:val="0"/>
          <w:numId w:val="2"/>
        </w:numPr>
      </w:pPr>
      <w:r w:rsidRPr="00CD3653">
        <w:rPr>
          <w:rStyle w:val="SubtitleChar"/>
          <w:rFonts w:hint="eastAsia"/>
        </w:rPr>
        <w:t>PCC.</w:t>
      </w:r>
      <w:r w:rsidRPr="00CD3653">
        <w:rPr>
          <w:rStyle w:val="SubtitleChar"/>
        </w:rPr>
        <w:t>py</w:t>
      </w:r>
      <w:r w:rsidRPr="00CD3653">
        <w:rPr>
          <w:rStyle w:val="SubtitleChar"/>
          <w:rFonts w:hint="eastAsia"/>
        </w:rPr>
        <w:t xml:space="preserve">　</w:t>
      </w:r>
      <w:r>
        <w:rPr>
          <w:rFonts w:hint="eastAsia"/>
        </w:rPr>
        <w:t>核心程序，用于查找对称性、扩胞等操作。</w:t>
      </w:r>
    </w:p>
    <w:p w14:paraId="66EEFD85" w14:textId="67B61393" w:rsidR="00CD3653" w:rsidRDefault="00CD3653" w:rsidP="00CD3653">
      <w:pPr>
        <w:pStyle w:val="ListParagraph"/>
        <w:numPr>
          <w:ilvl w:val="0"/>
          <w:numId w:val="2"/>
        </w:numPr>
      </w:pPr>
      <w:r w:rsidRPr="00CD3653">
        <w:rPr>
          <w:rStyle w:val="SubtitleChar"/>
          <w:rFonts w:hint="eastAsia"/>
        </w:rPr>
        <w:t>PCC</w:t>
      </w:r>
      <w:r w:rsidRPr="00CD3653">
        <w:rPr>
          <w:rStyle w:val="SubtitleChar"/>
        </w:rPr>
        <w:t>_para.py</w:t>
      </w:r>
      <w:r w:rsidRPr="00CD3653">
        <w:rPr>
          <w:rStyle w:val="SubtitleChar"/>
          <w:rFonts w:hint="eastAsia"/>
        </w:rPr>
        <w:t xml:space="preserve">　</w:t>
      </w:r>
      <w:r>
        <w:rPr>
          <w:rFonts w:hint="eastAsia"/>
        </w:rPr>
        <w:t>参数文件，用户按需修改。</w:t>
      </w:r>
    </w:p>
    <w:p w14:paraId="4F19E5D6" w14:textId="244A93B5" w:rsidR="00CD3653" w:rsidRPr="00CD3653" w:rsidRDefault="00CD3653" w:rsidP="00CD3653">
      <w:pPr>
        <w:pStyle w:val="ListParagraph"/>
        <w:numPr>
          <w:ilvl w:val="0"/>
          <w:numId w:val="2"/>
        </w:numPr>
        <w:rPr>
          <w:rFonts w:hint="eastAsia"/>
        </w:rPr>
      </w:pPr>
      <w:r w:rsidRPr="00CD3653">
        <w:rPr>
          <w:rStyle w:val="SubtitleChar"/>
          <w:rFonts w:hint="eastAsia"/>
        </w:rPr>
        <w:t>batch</w:t>
      </w:r>
      <w:r w:rsidRPr="00CD3653">
        <w:rPr>
          <w:rStyle w:val="SubtitleChar"/>
        </w:rPr>
        <w:t>.sh</w:t>
      </w:r>
      <w:r w:rsidRPr="00CD3653">
        <w:rPr>
          <w:rStyle w:val="SubtitleChar"/>
          <w:rFonts w:hint="eastAsia"/>
        </w:rPr>
        <w:t xml:space="preserve">　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脚本，用于调用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及第三方程序。</w:t>
      </w:r>
    </w:p>
    <w:p w14:paraId="1F051829" w14:textId="6740458A" w:rsidR="00C46416" w:rsidRDefault="00C46416" w:rsidP="00E34E6A">
      <w:pPr>
        <w:pStyle w:val="Heading1"/>
      </w:pPr>
      <w:bookmarkStart w:id="4" w:name="_Toc75444269"/>
      <w:r>
        <w:rPr>
          <w:rFonts w:hint="eastAsia"/>
        </w:rPr>
        <w:lastRenderedPageBreak/>
        <w:t>用法</w:t>
      </w:r>
      <w:bookmarkEnd w:id="4"/>
    </w:p>
    <w:p w14:paraId="1318D241" w14:textId="654C3AB8" w:rsidR="003304F0" w:rsidRPr="00AF56EF" w:rsidRDefault="00AF56EF" w:rsidP="000950ED">
      <w:pPr>
        <w:rPr>
          <w:rFonts w:hint="eastAsia"/>
        </w:rPr>
      </w:pPr>
      <w:r>
        <w:rPr>
          <w:rFonts w:hint="eastAsia"/>
        </w:rPr>
        <w:t>本程序调用</w:t>
      </w:r>
      <w:r>
        <w:rPr>
          <w:rFonts w:hint="eastAsia"/>
        </w:rPr>
        <w:t xml:space="preserve"> Gaussian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Multiwfn</w:t>
      </w:r>
      <w:proofErr w:type="spellEnd"/>
      <w:r>
        <w:t xml:space="preserve"> </w:t>
      </w:r>
      <w:r>
        <w:rPr>
          <w:rFonts w:hint="eastAsia"/>
        </w:rPr>
        <w:t>联合计算</w:t>
      </w:r>
      <w:r>
        <w:rPr>
          <w:rFonts w:hint="eastAsia"/>
        </w:rPr>
        <w:t xml:space="preserve"> PCC</w:t>
      </w:r>
      <w:r>
        <w:rPr>
          <w:rFonts w:hint="eastAsia"/>
        </w:rPr>
        <w:t>，将整个计算过程全部自动化处理。下面叙述程序使用过程。</w:t>
      </w:r>
    </w:p>
    <w:p w14:paraId="781A0D10" w14:textId="37350E6F" w:rsidR="006A45F3" w:rsidRDefault="00AF0955" w:rsidP="00AF0955">
      <w:pPr>
        <w:pStyle w:val="Heading2"/>
      </w:pPr>
      <w:bookmarkStart w:id="5" w:name="_Toc75444270"/>
      <w:r>
        <w:rPr>
          <w:rFonts w:hint="eastAsia"/>
        </w:rPr>
        <w:t>准备结构</w:t>
      </w:r>
      <w:bookmarkEnd w:id="5"/>
    </w:p>
    <w:p w14:paraId="10A24E98" w14:textId="76E3B120" w:rsidR="004C1F99" w:rsidRDefault="00AF0955" w:rsidP="00481C1B">
      <w:r>
        <w:rPr>
          <w:rFonts w:hint="eastAsia"/>
        </w:rPr>
        <w:t>本程序目前仅支持</w:t>
      </w:r>
      <w:r>
        <w:rPr>
          <w:rFonts w:hint="eastAsia"/>
        </w:rPr>
        <w:t xml:space="preserve"> VASP</w:t>
      </w:r>
      <w:r>
        <w:t xml:space="preserve"> </w:t>
      </w:r>
      <w:r>
        <w:rPr>
          <w:rFonts w:hint="eastAsia"/>
        </w:rPr>
        <w:t>的结构格式与文件名，如</w:t>
      </w:r>
      <w:r>
        <w:rPr>
          <w:rFonts w:hint="eastAsia"/>
        </w:rPr>
        <w:t xml:space="preserve"> </w:t>
      </w:r>
      <w:r w:rsidRPr="004C1F99">
        <w:rPr>
          <w:rStyle w:val="SubtitleChar"/>
        </w:rPr>
        <w:t>POSCAR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4C1F99">
        <w:rPr>
          <w:rStyle w:val="SubtitleChar"/>
        </w:rPr>
        <w:t>CONTCAR</w:t>
      </w:r>
      <w:r>
        <w:rPr>
          <w:rFonts w:hint="eastAsia"/>
        </w:rPr>
        <w:t>。</w:t>
      </w:r>
      <w:r w:rsidR="00CD3653">
        <w:rPr>
          <w:rFonts w:hint="eastAsia"/>
        </w:rPr>
        <w:t>该结构文件</w:t>
      </w:r>
      <w:r w:rsidR="00CF1D3F">
        <w:rPr>
          <w:rFonts w:hint="eastAsia"/>
        </w:rPr>
        <w:t>与程序文件放在根目录下。</w:t>
      </w:r>
    </w:p>
    <w:p w14:paraId="09778667" w14:textId="62AE7BC4" w:rsidR="00AF0955" w:rsidRDefault="004C1F99" w:rsidP="00481C1B">
      <w:r>
        <w:rPr>
          <w:rFonts w:hint="eastAsia"/>
        </w:rPr>
        <w:t>对于非周期性的计算，分子必须保持完整。那些处在盒子边界上的分子会被边界截断，</w:t>
      </w:r>
      <w:r w:rsidR="003304F0">
        <w:rPr>
          <w:rFonts w:hint="eastAsia"/>
        </w:rPr>
        <w:t>所以必须补全这些分子才能确保计算正确。</w:t>
      </w:r>
      <w:r w:rsidR="000950ED">
        <w:rPr>
          <w:rFonts w:hint="eastAsia"/>
        </w:rPr>
        <w:t>下面叙述处理结构的过程。</w:t>
      </w:r>
    </w:p>
    <w:p w14:paraId="2C8A941B" w14:textId="5265E85B" w:rsidR="003304F0" w:rsidRDefault="000950ED" w:rsidP="00481C1B">
      <w:r>
        <w:rPr>
          <w:rFonts w:hint="eastAsia"/>
        </w:rPr>
        <w:t>VESTA</w:t>
      </w:r>
      <w:r>
        <w:t xml:space="preserve"> </w:t>
      </w:r>
      <w:r>
        <w:rPr>
          <w:rFonts w:hint="eastAsia"/>
        </w:rPr>
        <w:t>是日本开发的晶体可视化软件，同时具有强大的建模、格式转换功能。使用</w:t>
      </w:r>
      <w:r>
        <w:rPr>
          <w:rFonts w:hint="eastAsia"/>
        </w:rPr>
        <w:t xml:space="preserve"> VESTA</w:t>
      </w:r>
      <w:r>
        <w:t xml:space="preserve"> </w:t>
      </w:r>
      <w:r>
        <w:rPr>
          <w:rFonts w:hint="eastAsia"/>
        </w:rPr>
        <w:t>载入</w:t>
      </w:r>
      <w:r w:rsidR="008A3158">
        <w:rPr>
          <w:rFonts w:hint="eastAsia"/>
        </w:rPr>
        <w:t>分子结构，推荐含有对称性的结构文件，</w:t>
      </w:r>
      <w:proofErr w:type="gramStart"/>
      <w:r w:rsidR="008A3158">
        <w:rPr>
          <w:rFonts w:hint="eastAsia"/>
        </w:rPr>
        <w:t>如</w:t>
      </w:r>
      <w:r w:rsidR="008A3158">
        <w:rPr>
          <w:rFonts w:hint="eastAsia"/>
        </w:rPr>
        <w:t xml:space="preserve"> </w:t>
      </w:r>
      <w:r w:rsidR="008A3158" w:rsidRPr="008A3158">
        <w:rPr>
          <w:rStyle w:val="SubtitleChar"/>
        </w:rPr>
        <w:t>.</w:t>
      </w:r>
      <w:proofErr w:type="spellStart"/>
      <w:r w:rsidR="008A3158" w:rsidRPr="008A3158">
        <w:rPr>
          <w:rStyle w:val="SubtitleChar"/>
        </w:rPr>
        <w:t>cif</w:t>
      </w:r>
      <w:proofErr w:type="spellEnd"/>
      <w:proofErr w:type="gramEnd"/>
      <w:r w:rsidR="008A3158">
        <w:t xml:space="preserve"> </w:t>
      </w:r>
      <w:r w:rsidR="008A3158">
        <w:rPr>
          <w:rFonts w:hint="eastAsia"/>
        </w:rPr>
        <w:t>格式。载入后，屏幕上显示整个晶胞及所有原子。由于对称性的原因，部分原子或分子会重复出现。为确保正确描述晶体电荷分布（保留足够多的重复单元），同时减小计算量（保留必要的重复单元），所以删除多余的重复分子，使得体系的原子数大于等于晶胞内原子数，同时确保分子完整、确保中心晶胞被包埋充分。导出为</w:t>
      </w:r>
      <w:r w:rsidR="008A3158">
        <w:rPr>
          <w:rFonts w:hint="eastAsia"/>
        </w:rPr>
        <w:t xml:space="preserve"> P</w:t>
      </w:r>
      <w:r w:rsidR="008A3158">
        <w:t xml:space="preserve">1 </w:t>
      </w:r>
      <w:r w:rsidR="008A3158">
        <w:rPr>
          <w:rFonts w:hint="eastAsia"/>
        </w:rPr>
        <w:t>格式，选择导出屏幕上显示的所有原子，该格式为</w:t>
      </w:r>
      <w:r w:rsidR="008A3158">
        <w:rPr>
          <w:rFonts w:hint="eastAsia"/>
        </w:rPr>
        <w:t xml:space="preserve"> VASP</w:t>
      </w:r>
      <w:r w:rsidR="008A3158">
        <w:t xml:space="preserve"> </w:t>
      </w:r>
      <w:r w:rsidR="008A3158">
        <w:rPr>
          <w:rFonts w:hint="eastAsia"/>
        </w:rPr>
        <w:t>的坐标，将其改名为</w:t>
      </w:r>
      <w:r w:rsidR="008A3158">
        <w:rPr>
          <w:rFonts w:hint="eastAsia"/>
        </w:rPr>
        <w:t xml:space="preserve"> </w:t>
      </w:r>
      <w:r w:rsidR="008A3158" w:rsidRPr="00CD3653">
        <w:rPr>
          <w:rStyle w:val="SubtitleChar"/>
        </w:rPr>
        <w:t>POSCAR</w:t>
      </w:r>
      <w:r w:rsidR="008A3158">
        <w:t xml:space="preserve"> </w:t>
      </w:r>
      <w:r w:rsidR="008A3158">
        <w:rPr>
          <w:rFonts w:hint="eastAsia"/>
        </w:rPr>
        <w:t>或</w:t>
      </w:r>
      <w:r w:rsidR="008A3158">
        <w:rPr>
          <w:rFonts w:hint="eastAsia"/>
        </w:rPr>
        <w:t xml:space="preserve"> </w:t>
      </w:r>
      <w:r w:rsidR="008A3158" w:rsidRPr="00CD3653">
        <w:rPr>
          <w:rStyle w:val="SubtitleChar"/>
        </w:rPr>
        <w:t>CONTCAR</w:t>
      </w:r>
      <w:r w:rsidR="008A3158">
        <w:t xml:space="preserve"> </w:t>
      </w:r>
      <w:r w:rsidR="008A3158">
        <w:rPr>
          <w:rFonts w:hint="eastAsia"/>
        </w:rPr>
        <w:t>即可。</w:t>
      </w:r>
    </w:p>
    <w:p w14:paraId="2A8FCCFE" w14:textId="7A9521F7" w:rsidR="00CD3653" w:rsidRDefault="00BE0619" w:rsidP="00BE0619">
      <w:pPr>
        <w:pStyle w:val="Heading2"/>
      </w:pPr>
      <w:bookmarkStart w:id="6" w:name="_Toc75444271"/>
      <w:r>
        <w:rPr>
          <w:rFonts w:hint="eastAsia"/>
        </w:rPr>
        <w:t>修改程序参数</w:t>
      </w:r>
      <w:bookmarkEnd w:id="6"/>
    </w:p>
    <w:p w14:paraId="46450BA6" w14:textId="55E2007C" w:rsidR="00BE0619" w:rsidRDefault="00BE0619" w:rsidP="00BE0619">
      <w:r>
        <w:rPr>
          <w:rFonts w:hint="eastAsia"/>
        </w:rPr>
        <w:t>程序运行前</w:t>
      </w:r>
      <w:r w:rsidR="006F0530">
        <w:rPr>
          <w:rFonts w:hint="eastAsia"/>
        </w:rPr>
        <w:t>，必须按照实际需求修改参数文件</w:t>
      </w:r>
      <w:r w:rsidR="006F0530">
        <w:rPr>
          <w:rFonts w:hint="eastAsia"/>
        </w:rPr>
        <w:t xml:space="preserve"> </w:t>
      </w:r>
      <w:r w:rsidR="006F0530">
        <w:t>PCC_para.py</w:t>
      </w:r>
      <w:r w:rsidR="006F0530">
        <w:rPr>
          <w:rFonts w:hint="eastAsia"/>
        </w:rPr>
        <w:t>，且将其与其它文件放置在同一目录。</w:t>
      </w:r>
      <w:r w:rsidR="000C3BFE">
        <w:rPr>
          <w:rFonts w:hint="eastAsia"/>
        </w:rPr>
        <w:t>下面简述程序参数及其含义。</w:t>
      </w:r>
    </w:p>
    <w:p w14:paraId="09D40678" w14:textId="17D5BE9C" w:rsidR="006F0530" w:rsidRDefault="006F0530" w:rsidP="000C3BFE">
      <w:pPr>
        <w:pStyle w:val="ListParagraph"/>
        <w:numPr>
          <w:ilvl w:val="0"/>
          <w:numId w:val="3"/>
        </w:numPr>
      </w:pPr>
      <w:proofErr w:type="spellStart"/>
      <w:r w:rsidRPr="00D1332D">
        <w:rPr>
          <w:rStyle w:val="SubtitleChar"/>
        </w:rPr>
        <w:t>Nim</w:t>
      </w:r>
      <w:proofErr w:type="spellEnd"/>
      <w:r w:rsidR="00D1332D">
        <w:rPr>
          <w:rFonts w:hint="eastAsia"/>
        </w:rPr>
        <w:t xml:space="preserve">　</w:t>
      </w:r>
      <w:r w:rsidR="000C3BFE">
        <w:rPr>
          <w:rFonts w:hint="eastAsia"/>
        </w:rPr>
        <w:t>一维数组、整数、长度为</w:t>
      </w:r>
      <w:r w:rsidR="000C3BFE">
        <w:rPr>
          <w:rFonts w:hint="eastAsia"/>
        </w:rPr>
        <w:t xml:space="preserve"> </w:t>
      </w:r>
      <w:r w:rsidR="000C3BFE">
        <w:t>3</w:t>
      </w:r>
      <w:r w:rsidR="000C3BFE">
        <w:rPr>
          <w:rFonts w:hint="eastAsia"/>
        </w:rPr>
        <w:t>，表示三个方向的镜像（</w:t>
      </w:r>
      <w:r w:rsidR="000C3BFE">
        <w:rPr>
          <w:rFonts w:hint="eastAsia"/>
        </w:rPr>
        <w:t>image</w:t>
      </w:r>
      <w:r w:rsidR="000C3BFE">
        <w:rPr>
          <w:rFonts w:hint="eastAsia"/>
        </w:rPr>
        <w:t>）个数。如</w:t>
      </w:r>
      <w:r w:rsidR="000C3BFE">
        <w:rPr>
          <w:rFonts w:hint="eastAsia"/>
        </w:rPr>
        <w:t xml:space="preserve"> </w:t>
      </w:r>
      <w:proofErr w:type="spellStart"/>
      <w:r w:rsidR="000C3BFE">
        <w:t>Nim</w:t>
      </w:r>
      <w:proofErr w:type="spellEnd"/>
      <w:proofErr w:type="gramStart"/>
      <w:r w:rsidR="000C3BFE">
        <w:t>=[</w:t>
      </w:r>
      <w:proofErr w:type="gramEnd"/>
      <w:r w:rsidR="000C3BFE">
        <w:t xml:space="preserve">3,3,3] </w:t>
      </w:r>
      <w:r w:rsidR="000C3BFE">
        <w:rPr>
          <w:rFonts w:hint="eastAsia"/>
        </w:rPr>
        <w:t>表示将</w:t>
      </w:r>
      <w:r w:rsidR="000C3BFE" w:rsidRPr="00D1332D">
        <w:t>会有</w:t>
      </w:r>
      <w:r w:rsidR="000C3BFE" w:rsidRPr="00D1332D">
        <w:rPr>
          <w:rFonts w:hint="eastAsia"/>
        </w:rPr>
        <w:t xml:space="preserve"> </w:t>
      </w:r>
      <m:oMath>
        <m:d>
          <m:dPr>
            <m:ctrlPr>
              <w:rPr>
                <w:rFonts w:ascii="XITS Math" w:hAnsi="XITS Math"/>
                <w:i/>
              </w:rPr>
            </m:ctrlPr>
          </m:dPr>
          <m:e>
            <m:r>
              <w:rPr>
                <w:rFonts w:ascii="XITS Math" w:hAnsi="XITS Math"/>
              </w:rPr>
              <m:t>2×</m:t>
            </m:r>
            <m:r>
              <m:rPr>
                <m:nor/>
              </m:rPr>
              <w:rPr>
                <w:rStyle w:val="SubtitleChar"/>
              </w:rPr>
              <m:t>Nim</m:t>
            </m:r>
            <m:d>
              <m:dPr>
                <m:begChr m:val="["/>
                <m:endChr m:val="]"/>
                <m:ctrlPr>
                  <w:rPr>
                    <w:rFonts w:ascii="XITS Math" w:hAnsi="XITS Math"/>
                    <w:i/>
                  </w:rPr>
                </m:ctrlPr>
              </m:dPr>
              <m:e>
                <m:r>
                  <w:rPr>
                    <w:rFonts w:ascii="XITS Math" w:hAnsi="XITS Math"/>
                  </w:rPr>
                  <m:t>0</m:t>
                </m:r>
              </m:e>
            </m:d>
            <m:r>
              <w:rPr>
                <w:rFonts w:ascii="XITS Math" w:hAnsi="XITS Math"/>
              </w:rPr>
              <m:t>+1</m:t>
            </m:r>
          </m:e>
        </m:d>
        <m:d>
          <m:dPr>
            <m:ctrlPr>
              <w:rPr>
                <w:rFonts w:ascii="XITS Math" w:hAnsi="XITS Math"/>
                <w:i/>
              </w:rPr>
            </m:ctrlPr>
          </m:dPr>
          <m:e>
            <m:r>
              <w:rPr>
                <w:rFonts w:ascii="XITS Math" w:hAnsi="XITS Math"/>
              </w:rPr>
              <m:t>2×</m:t>
            </m:r>
            <m:r>
              <m:rPr>
                <m:nor/>
              </m:rPr>
              <w:rPr>
                <w:rStyle w:val="SubtitleChar"/>
              </w:rPr>
              <m:t>Nim</m:t>
            </m:r>
            <m:d>
              <m:dPr>
                <m:begChr m:val="["/>
                <m:endChr m:val="]"/>
                <m:ctrlPr>
                  <w:rPr>
                    <w:rFonts w:ascii="XITS Math" w:hAnsi="XITS Math"/>
                    <w:i/>
                  </w:rPr>
                </m:ctrlPr>
              </m:dPr>
              <m:e>
                <m:r>
                  <w:rPr>
                    <w:rFonts w:ascii="XITS Math" w:hAnsi="XITS Math"/>
                  </w:rPr>
                  <m:t>1</m:t>
                </m:r>
              </m:e>
            </m:d>
            <m:r>
              <w:rPr>
                <w:rFonts w:ascii="XITS Math" w:hAnsi="XITS Math"/>
              </w:rPr>
              <m:t>+1</m:t>
            </m:r>
          </m:e>
        </m:d>
        <m:d>
          <m:dPr>
            <m:ctrlPr>
              <w:rPr>
                <w:rFonts w:ascii="XITS Math" w:hAnsi="XITS Math"/>
                <w:i/>
              </w:rPr>
            </m:ctrlPr>
          </m:dPr>
          <m:e>
            <m:r>
              <w:rPr>
                <w:rFonts w:ascii="XITS Math" w:hAnsi="XITS Math"/>
              </w:rPr>
              <m:t>2×</m:t>
            </m:r>
            <m:r>
              <m:rPr>
                <m:nor/>
              </m:rPr>
              <w:rPr>
                <w:rStyle w:val="SubtitleChar"/>
              </w:rPr>
              <m:t>Nim</m:t>
            </m:r>
            <m:d>
              <m:dPr>
                <m:begChr m:val="["/>
                <m:endChr m:val="]"/>
                <m:ctrlPr>
                  <w:rPr>
                    <w:rFonts w:ascii="XITS Math" w:hAnsi="XITS Math"/>
                    <w:i/>
                  </w:rPr>
                </m:ctrlPr>
              </m:dPr>
              <m:e>
                <m:r>
                  <w:rPr>
                    <w:rFonts w:ascii="XITS Math" w:hAnsi="XITS Math"/>
                  </w:rPr>
                  <m:t>2</m:t>
                </m:r>
              </m:e>
            </m:d>
            <m:r>
              <w:rPr>
                <w:rFonts w:ascii="XITS Math" w:hAnsi="XITS Math"/>
              </w:rPr>
              <m:t>+1</m:t>
            </m:r>
          </m:e>
        </m:d>
        <m:r>
          <w:rPr>
            <w:rFonts w:ascii="XITS Math" w:hAnsi="XITS Math"/>
          </w:rPr>
          <m:t>=7×7×7=343</m:t>
        </m:r>
      </m:oMath>
      <w:r w:rsidR="000C3BFE" w:rsidRPr="00D1332D">
        <w:t xml:space="preserve"> </w:t>
      </w:r>
      <w:r w:rsidR="000C3BFE" w:rsidRPr="00D1332D">
        <w:t>个镜像。</w:t>
      </w:r>
    </w:p>
    <w:p w14:paraId="7A03C9FF" w14:textId="24F93CC3" w:rsidR="000C3BFE" w:rsidRDefault="00D1332D" w:rsidP="000C3BFE">
      <w:pPr>
        <w:pStyle w:val="ListParagraph"/>
        <w:numPr>
          <w:ilvl w:val="0"/>
          <w:numId w:val="3"/>
        </w:numPr>
      </w:pPr>
      <w:proofErr w:type="spellStart"/>
      <w:r w:rsidRPr="00D1332D">
        <w:rPr>
          <w:rStyle w:val="SubtitleChar"/>
        </w:rPr>
        <w:t>space_group</w:t>
      </w:r>
      <w:proofErr w:type="spellEnd"/>
      <w:r w:rsidRPr="00D1332D">
        <w:rPr>
          <w:rStyle w:val="SubtitleChar"/>
        </w:rPr>
        <w:t xml:space="preserve">　</w:t>
      </w:r>
      <w:r>
        <w:rPr>
          <w:rFonts w:hint="eastAsia"/>
        </w:rPr>
        <w:t>整数，表示空间群编号，</w:t>
      </w:r>
      <w:proofErr w:type="gramStart"/>
      <w:r>
        <w:rPr>
          <w:rFonts w:hint="eastAsia"/>
        </w:rPr>
        <w:t>对应</w:t>
      </w:r>
      <w:r>
        <w:rPr>
          <w:rFonts w:hint="eastAsia"/>
        </w:rPr>
        <w:t xml:space="preserve"> </w:t>
      </w:r>
      <w:r w:rsidRPr="00D1332D">
        <w:rPr>
          <w:rStyle w:val="SubtitleChar"/>
        </w:rPr>
        <w:t>.</w:t>
      </w:r>
      <w:proofErr w:type="gramEnd"/>
      <w:r w:rsidRPr="00D1332D">
        <w:rPr>
          <w:rStyle w:val="SubtitleChar"/>
        </w:rPr>
        <w:t>/</w:t>
      </w:r>
      <w:proofErr w:type="spellStart"/>
      <w:r w:rsidRPr="00D1332D">
        <w:rPr>
          <w:rStyle w:val="SubtitleChar"/>
        </w:rPr>
        <w:t>space_group</w:t>
      </w:r>
      <w:proofErr w:type="spellEnd"/>
      <w:r w:rsidRPr="00D1332D">
        <w:rPr>
          <w:rStyle w:val="SubtitleChar"/>
        </w:rPr>
        <w:t>/SO_&lt;</w:t>
      </w:r>
      <w:proofErr w:type="spellStart"/>
      <w:r w:rsidRPr="00D1332D">
        <w:rPr>
          <w:rStyle w:val="SubtitleChar"/>
        </w:rPr>
        <w:t>space_group</w:t>
      </w:r>
      <w:proofErr w:type="spellEnd"/>
      <w:r w:rsidRPr="00D1332D">
        <w:rPr>
          <w:rStyle w:val="SubtitleChar"/>
        </w:rPr>
        <w:t>&gt;</w:t>
      </w:r>
      <w:r>
        <w:t xml:space="preserve"> </w:t>
      </w:r>
      <w:r>
        <w:rPr>
          <w:rFonts w:hint="eastAsia"/>
        </w:rPr>
        <w:t>文件。其格式在后文叙述。</w:t>
      </w:r>
    </w:p>
    <w:p w14:paraId="089CBF36" w14:textId="5E4B0954" w:rsidR="00D1332D" w:rsidRDefault="005018D7" w:rsidP="000C3BFE">
      <w:pPr>
        <w:pStyle w:val="ListParagraph"/>
        <w:numPr>
          <w:ilvl w:val="0"/>
          <w:numId w:val="3"/>
        </w:numPr>
      </w:pPr>
      <w:r>
        <w:rPr>
          <w:rFonts w:hint="eastAsia"/>
        </w:rPr>
        <w:t>DFT</w:t>
      </w:r>
      <w:r>
        <w:t xml:space="preserve"> </w:t>
      </w:r>
      <w:r>
        <w:rPr>
          <w:rFonts w:hint="eastAsia"/>
        </w:rPr>
        <w:t>计算参数。</w:t>
      </w:r>
    </w:p>
    <w:p w14:paraId="7FB1BE6B" w14:textId="0F93B80E" w:rsidR="005018D7" w:rsidRDefault="005018D7" w:rsidP="005018D7">
      <w:pPr>
        <w:pStyle w:val="ListParagraph"/>
        <w:numPr>
          <w:ilvl w:val="1"/>
          <w:numId w:val="3"/>
        </w:numPr>
        <w:ind w:left="641" w:hanging="357"/>
      </w:pPr>
      <w:r w:rsidRPr="005018D7">
        <w:rPr>
          <w:rStyle w:val="SubtitleChar"/>
        </w:rPr>
        <w:t>charge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5018D7">
        <w:rPr>
          <w:rStyle w:val="SubtitleChar"/>
        </w:rPr>
        <w:t>sm</w:t>
      </w:r>
      <w:proofErr w:type="spellEnd"/>
      <w:r>
        <w:rPr>
          <w:rFonts w:hint="eastAsia"/>
        </w:rPr>
        <w:t>，整数，对应系统的净电荷和自旋多重度。如果</w:t>
      </w:r>
      <w:r>
        <w:rPr>
          <w:rFonts w:hint="eastAsia"/>
        </w:rPr>
        <w:t xml:space="preserve"> POSCAR</w:t>
      </w:r>
      <w:r>
        <w:t xml:space="preserve"> </w:t>
      </w:r>
      <w:r>
        <w:rPr>
          <w:rFonts w:hint="eastAsia"/>
        </w:rPr>
        <w:t>里有多余的分子，注意整体净电荷可能不为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。通常二者为</w:t>
      </w:r>
      <w:r>
        <w:rPr>
          <w:rFonts w:hint="eastAsia"/>
        </w:rPr>
        <w:t xml:space="preserve"> </w:t>
      </w:r>
      <w:r w:rsidRPr="005018D7">
        <w:rPr>
          <w:rStyle w:val="SubtitleChar"/>
        </w:rPr>
        <w:t>0</w:t>
      </w:r>
      <w:r>
        <w:rPr>
          <w:rFonts w:hint="eastAsia"/>
        </w:rPr>
        <w:t>、</w:t>
      </w:r>
      <w:r w:rsidRPr="005018D7">
        <w:rPr>
          <w:rStyle w:val="SubtitleChar"/>
        </w:rPr>
        <w:t>1</w:t>
      </w:r>
      <w:r>
        <w:rPr>
          <w:rFonts w:hint="eastAsia"/>
        </w:rPr>
        <w:t>。</w:t>
      </w:r>
    </w:p>
    <w:p w14:paraId="31089CB2" w14:textId="0F7618FA" w:rsidR="005018D7" w:rsidRDefault="005018D7" w:rsidP="005018D7">
      <w:pPr>
        <w:pStyle w:val="ListParagraph"/>
        <w:numPr>
          <w:ilvl w:val="1"/>
          <w:numId w:val="3"/>
        </w:numPr>
        <w:ind w:left="641" w:hanging="357"/>
      </w:pPr>
      <w:proofErr w:type="spellStart"/>
      <w:r w:rsidRPr="005018D7">
        <w:rPr>
          <w:rStyle w:val="SubtitleChar"/>
        </w:rPr>
        <w:t>gau_memory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5018D7">
        <w:rPr>
          <w:rStyle w:val="SubtitleChar"/>
        </w:rPr>
        <w:t>gau_nprocs</w:t>
      </w:r>
      <w:proofErr w:type="spellEnd"/>
      <w:r>
        <w:rPr>
          <w:rFonts w:hint="eastAsia"/>
        </w:rPr>
        <w:t>，整数，指内存和核心数，</w:t>
      </w:r>
      <w:proofErr w:type="gramStart"/>
      <w:r>
        <w:rPr>
          <w:rFonts w:hint="eastAsia"/>
        </w:rPr>
        <w:t>会被写在</w:t>
      </w:r>
      <w:r>
        <w:rPr>
          <w:rFonts w:hint="eastAsia"/>
        </w:rPr>
        <w:t xml:space="preserve"> </w:t>
      </w:r>
      <w:r>
        <w:t>.</w:t>
      </w:r>
      <w:proofErr w:type="spellStart"/>
      <w:r>
        <w:t>gjf</w:t>
      </w:r>
      <w:proofErr w:type="spellEnd"/>
      <w:proofErr w:type="gramEnd"/>
      <w:r>
        <w:t xml:space="preserve"> </w:t>
      </w:r>
      <w:r>
        <w:rPr>
          <w:rFonts w:hint="eastAsia"/>
        </w:rPr>
        <w:t>文件头，如</w:t>
      </w:r>
      <w:r>
        <w:rPr>
          <w:rFonts w:hint="eastAsia"/>
        </w:rPr>
        <w:t xml:space="preserve"> </w:t>
      </w:r>
      <w:r w:rsidRPr="005018D7">
        <w:rPr>
          <w:rStyle w:val="SubtitleChar"/>
        </w:rPr>
        <w:t>%mem=&lt;</w:t>
      </w:r>
      <w:proofErr w:type="spellStart"/>
      <w:r w:rsidRPr="005018D7">
        <w:rPr>
          <w:rStyle w:val="SubtitleChar"/>
        </w:rPr>
        <w:t>gau_memory</w:t>
      </w:r>
      <w:proofErr w:type="spellEnd"/>
      <w:r w:rsidRPr="005018D7">
        <w:rPr>
          <w:rStyle w:val="SubtitleChar"/>
        </w:rPr>
        <w:t>&gt;GB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018D7">
        <w:rPr>
          <w:rStyle w:val="SubtitleChar"/>
        </w:rPr>
        <w:t>%</w:t>
      </w:r>
      <w:proofErr w:type="spellStart"/>
      <w:r w:rsidRPr="005018D7">
        <w:rPr>
          <w:rStyle w:val="SubtitleChar"/>
        </w:rPr>
        <w:t>nprocs</w:t>
      </w:r>
      <w:proofErr w:type="spellEnd"/>
      <w:r w:rsidRPr="005018D7">
        <w:rPr>
          <w:rStyle w:val="SubtitleChar"/>
        </w:rPr>
        <w:t>=&lt;</w:t>
      </w:r>
      <w:proofErr w:type="spellStart"/>
      <w:r w:rsidRPr="005018D7">
        <w:rPr>
          <w:rStyle w:val="SubtitleChar"/>
        </w:rPr>
        <w:t>gau_nprocs</w:t>
      </w:r>
      <w:proofErr w:type="spellEnd"/>
      <w:r w:rsidRPr="005018D7">
        <w:rPr>
          <w:rStyle w:val="SubtitleChar"/>
        </w:rPr>
        <w:t>&gt;</w:t>
      </w:r>
      <w:r>
        <w:rPr>
          <w:rFonts w:hint="eastAsia"/>
        </w:rPr>
        <w:t>。</w:t>
      </w:r>
    </w:p>
    <w:p w14:paraId="40A8F2A1" w14:textId="28C4B8E2" w:rsidR="005018D7" w:rsidRDefault="005018D7" w:rsidP="005018D7">
      <w:pPr>
        <w:pStyle w:val="ListParagraph"/>
        <w:numPr>
          <w:ilvl w:val="1"/>
          <w:numId w:val="3"/>
        </w:numPr>
        <w:ind w:left="641" w:hanging="357"/>
      </w:pPr>
      <w:proofErr w:type="spellStart"/>
      <w:r w:rsidRPr="005018D7">
        <w:rPr>
          <w:rStyle w:val="SubtitleChar"/>
        </w:rPr>
        <w:t>gau_method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5018D7">
        <w:rPr>
          <w:rStyle w:val="SubtitleChar"/>
        </w:rPr>
        <w:t>gau_basis</w:t>
      </w:r>
      <w:proofErr w:type="spellEnd"/>
      <w:r>
        <w:rPr>
          <w:rFonts w:hint="eastAsia"/>
        </w:rPr>
        <w:t>，字符串，指理论方法和基组。方法写在关键词行，如</w:t>
      </w:r>
      <w:proofErr w:type="spellStart"/>
      <w:r w:rsidRPr="005018D7">
        <w:rPr>
          <w:rStyle w:val="SubtitleChar"/>
        </w:rPr>
        <w:t>gau_method</w:t>
      </w:r>
      <w:proofErr w:type="spellEnd"/>
      <w:r w:rsidRPr="005018D7">
        <w:rPr>
          <w:rStyle w:val="SubtitleChar"/>
        </w:rPr>
        <w:t>/</w:t>
      </w:r>
      <w:proofErr w:type="spellStart"/>
      <w:r w:rsidRPr="005018D7">
        <w:rPr>
          <w:rStyle w:val="SubtitleChar"/>
        </w:rPr>
        <w:t>genecp</w:t>
      </w:r>
      <w:proofErr w:type="spellEnd"/>
      <w:r>
        <w:rPr>
          <w:rFonts w:hint="eastAsia"/>
        </w:rPr>
        <w:t>，基组写在文件末尾</w:t>
      </w:r>
      <w:r>
        <w:rPr>
          <w:rFonts w:hint="eastAsia"/>
        </w:rPr>
        <w:t xml:space="preserve"> </w:t>
      </w:r>
      <w:r w:rsidRPr="005018D7">
        <w:rPr>
          <w:rStyle w:val="SubtitleChar"/>
        </w:rPr>
        <w:t>-C -H -O -N 0\n&lt;</w:t>
      </w:r>
      <w:proofErr w:type="spellStart"/>
      <w:r w:rsidRPr="005018D7">
        <w:rPr>
          <w:rStyle w:val="SubtitleChar"/>
        </w:rPr>
        <w:t>gau_basis</w:t>
      </w:r>
      <w:proofErr w:type="spellEnd"/>
      <w:r w:rsidRPr="005018D7">
        <w:rPr>
          <w:rStyle w:val="SubtitleChar"/>
        </w:rPr>
        <w:t>&gt;</w:t>
      </w:r>
      <w:r>
        <w:rPr>
          <w:rFonts w:hint="eastAsia"/>
        </w:rPr>
        <w:t>，部分重原子（如</w:t>
      </w:r>
      <w:r>
        <w:rPr>
          <w:rFonts w:hint="eastAsia"/>
        </w:rPr>
        <w:t xml:space="preserve"> </w:t>
      </w:r>
      <w:r>
        <w:t>Mn</w:t>
      </w:r>
      <w:r>
        <w:rPr>
          <w:rFonts w:hint="eastAsia"/>
        </w:rPr>
        <w:t>、</w:t>
      </w:r>
      <w:r>
        <w:rPr>
          <w:rFonts w:hint="eastAsia"/>
        </w:rPr>
        <w:t>Br</w:t>
      </w:r>
      <w:r>
        <w:rPr>
          <w:rFonts w:hint="eastAsia"/>
        </w:rPr>
        <w:t>）默认使用</w:t>
      </w:r>
      <w:r>
        <w:rPr>
          <w:rFonts w:hint="eastAsia"/>
        </w:rPr>
        <w:t xml:space="preserve"> SDD</w:t>
      </w:r>
      <w:r>
        <w:t xml:space="preserve"> </w:t>
      </w:r>
      <w:r>
        <w:rPr>
          <w:rFonts w:hint="eastAsia"/>
        </w:rPr>
        <w:t>赝势和基组。</w:t>
      </w:r>
    </w:p>
    <w:p w14:paraId="1DF58381" w14:textId="5E3EE56C" w:rsidR="005018D7" w:rsidRDefault="005018D7" w:rsidP="005018D7">
      <w:pPr>
        <w:pStyle w:val="ListParagraph"/>
        <w:numPr>
          <w:ilvl w:val="1"/>
          <w:numId w:val="3"/>
        </w:numPr>
        <w:ind w:left="641" w:hanging="357"/>
      </w:pPr>
      <w:proofErr w:type="spellStart"/>
      <w:r w:rsidRPr="00744556">
        <w:rPr>
          <w:rStyle w:val="SubtitleChar"/>
        </w:rPr>
        <w:lastRenderedPageBreak/>
        <w:t>gau_maxcycle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744556">
        <w:rPr>
          <w:rStyle w:val="SubtitleChar"/>
        </w:rPr>
        <w:t>gau_conv</w:t>
      </w:r>
      <w:proofErr w:type="spellEnd"/>
      <w:r>
        <w:rPr>
          <w:rFonts w:hint="eastAsia"/>
        </w:rPr>
        <w:t>，整数，用于自洽场（</w:t>
      </w:r>
      <w:r>
        <w:rPr>
          <w:rFonts w:hint="eastAsia"/>
        </w:rPr>
        <w:t>self</w:t>
      </w:r>
      <w:r>
        <w:t>-consistent field, SCF</w:t>
      </w:r>
      <w:r>
        <w:rPr>
          <w:rFonts w:hint="eastAsia"/>
        </w:rPr>
        <w:t>）迭代。</w:t>
      </w:r>
      <w:r w:rsidR="00744556">
        <w:rPr>
          <w:rFonts w:hint="eastAsia"/>
        </w:rPr>
        <w:t>前者指最大迭代次数，后者指收敛限，会被写在关键词行中，如</w:t>
      </w:r>
      <w:r w:rsidR="00744556">
        <w:rPr>
          <w:rFonts w:hint="eastAsia"/>
        </w:rPr>
        <w:t xml:space="preserve"> </w:t>
      </w:r>
      <w:proofErr w:type="gramStart"/>
      <w:r w:rsidR="00744556" w:rsidRPr="00744556">
        <w:rPr>
          <w:rStyle w:val="SubtitleChar"/>
        </w:rPr>
        <w:t>SCF(</w:t>
      </w:r>
      <w:proofErr w:type="spellStart"/>
      <w:proofErr w:type="gramEnd"/>
      <w:r w:rsidR="00744556" w:rsidRPr="00744556">
        <w:rPr>
          <w:rStyle w:val="SubtitleChar"/>
        </w:rPr>
        <w:t>maxcycle</w:t>
      </w:r>
      <w:proofErr w:type="spellEnd"/>
      <w:r w:rsidR="00744556" w:rsidRPr="00744556">
        <w:rPr>
          <w:rStyle w:val="SubtitleChar"/>
        </w:rPr>
        <w:t>=&lt;</w:t>
      </w:r>
      <w:proofErr w:type="spellStart"/>
      <w:r w:rsidR="00744556" w:rsidRPr="00744556">
        <w:rPr>
          <w:rStyle w:val="SubtitleChar"/>
        </w:rPr>
        <w:t>gau_maxcycle</w:t>
      </w:r>
      <w:proofErr w:type="spellEnd"/>
      <w:r w:rsidR="00744556" w:rsidRPr="00744556">
        <w:rPr>
          <w:rStyle w:val="SubtitleChar"/>
        </w:rPr>
        <w:t xml:space="preserve">&gt;, </w:t>
      </w:r>
      <w:proofErr w:type="spellStart"/>
      <w:r w:rsidR="00744556" w:rsidRPr="00744556">
        <w:rPr>
          <w:rStyle w:val="SubtitleChar"/>
        </w:rPr>
        <w:t>conver</w:t>
      </w:r>
      <w:proofErr w:type="spellEnd"/>
      <w:r w:rsidR="00744556" w:rsidRPr="00744556">
        <w:rPr>
          <w:rStyle w:val="SubtitleChar"/>
        </w:rPr>
        <w:t>=&lt;</w:t>
      </w:r>
      <w:proofErr w:type="spellStart"/>
      <w:r w:rsidR="00744556" w:rsidRPr="00744556">
        <w:rPr>
          <w:rStyle w:val="SubtitleChar"/>
        </w:rPr>
        <w:t>gau_conv</w:t>
      </w:r>
      <w:proofErr w:type="spellEnd"/>
      <w:r w:rsidR="00744556" w:rsidRPr="00744556">
        <w:rPr>
          <w:rStyle w:val="SubtitleChar"/>
        </w:rPr>
        <w:t>&gt;)</w:t>
      </w:r>
      <w:r w:rsidR="00744556">
        <w:rPr>
          <w:rFonts w:hint="eastAsia"/>
        </w:rPr>
        <w:t>。通常</w:t>
      </w:r>
      <w:r w:rsidR="00744556">
        <w:rPr>
          <w:rFonts w:hint="eastAsia"/>
        </w:rPr>
        <w:t xml:space="preserve"> </w:t>
      </w:r>
      <w:proofErr w:type="spellStart"/>
      <w:r w:rsidR="00744556" w:rsidRPr="00744556">
        <w:rPr>
          <w:rStyle w:val="SubtitleChar"/>
        </w:rPr>
        <w:t>conver</w:t>
      </w:r>
      <w:proofErr w:type="spellEnd"/>
      <w:r w:rsidR="00744556" w:rsidRPr="00744556">
        <w:rPr>
          <w:rStyle w:val="SubtitleChar"/>
        </w:rPr>
        <w:t>=8</w:t>
      </w:r>
      <w:r w:rsidR="00744556">
        <w:t xml:space="preserve"> </w:t>
      </w:r>
      <w:r w:rsidR="00744556">
        <w:rPr>
          <w:rFonts w:hint="eastAsia"/>
        </w:rPr>
        <w:t>对于大体系过于严格，建议大体系设置为</w:t>
      </w:r>
      <w:r w:rsidR="00744556">
        <w:rPr>
          <w:rFonts w:hint="eastAsia"/>
        </w:rPr>
        <w:t xml:space="preserve"> </w:t>
      </w:r>
      <w:r w:rsidR="00744556">
        <w:t>6</w:t>
      </w:r>
      <w:r w:rsidR="00744556">
        <w:rPr>
          <w:rFonts w:hint="eastAsia"/>
        </w:rPr>
        <w:t>，意思是当能量变化小于</w:t>
      </w:r>
      <w:r w:rsidR="00744556">
        <w:rPr>
          <w:rFonts w:hint="eastAsia"/>
        </w:rPr>
        <w:t xml:space="preserve"> </w:t>
      </w:r>
      <m:oMath>
        <m:sSup>
          <m:sSupPr>
            <m:ctrlPr>
              <w:rPr>
                <w:rFonts w:ascii="XITS Math" w:hAnsi="XITS Math" w:cs="XITS Math"/>
                <w:i/>
              </w:rPr>
            </m:ctrlPr>
          </m:sSupPr>
          <m:e>
            <m:r>
              <w:rPr>
                <w:rFonts w:ascii="XITS Math" w:hAnsi="XITS Math" w:cs="XITS Math"/>
              </w:rPr>
              <m:t>10</m:t>
            </m:r>
          </m:e>
          <m:sup>
            <m:r>
              <w:rPr>
                <w:rFonts w:ascii="XITS Math" w:hAnsi="XITS Math" w:cs="XITS Math"/>
              </w:rPr>
              <m:t>-6</m:t>
            </m:r>
          </m:sup>
        </m:sSup>
      </m:oMath>
      <w:r w:rsidR="00744556">
        <w:t xml:space="preserve"> </w:t>
      </w:r>
      <w:proofErr w:type="spellStart"/>
      <w:r w:rsidR="00744556">
        <w:rPr>
          <w:rFonts w:hint="eastAsia"/>
        </w:rPr>
        <w:t>a</w:t>
      </w:r>
      <w:r w:rsidR="00744556">
        <w:t>.u</w:t>
      </w:r>
      <w:proofErr w:type="spellEnd"/>
      <w:r w:rsidR="00744556">
        <w:t xml:space="preserve">. </w:t>
      </w:r>
      <w:r w:rsidR="00744556">
        <w:rPr>
          <w:rFonts w:hint="eastAsia"/>
        </w:rPr>
        <w:t>即为收敛。</w:t>
      </w:r>
    </w:p>
    <w:p w14:paraId="2DF4563F" w14:textId="59C79F66" w:rsidR="00744556" w:rsidRDefault="00744556" w:rsidP="005018D7">
      <w:pPr>
        <w:pStyle w:val="ListParagraph"/>
        <w:numPr>
          <w:ilvl w:val="1"/>
          <w:numId w:val="3"/>
        </w:numPr>
        <w:ind w:left="641" w:hanging="357"/>
      </w:pPr>
      <w:proofErr w:type="spellStart"/>
      <w:r w:rsidRPr="00744556">
        <w:rPr>
          <w:rStyle w:val="SubtitleChar"/>
        </w:rPr>
        <w:t>gau_symm</w:t>
      </w:r>
      <w:proofErr w:type="spellEnd"/>
      <w:r>
        <w:rPr>
          <w:rFonts w:hint="eastAsia"/>
        </w:rPr>
        <w:t>，布尔值，是否启用对称性。真，则无变化；否，则在关键词行写入</w:t>
      </w:r>
      <w:r>
        <w:rPr>
          <w:rFonts w:hint="eastAsia"/>
        </w:rPr>
        <w:t xml:space="preserve"> </w:t>
      </w:r>
      <w:proofErr w:type="spellStart"/>
      <w:r w:rsidRPr="00744556">
        <w:rPr>
          <w:rStyle w:val="SubtitleChar"/>
        </w:rPr>
        <w:t>nosymm</w:t>
      </w:r>
      <w:proofErr w:type="spellEnd"/>
      <w:r>
        <w:rPr>
          <w:rFonts w:hint="eastAsia"/>
        </w:rPr>
        <w:t>。</w:t>
      </w:r>
    </w:p>
    <w:p w14:paraId="5A3AFE52" w14:textId="5800F045" w:rsidR="00744556" w:rsidRPr="00EB3AED" w:rsidRDefault="00744556" w:rsidP="00744556">
      <w:pPr>
        <w:pStyle w:val="ListParagraph"/>
        <w:numPr>
          <w:ilvl w:val="0"/>
          <w:numId w:val="3"/>
        </w:numPr>
        <w:rPr>
          <w:rStyle w:val="SubtitleChar"/>
          <w:rFonts w:ascii="Times New Roman" w:hAnsi="Times New Roman"/>
        </w:rPr>
      </w:pPr>
      <w:proofErr w:type="spellStart"/>
      <w:r w:rsidRPr="00ED1042">
        <w:rPr>
          <w:rStyle w:val="SubtitleChar"/>
        </w:rPr>
        <w:t>max_diff_crt</w:t>
      </w:r>
      <w:proofErr w:type="spellEnd"/>
      <w:r>
        <w:rPr>
          <w:rFonts w:hint="eastAsia"/>
        </w:rPr>
        <w:t>，浮点数，指</w:t>
      </w:r>
      <w:r>
        <w:rPr>
          <w:rFonts w:hint="eastAsia"/>
        </w:rPr>
        <w:t xml:space="preserve"> PCC</w:t>
      </w:r>
      <w:r>
        <w:t xml:space="preserve"> </w:t>
      </w:r>
      <w:r>
        <w:rPr>
          <w:rFonts w:hint="eastAsia"/>
        </w:rPr>
        <w:t>的收敛限，两次电荷变化的最大值若小于此值即为收敛，停止计算。若</w:t>
      </w:r>
      <w:r>
        <w:rPr>
          <w:rFonts w:hint="eastAsia"/>
        </w:rPr>
        <w:t xml:space="preserve"> </w:t>
      </w:r>
      <w:proofErr w:type="spellStart"/>
      <w:r w:rsidRPr="00744556">
        <w:rPr>
          <w:rStyle w:val="SubtitleChar"/>
        </w:rPr>
        <w:t>gau_conv</w:t>
      </w:r>
      <w:proofErr w:type="spellEnd"/>
      <w:r>
        <w:rPr>
          <w:rStyle w:val="SubtitleChar"/>
        </w:rPr>
        <w:t>=6</w:t>
      </w:r>
      <w:r w:rsidRPr="00744556">
        <w:t>，建议</w:t>
      </w:r>
      <w:r>
        <w:rPr>
          <w:rFonts w:hint="eastAsia"/>
        </w:rPr>
        <w:t>此值设置为</w:t>
      </w:r>
      <w:r>
        <w:rPr>
          <w:rFonts w:hint="eastAsia"/>
        </w:rPr>
        <w:t xml:space="preserve"> </w:t>
      </w:r>
      <w:r w:rsidRPr="00744556">
        <w:rPr>
          <w:rStyle w:val="SubtitleChar"/>
        </w:rPr>
        <w:t>1e-4</w:t>
      </w:r>
      <w:r>
        <w:rPr>
          <w:rFonts w:hint="eastAsia"/>
        </w:rPr>
        <w:t>，</w:t>
      </w:r>
      <w:proofErr w:type="spellStart"/>
      <w:r w:rsidRPr="00744556">
        <w:rPr>
          <w:rStyle w:val="SubtitleChar"/>
        </w:rPr>
        <w:t>gau_conv</w:t>
      </w:r>
      <w:proofErr w:type="spellEnd"/>
      <w:r>
        <w:rPr>
          <w:rStyle w:val="SubtitleChar"/>
        </w:rPr>
        <w:t>=</w:t>
      </w:r>
      <w:r>
        <w:rPr>
          <w:rStyle w:val="SubtitleChar"/>
        </w:rPr>
        <w:t>8</w:t>
      </w:r>
      <w:r>
        <w:rPr>
          <w:rStyle w:val="SubtitleChar"/>
          <w:rFonts w:hint="eastAsia"/>
        </w:rPr>
        <w:t>，则此值建议为</w:t>
      </w:r>
      <w:r>
        <w:rPr>
          <w:rStyle w:val="SubtitleChar"/>
          <w:rFonts w:hint="eastAsia"/>
        </w:rPr>
        <w:t xml:space="preserve"> </w:t>
      </w:r>
      <w:r>
        <w:rPr>
          <w:rStyle w:val="SubtitleChar"/>
        </w:rPr>
        <w:t>1e-5</w:t>
      </w:r>
      <w:r>
        <w:rPr>
          <w:rStyle w:val="SubtitleChar"/>
          <w:rFonts w:hint="eastAsia"/>
        </w:rPr>
        <w:t>。</w:t>
      </w:r>
    </w:p>
    <w:p w14:paraId="32535154" w14:textId="6DFCE36D" w:rsidR="005C16F9" w:rsidRDefault="00EB3AED" w:rsidP="00AD10A3">
      <w:pPr>
        <w:pStyle w:val="ListParagraph"/>
        <w:numPr>
          <w:ilvl w:val="0"/>
          <w:numId w:val="3"/>
        </w:numPr>
      </w:pPr>
      <w:r w:rsidRPr="00ED1042">
        <w:rPr>
          <w:rStyle w:val="SubtitleChar"/>
        </w:rPr>
        <w:t>lcp2k</w:t>
      </w:r>
      <w:r>
        <w:rPr>
          <w:rFonts w:hint="eastAsia"/>
        </w:rPr>
        <w:t>，布尔值，已弃用。真，则输出</w:t>
      </w:r>
      <w:r>
        <w:t xml:space="preserve"> </w:t>
      </w:r>
      <w:r>
        <w:rPr>
          <w:rFonts w:hint="eastAsia"/>
        </w:rPr>
        <w:t>CP</w:t>
      </w:r>
      <w:r>
        <w:t>2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格式的</w:t>
      </w:r>
      <w:r>
        <w:rPr>
          <w:rFonts w:hint="eastAsia"/>
        </w:rPr>
        <w:t xml:space="preserve"> RESP</w:t>
      </w:r>
      <w:r>
        <w:t xml:space="preserve"> </w:t>
      </w:r>
      <w:r>
        <w:rPr>
          <w:rFonts w:hint="eastAsia"/>
        </w:rPr>
        <w:t>约束文件。</w:t>
      </w:r>
    </w:p>
    <w:p w14:paraId="19ADACE2" w14:textId="64B05014" w:rsidR="00B45610" w:rsidRDefault="00B45610" w:rsidP="00B45610">
      <w:pPr>
        <w:pStyle w:val="Heading2"/>
      </w:pPr>
      <w:bookmarkStart w:id="7" w:name="_Toc75444272"/>
      <w:r>
        <w:rPr>
          <w:rFonts w:hint="eastAsia"/>
        </w:rPr>
        <w:t>记录对称性操作的文件格式</w:t>
      </w:r>
      <w:bookmarkEnd w:id="7"/>
    </w:p>
    <w:p w14:paraId="5AFD0DD1" w14:textId="5289D9B0" w:rsidR="00ED1042" w:rsidRDefault="00ED1042" w:rsidP="00ED1042">
      <w:r>
        <w:rPr>
          <w:rFonts w:hint="eastAsia"/>
        </w:rPr>
        <w:t>所有对称性操作均存放于</w:t>
      </w:r>
      <w:r>
        <w:rPr>
          <w:rFonts w:hint="eastAsia"/>
        </w:rPr>
        <w:t xml:space="preserve"> </w:t>
      </w:r>
      <w:r w:rsidRPr="00D1332D">
        <w:rPr>
          <w:rStyle w:val="SubtitleChar"/>
        </w:rPr>
        <w:t>./</w:t>
      </w:r>
      <w:proofErr w:type="spellStart"/>
      <w:r w:rsidRPr="00D1332D">
        <w:rPr>
          <w:rStyle w:val="SubtitleChar"/>
        </w:rPr>
        <w:t>space_group</w:t>
      </w:r>
      <w:proofErr w:type="spellEnd"/>
      <w:r>
        <w:rPr>
          <w:rStyle w:val="SubtitleChar"/>
          <w:rFonts w:hint="eastAsia"/>
        </w:rPr>
        <w:t>/</w:t>
      </w:r>
      <w:r>
        <w:rPr>
          <w:rStyle w:val="SubtitleChar"/>
        </w:rPr>
        <w:t xml:space="preserve"> </w:t>
      </w:r>
      <w:r>
        <w:rPr>
          <w:rFonts w:hint="eastAsia"/>
        </w:rPr>
        <w:t>目录中，文件名是</w:t>
      </w:r>
      <w:r>
        <w:rPr>
          <w:rFonts w:hint="eastAsia"/>
        </w:rPr>
        <w:t xml:space="preserve"> </w:t>
      </w:r>
      <w:r w:rsidRPr="00ED1042">
        <w:rPr>
          <w:rStyle w:val="SubtitleChar"/>
        </w:rPr>
        <w:t>SO_&lt;</w:t>
      </w:r>
      <w:r w:rsidRPr="00ED1042">
        <w:rPr>
          <w:rStyle w:val="SubtitleChar"/>
        </w:rPr>
        <w:t>空间群号</w:t>
      </w:r>
      <w:r w:rsidRPr="00ED1042">
        <w:rPr>
          <w:rStyle w:val="SubtitleChar"/>
        </w:rPr>
        <w:t>&gt;</w:t>
      </w:r>
      <w:r>
        <w:rPr>
          <w:rFonts w:hint="eastAsia"/>
        </w:rPr>
        <w:t>。该文件分三部分，</w:t>
      </w:r>
    </w:p>
    <w:p w14:paraId="0D712569" w14:textId="7580439E" w:rsidR="00ED1042" w:rsidRDefault="00ED1042" w:rsidP="00ED1042">
      <w:pPr>
        <w:pStyle w:val="ListParagraph"/>
        <w:numPr>
          <w:ilvl w:val="0"/>
          <w:numId w:val="4"/>
        </w:numPr>
      </w:pPr>
      <w:r>
        <w:rPr>
          <w:rFonts w:hint="eastAsia"/>
        </w:rPr>
        <w:t>第一行是注释，不会被读取，后面所有行均会被读取。</w:t>
      </w:r>
    </w:p>
    <w:p w14:paraId="54AEFE75" w14:textId="228A9DD9" w:rsidR="00ED1042" w:rsidRDefault="00ED1042" w:rsidP="00ED1042">
      <w:pPr>
        <w:pStyle w:val="ListParagraph"/>
        <w:numPr>
          <w:ilvl w:val="0"/>
          <w:numId w:val="4"/>
        </w:numPr>
      </w:pPr>
      <w:r>
        <w:rPr>
          <w:rFonts w:hint="eastAsia"/>
        </w:rPr>
        <w:t>第二行是对称操作的个数，不包含本身的对称操作，空一行。</w:t>
      </w:r>
    </w:p>
    <w:p w14:paraId="3AD6596F" w14:textId="7ED32DBB" w:rsidR="00ED1042" w:rsidRDefault="00ED1042" w:rsidP="00ED1042">
      <w:pPr>
        <w:pStyle w:val="ListParagraph"/>
        <w:numPr>
          <w:ilvl w:val="0"/>
          <w:numId w:val="4"/>
        </w:numPr>
      </w:pPr>
      <w:r>
        <w:rPr>
          <w:rFonts w:hint="eastAsia"/>
        </w:rPr>
        <w:t>接下来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行一组，记录了对称矩阵（</w:t>
      </w:r>
      <w:r>
        <w:rPr>
          <w:rFonts w:hint="eastAsia"/>
        </w:rPr>
        <w:t>3</w:t>
      </w:r>
      <w:r>
        <w:rPr>
          <w:rFonts w:hint="eastAsia"/>
        </w:rPr>
        <w:t>行，</w:t>
      </w:r>
      <m:oMath>
        <m:r>
          <w:rPr>
            <w:rFonts w:ascii="XITS Math" w:hAnsi="XITS Math" w:cs="XITS Math"/>
          </w:rPr>
          <m:t>3×3</m:t>
        </m:r>
      </m:oMath>
      <w:r>
        <w:rPr>
          <w:rFonts w:hint="eastAsia"/>
        </w:rPr>
        <w:t>）及平移向量（</w:t>
      </w:r>
      <w:r>
        <w:t>1</w:t>
      </w:r>
      <w:r>
        <w:rPr>
          <w:rFonts w:hint="eastAsia"/>
        </w:rPr>
        <w:t>行，</w:t>
      </w:r>
      <m:oMath>
        <m:r>
          <w:rPr>
            <w:rFonts w:ascii="XITS Math" w:hAnsi="XITS Math" w:cs="XITS Math"/>
          </w:rPr>
          <m:t>1×3</m:t>
        </m:r>
      </m:oMath>
      <w:r>
        <w:rPr>
          <w:rFonts w:hint="eastAsia"/>
        </w:rPr>
        <w:t>），空一行。</w:t>
      </w:r>
    </w:p>
    <w:p w14:paraId="1859D132" w14:textId="30C8045B" w:rsidR="00ED1042" w:rsidRDefault="00ED1042" w:rsidP="00ED1042">
      <w:r>
        <w:rPr>
          <w:rFonts w:hint="eastAsia"/>
        </w:rPr>
        <w:t>下面举个例子，</w:t>
      </w:r>
      <w:r>
        <w:t xml:space="preserve">113 </w:t>
      </w:r>
      <w:r>
        <w:rPr>
          <w:rFonts w:hint="eastAsia"/>
        </w:rPr>
        <w:t>号空间群的最后一个对称操作为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XITS Math" w:hAnsi="XITS Math" w:cs="XITS Math"/>
                <w:i/>
              </w:rPr>
            </m:ctrlPr>
          </m:dPr>
          <m:e>
            <m:r>
              <w:rPr>
                <w:rFonts w:ascii="XITS Math" w:hAnsi="XITS Math" w:cs="XITS Math"/>
              </w:rPr>
              <m:t>-y+</m:t>
            </m:r>
            <m:f>
              <m:fPr>
                <m:ctrlPr>
                  <w:rPr>
                    <w:rFonts w:ascii="XITS Math" w:hAnsi="XITS Math" w:cs="XITS Math"/>
                    <w:i/>
                  </w:rPr>
                </m:ctrlPr>
              </m:fPr>
              <m:num>
                <m:r>
                  <w:rPr>
                    <w:rFonts w:ascii="XITS Math" w:hAnsi="XITS Math" w:cs="XITS Math"/>
                  </w:rPr>
                  <m:t>1</m:t>
                </m:r>
              </m:num>
              <m:den>
                <m:r>
                  <w:rPr>
                    <w:rFonts w:ascii="XITS Math" w:hAnsi="XITS Math" w:cs="XITS Math"/>
                  </w:rPr>
                  <m:t>2</m:t>
                </m:r>
              </m:den>
            </m:f>
            <m:r>
              <w:rPr>
                <w:rFonts w:ascii="XITS Math" w:hAnsi="XITS Math" w:cs="XITS Math"/>
              </w:rPr>
              <m:t>,-x+</m:t>
            </m:r>
            <m:f>
              <m:fPr>
                <m:ctrlPr>
                  <w:rPr>
                    <w:rFonts w:ascii="XITS Math" w:hAnsi="XITS Math" w:cs="XITS Math"/>
                    <w:i/>
                  </w:rPr>
                </m:ctrlPr>
              </m:fPr>
              <m:num>
                <m:r>
                  <w:rPr>
                    <w:rFonts w:ascii="XITS Math" w:hAnsi="XITS Math" w:cs="XITS Math"/>
                  </w:rPr>
                  <m:t>1</m:t>
                </m:r>
              </m:num>
              <m:den>
                <m:r>
                  <w:rPr>
                    <w:rFonts w:ascii="XITS Math" w:hAnsi="XITS Math" w:cs="XITS Math"/>
                  </w:rPr>
                  <m:t>2</m:t>
                </m:r>
              </m:den>
            </m:f>
            <m:r>
              <w:rPr>
                <w:rFonts w:ascii="XITS Math" w:hAnsi="XITS Math" w:cs="XITS Math"/>
              </w:rPr>
              <m:t>,z</m:t>
            </m:r>
          </m:e>
        </m:d>
      </m:oMath>
      <w:r>
        <w:rPr>
          <w:rFonts w:hint="eastAsia"/>
        </w:rPr>
        <w:t>，其分数坐标下的变换可记作</w:t>
      </w:r>
    </w:p>
    <w:p w14:paraId="045BD7F3" w14:textId="54EE70E3" w:rsidR="00ED1042" w:rsidRPr="00ED1042" w:rsidRDefault="00ED1042" w:rsidP="00ED1042">
      <w:pPr>
        <w:ind w:firstLine="0"/>
        <w:rPr>
          <w:rFonts w:hint="eastAsia"/>
          <w:i/>
        </w:rPr>
      </w:pPr>
      <m:oMathPara>
        <m:oMath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XITS Math" w:hAnsi="XITS Math" w:cs="XITS Math"/>
                      <w:i/>
                    </w:rPr>
                  </m:ctrlPr>
                </m:mPr>
                <m:mr>
                  <m:e>
                    <m:r>
                      <w:rPr>
                        <w:rFonts w:ascii="XITS Math" w:hAnsi="XITS Math" w:cs="XITS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z'</m:t>
                    </m:r>
                  </m:e>
                </m:mr>
              </m:m>
            </m:e>
          </m:d>
          <m:r>
            <w:rPr>
              <w:rFonts w:ascii="XITS Math" w:hAnsi="XITS Math" w:cs="XITS Math"/>
            </w:rPr>
            <m:t>=</m:t>
          </m:r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XITS Math" w:hAnsi="XITS Math" w:cs="XITS Math"/>
                      <w:i/>
                    </w:rPr>
                  </m:ctrlPr>
                </m:mPr>
                <m:mr>
                  <m:e>
                    <m:r>
                      <w:rPr>
                        <w:rFonts w:ascii="XITS Math" w:hAnsi="XITS Math" w:cs="XITS Math"/>
                      </w:rPr>
                      <m:t>0</m:t>
                    </m:r>
                  </m:e>
                  <m:e>
                    <m:r>
                      <w:rPr>
                        <w:rFonts w:ascii="XITS Math" w:hAnsi="XITS Math" w:cs="XITS Math"/>
                      </w:rPr>
                      <m:t>-1</m:t>
                    </m:r>
                  </m:e>
                  <m:e>
                    <m:r>
                      <w:rPr>
                        <w:rFonts w:ascii="XITS Math" w:hAnsi="XITS Math" w:cs="XITS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-1</m:t>
                    </m:r>
                  </m:e>
                  <m:e>
                    <m:r>
                      <w:rPr>
                        <w:rFonts w:ascii="XITS Math" w:hAnsi="XITS Math" w:cs="XITS Math"/>
                      </w:rPr>
                      <m:t>0</m:t>
                    </m:r>
                  </m:e>
                  <m:e>
                    <m:r>
                      <w:rPr>
                        <w:rFonts w:ascii="XITS Math" w:hAnsi="XITS Math" w:cs="XITS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0</m:t>
                    </m:r>
                  </m:e>
                  <m:e>
                    <m:r>
                      <w:rPr>
                        <w:rFonts w:ascii="XITS Math" w:hAnsi="XITS Math" w:cs="XITS Math"/>
                      </w:rPr>
                      <m:t>0</m:t>
                    </m:r>
                  </m:e>
                  <m:e>
                    <m:r>
                      <w:rPr>
                        <w:rFonts w:ascii="XITS Math" w:hAnsi="XITS Math" w:cs="XITS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XITS Math" w:hAnsi="XITS Math" w:cs="XITS Math"/>
                      <w:i/>
                    </w:rPr>
                  </m:ctrlPr>
                </m:mPr>
                <m:mr>
                  <m:e>
                    <m:r>
                      <w:rPr>
                        <w:rFonts w:ascii="XITS Math" w:hAnsi="XITS Math" w:cs="XITS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z</m:t>
                    </m:r>
                  </m:e>
                </m:mr>
              </m:m>
            </m:e>
          </m:d>
          <m:r>
            <w:rPr>
              <w:rFonts w:ascii="XITS Math" w:hAnsi="XITS Math" w:cs="XITS Math"/>
            </w:rPr>
            <m:t>+</m:t>
          </m:r>
          <m:f>
            <m:fPr>
              <m:ctrlPr>
                <w:rPr>
                  <w:rFonts w:ascii="XITS Math" w:hAnsi="XITS Math" w:cs="XITS Math"/>
                  <w:i/>
                </w:rPr>
              </m:ctrlPr>
            </m:fPr>
            <m:num>
              <m:r>
                <w:rPr>
                  <w:rFonts w:ascii="XITS Math" w:hAnsi="XITS Math" w:cs="XITS Math"/>
                </w:rPr>
                <m:t>1</m:t>
              </m:r>
            </m:num>
            <m:den>
              <m:r>
                <w:rPr>
                  <w:rFonts w:ascii="XITS Math" w:hAnsi="XITS Math" w:cs="XITS Math"/>
                </w:rPr>
                <m:t>2</m:t>
              </m:r>
            </m:den>
          </m:f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XITS Math" w:hAnsi="XITS Math" w:cs="XITS Math"/>
                      <w:i/>
                    </w:rPr>
                  </m:ctrlPr>
                </m:mPr>
                <m:mr>
                  <m:e>
                    <m:r>
                      <w:rPr>
                        <w:rFonts w:ascii="XITS Math" w:hAnsi="XITS Math" w:cs="XITS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XITS Math" w:hAnsi="XITS Math" w:cs="XITS Math"/>
                      </w:rPr>
                      <m:t>0</m:t>
                    </m:r>
                  </m:e>
                </m:mr>
              </m:m>
            </m:e>
          </m:d>
          <m:r>
            <w:rPr>
              <w:rFonts w:ascii="XITS Math" w:hAnsi="XITS Math" w:cs="XITS Math"/>
            </w:rPr>
            <m:t>,</m:t>
          </m:r>
        </m:oMath>
      </m:oMathPara>
    </w:p>
    <w:p w14:paraId="6AE0C1DE" w14:textId="0879EBD2" w:rsidR="00ED1042" w:rsidRDefault="00ED1042" w:rsidP="00ED1042">
      <w:pPr>
        <w:ind w:firstLine="0"/>
      </w:pPr>
      <w:r>
        <w:rPr>
          <w:rFonts w:hint="eastAsia"/>
        </w:rPr>
        <w:t>那么这个对称操作应写成</w:t>
      </w:r>
    </w:p>
    <w:p w14:paraId="485882E6" w14:textId="2AEC346F" w:rsidR="00ED1042" w:rsidRDefault="00ED1042" w:rsidP="00ED1042">
      <w:pPr>
        <w:pStyle w:val="Subtitle"/>
        <w:ind w:firstLine="0"/>
        <w:jc w:val="center"/>
      </w:pPr>
      <w:r>
        <w:t>0 -</w:t>
      </w:r>
      <w:proofErr w:type="gramStart"/>
      <w:r>
        <w:t>1  0</w:t>
      </w:r>
      <w:proofErr w:type="gramEnd"/>
      <w:r>
        <w:t xml:space="preserve"> </w:t>
      </w:r>
      <w:r>
        <w:rPr>
          <w:rFonts w:hint="eastAsia"/>
        </w:rPr>
        <w:t>\</w:t>
      </w:r>
      <w:r>
        <w:t xml:space="preserve">n </w:t>
      </w:r>
      <w:r>
        <w:t>-1  0  0</w:t>
      </w:r>
      <w:r>
        <w:t xml:space="preserve"> \n </w:t>
      </w:r>
      <w:r>
        <w:t xml:space="preserve"> 0  0  1</w:t>
      </w:r>
      <w:r>
        <w:t xml:space="preserve"> \n </w:t>
      </w:r>
      <w:r>
        <w:t>0.5</w:t>
      </w:r>
      <w:r>
        <w:t xml:space="preserve"> </w:t>
      </w:r>
      <w:r>
        <w:t xml:space="preserve"> 0.5</w:t>
      </w:r>
      <w:r>
        <w:t xml:space="preserve"> </w:t>
      </w:r>
      <w:r>
        <w:t xml:space="preserve"> 0.0</w:t>
      </w:r>
      <w:r>
        <w:t xml:space="preserve"> \n\n</w:t>
      </w:r>
    </w:p>
    <w:p w14:paraId="42A45F7D" w14:textId="64D60ADA" w:rsidR="00CC40E1" w:rsidRDefault="00CC40E1" w:rsidP="00CC40E1">
      <w:pPr>
        <w:pStyle w:val="Heading2"/>
      </w:pPr>
      <w:bookmarkStart w:id="8" w:name="_Toc75444273"/>
      <w:r>
        <w:rPr>
          <w:rFonts w:hint="eastAsia"/>
        </w:rPr>
        <w:t>安装其它程序</w:t>
      </w:r>
      <w:bookmarkEnd w:id="8"/>
    </w:p>
    <w:p w14:paraId="026B4037" w14:textId="3250E7EC" w:rsidR="00CC40E1" w:rsidRDefault="00CC40E1" w:rsidP="00CC40E1">
      <w:r>
        <w:rPr>
          <w:rFonts w:hint="eastAsia"/>
        </w:rPr>
        <w:t>本程序</w:t>
      </w:r>
      <w:r>
        <w:t xml:space="preserve"> </w:t>
      </w:r>
      <w:proofErr w:type="spellStart"/>
      <w:r>
        <w:rPr>
          <w:rFonts w:hint="eastAsia"/>
        </w:rPr>
        <w:t>ePCC</w:t>
      </w:r>
      <w:proofErr w:type="spellEnd"/>
      <w:r>
        <w:t xml:space="preserve"> </w:t>
      </w:r>
      <w:r>
        <w:rPr>
          <w:rFonts w:hint="eastAsia"/>
        </w:rPr>
        <w:t>需调用其它程序进行</w:t>
      </w:r>
      <w:r>
        <w:rPr>
          <w:rFonts w:hint="eastAsia"/>
        </w:rPr>
        <w:t xml:space="preserve"> DFT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RESP</w:t>
      </w:r>
      <w:r>
        <w:t xml:space="preserve"> </w:t>
      </w:r>
      <w:r>
        <w:rPr>
          <w:rFonts w:hint="eastAsia"/>
        </w:rPr>
        <w:t>计算，必须安装好</w:t>
      </w:r>
      <w:r>
        <w:rPr>
          <w:rFonts w:hint="eastAsia"/>
        </w:rPr>
        <w:t xml:space="preserve"> Gaussian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Multiwfn</w:t>
      </w:r>
      <w:proofErr w:type="spellEnd"/>
      <w:r>
        <w:t xml:space="preserve"> </w:t>
      </w:r>
      <w:r>
        <w:rPr>
          <w:rFonts w:hint="eastAsia"/>
        </w:rPr>
        <w:t>并配置良好。</w:t>
      </w:r>
    </w:p>
    <w:p w14:paraId="64DE1F59" w14:textId="474D19E7" w:rsidR="00CC40E1" w:rsidRDefault="00B1056A" w:rsidP="00CC40E1">
      <w:r>
        <w:rPr>
          <w:rFonts w:hint="eastAsia"/>
        </w:rPr>
        <w:t>将</w:t>
      </w:r>
      <w:r>
        <w:rPr>
          <w:rFonts w:hint="eastAsia"/>
        </w:rPr>
        <w:t xml:space="preserve"> Gaussian</w:t>
      </w:r>
      <w:r>
        <w:t xml:space="preserve"> </w:t>
      </w:r>
      <w:r>
        <w:rPr>
          <w:rFonts w:hint="eastAsia"/>
        </w:rPr>
        <w:t>解压，配置环境变量，创建</w:t>
      </w:r>
      <w:r>
        <w:rPr>
          <w:rFonts w:hint="eastAsia"/>
        </w:rPr>
        <w:t xml:space="preserve"> </w:t>
      </w:r>
      <w:r w:rsidRPr="00B1056A">
        <w:rPr>
          <w:rStyle w:val="SubtitleChar"/>
        </w:rPr>
        <w:t>scratch</w:t>
      </w:r>
      <w:r>
        <w:t xml:space="preserve"> </w:t>
      </w:r>
      <w:r>
        <w:rPr>
          <w:rFonts w:hint="eastAsia"/>
        </w:rPr>
        <w:t>文件夹。版本必须大于等于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5A9B5469" w14:textId="792E0F91" w:rsidR="00B1056A" w:rsidRPr="00CC40E1" w:rsidRDefault="00B1056A" w:rsidP="00CC40E1">
      <w:pPr>
        <w:rPr>
          <w:rFonts w:hint="eastAsia"/>
        </w:rPr>
      </w:pPr>
      <w:r>
        <w:rPr>
          <w:rFonts w:hint="eastAsia"/>
        </w:rPr>
        <w:t>下载并解压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Multiwfn</w:t>
      </w:r>
      <w:proofErr w:type="spellEnd"/>
      <w:r>
        <w:rPr>
          <w:rFonts w:hint="eastAsia"/>
        </w:rPr>
        <w:t>（</w:t>
      </w:r>
      <w:r w:rsidRPr="00B1056A">
        <w:rPr>
          <w:rStyle w:val="SubtitleChar"/>
        </w:rPr>
        <w:t>http://sobereva.com/multiwfn</w:t>
      </w:r>
      <w:r>
        <w:rPr>
          <w:rFonts w:hint="eastAsia"/>
        </w:rPr>
        <w:t>），配置环境变量，修改配置文件中的核心数、</w:t>
      </w:r>
      <w:proofErr w:type="spellStart"/>
      <w:r w:rsidRPr="00B1056A">
        <w:rPr>
          <w:rStyle w:val="SubtitleChar"/>
          <w:rFonts w:hint="eastAsia"/>
        </w:rPr>
        <w:t>formchk</w:t>
      </w:r>
      <w:proofErr w:type="spellEnd"/>
      <w:r>
        <w:t xml:space="preserve"> </w:t>
      </w:r>
      <w:r>
        <w:rPr>
          <w:rFonts w:hint="eastAsia"/>
        </w:rPr>
        <w:t>路径。版本必须大于等于</w:t>
      </w:r>
      <w:r>
        <w:rPr>
          <w:rFonts w:hint="eastAsia"/>
        </w:rPr>
        <w:t xml:space="preserve"> </w:t>
      </w:r>
      <w:r>
        <w:t>3.7</w:t>
      </w:r>
      <w:r>
        <w:rPr>
          <w:rFonts w:hint="eastAsia"/>
        </w:rPr>
        <w:t>。</w:t>
      </w:r>
    </w:p>
    <w:p w14:paraId="7CB16715" w14:textId="3DF4C00E" w:rsidR="006A45F3" w:rsidRDefault="006A45F3" w:rsidP="00E34E6A">
      <w:pPr>
        <w:pStyle w:val="Heading1"/>
      </w:pPr>
      <w:bookmarkStart w:id="9" w:name="_Toc75444274"/>
      <w:r>
        <w:rPr>
          <w:rFonts w:hint="eastAsia"/>
        </w:rPr>
        <w:lastRenderedPageBreak/>
        <w:t>程序结构</w:t>
      </w:r>
      <w:bookmarkEnd w:id="9"/>
    </w:p>
    <w:p w14:paraId="71789FBE" w14:textId="5C5A441F" w:rsidR="00C91234" w:rsidRDefault="00ED1042" w:rsidP="00ED1042">
      <w:pPr>
        <w:pStyle w:val="Heading2"/>
      </w:pPr>
      <w:bookmarkStart w:id="10" w:name="_Toc75444275"/>
      <w:r>
        <w:rPr>
          <w:rFonts w:hint="eastAsia"/>
        </w:rPr>
        <w:t>主程序</w:t>
      </w:r>
      <w:r>
        <w:rPr>
          <w:rFonts w:hint="eastAsia"/>
        </w:rPr>
        <w:t xml:space="preserve"> </w:t>
      </w:r>
      <w:r w:rsidRPr="00ED1042">
        <w:rPr>
          <w:rStyle w:val="SubtitleChar"/>
          <w:rFonts w:hint="eastAsia"/>
        </w:rPr>
        <w:t>PCC</w:t>
      </w:r>
      <w:r w:rsidRPr="00ED1042">
        <w:rPr>
          <w:rStyle w:val="SubtitleChar"/>
        </w:rPr>
        <w:t>.py</w:t>
      </w:r>
      <w:bookmarkEnd w:id="10"/>
    </w:p>
    <w:p w14:paraId="631B1E18" w14:textId="1D28EDDD" w:rsidR="00C91234" w:rsidRDefault="000E3888" w:rsidP="00C91234">
      <w:r>
        <w:rPr>
          <w:rFonts w:hint="eastAsia"/>
        </w:rPr>
        <w:t>本程序运行时需要一个参数，可以是</w:t>
      </w:r>
      <w:r>
        <w:rPr>
          <w:rFonts w:hint="eastAsia"/>
        </w:rPr>
        <w:t xml:space="preserve"> </w:t>
      </w:r>
      <w:r w:rsidRPr="000E3888">
        <w:rPr>
          <w:rStyle w:val="SubtitleChar"/>
        </w:rPr>
        <w:t>p</w:t>
      </w:r>
      <w:r>
        <w:t xml:space="preserve"> </w:t>
      </w:r>
      <w:r>
        <w:rPr>
          <w:rFonts w:hint="eastAsia"/>
        </w:rPr>
        <w:t>或任何</w:t>
      </w:r>
      <w:r w:rsidR="00072035">
        <w:rPr>
          <w:rFonts w:hint="eastAsia"/>
        </w:rPr>
        <w:t>非负</w:t>
      </w:r>
      <w:r>
        <w:rPr>
          <w:rFonts w:hint="eastAsia"/>
        </w:rPr>
        <w:t>整数</w:t>
      </w:r>
      <w:r w:rsidR="005F1414">
        <w:rPr>
          <w:rFonts w:hint="eastAsia"/>
        </w:rPr>
        <w:t>，直接接在运行命令后面，如</w:t>
      </w:r>
      <w:r w:rsidR="005F1414">
        <w:rPr>
          <w:rFonts w:hint="eastAsia"/>
        </w:rPr>
        <w:t xml:space="preserve"> </w:t>
      </w:r>
      <w:r w:rsidR="005F1414" w:rsidRPr="005F1414">
        <w:rPr>
          <w:rStyle w:val="SubtitleChar"/>
        </w:rPr>
        <w:t>python PCC.py &lt;opt&gt;</w:t>
      </w:r>
      <w:r>
        <w:rPr>
          <w:rFonts w:hint="eastAsia"/>
        </w:rPr>
        <w:t>。</w:t>
      </w:r>
    </w:p>
    <w:p w14:paraId="59237291" w14:textId="3087A2B9" w:rsidR="005F1414" w:rsidRDefault="005F1414" w:rsidP="00C91234">
      <w:pPr>
        <w:rPr>
          <w:rFonts w:hint="eastAsia"/>
        </w:rPr>
      </w:pPr>
      <w:r>
        <w:rPr>
          <w:rFonts w:hint="eastAsia"/>
        </w:rPr>
        <w:t>所有选项均需要读取参数（</w:t>
      </w:r>
      <w:proofErr w:type="spellStart"/>
      <w:r w:rsidRPr="005F1414">
        <w:rPr>
          <w:rStyle w:val="SubtitleChar"/>
          <w:rFonts w:hint="eastAsia"/>
        </w:rPr>
        <w:t>r</w:t>
      </w:r>
      <w:r w:rsidRPr="005F1414">
        <w:rPr>
          <w:rStyle w:val="SubtitleChar"/>
        </w:rPr>
        <w:t>ead_para</w:t>
      </w:r>
      <w:proofErr w:type="spellEnd"/>
      <w:r>
        <w:rPr>
          <w:rFonts w:hint="eastAsia"/>
        </w:rPr>
        <w:t>）、读取结构文件（</w:t>
      </w:r>
      <w:proofErr w:type="spellStart"/>
      <w:r w:rsidRPr="005F1414">
        <w:rPr>
          <w:rStyle w:val="SubtitleChar"/>
          <w:rFonts w:hint="eastAsia"/>
        </w:rPr>
        <w:t>read</w:t>
      </w:r>
      <w:r w:rsidRPr="005F1414">
        <w:rPr>
          <w:rStyle w:val="SubtitleChar"/>
        </w:rPr>
        <w:t>_vasp</w:t>
      </w:r>
      <w:proofErr w:type="spellEnd"/>
      <w:r>
        <w:rPr>
          <w:rFonts w:hint="eastAsia"/>
        </w:rPr>
        <w:t>）。</w:t>
      </w:r>
    </w:p>
    <w:p w14:paraId="7DD47E15" w14:textId="5CA08074" w:rsidR="000E3888" w:rsidRDefault="000E3888" w:rsidP="00C91234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 xml:space="preserve"> </w:t>
      </w:r>
      <w:r w:rsidRPr="005F1414">
        <w:rPr>
          <w:rStyle w:val="SubtitleChar"/>
        </w:rPr>
        <w:t>p</w:t>
      </w:r>
      <w:r>
        <w:t xml:space="preserve"> </w:t>
      </w:r>
      <w:r>
        <w:rPr>
          <w:rFonts w:hint="eastAsia"/>
        </w:rPr>
        <w:t>对应画图，绘制两张图，所有</w:t>
      </w:r>
      <w:r w:rsidR="00FA2B21">
        <w:rPr>
          <w:rFonts w:hint="eastAsia"/>
        </w:rPr>
        <w:t xml:space="preserve"> PCC</w:t>
      </w:r>
      <w:r w:rsidR="00FA2B21">
        <w:t xml:space="preserve"> </w:t>
      </w:r>
      <w:r w:rsidR="00FA2B21">
        <w:rPr>
          <w:rFonts w:hint="eastAsia"/>
        </w:rPr>
        <w:t>演化</w:t>
      </w:r>
      <w:r w:rsidR="005F1414">
        <w:rPr>
          <w:rFonts w:hint="eastAsia"/>
        </w:rPr>
        <w:t>过程（</w:t>
      </w:r>
      <w:proofErr w:type="spellStart"/>
      <w:r w:rsidR="005F1414" w:rsidRPr="005F1414">
        <w:rPr>
          <w:rStyle w:val="SubtitleChar"/>
        </w:rPr>
        <w:t>charge_evolution.svg</w:t>
      </w:r>
      <w:proofErr w:type="spellEnd"/>
      <w:r w:rsidR="005F1414">
        <w:rPr>
          <w:rFonts w:hint="eastAsia"/>
        </w:rPr>
        <w:t>）</w:t>
      </w:r>
      <w:r>
        <w:rPr>
          <w:rFonts w:hint="eastAsia"/>
        </w:rPr>
        <w:t>和每一步之间的电荷变化</w:t>
      </w:r>
      <w:r w:rsidR="005F1414">
        <w:rPr>
          <w:rFonts w:hint="eastAsia"/>
        </w:rPr>
        <w:t>对数图（</w:t>
      </w:r>
      <w:proofErr w:type="spellStart"/>
      <w:r w:rsidR="005F1414" w:rsidRPr="005F1414">
        <w:rPr>
          <w:rStyle w:val="SubtitleChar"/>
        </w:rPr>
        <w:t>charge_evolution_difference.svg</w:t>
      </w:r>
      <w:proofErr w:type="spellEnd"/>
      <w:r w:rsidR="005F1414">
        <w:rPr>
          <w:rFonts w:hint="eastAsia"/>
        </w:rPr>
        <w:t>）</w:t>
      </w:r>
      <w:r>
        <w:rPr>
          <w:rFonts w:hint="eastAsia"/>
        </w:rPr>
        <w:t>。</w:t>
      </w:r>
    </w:p>
    <w:p w14:paraId="1BB13282" w14:textId="4C6DF6D5" w:rsidR="00C91234" w:rsidRDefault="005F1414" w:rsidP="00C91234"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表示初次计算，</w:t>
      </w:r>
      <w:r w:rsidR="00072035">
        <w:rPr>
          <w:rFonts w:hint="eastAsia"/>
        </w:rPr>
        <w:t>将坐标等信息写成</w:t>
      </w:r>
      <w:r w:rsidR="00072035">
        <w:rPr>
          <w:rFonts w:hint="eastAsia"/>
        </w:rPr>
        <w:t xml:space="preserve"> Gaussian</w:t>
      </w:r>
      <w:r w:rsidR="00072035">
        <w:t xml:space="preserve"> </w:t>
      </w:r>
      <w:r w:rsidR="00072035">
        <w:rPr>
          <w:rFonts w:hint="eastAsia"/>
        </w:rPr>
        <w:t>格式（</w:t>
      </w:r>
      <w:r w:rsidR="00072035" w:rsidRPr="00072035">
        <w:rPr>
          <w:rStyle w:val="SubtitleChar"/>
          <w:rFonts w:hint="eastAsia"/>
        </w:rPr>
        <w:t>.</w:t>
      </w:r>
      <w:proofErr w:type="spellStart"/>
      <w:r w:rsidR="00072035" w:rsidRPr="00072035">
        <w:rPr>
          <w:rStyle w:val="SubtitleChar"/>
        </w:rPr>
        <w:t>gjf</w:t>
      </w:r>
      <w:proofErr w:type="spellEnd"/>
      <w:r w:rsidR="00072035">
        <w:rPr>
          <w:rFonts w:hint="eastAsia"/>
        </w:rPr>
        <w:t>），判断对称性并输出对称原子，输出使用</w:t>
      </w:r>
      <w:r w:rsidR="00072035">
        <w:rPr>
          <w:rFonts w:hint="eastAsia"/>
        </w:rPr>
        <w:t xml:space="preserve"> </w:t>
      </w:r>
      <w:proofErr w:type="spellStart"/>
      <w:r w:rsidR="00072035">
        <w:rPr>
          <w:rFonts w:hint="eastAsia"/>
        </w:rPr>
        <w:t>Multiwfn</w:t>
      </w:r>
      <w:proofErr w:type="spellEnd"/>
      <w:r w:rsidR="00072035">
        <w:t xml:space="preserve"> </w:t>
      </w:r>
      <w:r w:rsidR="00072035">
        <w:rPr>
          <w:rFonts w:hint="eastAsia"/>
        </w:rPr>
        <w:t>计算</w:t>
      </w:r>
      <w:r w:rsidR="00072035">
        <w:rPr>
          <w:rFonts w:hint="eastAsia"/>
        </w:rPr>
        <w:t xml:space="preserve"> RESP</w:t>
      </w:r>
      <w:r w:rsidR="00072035">
        <w:t xml:space="preserve"> </w:t>
      </w:r>
      <w:r w:rsidR="00072035">
        <w:rPr>
          <w:rFonts w:hint="eastAsia"/>
        </w:rPr>
        <w:t>电荷的流程。</w:t>
      </w:r>
    </w:p>
    <w:p w14:paraId="031F4395" w14:textId="13036AEE" w:rsidR="00072035" w:rsidRDefault="00072035" w:rsidP="00072035">
      <w:pPr>
        <w:rPr>
          <w:rFonts w:hint="eastAsia"/>
        </w:rPr>
      </w:pPr>
      <w:r>
        <w:rPr>
          <w:rFonts w:hint="eastAsia"/>
        </w:rPr>
        <w:t>选项正整数</w:t>
      </w:r>
      <w:r>
        <w:rPr>
          <w:rFonts w:hint="eastAsia"/>
        </w:rPr>
        <w:t xml:space="preserve"> </w:t>
      </w:r>
      <w:proofErr w:type="spellStart"/>
      <w:r w:rsidRPr="00072035">
        <w:rPr>
          <w:rStyle w:val="SubtitleChar"/>
        </w:rPr>
        <w:t>i</w:t>
      </w:r>
      <w:proofErr w:type="spellEnd"/>
      <w:r>
        <w:t xml:space="preserve"> </w:t>
      </w:r>
      <w:r>
        <w:rPr>
          <w:rFonts w:hint="eastAsia"/>
        </w:rPr>
        <w:t>表示迭代计算，程序会创建目录</w:t>
      </w:r>
      <w:r>
        <w:t xml:space="preserve"> </w:t>
      </w:r>
      <w:proofErr w:type="spellStart"/>
      <w:r w:rsidRPr="00072035">
        <w:rPr>
          <w:rStyle w:val="SubtitleChar"/>
        </w:rPr>
        <w:t>i</w:t>
      </w:r>
      <w:proofErr w:type="spellEnd"/>
      <w:r>
        <w:rPr>
          <w:rFonts w:hint="eastAsia"/>
        </w:rPr>
        <w:t>，读取上一步的电荷、将体系超胞（中心晶胞意外的原子用点电荷表示），输出</w:t>
      </w:r>
      <w:r>
        <w:rPr>
          <w:rFonts w:hint="eastAsia"/>
        </w:rPr>
        <w:t xml:space="preserve"> </w:t>
      </w:r>
      <w:r w:rsidRPr="00072035">
        <w:rPr>
          <w:rStyle w:val="SubtitleChar"/>
        </w:rPr>
        <w:t>RESP</w:t>
      </w:r>
      <w:r>
        <w:t xml:space="preserve"> </w:t>
      </w:r>
      <w:r>
        <w:rPr>
          <w:rFonts w:hint="eastAsia"/>
        </w:rPr>
        <w:t>流程、画图（等价于选项</w:t>
      </w:r>
      <w:r>
        <w:rPr>
          <w:rFonts w:hint="eastAsia"/>
        </w:rPr>
        <w:t xml:space="preserve"> </w:t>
      </w:r>
      <w:r w:rsidRPr="00072035">
        <w:rPr>
          <w:rStyle w:val="SubtitleChar"/>
        </w:rPr>
        <w:t>p</w:t>
      </w:r>
      <w:r>
        <w:rPr>
          <w:rFonts w:hint="eastAsia"/>
        </w:rPr>
        <w:t>）。</w:t>
      </w:r>
    </w:p>
    <w:p w14:paraId="66671D97" w14:textId="330AE5DE" w:rsidR="00C91234" w:rsidRDefault="00C97D42" w:rsidP="00C97D42">
      <w:pPr>
        <w:pStyle w:val="Heading2"/>
      </w:pPr>
      <w:bookmarkStart w:id="11" w:name="_Toc75444276"/>
      <w:r>
        <w:rPr>
          <w:rFonts w:hint="eastAsia"/>
        </w:rPr>
        <w:t>流程控制脚本</w:t>
      </w:r>
      <w:r>
        <w:rPr>
          <w:rFonts w:hint="eastAsia"/>
        </w:rPr>
        <w:t xml:space="preserve"> </w:t>
      </w:r>
      <w:r w:rsidRPr="00C97D42">
        <w:rPr>
          <w:rStyle w:val="SubtitleChar"/>
        </w:rPr>
        <w:t>batch.sh</w:t>
      </w:r>
      <w:bookmarkEnd w:id="11"/>
    </w:p>
    <w:p w14:paraId="44215781" w14:textId="4ABD79C3" w:rsidR="00C97D42" w:rsidRDefault="00C97D42" w:rsidP="00C97D42">
      <w:r>
        <w:rPr>
          <w:rFonts w:hint="eastAsia"/>
        </w:rPr>
        <w:t>此文件使用</w:t>
      </w:r>
      <w:r>
        <w:rPr>
          <w:rFonts w:hint="eastAsia"/>
        </w:rPr>
        <w:t xml:space="preserve"> Shell</w:t>
      </w:r>
      <w:r>
        <w:t xml:space="preserve"> </w:t>
      </w:r>
      <w:r>
        <w:rPr>
          <w:rFonts w:hint="eastAsia"/>
        </w:rPr>
        <w:t>语言编写，仅兼容</w:t>
      </w:r>
      <w:r>
        <w:rPr>
          <w:rFonts w:hint="eastAsia"/>
        </w:rPr>
        <w:t xml:space="preserve"> bash</w:t>
      </w:r>
      <w:r>
        <w:t xml:space="preserve"> </w:t>
      </w:r>
      <w:r>
        <w:rPr>
          <w:rFonts w:hint="eastAsia"/>
        </w:rPr>
        <w:t>格式，用于控制整个计算流程。</w:t>
      </w:r>
    </w:p>
    <w:p w14:paraId="61F51C0F" w14:textId="39E998C4" w:rsidR="00C97D42" w:rsidRDefault="00C97D42" w:rsidP="00C97D42">
      <w:r>
        <w:rPr>
          <w:rFonts w:hint="eastAsia"/>
        </w:rPr>
        <w:t>本脚本会从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开始迭代至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，</w:t>
      </w:r>
      <w:r w:rsidR="00CC40E1">
        <w:rPr>
          <w:rFonts w:hint="eastAsia"/>
        </w:rPr>
        <w:t>依次调用</w:t>
      </w:r>
      <w:r w:rsidR="00CC40E1">
        <w:rPr>
          <w:rFonts w:hint="eastAsia"/>
        </w:rPr>
        <w:t xml:space="preserve"> </w:t>
      </w:r>
      <w:r w:rsidR="00CC40E1">
        <w:t xml:space="preserve">PCC.py </w:t>
      </w:r>
      <w:r w:rsidR="00CC40E1">
        <w:rPr>
          <w:rFonts w:hint="eastAsia"/>
        </w:rPr>
        <w:t>生成输入文件等，同时调用</w:t>
      </w:r>
      <w:r w:rsidR="00CC40E1">
        <w:rPr>
          <w:rFonts w:hint="eastAsia"/>
        </w:rPr>
        <w:t xml:space="preserve"> Gaussian</w:t>
      </w:r>
      <w:r w:rsidR="00CC40E1">
        <w:t xml:space="preserve"> </w:t>
      </w:r>
      <w:r w:rsidR="00CC40E1">
        <w:rPr>
          <w:rFonts w:hint="eastAsia"/>
        </w:rPr>
        <w:t>等程序计算并判断收敛情况。</w:t>
      </w:r>
    </w:p>
    <w:p w14:paraId="51965E02" w14:textId="2F4C374D" w:rsidR="00CC40E1" w:rsidRPr="00C97D42" w:rsidRDefault="00CC40E1" w:rsidP="00C97D42">
      <w:pPr>
        <w:rPr>
          <w:rFonts w:hint="eastAsia"/>
        </w:rPr>
      </w:pPr>
      <w:r>
        <w:rPr>
          <w:rFonts w:hint="eastAsia"/>
        </w:rPr>
        <w:t>PCC</w:t>
      </w:r>
      <w:r>
        <w:t xml:space="preserve"> </w:t>
      </w:r>
      <w:r>
        <w:rPr>
          <w:rFonts w:hint="eastAsia"/>
        </w:rPr>
        <w:t>计算收敛后，所有文件将会被移至</w:t>
      </w:r>
      <w:r>
        <w:rPr>
          <w:rFonts w:hint="eastAsia"/>
        </w:rPr>
        <w:t xml:space="preserve"> </w:t>
      </w:r>
      <w:r w:rsidRPr="00CC40E1">
        <w:rPr>
          <w:rStyle w:val="SubtitleChar"/>
        </w:rPr>
        <w:t>done</w:t>
      </w:r>
      <w:r>
        <w:t xml:space="preserve"> </w:t>
      </w:r>
      <w:r>
        <w:rPr>
          <w:rFonts w:hint="eastAsia"/>
        </w:rPr>
        <w:t>文件夹。</w:t>
      </w:r>
    </w:p>
    <w:p w14:paraId="7C7F16B4" w14:textId="0ADC529D" w:rsidR="00CF5896" w:rsidRDefault="00CF5896" w:rsidP="00E34E6A">
      <w:pPr>
        <w:pStyle w:val="Heading1"/>
      </w:pPr>
      <w:bookmarkStart w:id="12" w:name="_Toc75444277"/>
      <w:r>
        <w:rPr>
          <w:rFonts w:hint="eastAsia"/>
        </w:rPr>
        <w:t>操作流程</w:t>
      </w:r>
      <w:bookmarkEnd w:id="12"/>
    </w:p>
    <w:p w14:paraId="216D52C4" w14:textId="5B44F534" w:rsidR="00CC40E1" w:rsidRDefault="00B1056A" w:rsidP="00CC40E1">
      <w:r>
        <w:rPr>
          <w:noProof/>
        </w:rPr>
        <w:drawing>
          <wp:anchor distT="0" distB="0" distL="114300" distR="114300" simplePos="0" relativeHeight="251658240" behindDoc="0" locked="0" layoutInCell="1" allowOverlap="1" wp14:anchorId="2FE724AC" wp14:editId="633E97FA">
            <wp:simplePos x="0" y="0"/>
            <wp:positionH relativeFrom="column">
              <wp:posOffset>2608878</wp:posOffset>
            </wp:positionH>
            <wp:positionV relativeFrom="paragraph">
              <wp:posOffset>94253</wp:posOffset>
            </wp:positionV>
            <wp:extent cx="2639060" cy="156654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6A2">
        <w:rPr>
          <w:rFonts w:hint="eastAsia"/>
        </w:rPr>
        <w:t>本程序无图形化界面，可在终端中直接运行。</w:t>
      </w:r>
      <w:r w:rsidR="00CC40E1">
        <w:rPr>
          <w:rFonts w:hint="eastAsia"/>
        </w:rPr>
        <w:t>受限于本地资源，通常放在计算集群中运行，与本地运行方式一致。</w:t>
      </w:r>
    </w:p>
    <w:p w14:paraId="1A5FB39A" w14:textId="475B101B" w:rsidR="00CC40E1" w:rsidRPr="006D1F78" w:rsidRDefault="00CC40E1" w:rsidP="00CC40E1">
      <w:pPr>
        <w:rPr>
          <w:rFonts w:hint="eastAsia"/>
        </w:rPr>
      </w:pPr>
      <w:r>
        <w:rPr>
          <w:rFonts w:hint="eastAsia"/>
        </w:rPr>
        <w:t>准备结构文件</w:t>
      </w:r>
      <w:r>
        <w:rPr>
          <w:rFonts w:hint="eastAsia"/>
        </w:rPr>
        <w:t xml:space="preserve"> </w:t>
      </w:r>
      <w:r w:rsidRPr="00B1056A">
        <w:rPr>
          <w:rStyle w:val="SubtitleChar"/>
        </w:rPr>
        <w:t>CONTCAR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B1056A">
        <w:rPr>
          <w:rStyle w:val="SubtitleChar"/>
        </w:rPr>
        <w:t>POSCAR</w:t>
      </w:r>
      <w:r>
        <w:rPr>
          <w:rFonts w:hint="eastAsia"/>
        </w:rPr>
        <w:t>，准备对称操作</w:t>
      </w:r>
      <w:r>
        <w:rPr>
          <w:rFonts w:hint="eastAsia"/>
        </w:rPr>
        <w:t xml:space="preserve"> </w:t>
      </w:r>
      <w:r w:rsidRPr="00B1056A">
        <w:rPr>
          <w:rStyle w:val="SubtitleChar"/>
        </w:rPr>
        <w:t>SO_</w:t>
      </w:r>
      <w:r>
        <w:t xml:space="preserve"> </w:t>
      </w:r>
      <w:r>
        <w:rPr>
          <w:rFonts w:hint="eastAsia"/>
        </w:rPr>
        <w:t>文件，准备主程序文件。</w:t>
      </w:r>
      <w:r w:rsidR="00B1056A">
        <w:rPr>
          <w:rFonts w:hint="eastAsia"/>
        </w:rPr>
        <w:t>准备好</w:t>
      </w:r>
      <w:r w:rsidR="00B1056A">
        <w:rPr>
          <w:rFonts w:hint="eastAsia"/>
        </w:rPr>
        <w:t xml:space="preserve"> Python</w:t>
      </w:r>
      <w:r w:rsidR="00B1056A">
        <w:t xml:space="preserve"> </w:t>
      </w:r>
      <w:r w:rsidR="00B1056A">
        <w:rPr>
          <w:rFonts w:hint="eastAsia"/>
        </w:rPr>
        <w:t>环境、</w:t>
      </w:r>
      <w:r w:rsidR="00B1056A">
        <w:rPr>
          <w:rFonts w:hint="eastAsia"/>
        </w:rPr>
        <w:t>Gaussian</w:t>
      </w:r>
      <w:r w:rsidR="00B1056A">
        <w:t xml:space="preserve"> </w:t>
      </w:r>
      <w:r w:rsidR="00B1056A">
        <w:rPr>
          <w:rFonts w:hint="eastAsia"/>
        </w:rPr>
        <w:t>和</w:t>
      </w:r>
      <w:r w:rsidR="00B1056A">
        <w:rPr>
          <w:rFonts w:hint="eastAsia"/>
        </w:rPr>
        <w:t xml:space="preserve"> </w:t>
      </w:r>
      <w:proofErr w:type="spellStart"/>
      <w:r w:rsidR="00B1056A">
        <w:rPr>
          <w:rFonts w:hint="eastAsia"/>
        </w:rPr>
        <w:t>Multiwfn</w:t>
      </w:r>
      <w:proofErr w:type="spellEnd"/>
      <w:r w:rsidR="00B1056A">
        <w:t xml:space="preserve"> </w:t>
      </w:r>
      <w:r w:rsidR="00B1056A">
        <w:rPr>
          <w:rFonts w:hint="eastAsia"/>
        </w:rPr>
        <w:t>程序。修改</w:t>
      </w:r>
      <w:r w:rsidR="00B1056A">
        <w:rPr>
          <w:rFonts w:hint="eastAsia"/>
        </w:rPr>
        <w:t xml:space="preserve"> </w:t>
      </w:r>
      <w:r w:rsidR="00B1056A" w:rsidRPr="00B1056A">
        <w:rPr>
          <w:rStyle w:val="SubtitleChar"/>
        </w:rPr>
        <w:t>PCC</w:t>
      </w:r>
      <w:r w:rsidR="00B1056A" w:rsidRPr="00B1056A">
        <w:rPr>
          <w:rStyle w:val="SubtitleChar"/>
          <w:rFonts w:hint="eastAsia"/>
        </w:rPr>
        <w:t>_</w:t>
      </w:r>
      <w:r w:rsidR="00B1056A" w:rsidRPr="00B1056A">
        <w:rPr>
          <w:rStyle w:val="SubtitleChar"/>
        </w:rPr>
        <w:t>para.py</w:t>
      </w:r>
      <w:r w:rsidR="00B1056A">
        <w:t xml:space="preserve"> </w:t>
      </w:r>
      <w:r w:rsidR="00B1056A">
        <w:rPr>
          <w:rFonts w:hint="eastAsia"/>
        </w:rPr>
        <w:t>参数文件。</w:t>
      </w:r>
    </w:p>
    <w:p w14:paraId="422A5999" w14:textId="2461E41B" w:rsidR="006D1F78" w:rsidRDefault="00567077" w:rsidP="00AE7D65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67EBDB04" wp14:editId="60077A0F">
            <wp:simplePos x="0" y="0"/>
            <wp:positionH relativeFrom="column">
              <wp:posOffset>3054985</wp:posOffset>
            </wp:positionH>
            <wp:positionV relativeFrom="paragraph">
              <wp:posOffset>86995</wp:posOffset>
            </wp:positionV>
            <wp:extent cx="2071370" cy="1584325"/>
            <wp:effectExtent l="76200" t="95250" r="81280" b="920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584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56A">
        <w:rPr>
          <w:rFonts w:hint="eastAsia"/>
        </w:rPr>
        <w:t>打开终端，在终端中</w:t>
      </w:r>
      <w:r w:rsidR="001C456D">
        <w:rPr>
          <w:rFonts w:hint="eastAsia"/>
        </w:rPr>
        <w:t>运行</w:t>
      </w:r>
      <w:r w:rsidR="001C456D">
        <w:rPr>
          <w:rFonts w:hint="eastAsia"/>
        </w:rPr>
        <w:t xml:space="preserve"> </w:t>
      </w:r>
      <w:r w:rsidR="001C456D" w:rsidRPr="001C456D">
        <w:rPr>
          <w:rStyle w:val="SubtitleChar"/>
        </w:rPr>
        <w:t>bash batch.sh</w:t>
      </w:r>
      <w:r w:rsidR="001C456D">
        <w:t xml:space="preserve"> </w:t>
      </w:r>
      <w:r w:rsidR="001C456D">
        <w:rPr>
          <w:rFonts w:hint="eastAsia"/>
        </w:rPr>
        <w:t>即可使用本程序。</w:t>
      </w:r>
      <w:r w:rsidR="00D972B4">
        <w:rPr>
          <w:rFonts w:hint="eastAsia"/>
        </w:rPr>
        <w:t>屏幕上会输出当前迭代编号</w:t>
      </w:r>
      <w:r w:rsidR="006E71D9">
        <w:rPr>
          <w:rFonts w:hint="eastAsia"/>
        </w:rPr>
        <w:t>（</w:t>
      </w:r>
      <w:r w:rsidR="006E71D9">
        <w:rPr>
          <w:rFonts w:hint="eastAsia"/>
        </w:rPr>
        <w:t>shell</w:t>
      </w:r>
      <w:r w:rsidR="006E71D9">
        <w:t xml:space="preserve"> </w:t>
      </w:r>
      <w:r w:rsidR="006E71D9">
        <w:rPr>
          <w:rFonts w:hint="eastAsia"/>
        </w:rPr>
        <w:t>输出）、程序作者、体系信息（元素、晶格参数）、点群序号等。</w:t>
      </w:r>
    </w:p>
    <w:p w14:paraId="6A4AC9C4" w14:textId="522B4AA1" w:rsidR="006E71D9" w:rsidRDefault="006E71D9" w:rsidP="00AE7D65"/>
    <w:p w14:paraId="0AA3ABE2" w14:textId="752ACF83" w:rsidR="006E71D9" w:rsidRDefault="006E71D9" w:rsidP="00567077"/>
    <w:p w14:paraId="2A8A6179" w14:textId="47A18C32" w:rsidR="006E71D9" w:rsidRDefault="00D07993" w:rsidP="00AE7D65">
      <w:pPr>
        <w:rPr>
          <w:rFonts w:hint="eastAsia"/>
        </w:rPr>
      </w:pPr>
      <w:r w:rsidRPr="00D07993">
        <w:rPr>
          <w:noProof/>
        </w:rPr>
        <w:drawing>
          <wp:anchor distT="0" distB="0" distL="114300" distR="114300" simplePos="0" relativeHeight="251661312" behindDoc="0" locked="0" layoutInCell="1" allowOverlap="1" wp14:anchorId="180C5CAE" wp14:editId="62C53C56">
            <wp:simplePos x="0" y="0"/>
            <wp:positionH relativeFrom="column">
              <wp:posOffset>2511425</wp:posOffset>
            </wp:positionH>
            <wp:positionV relativeFrom="paragraph">
              <wp:posOffset>1605280</wp:posOffset>
            </wp:positionV>
            <wp:extent cx="2769870" cy="2313940"/>
            <wp:effectExtent l="76200" t="95250" r="68580" b="8636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077"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5D343A35" wp14:editId="02B3927D">
            <wp:simplePos x="0" y="0"/>
            <wp:positionH relativeFrom="column">
              <wp:posOffset>2358390</wp:posOffset>
            </wp:positionH>
            <wp:positionV relativeFrom="paragraph">
              <wp:posOffset>55806</wp:posOffset>
            </wp:positionV>
            <wp:extent cx="2947670" cy="814070"/>
            <wp:effectExtent l="95250" t="76200" r="100330" b="812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8140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1D9">
        <w:rPr>
          <w:rFonts w:hint="eastAsia"/>
        </w:rPr>
        <w:t>初次计算（第</w:t>
      </w:r>
      <w:r w:rsidR="006E71D9">
        <w:rPr>
          <w:rFonts w:hint="eastAsia"/>
        </w:rPr>
        <w:t xml:space="preserve"> </w:t>
      </w:r>
      <w:r w:rsidR="006E71D9">
        <w:t xml:space="preserve">0 </w:t>
      </w:r>
      <w:r w:rsidR="006E71D9">
        <w:rPr>
          <w:rFonts w:hint="eastAsia"/>
        </w:rPr>
        <w:t>次）计算完成后，</w:t>
      </w:r>
      <w:r w:rsidR="00567077">
        <w:rPr>
          <w:rFonts w:hint="eastAsia"/>
        </w:rPr>
        <w:t>在文件夹</w:t>
      </w:r>
      <w:r w:rsidR="00567077">
        <w:rPr>
          <w:rFonts w:hint="eastAsia"/>
        </w:rPr>
        <w:t xml:space="preserve"> 0</w:t>
      </w:r>
      <w:r w:rsidR="00567077">
        <w:t xml:space="preserve"> </w:t>
      </w:r>
      <w:r w:rsidR="00567077">
        <w:rPr>
          <w:rFonts w:hint="eastAsia"/>
        </w:rPr>
        <w:t>中会产生如下四个文件</w:t>
      </w:r>
      <w:r w:rsidR="00567077">
        <w:rPr>
          <w:rFonts w:hint="eastAsia"/>
        </w:rPr>
        <w:t xml:space="preserve"> </w:t>
      </w:r>
      <w:proofErr w:type="spellStart"/>
      <w:r w:rsidR="00567077" w:rsidRPr="00567077">
        <w:rPr>
          <w:rStyle w:val="SubtitleChar"/>
        </w:rPr>
        <w:t>chg</w:t>
      </w:r>
      <w:proofErr w:type="spellEnd"/>
      <w:r w:rsidR="00567077" w:rsidRPr="00567077">
        <w:rPr>
          <w:rStyle w:val="SubtitleChar"/>
        </w:rPr>
        <w:t>、</w:t>
      </w:r>
      <w:proofErr w:type="spellStart"/>
      <w:r w:rsidR="00567077" w:rsidRPr="00567077">
        <w:rPr>
          <w:rStyle w:val="SubtitleChar"/>
        </w:rPr>
        <w:t>chk</w:t>
      </w:r>
      <w:proofErr w:type="spellEnd"/>
      <w:r w:rsidR="00567077" w:rsidRPr="00567077">
        <w:rPr>
          <w:rStyle w:val="SubtitleChar"/>
        </w:rPr>
        <w:t>、</w:t>
      </w:r>
      <w:proofErr w:type="spellStart"/>
      <w:r w:rsidR="00567077" w:rsidRPr="00567077">
        <w:rPr>
          <w:rStyle w:val="SubtitleChar"/>
          <w:rFonts w:hint="eastAsia"/>
        </w:rPr>
        <w:t>g</w:t>
      </w:r>
      <w:r w:rsidR="00567077" w:rsidRPr="00567077">
        <w:rPr>
          <w:rStyle w:val="SubtitleChar"/>
        </w:rPr>
        <w:t>jf</w:t>
      </w:r>
      <w:proofErr w:type="spellEnd"/>
      <w:r w:rsidR="00567077" w:rsidRPr="00567077">
        <w:rPr>
          <w:rStyle w:val="SubtitleChar"/>
        </w:rPr>
        <w:t>、</w:t>
      </w:r>
      <w:r w:rsidR="00567077" w:rsidRPr="00567077">
        <w:rPr>
          <w:rStyle w:val="SubtitleChar"/>
          <w:rFonts w:hint="eastAsia"/>
        </w:rPr>
        <w:t>l</w:t>
      </w:r>
      <w:r w:rsidR="00567077" w:rsidRPr="00567077">
        <w:rPr>
          <w:rStyle w:val="SubtitleChar"/>
        </w:rPr>
        <w:t>og</w:t>
      </w:r>
      <w:r w:rsidR="00567077">
        <w:rPr>
          <w:rFonts w:hint="eastAsia"/>
        </w:rPr>
        <w:t>，分别是电荷、</w:t>
      </w:r>
      <w:r w:rsidR="00567077">
        <w:rPr>
          <w:rFonts w:hint="eastAsia"/>
        </w:rPr>
        <w:t>DFT</w:t>
      </w:r>
      <w:r w:rsidR="00567077">
        <w:t xml:space="preserve"> </w:t>
      </w:r>
      <w:r w:rsidR="00567077">
        <w:rPr>
          <w:rFonts w:hint="eastAsia"/>
        </w:rPr>
        <w:t>计算的检查点文件、</w:t>
      </w:r>
      <w:r w:rsidR="00567077">
        <w:rPr>
          <w:rFonts w:hint="eastAsia"/>
        </w:rPr>
        <w:t>Gaussian</w:t>
      </w:r>
      <w:r w:rsidR="00567077">
        <w:t xml:space="preserve"> </w:t>
      </w:r>
      <w:r w:rsidR="00567077">
        <w:rPr>
          <w:rFonts w:hint="eastAsia"/>
        </w:rPr>
        <w:t>输入文件、</w:t>
      </w:r>
      <w:r w:rsidR="00567077">
        <w:rPr>
          <w:rFonts w:hint="eastAsia"/>
        </w:rPr>
        <w:t>Gaussian</w:t>
      </w:r>
      <w:r w:rsidR="00567077">
        <w:t xml:space="preserve"> </w:t>
      </w:r>
      <w:r w:rsidR="00567077">
        <w:rPr>
          <w:rFonts w:hint="eastAsia"/>
        </w:rPr>
        <w:t>计算日志。每次迭代都会在对应的文件夹里产生同样的四个文件。</w:t>
      </w:r>
      <w:r w:rsidR="00567077" w:rsidRPr="00D07993">
        <w:rPr>
          <w:rStyle w:val="SubtitleChar"/>
          <w:rFonts w:hint="eastAsia"/>
        </w:rPr>
        <w:t>.</w:t>
      </w:r>
      <w:proofErr w:type="spellStart"/>
      <w:r w:rsidR="00567077" w:rsidRPr="00D07993">
        <w:rPr>
          <w:rStyle w:val="SubtitleChar"/>
        </w:rPr>
        <w:t>chg</w:t>
      </w:r>
      <w:proofErr w:type="spellEnd"/>
      <w:r w:rsidR="00567077">
        <w:t xml:space="preserve"> </w:t>
      </w:r>
      <w:r w:rsidR="00567077">
        <w:rPr>
          <w:rFonts w:hint="eastAsia"/>
        </w:rPr>
        <w:t>是</w:t>
      </w:r>
      <w:r>
        <w:rPr>
          <w:rFonts w:hint="eastAsia"/>
        </w:rPr>
        <w:t xml:space="preserve"> RESP</w:t>
      </w:r>
      <w:r>
        <w:t xml:space="preserve"> </w:t>
      </w:r>
      <w:r w:rsidR="00567077">
        <w:rPr>
          <w:rFonts w:hint="eastAsia"/>
        </w:rPr>
        <w:t>原子电荷</w:t>
      </w:r>
      <w:r>
        <w:rPr>
          <w:rFonts w:hint="eastAsia"/>
        </w:rPr>
        <w:t>，记录了各个原子的电荷。</w:t>
      </w:r>
    </w:p>
    <w:p w14:paraId="3070AE58" w14:textId="5F91EAD0" w:rsidR="00567077" w:rsidRDefault="00D07993" w:rsidP="00AE7D65">
      <w:r>
        <w:rPr>
          <w:rFonts w:hint="eastAsia"/>
        </w:rPr>
        <w:t>右图是经过了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次迭代后收敛的根目录，包括了</w:t>
      </w:r>
      <w:r>
        <w:rPr>
          <w:rFonts w:hint="eastAsia"/>
        </w:rPr>
        <w:t xml:space="preserve"> </w:t>
      </w:r>
      <w:r>
        <w:t xml:space="preserve">9 </w:t>
      </w:r>
      <w:r>
        <w:rPr>
          <w:rFonts w:hint="eastAsia"/>
        </w:rPr>
        <w:t>个文件夹、两幅图、收敛后的电荷（</w:t>
      </w:r>
      <w:proofErr w:type="spellStart"/>
      <w:r w:rsidRPr="00D07993">
        <w:rPr>
          <w:rStyle w:val="SubtitleChar"/>
          <w:rFonts w:hint="eastAsia"/>
        </w:rPr>
        <w:t>conv</w:t>
      </w:r>
      <w:r w:rsidRPr="00D07993">
        <w:rPr>
          <w:rStyle w:val="SubtitleChar"/>
        </w:rPr>
        <w:t>.chg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RESP</w:t>
      </w:r>
      <w:r>
        <w:t xml:space="preserve"> </w:t>
      </w:r>
      <w:r>
        <w:rPr>
          <w:rFonts w:hint="eastAsia"/>
        </w:rPr>
        <w:t>参数、对称原子等。</w:t>
      </w:r>
    </w:p>
    <w:p w14:paraId="7BEA248C" w14:textId="6089053F" w:rsidR="00D07993" w:rsidRDefault="00D07993" w:rsidP="00AE7D65"/>
    <w:p w14:paraId="039B1B6E" w14:textId="707800C2" w:rsidR="00D07993" w:rsidRDefault="00D07993" w:rsidP="00AE7D65"/>
    <w:p w14:paraId="46C1FC5A" w14:textId="1AFAD580" w:rsidR="00D07993" w:rsidRDefault="00D07993" w:rsidP="00AE7D65"/>
    <w:p w14:paraId="23DD49F2" w14:textId="7B6A9676" w:rsidR="00D07993" w:rsidRDefault="00D07993" w:rsidP="00AE7D65"/>
    <w:p w14:paraId="431B2CFF" w14:textId="147005E6" w:rsidR="00D07993" w:rsidRDefault="00D07993" w:rsidP="00D07993">
      <w:pPr>
        <w:pStyle w:val="Heading1"/>
      </w:pPr>
      <w:bookmarkStart w:id="13" w:name="_Toc75444278"/>
      <w:r>
        <w:rPr>
          <w:rFonts w:hint="eastAsia"/>
        </w:rPr>
        <w:lastRenderedPageBreak/>
        <w:t>程序结构</w:t>
      </w:r>
      <w:bookmarkEnd w:id="13"/>
    </w:p>
    <w:p w14:paraId="289F0180" w14:textId="3B92F3BF" w:rsidR="00D07993" w:rsidRPr="006D1F78" w:rsidRDefault="00D07993" w:rsidP="00AE7D65">
      <w:pPr>
        <w:rPr>
          <w:rFonts w:hint="eastAsia"/>
        </w:rPr>
      </w:pPr>
      <w:r>
        <w:rPr>
          <w:noProof/>
          <w14:ligatures w14:val="none"/>
        </w:rPr>
        <w:drawing>
          <wp:inline distT="0" distB="0" distL="0" distR="0" wp14:anchorId="0F9DBD28" wp14:editId="7B0A2513">
            <wp:extent cx="5274310" cy="3390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" contrast="-2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993" w:rsidRPr="006D1F78" w:rsidSect="006A0616">
      <w:headerReference w:type="default" r:id="rId15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5537" w14:textId="77777777" w:rsidR="00AA08FC" w:rsidRDefault="00AA08FC" w:rsidP="008B59C3">
      <w:pPr>
        <w:spacing w:after="0" w:line="240" w:lineRule="auto"/>
      </w:pPr>
      <w:r>
        <w:separator/>
      </w:r>
    </w:p>
  </w:endnote>
  <w:endnote w:type="continuationSeparator" w:id="0">
    <w:p w14:paraId="05AC5AAB" w14:textId="77777777" w:rsidR="00AA08FC" w:rsidRDefault="00AA08FC" w:rsidP="008B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XITS Math">
    <w:panose1 w:val="02000503000000000000"/>
    <w:charset w:val="00"/>
    <w:family w:val="auto"/>
    <w:pitch w:val="variable"/>
    <w:sig w:usb0="A00022FF" w:usb1="0203FDFF" w:usb2="0A000020" w:usb3="00000000" w:csb0="000000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F950" w14:textId="77777777" w:rsidR="00AA08FC" w:rsidRDefault="00AA08FC" w:rsidP="008B59C3">
      <w:pPr>
        <w:spacing w:after="0" w:line="240" w:lineRule="auto"/>
      </w:pPr>
      <w:r>
        <w:separator/>
      </w:r>
    </w:p>
  </w:footnote>
  <w:footnote w:type="continuationSeparator" w:id="0">
    <w:p w14:paraId="0A66007F" w14:textId="77777777" w:rsidR="00AA08FC" w:rsidRDefault="00AA08FC" w:rsidP="008B5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D33C" w14:textId="0ACC99D9" w:rsidR="008B59C3" w:rsidRDefault="008B59C3" w:rsidP="008B59C3">
    <w:pPr>
      <w:pStyle w:val="Header"/>
      <w:ind w:firstLine="0"/>
      <w:jc w:val="center"/>
    </w:pPr>
    <w:r>
      <w:rPr>
        <w:rFonts w:hint="eastAsia"/>
      </w:rPr>
      <w:t>「</w:t>
    </w:r>
    <w:r w:rsidR="00CD14A7">
      <w:rPr>
        <w:rFonts w:hint="eastAsia"/>
      </w:rPr>
      <w:t>极化晶体电荷</w:t>
    </w:r>
    <w:r w:rsidR="00CD14A7">
      <w:rPr>
        <w:rFonts w:hint="eastAsia"/>
      </w:rPr>
      <w:t xml:space="preserve"> PCC</w:t>
    </w:r>
    <w:r w:rsidR="00CD14A7">
      <w:rPr>
        <w:rFonts w:hint="eastAsia"/>
      </w:rPr>
      <w:t>计算程序</w:t>
    </w:r>
    <w:r>
      <w:rPr>
        <w:rFonts w:hint="eastAsia"/>
      </w:rPr>
      <w:t>」用户手册</w:t>
    </w:r>
  </w:p>
  <w:p w14:paraId="4310EE4A" w14:textId="0436869D" w:rsidR="008B59C3" w:rsidRPr="008B59C3" w:rsidRDefault="008B59C3" w:rsidP="008B59C3">
    <w:pPr>
      <w:pStyle w:val="Header"/>
      <w:ind w:firstLine="0"/>
      <w:jc w:val="right"/>
      <w:rPr>
        <w:b/>
        <w:bCs/>
        <w:sz w:val="28"/>
        <w:szCs w:val="24"/>
      </w:rPr>
    </w:pPr>
    <w:r w:rsidRPr="008B59C3">
      <w:rPr>
        <w:b/>
        <w:bCs/>
        <w:sz w:val="28"/>
        <w:szCs w:val="24"/>
      </w:rPr>
      <w:fldChar w:fldCharType="begin"/>
    </w:r>
    <w:r w:rsidRPr="008B59C3">
      <w:rPr>
        <w:b/>
        <w:bCs/>
        <w:sz w:val="28"/>
        <w:szCs w:val="24"/>
      </w:rPr>
      <w:instrText xml:space="preserve"> PAGE   \* MERGEFORMAT </w:instrText>
    </w:r>
    <w:r w:rsidRPr="008B59C3">
      <w:rPr>
        <w:b/>
        <w:bCs/>
        <w:sz w:val="28"/>
        <w:szCs w:val="24"/>
      </w:rPr>
      <w:fldChar w:fldCharType="separate"/>
    </w:r>
    <w:r w:rsidRPr="008B59C3">
      <w:rPr>
        <w:b/>
        <w:bCs/>
        <w:noProof/>
        <w:sz w:val="28"/>
        <w:szCs w:val="24"/>
      </w:rPr>
      <w:t>1</w:t>
    </w:r>
    <w:r w:rsidRPr="008B59C3">
      <w:rPr>
        <w:b/>
        <w:bCs/>
        <w:noProof/>
        <w:sz w:val="28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72F"/>
    <w:multiLevelType w:val="hybridMultilevel"/>
    <w:tmpl w:val="099E70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F199C"/>
    <w:multiLevelType w:val="multilevel"/>
    <w:tmpl w:val="29FE68A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48B45C0B"/>
    <w:multiLevelType w:val="hybridMultilevel"/>
    <w:tmpl w:val="A5F099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9F1ECC"/>
    <w:multiLevelType w:val="hybridMultilevel"/>
    <w:tmpl w:val="4560F140"/>
    <w:lvl w:ilvl="0" w:tplc="7F8818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TA2NTA0NrE0trRU0lEKTi0uzszPAykwqgUAf45iSCwAAAA="/>
  </w:docVars>
  <w:rsids>
    <w:rsidRoot w:val="00FE638B"/>
    <w:rsid w:val="0007013A"/>
    <w:rsid w:val="00072035"/>
    <w:rsid w:val="0008416A"/>
    <w:rsid w:val="000950ED"/>
    <w:rsid w:val="000B2035"/>
    <w:rsid w:val="000C3BFE"/>
    <w:rsid w:val="000E3888"/>
    <w:rsid w:val="00104942"/>
    <w:rsid w:val="00196B1F"/>
    <w:rsid w:val="001C456D"/>
    <w:rsid w:val="001F2936"/>
    <w:rsid w:val="003304F0"/>
    <w:rsid w:val="00451BE0"/>
    <w:rsid w:val="00481C1B"/>
    <w:rsid w:val="00494CB6"/>
    <w:rsid w:val="004C1F99"/>
    <w:rsid w:val="004F5397"/>
    <w:rsid w:val="005018D7"/>
    <w:rsid w:val="00514BA3"/>
    <w:rsid w:val="005565EE"/>
    <w:rsid w:val="00567077"/>
    <w:rsid w:val="00592C72"/>
    <w:rsid w:val="0059388D"/>
    <w:rsid w:val="005C16F9"/>
    <w:rsid w:val="005D43A7"/>
    <w:rsid w:val="005F1414"/>
    <w:rsid w:val="005F2702"/>
    <w:rsid w:val="00661430"/>
    <w:rsid w:val="006A0616"/>
    <w:rsid w:val="006A45F3"/>
    <w:rsid w:val="006B3242"/>
    <w:rsid w:val="006D1F78"/>
    <w:rsid w:val="006E023F"/>
    <w:rsid w:val="006E71D9"/>
    <w:rsid w:val="006F0530"/>
    <w:rsid w:val="00744556"/>
    <w:rsid w:val="007D4194"/>
    <w:rsid w:val="00855020"/>
    <w:rsid w:val="008A3158"/>
    <w:rsid w:val="008B59C3"/>
    <w:rsid w:val="008C26A2"/>
    <w:rsid w:val="0090782D"/>
    <w:rsid w:val="00933328"/>
    <w:rsid w:val="00946645"/>
    <w:rsid w:val="00951BE6"/>
    <w:rsid w:val="009B43C9"/>
    <w:rsid w:val="00A155A3"/>
    <w:rsid w:val="00A556FD"/>
    <w:rsid w:val="00AA08FC"/>
    <w:rsid w:val="00AC3764"/>
    <w:rsid w:val="00AE7D65"/>
    <w:rsid w:val="00AF0955"/>
    <w:rsid w:val="00AF56EF"/>
    <w:rsid w:val="00B1056A"/>
    <w:rsid w:val="00B45610"/>
    <w:rsid w:val="00B61832"/>
    <w:rsid w:val="00BD6606"/>
    <w:rsid w:val="00BE0619"/>
    <w:rsid w:val="00C46416"/>
    <w:rsid w:val="00C91234"/>
    <w:rsid w:val="00C97D42"/>
    <w:rsid w:val="00CC40E1"/>
    <w:rsid w:val="00CC60E8"/>
    <w:rsid w:val="00CD14A7"/>
    <w:rsid w:val="00CD3653"/>
    <w:rsid w:val="00CF1D3F"/>
    <w:rsid w:val="00CF5896"/>
    <w:rsid w:val="00D07993"/>
    <w:rsid w:val="00D1332D"/>
    <w:rsid w:val="00D76917"/>
    <w:rsid w:val="00D972B4"/>
    <w:rsid w:val="00DF7619"/>
    <w:rsid w:val="00E34E6A"/>
    <w:rsid w:val="00E905DB"/>
    <w:rsid w:val="00EB3AED"/>
    <w:rsid w:val="00ED1042"/>
    <w:rsid w:val="00FA2B21"/>
    <w:rsid w:val="00FE638B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D38"/>
  <w15:chartTrackingRefBased/>
  <w15:docId w15:val="{814D05A6-0BD1-4DBA-8878-B2D0C767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D7"/>
    <w:pPr>
      <w:overflowPunct w:val="0"/>
      <w:spacing w:after="120"/>
      <w:ind w:firstLine="448"/>
      <w:jc w:val="both"/>
    </w:pPr>
    <w:rPr>
      <w:rFonts w:ascii="Times New Roman" w:eastAsia="方正书宋_GBK" w:hAnsi="Times New Roman"/>
      <w:sz w:val="24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3C9"/>
    <w:pPr>
      <w:keepNext/>
      <w:keepLines/>
      <w:numPr>
        <w:numId w:val="1"/>
      </w:numPr>
      <w:spacing w:before="240" w:after="0"/>
      <w:outlineLvl w:val="0"/>
    </w:pPr>
    <w:rPr>
      <w:rFonts w:ascii="Arial" w:eastAsia="方正黑体_GBK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C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="方正黑体_GBK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4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4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C9"/>
    <w:rPr>
      <w:rFonts w:ascii="Arial" w:eastAsia="方正黑体_GBK" w:hAnsi="Arial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14A7"/>
    <w:pPr>
      <w:spacing w:after="0" w:line="240" w:lineRule="auto"/>
      <w:contextualSpacing/>
      <w:jc w:val="center"/>
    </w:pPr>
    <w:rPr>
      <w:rFonts w:ascii="方正小标宋_GBK" w:eastAsia="方正小标宋_GBK" w:hAnsi="方正小标宋_GBK" w:cstheme="majorBidi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A7"/>
    <w:rPr>
      <w:rFonts w:ascii="方正小标宋_GBK" w:eastAsia="方正小标宋_GBK" w:hAnsi="方正小标宋_GBK" w:cstheme="majorBidi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C464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3C9"/>
    <w:rPr>
      <w:rFonts w:ascii="Arial" w:eastAsia="方正黑体_GBK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4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905DB"/>
    <w:rPr>
      <w:rFonts w:ascii="Consolas" w:hAnsi="Consolas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077"/>
    <w:pPr>
      <w:numPr>
        <w:ilvl w:val="1"/>
      </w:numPr>
      <w:suppressAutoHyphens/>
      <w:ind w:firstLine="448"/>
      <w:textboxTightWrap w:val="allLines"/>
    </w:pPr>
    <w:rPr>
      <w:rFonts w:ascii="Consolas" w:eastAsia="方正楷体_GBK" w:hAnsi="Consolas"/>
    </w:rPr>
  </w:style>
  <w:style w:type="character" w:customStyle="1" w:styleId="SubtitleChar">
    <w:name w:val="Subtitle Char"/>
    <w:basedOn w:val="DefaultParagraphFont"/>
    <w:link w:val="Subtitle"/>
    <w:uiPriority w:val="11"/>
    <w:rsid w:val="00567077"/>
    <w:rPr>
      <w:rFonts w:ascii="Consolas" w:eastAsia="方正楷体_GBK" w:hAnsi="Consolas"/>
      <w:sz w:val="24"/>
      <w14:ligatures w14:val="all"/>
    </w:rPr>
  </w:style>
  <w:style w:type="paragraph" w:styleId="NormalWeb">
    <w:name w:val="Normal (Web)"/>
    <w:basedOn w:val="Normal"/>
    <w:uiPriority w:val="99"/>
    <w:semiHidden/>
    <w:unhideWhenUsed/>
    <w:rsid w:val="006A45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5565EE"/>
    <w:rPr>
      <w:color w:val="808080"/>
    </w:rPr>
  </w:style>
  <w:style w:type="paragraph" w:styleId="NoSpacing">
    <w:name w:val="No Spacing"/>
    <w:uiPriority w:val="1"/>
    <w:qFormat/>
    <w:rsid w:val="0008416A"/>
    <w:pPr>
      <w:spacing w:after="0" w:line="240" w:lineRule="auto"/>
      <w:ind w:firstLine="446"/>
      <w:jc w:val="both"/>
    </w:pPr>
    <w:rPr>
      <w:rFonts w:ascii="Times New Roman" w:eastAsia="方正书宋_GBK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B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C3"/>
    <w:rPr>
      <w:rFonts w:ascii="Times New Roman" w:eastAsia="方正书宋_GBK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C3"/>
    <w:rPr>
      <w:rFonts w:ascii="Times New Roman" w:eastAsia="方正书宋_GBK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6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83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81C1B"/>
    <w:pPr>
      <w:numPr>
        <w:numId w:val="0"/>
      </w:numPr>
      <w:overflowPunct/>
      <w:jc w:val="left"/>
      <w:outlineLvl w:val="9"/>
    </w:pPr>
    <w:rPr>
      <w:rFonts w:asciiTheme="majorHAnsi" w:eastAsiaTheme="majorEastAsia" w:hAnsiTheme="majorHAnsi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1C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1C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leli@shu.edu.c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3E27E-7B49-4586-8FCD-CA9FB5E2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Wenbin</dc:creator>
  <cp:keywords/>
  <dc:description/>
  <cp:lastModifiedBy>Fan Wenbin</cp:lastModifiedBy>
  <cp:revision>50</cp:revision>
  <cp:lastPrinted>2021-06-24T08:24:00Z</cp:lastPrinted>
  <dcterms:created xsi:type="dcterms:W3CDTF">2020-04-10T12:10:00Z</dcterms:created>
  <dcterms:modified xsi:type="dcterms:W3CDTF">2021-06-24T08:36:00Z</dcterms:modified>
</cp:coreProperties>
</file>