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E50914"/>
          <w:sz w:val="68"/>
        </w:rPr>
        <w:t>FQP</w:t>
        <w:br/>
      </w:r>
      <w:r>
        <w:rPr>
          <w:rFonts w:ascii="Noto Sans CJK SC" w:hAnsi="Noto Sans CJK SC" w:eastAsia="Noto Sans CJK SC"/>
          <w:color w:val="282828"/>
          <w:sz w:val="40"/>
        </w:rPr>
        <w:t>本地个人部署 · 模块化可维护 · 红黑科技风最终项目方案</w:t>
      </w:r>
    </w:p>
    <w:p/>
    <w:p>
      <w:pPr>
        <w:jc w:val="center"/>
      </w:pPr>
      <w:r>
        <w:rPr>
          <w:rFonts w:ascii="Noto Sans CJK SC" w:hAnsi="Noto Sans CJK SC" w:eastAsia="Noto Sans CJK SC"/>
          <w:sz w:val="24"/>
        </w:rPr>
        <w:t>足彩/竞彩足球量化研究、官方数据、赛前多维情报、模型委员会、实票复盘、Codex 多 Agent 开发维护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版本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正式项目 最终执行版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部署方式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本地个人部署，默认无复杂登录，可选本地 PIN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模块化用途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仅用于升级、删除、维护、替换，不做插件市场或多租户权限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前端风格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红色 + 黑色足球科技风数据驾驶舱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数据原则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官方竞彩数据为基准，第三方只做特征补充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AI/Codex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Codex 负责开发维护，Scheduler/Worker 负责长期运行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资金纪律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每日 500 元为风险上限，允许不推荐、少投、只模拟</w:t>
            </w:r>
          </w:p>
        </w:tc>
      </w:tr>
      <w:tr>
        <w:tc>
          <w:tcPr>
            <w:tcW w:type="dxa" w:w="5184"/>
            <w:shd w:fill="7A0B12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</w:rPr>
              <w:t>日期</w:t>
            </w:r>
          </w:p>
        </w:tc>
        <w:tc>
          <w:tcPr>
            <w:tcW w:type="dxa" w:w="5184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r>
              <w:rPr>
                <w:rFonts w:ascii="Noto Sans CJK SC" w:hAnsi="Noto Sans CJK SC" w:eastAsia="Noto Sans CJK SC"/>
              </w:rPr>
              <w:t>2026-06-17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最终版说明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本文件是 FQP 项目的 正式项目 最终执行版，用于替代前面版本中可能冲突的设计。前面版本的资料仍保留在项目包中，作为研发参考；实际开发和验收以 正式项目 文档、配置、SQL、面板注册表、验收清单为准。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正式项目的核心变化是：从“可扩展大系统”收敛成“本地个人长期使用系统”，保留完整的足彩/竞彩足球量化能力、赛季球队多维预测能力、Codex 多 Agent 开发能力、模块化维护能力，但取消复杂多用户、租户、付费、插件市场等不适合个人本地版的内容。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最终目标不是做一个喊口号的预测软件，而是做一个能长期本地运行、可采集、可预测、可记录、可回测、可复盘、可维护、可升级的个人足彩量化系统。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44_最终版架构逻辑体检与冲突修复报告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体检结论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当前项目经过多轮设计整合，已经覆盖官方数据、竞彩模型、传统足彩、赛季球队多维特征、Codex 多 Agent、模块化功能面板等内容。整体方向合理，但在“个人本地长期使用”的最终目标下，早期扩展设计中存在一些需要收敛的设计：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多用户/复杂权限与个人本地使用冲突。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插件化扩展与稳定长期运行之间存在复杂度冲突。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多 Agent 与生产定时任务之间需要明确边界。</w:t>
      </w:r>
    </w:p>
    <w:p>
      <w:pPr>
        <w:pStyle w:val="ListBullet"/>
      </w:pPr>
      <w:r>
        <w:rPr>
          <w:rFonts w:ascii="Noto Sans CJK SC" w:hAnsi="Noto Sans CJK SC" w:eastAsia="Noto Sans CJK SC"/>
        </w:rPr>
        <w:t>官方数据、第三方数据、多维特征、模型预测、推荐票单之间需要统一状态机。</w:t>
      </w:r>
    </w:p>
    <w:p>
      <w:pPr>
        <w:pStyle w:val="ListBullet"/>
      </w:pPr>
      <w:r>
        <w:rPr>
          <w:rFonts w:ascii="Noto Sans CJK SC" w:hAnsi="Noto Sans CJK SC" w:eastAsia="Noto Sans CJK SC"/>
        </w:rPr>
        <w:t>前端面板很多，但缺少最终首页、导航、信息层级、红黑科技风规范。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数据库表非常丰富，但需要一个最终的本地运行配置层与模块状态层。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正式项目的目标不是删除能力，而是把能力重新分层：</w:t>
      </w:r>
    </w:p>
    <w:p/>
    <w:p>
      <w:pPr>
        <w:pStyle w:val="ListNumber"/>
      </w:pPr>
      <w:r>
        <w:rPr>
          <w:rFonts w:ascii="Noto Sans CJK SC" w:hAnsi="Noto Sans CJK SC" w:eastAsia="Noto Sans CJK SC"/>
        </w:rPr>
        <w:t>当前必须稳定运行的本地个人核心能力。</w:t>
      </w:r>
    </w:p>
    <w:p>
      <w:pPr>
        <w:pStyle w:val="ListNumber"/>
      </w:pPr>
      <w:r>
        <w:rPr>
          <w:rFonts w:ascii="Noto Sans CJK SC" w:hAnsi="Noto Sans CJK SC" w:eastAsia="Noto Sans CJK SC"/>
        </w:rPr>
        <w:t>后续可以启用/停用/删除的模块化能力。</w:t>
      </w:r>
    </w:p>
    <w:p>
      <w:pPr>
        <w:pStyle w:val="ListNumber"/>
      </w:pPr>
      <w:r>
        <w:rPr>
          <w:rFonts w:ascii="Noto Sans CJK SC" w:hAnsi="Noto Sans CJK SC" w:eastAsia="Noto Sans CJK SC"/>
        </w:rPr>
        <w:t>Codex 负责开发和维护的工程能力。</w:t>
      </w:r>
    </w:p>
    <w:p>
      <w:pPr>
        <w:pStyle w:val="ListNumber"/>
      </w:pPr>
      <w:r>
        <w:rPr>
          <w:rFonts w:ascii="Noto Sans CJK SC" w:hAnsi="Noto Sans CJK SC" w:eastAsia="Noto Sans CJK SC"/>
        </w:rPr>
        <w:t>不进入当前版本的商业化、多租户、复杂团队权限能力。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---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主要冲突与修复矩阵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冲突点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原方案表现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正式项目 修复方案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C01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多用户系统过重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早期文档保留用户、角色、权限、订阅等概念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本地个人使用增加开发成本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改为 single_operator_profile，本机个人使用，无复杂登录，可选本地 PIN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C02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模块化目的不清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像插件市场或 SaaS 权限系统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超出个人版需求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模块化仅用于升级、删除、维护，采用模块注册表 + Feature Flag + 本地面板开关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C03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Codex 与定时任务边界模糊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表述为 AI 计算和定时数据全部由 Codex 完成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Codex 不应作为唯一生产守护进程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Codex 负责生成/修复/测试脚本；Scheduler/Worker 负责长期定时执行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C04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官方数据与第三方数据混用风险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多源数据都进入模型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可能污染官方竞彩基准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official_matches 只由官方源产生，第三方只进入 features 和 evidence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C05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预测首发与官方首发混淆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多时间点阵容快照未统一状态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回测时可能用赛后阵容污染赛前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lineup_type 区分 predicted_48h / predicted_24h / official_1h / actual_post_match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C06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模型推荐和实票记录混淆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模拟账户、实票账户都存在，但前端可能混在一起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无法判断用户执行偏差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推荐票、实票、偏差分析三层分离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C07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资金预算被误解为必须用满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每日 500 元预算容易被理解为固定投注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诱导过度投入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500 元为上限，系统可建议 0、只模拟、少买、停推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C08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模块删除可能破坏数据库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插件化扩展有迁移风险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删除模块导致历史报表失效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模块删除只停用 runtime，不删除历史数据；物理删除需归档与备份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C09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前端风格缺少统一规范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多版本文档没有统一视觉语言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页面割裂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正式项目 固定红黑科技风设计系统，统一 Dashboard、卡片、图表、状态色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C10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传统足彩与竞彩足球逻辑混用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两套玩法可能共用推荐引擎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EV、奖池、组合覆盖逻辑不同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分成 jc_fixed_odds_engine 与 pool_lottery_engine，两套策略引擎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C11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赛制博弈容易主观化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避强队、战意可能被过度推断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模型过拟合或臆测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赛制博弈只作为风险和不确定性特征，必须有规则、场景和置信度</w:t>
            </w:r>
          </w:p>
        </w:tc>
      </w:tr>
      <w:tr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C12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 面板过度自动化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自动推荐、自动调整参数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个人版难以审计</w:t>
            </w:r>
          </w:p>
        </w:tc>
        <w:tc>
          <w:tcPr>
            <w:tcW w:type="dxa" w:w="2074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关键动作需要本地审核：正式推荐、模型版本切换、数据库迁移、模块删除</w:t>
            </w:r>
          </w:p>
        </w:tc>
      </w:tr>
    </w:tbl>
    <w:p/>
    <w:p/>
    <w:p>
      <w:pPr>
        <w:spacing w:after="120"/>
      </w:pPr>
      <w:r>
        <w:rPr>
          <w:rFonts w:ascii="Noto Sans CJK SC" w:hAnsi="Noto Sans CJK SC" w:eastAsia="Noto Sans CJK SC"/>
        </w:rPr>
        <w:t>---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3. 最终执行原则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3.1 单机优先原则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本项目不是 SaaS，不按多租户设计，不做复杂组织权限，不做用户切换。所有数据默认属于本地个人账户。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3.2 官方基准原则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竞彩足球业务层只认官方赛程、官方玩法、官方 SP、官方赛果。第三方数据不能新增比赛、不能替换官方赔率、不能修正官方赛果，只能补充预测特征。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3.3 快照不可覆盖原则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赔率、积分榜、阵容、伤停、天气、模型预测、推荐票单、实票记录都必须保存快照，不能只保存最新状态。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3.4 推荐可关闭原则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系统最重要的能力之一是“不推荐”。当数据质量低、官方源异常、模型分歧大、连续回撤、首发未确认、赛制激励异常时，系统可以只生成模拟，不生成实票建议。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3.5 模块可维护原则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模块化不是为了复杂，而是为了未来更容易新增、升级、关闭、删除。模块之间通过 API、事件、数据库快照和配置契约连接，不允许跨模块直接读写内部表。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---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4. 最终功能衔接链路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最终链路如下：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官方赛程采集</w:t>
        <w:br/>
        <w:t xml:space="preserve">  -&gt; 官方赔率快照</w:t>
        <w:br/>
        <w:t xml:space="preserve">  -&gt; 官方赛果规则准备</w:t>
        <w:br/>
        <w:t xml:space="preserve">  -&gt; 第三方赛季/球队/球员/球场/天气/伤停特征采集</w:t>
        <w:br/>
        <w:t xml:space="preserve">  -&gt; 特征快照构建</w:t>
        <w:br/>
        <w:t xml:space="preserve">  -&gt; 市场概率转换</w:t>
        <w:br/>
        <w:t xml:space="preserve">  -&gt; 论文模型计算</w:t>
        <w:br/>
        <w:t xml:space="preserve">  -&gt; 模型委员会融合</w:t>
        <w:br/>
        <w:t xml:space="preserve">  -&gt; 风控熔断检查</w:t>
        <w:br/>
        <w:t xml:space="preserve">  -&gt; 今日推荐票单生成</w:t>
        <w:br/>
        <w:t xml:space="preserve">  -&gt; 本地人工确认</w:t>
        <w:br/>
        <w:t xml:space="preserve">  -&gt; 用户线下自购并上传实票</w:t>
        <w:br/>
        <w:t xml:space="preserve">  -&gt; 赛果结算</w:t>
        <w:br/>
        <w:t xml:space="preserve">  -&gt; 模拟账户与实票账户对比</w:t>
        <w:br/>
        <w:t xml:space="preserve">  -&gt; 日报/周报/月报</w:t>
        <w:br/>
        <w:t xml:space="preserve">  -&gt; 错因归因</w:t>
        <w:br/>
        <w:t xml:space="preserve">  -&gt; 模型和特征权重迭代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其中，任何环节异常，都不能静默跳过，而要进入状态机：pending、ready、blocked、fallback、manual_review、completed。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---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不再进入 正式项目 MVP 的内容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以下能力保留为远期扩展，不进入本地个人最终版 MVP：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多用户注册登录。</w:t>
      </w:r>
    </w:p>
    <w:p>
      <w:pPr>
        <w:pStyle w:val="ListBullet"/>
      </w:pPr>
      <w:r>
        <w:rPr>
          <w:rFonts w:ascii="Noto Sans CJK SC" w:hAnsi="Noto Sans CJK SC" w:eastAsia="Noto Sans CJK SC"/>
        </w:rPr>
        <w:t>会员订阅和付费墙。</w:t>
      </w:r>
    </w:p>
    <w:p>
      <w:pPr>
        <w:pStyle w:val="ListBullet"/>
      </w:pPr>
      <w:r>
        <w:rPr>
          <w:rFonts w:ascii="Noto Sans CJK SC" w:hAnsi="Noto Sans CJK SC" w:eastAsia="Noto Sans CJK SC"/>
        </w:rPr>
        <w:t>团队协作权限。</w:t>
      </w:r>
    </w:p>
    <w:p>
      <w:pPr>
        <w:pStyle w:val="ListBullet"/>
      </w:pPr>
      <w:r>
        <w:rPr>
          <w:rFonts w:ascii="Noto Sans CJK SC" w:hAnsi="Noto Sans CJK SC" w:eastAsia="Noto Sans CJK SC"/>
        </w:rPr>
        <w:t>插件市场。</w:t>
      </w:r>
    </w:p>
    <w:p>
      <w:pPr>
        <w:pStyle w:val="ListBullet"/>
      </w:pPr>
      <w:r>
        <w:rPr>
          <w:rFonts w:ascii="Noto Sans CJK SC" w:hAnsi="Noto Sans CJK SC" w:eastAsia="Noto Sans CJK SC"/>
        </w:rPr>
        <w:t>云端多租户部署。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自动在线购彩、代购、出票、合买、收款。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自动大额加仓或追损策略。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---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正式项目 最终结论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 架构衔接是合理的，前提是执行以下收敛：</w:t>
      </w:r>
    </w:p>
    <w:p/>
    <w:p>
      <w:pPr>
        <w:pStyle w:val="ListNumber"/>
      </w:pPr>
      <w:r>
        <w:rPr>
          <w:rFonts w:ascii="Noto Sans CJK SC" w:hAnsi="Noto Sans CJK SC" w:eastAsia="Noto Sans CJK SC"/>
        </w:rPr>
        <w:t>把个人本地部署作为唯一当前形态。</w:t>
      </w:r>
    </w:p>
    <w:p>
      <w:pPr>
        <w:pStyle w:val="ListNumber"/>
      </w:pPr>
      <w:r>
        <w:rPr>
          <w:rFonts w:ascii="Noto Sans CJK SC" w:hAnsi="Noto Sans CJK SC" w:eastAsia="Noto Sans CJK SC"/>
        </w:rPr>
        <w:t>把模块化限定为维护升级工具，而不是商业插件平台。</w:t>
      </w:r>
    </w:p>
    <w:p>
      <w:pPr>
        <w:pStyle w:val="ListNumber"/>
      </w:pPr>
      <w:r>
        <w:rPr>
          <w:rFonts w:ascii="Noto Sans CJK SC" w:hAnsi="Noto Sans CJK SC" w:eastAsia="Noto Sans CJK SC"/>
        </w:rPr>
        <w:t>把 Codex 定位为开发/维护 Agent，而不是生产守护进程。</w:t>
      </w:r>
    </w:p>
    <w:p>
      <w:pPr>
        <w:pStyle w:val="ListNumber"/>
      </w:pPr>
      <w:r>
        <w:rPr>
          <w:rFonts w:ascii="Noto Sans CJK SC" w:hAnsi="Noto Sans CJK SC" w:eastAsia="Noto Sans CJK SC"/>
        </w:rPr>
        <w:t>把所有预测特征写入快照库，避免赛后污染。</w:t>
      </w:r>
    </w:p>
    <w:p>
      <w:pPr>
        <w:pStyle w:val="ListNumber"/>
      </w:pPr>
      <w:r>
        <w:rPr>
          <w:rFonts w:ascii="Noto Sans CJK SC" w:hAnsi="Noto Sans CJK SC" w:eastAsia="Noto Sans CJK SC"/>
        </w:rPr>
        <w:t>把推荐、实票、资金、复盘分账处理。</w:t>
      </w:r>
    </w:p>
    <w:p>
      <w:pPr>
        <w:pStyle w:val="ListNumber"/>
      </w:pPr>
      <w:r>
        <w:rPr>
          <w:rFonts w:ascii="Noto Sans CJK SC" w:hAnsi="Noto Sans CJK SC" w:eastAsia="Noto Sans CJK SC"/>
        </w:rPr>
        <w:t>把 UI 固定为红黑科技风，并用面板注册表统一扩展。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45_本地个人部署与单用户模式最终方案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最终定位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FQP 是本地个人长期运行系统，不是 SaaS。系统默认只有一个本地操作者：owner。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登录策略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2.1 默认模式：无登录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适合个人电脑、本地局域网、Docker 本机端口访问。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启动系统 -&gt; 打开 localhost -&gt; 直接进入首页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2.2 可选模式：本地 PIN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如果部署在家庭局域网或 NAS，可开启本地 PIN。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auth:</w:t>
        <w:br/>
        <w:t xml:space="preserve">  mode: local_pin</w:t>
        <w:br/>
        <w:t xml:space="preserve">  pin_required: true</w:t>
        <w:br/>
        <w:t xml:space="preserve">  session_ttl_hours: 24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2.3 不采用的模式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当前版本不做：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多用户注册。</w:t>
      </w:r>
    </w:p>
    <w:p>
      <w:pPr>
        <w:pStyle w:val="ListBullet"/>
      </w:pPr>
      <w:r>
        <w:rPr>
          <w:rFonts w:ascii="Noto Sans CJK SC" w:hAnsi="Noto Sans CJK SC" w:eastAsia="Noto Sans CJK SC"/>
        </w:rPr>
        <w:t>手机验证码。</w:t>
      </w:r>
    </w:p>
    <w:p>
      <w:pPr>
        <w:pStyle w:val="ListBullet"/>
      </w:pPr>
      <w:r>
        <w:rPr>
          <w:rFonts w:ascii="Noto Sans CJK SC" w:hAnsi="Noto Sans CJK SC" w:eastAsia="Noto Sans CJK SC"/>
        </w:rPr>
        <w:t>微信登录。</w:t>
      </w:r>
    </w:p>
    <w:p>
      <w:pPr>
        <w:pStyle w:val="ListBullet"/>
      </w:pPr>
      <w:r>
        <w:rPr>
          <w:rFonts w:ascii="Noto Sans CJK SC" w:hAnsi="Noto Sans CJK SC" w:eastAsia="Noto Sans CJK SC"/>
        </w:rPr>
        <w:t>邮箱登录。</w:t>
      </w:r>
    </w:p>
    <w:p>
      <w:pPr>
        <w:pStyle w:val="ListBullet"/>
      </w:pPr>
      <w:r>
        <w:rPr>
          <w:rFonts w:ascii="Noto Sans CJK SC" w:hAnsi="Noto Sans CJK SC" w:eastAsia="Noto Sans CJK SC"/>
        </w:rPr>
        <w:t>OAuth。</w:t>
      </w:r>
    </w:p>
    <w:p>
      <w:pPr>
        <w:pStyle w:val="ListBullet"/>
      </w:pPr>
      <w:r>
        <w:rPr>
          <w:rFonts w:ascii="Noto Sans CJK SC" w:hAnsi="Noto Sans CJK SC" w:eastAsia="Noto Sans CJK SC"/>
        </w:rPr>
        <w:t>租户切换。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 RBAC 权限。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3. 数据归属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所有数据归本地 owner：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官方赛程数据。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赔率快照。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第三方球队数据。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模型预测。</w:t>
      </w:r>
    </w:p>
    <w:p>
      <w:pPr>
        <w:pStyle w:val="ListBullet"/>
      </w:pPr>
      <w:r>
        <w:rPr>
          <w:rFonts w:ascii="Noto Sans CJK SC" w:hAnsi="Noto Sans CJK SC" w:eastAsia="Noto Sans CJK SC"/>
        </w:rPr>
        <w:t>推荐票单。</w:t>
      </w:r>
    </w:p>
    <w:p>
      <w:pPr>
        <w:pStyle w:val="ListBullet"/>
      </w:pPr>
      <w:r>
        <w:rPr>
          <w:rFonts w:ascii="Noto Sans CJK SC" w:hAnsi="Noto Sans CJK SC" w:eastAsia="Noto Sans CJK SC"/>
        </w:rPr>
        <w:t>实票上传。</w:t>
      </w:r>
    </w:p>
    <w:p>
      <w:pPr>
        <w:pStyle w:val="ListBullet"/>
      </w:pPr>
      <w:r>
        <w:rPr>
          <w:rFonts w:ascii="Noto Sans CJK SC" w:hAnsi="Noto Sans CJK SC" w:eastAsia="Noto Sans CJK SC"/>
        </w:rPr>
        <w:t>资金流水。</w:t>
      </w:r>
    </w:p>
    <w:p>
      <w:pPr>
        <w:pStyle w:val="ListBullet"/>
      </w:pPr>
      <w:r>
        <w:rPr>
          <w:rFonts w:ascii="Noto Sans CJK SC" w:hAnsi="Noto Sans CJK SC" w:eastAsia="Noto Sans CJK SC"/>
        </w:rPr>
        <w:t>日报、周报、月报。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数据库中可以保留 `owner_profile_id` 字段，但默认只有一条 owner 记录，便于以后扩展但不增加当前复杂度。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4. 本地部署架构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Docker Compose</w:t>
        <w:br/>
        <w:t>├── frontend          React/Vue 科技风前端</w:t>
        <w:br/>
        <w:t>├── backend           FastAPI 后端</w:t>
        <w:br/>
        <w:t>├── worker            数据采集/模型计算 Worker</w:t>
        <w:br/>
        <w:t>├── scheduler         定时任务调度</w:t>
        <w:br/>
        <w:t>├── postgres          本地数据库</w:t>
        <w:br/>
        <w:t>├── redis             队列与缓存</w:t>
        <w:br/>
        <w:t>├── minio(optional)   本地票据图片对象存储，可选</w:t>
        <w:br/>
        <w:t>└── nginx(optional)   本地反代，可选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本地目录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fqp-local/</w:t>
        <w:br/>
        <w:t>├── data/postgres/</w:t>
        <w:br/>
        <w:t>├── data/redis/</w:t>
        <w:br/>
        <w:t>├── data/uploads/tickets/</w:t>
        <w:br/>
        <w:t>├── data/backups/</w:t>
        <w:br/>
        <w:t>├── logs/backend/</w:t>
        <w:br/>
        <w:t>├── logs/worker/</w:t>
        <w:br/>
        <w:t>├── logs/scheduler/</w:t>
        <w:br/>
        <w:t>├── exports/reports/</w:t>
        <w:br/>
        <w:t>└── configs/local.yaml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本地个人使用流程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早上打开系统</w:t>
        <w:br/>
        <w:t xml:space="preserve">  -&gt; 看今日官方赛程和数据源状态</w:t>
        <w:br/>
        <w:t xml:space="preserve">  -&gt; 看早盘候选</w:t>
        <w:br/>
        <w:t xml:space="preserve">  -&gt; 下午更新阵容、伤停、天气、赔率</w:t>
        <w:br/>
        <w:t xml:space="preserve">  -&gt; 停售前查看最终方案</w:t>
        <w:br/>
        <w:t xml:space="preserve">  -&gt; 线下自购后上传票据</w:t>
        <w:br/>
        <w:t xml:space="preserve">  -&gt; 赛后自动结算</w:t>
        <w:br/>
        <w:t xml:space="preserve">  -&gt; 次日看复盘</w:t>
        <w:br/>
        <w:t xml:space="preserve">  -&gt; 每周/月看长期表现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7. 安全建议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默认只绑定 127.0.0.1。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如果局域网访问，必须启用本地 PIN。</w:t>
      </w:r>
    </w:p>
    <w:p>
      <w:pPr>
        <w:pStyle w:val="ListBullet"/>
      </w:pPr>
      <w:r>
        <w:rPr>
          <w:rFonts w:ascii="Noto Sans CJK SC" w:hAnsi="Noto Sans CJK SC" w:eastAsia="Noto Sans CJK SC"/>
        </w:rPr>
        <w:t>备份目录不要暴露给外网。</w:t>
      </w:r>
    </w:p>
    <w:p>
      <w:pPr>
        <w:pStyle w:val="ListBullet"/>
      </w:pPr>
      <w:r>
        <w:rPr>
          <w:rFonts w:ascii="Noto Sans CJK SC" w:hAnsi="Noto Sans CJK SC" w:eastAsia="Noto Sans CJK SC"/>
        </w:rPr>
        <w:t>票据图片仅本地保存。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不要把数据库端口直接暴露公网。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Agent 不直接持有生产数据库写权限，需通过任务 API 或迁移审批。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46_模块化维护升级边界最终方案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模块化目标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正式项目的模块化不是为了做复杂插件市场，而是为了：</w:t>
      </w:r>
    </w:p>
    <w:p/>
    <w:p>
      <w:pPr>
        <w:pStyle w:val="ListNumber"/>
      </w:pPr>
      <w:r>
        <w:rPr>
          <w:rFonts w:ascii="Noto Sans CJK SC" w:hAnsi="Noto Sans CJK SC" w:eastAsia="Noto Sans CJK SC"/>
        </w:rPr>
        <w:t>后续新增功能不改核心。</w:t>
      </w:r>
    </w:p>
    <w:p>
      <w:pPr>
        <w:pStyle w:val="ListNumber"/>
      </w:pPr>
      <w:r>
        <w:rPr>
          <w:rFonts w:ascii="Noto Sans CJK SC" w:hAnsi="Noto Sans CJK SC" w:eastAsia="Noto Sans CJK SC"/>
        </w:rPr>
        <w:t>某个模块出错可以关闭。</w:t>
      </w:r>
    </w:p>
    <w:p>
      <w:pPr>
        <w:pStyle w:val="ListNumber"/>
      </w:pPr>
      <w:r>
        <w:rPr>
          <w:rFonts w:ascii="Noto Sans CJK SC" w:hAnsi="Noto Sans CJK SC" w:eastAsia="Noto Sans CJK SC"/>
        </w:rPr>
        <w:t>某个模块过时可以替换。</w:t>
      </w:r>
    </w:p>
    <w:p>
      <w:pPr>
        <w:pStyle w:val="ListNumber"/>
      </w:pPr>
      <w:r>
        <w:rPr>
          <w:rFonts w:ascii="Noto Sans CJK SC" w:hAnsi="Noto Sans CJK SC" w:eastAsia="Noto Sans CJK SC"/>
        </w:rPr>
        <w:t>数据库迁移可控。</w:t>
      </w:r>
    </w:p>
    <w:p>
      <w:pPr>
        <w:pStyle w:val="ListNumber"/>
      </w:pPr>
      <w:r>
        <w:rPr>
          <w:rFonts w:ascii="Noto Sans CJK SC" w:hAnsi="Noto Sans CJK SC" w:eastAsia="Noto Sans CJK SC"/>
        </w:rPr>
        <w:t>Codex 可以按模块开发和测试。</w:t>
      </w:r>
    </w:p>
    <w:p>
      <w:pPr>
        <w:pStyle w:val="ListNumber"/>
      </w:pPr>
      <w:r>
        <w:rPr>
          <w:rFonts w:ascii="Noto Sans CJK SC" w:hAnsi="Noto Sans CJK SC" w:eastAsia="Noto Sans CJK SC"/>
        </w:rPr>
        <w:t>前端功能面板可以按配置启用/隐藏。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模块分类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2.1 核心不可关闭模块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这些模块关闭后系统无法工作：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official_data_core：官方赛程、玩法、赔率、赛果。</w:t>
      </w:r>
    </w:p>
    <w:p>
      <w:pPr>
        <w:pStyle w:val="ListBullet"/>
      </w:pPr>
      <w:r>
        <w:rPr>
          <w:rFonts w:ascii="Noto Sans CJK SC" w:hAnsi="Noto Sans CJK SC" w:eastAsia="Noto Sans CJK SC"/>
        </w:rPr>
        <w:t>database_core：数据库与迁移。</w:t>
      </w:r>
    </w:p>
    <w:p>
      <w:pPr>
        <w:pStyle w:val="ListBullet"/>
      </w:pPr>
      <w:r>
        <w:rPr>
          <w:rFonts w:ascii="Noto Sans CJK SC" w:hAnsi="Noto Sans CJK SC" w:eastAsia="Noto Sans CJK SC"/>
        </w:rPr>
        <w:t>scheduler_core：定时任务调度。</w:t>
      </w:r>
    </w:p>
    <w:p>
      <w:pPr>
        <w:pStyle w:val="ListBullet"/>
      </w:pPr>
      <w:r>
        <w:rPr>
          <w:rFonts w:ascii="Noto Sans CJK SC" w:hAnsi="Noto Sans CJK SC" w:eastAsia="Noto Sans CJK SC"/>
        </w:rPr>
        <w:t>settlement_core：赛果结算。</w:t>
      </w:r>
    </w:p>
    <w:p>
      <w:pPr>
        <w:pStyle w:val="ListBullet"/>
      </w:pPr>
      <w:r>
        <w:rPr>
          <w:rFonts w:ascii="Noto Sans CJK SC" w:hAnsi="Noto Sans CJK SC" w:eastAsia="Noto Sans CJK SC"/>
        </w:rPr>
        <w:t>report_core：基础日报。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2.2 可关闭预测增强模块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这些模块关闭后，系统仍可运行，但预测质量下降：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squad_value_module：球队/球员身价。</w:t>
      </w:r>
    </w:p>
    <w:p>
      <w:pPr>
        <w:pStyle w:val="ListBullet"/>
      </w:pPr>
      <w:r>
        <w:rPr>
          <w:rFonts w:ascii="Noto Sans CJK SC" w:hAnsi="Noto Sans CJK SC" w:eastAsia="Noto Sans CJK SC"/>
        </w:rPr>
        <w:t>lineup_module：首发阵容。</w:t>
      </w:r>
    </w:p>
    <w:p>
      <w:pPr>
        <w:pStyle w:val="ListBullet"/>
      </w:pPr>
      <w:r>
        <w:rPr>
          <w:rFonts w:ascii="Noto Sans CJK SC" w:hAnsi="Noto Sans CJK SC" w:eastAsia="Noto Sans CJK SC"/>
        </w:rPr>
        <w:t>injury_module：伤停停赛。</w:t>
      </w:r>
    </w:p>
    <w:p>
      <w:pPr>
        <w:pStyle w:val="ListBullet"/>
      </w:pPr>
      <w:r>
        <w:rPr>
          <w:rFonts w:ascii="Noto Sans CJK SC" w:hAnsi="Noto Sans CJK SC" w:eastAsia="Noto Sans CJK SC"/>
        </w:rPr>
        <w:t>stadium_weather_module：球场天气。</w:t>
      </w:r>
    </w:p>
    <w:p>
      <w:pPr>
        <w:pStyle w:val="ListBullet"/>
      </w:pPr>
      <w:r>
        <w:rPr>
          <w:rFonts w:ascii="Noto Sans CJK SC" w:hAnsi="Noto Sans CJK SC" w:eastAsia="Noto Sans CJK SC"/>
        </w:rPr>
        <w:t>motivation_module：战意评分。</w:t>
      </w:r>
    </w:p>
    <w:p>
      <w:pPr>
        <w:pStyle w:val="ListBullet"/>
      </w:pPr>
      <w:r>
        <w:rPr>
          <w:rFonts w:ascii="Noto Sans CJK SC" w:hAnsi="Noto Sans CJK SC" w:eastAsia="Noto Sans CJK SC"/>
        </w:rPr>
        <w:t>tournament_incentive_module：赛制博弈。</w:t>
      </w:r>
    </w:p>
    <w:p>
      <w:pPr>
        <w:pStyle w:val="ListBullet"/>
      </w:pPr>
      <w:r>
        <w:rPr>
          <w:rFonts w:ascii="Noto Sans CJK SC" w:hAnsi="Noto Sans CJK SC" w:eastAsia="Noto Sans CJK SC"/>
        </w:rPr>
        <w:t>model_committee_module：模型委员会。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2.3 可关闭工具模块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codex_agent_module：Codex 开发 Agent。</w:t>
      </w:r>
    </w:p>
    <w:p>
      <w:pPr>
        <w:pStyle w:val="ListBullet"/>
      </w:pPr>
      <w:r>
        <w:rPr>
          <w:rFonts w:ascii="Noto Sans CJK SC" w:hAnsi="Noto Sans CJK SC" w:eastAsia="Noto Sans CJK SC"/>
        </w:rPr>
        <w:t>pool_lottery_module：传统足彩 14 场/任九。</w:t>
      </w:r>
    </w:p>
    <w:p>
      <w:pPr>
        <w:pStyle w:val="ListBullet"/>
      </w:pPr>
      <w:r>
        <w:rPr>
          <w:rFonts w:ascii="Noto Sans CJK SC" w:hAnsi="Noto Sans CJK SC" w:eastAsia="Noto Sans CJK SC"/>
        </w:rPr>
        <w:t>advanced_backtest_module：高级回测。</w:t>
      </w:r>
    </w:p>
    <w:p>
      <w:pPr>
        <w:pStyle w:val="ListBullet"/>
      </w:pPr>
      <w:r>
        <w:rPr>
          <w:rFonts w:ascii="Noto Sans CJK SC" w:hAnsi="Noto Sans CJK SC" w:eastAsia="Noto Sans CJK SC"/>
        </w:rPr>
        <w:t>ticket_ocr_module：票据 OCR。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3. 模块通信原则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模块之间不直接互相写表，采用以下方式衔接：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数据源模块 -&gt; 原始数据表/快照表</w:t>
        <w:br/>
        <w:t>特征模块 -&gt; feature_snapshots</w:t>
        <w:br/>
        <w:t>模型模块 -&gt; model_predictions</w:t>
        <w:br/>
        <w:t>推荐模块 -&gt; recommendation_batches/tickets</w:t>
        <w:br/>
        <w:t>实票模块 -&gt; real_tickets</w:t>
        <w:br/>
        <w:t>复盘模块 -&gt; reports/error_analysis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4. 模块启停规则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每个模块有以下状态：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enabled       正常启用</w:t>
        <w:br/>
        <w:t>disabled      主动关闭</w:t>
        <w:br/>
        <w:t>failed        运行失败</w:t>
        <w:br/>
        <w:t>maintenance   维护中</w:t>
        <w:br/>
        <w:t>deprecated    已废弃但保留数据</w:t>
        <w:br/>
        <w:t>archived      已归档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关闭模块时：</w:t>
      </w:r>
    </w:p>
    <w:p/>
    <w:p>
      <w:pPr>
        <w:pStyle w:val="ListNumber"/>
      </w:pPr>
      <w:r>
        <w:rPr>
          <w:rFonts w:ascii="Noto Sans CJK SC" w:hAnsi="Noto Sans CJK SC" w:eastAsia="Noto Sans CJK SC"/>
        </w:rPr>
        <w:t>停止任务。</w:t>
      </w:r>
    </w:p>
    <w:p>
      <w:pPr>
        <w:pStyle w:val="ListNumber"/>
      </w:pPr>
      <w:r>
        <w:rPr>
          <w:rFonts w:ascii="Noto Sans CJK SC" w:hAnsi="Noto Sans CJK SC" w:eastAsia="Noto Sans CJK SC"/>
        </w:rPr>
        <w:t>隐藏前端面板。</w:t>
      </w:r>
    </w:p>
    <w:p>
      <w:pPr>
        <w:pStyle w:val="ListNumber"/>
      </w:pPr>
      <w:r>
        <w:rPr>
          <w:rFonts w:ascii="Noto Sans CJK SC" w:hAnsi="Noto Sans CJK SC" w:eastAsia="Noto Sans CJK SC"/>
        </w:rPr>
        <w:t>保留历史数据。</w:t>
      </w:r>
    </w:p>
    <w:p>
      <w:pPr>
        <w:pStyle w:val="ListNumber"/>
      </w:pPr>
      <w:r>
        <w:rPr>
          <w:rFonts w:ascii="Noto Sans CJK SC" w:hAnsi="Noto Sans CJK SC" w:eastAsia="Noto Sans CJK SC"/>
        </w:rPr>
        <w:t>报表显示该模块数据不可更新。</w:t>
      </w:r>
    </w:p>
    <w:p>
      <w:pPr>
        <w:pStyle w:val="ListNumber"/>
      </w:pPr>
      <w:r>
        <w:rPr>
          <w:rFonts w:ascii="Noto Sans CJK SC" w:hAnsi="Noto Sans CJK SC" w:eastAsia="Noto Sans CJK SC"/>
        </w:rPr>
        <w:t>不删除表。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模块删除策略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个人本地版允许删除模块代码，但不建议删除历史数据库表。推荐流程：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关闭模块 -&gt; 导出模块数据 -&gt; 标记 archived -&gt; 删除运行代码 -&gt; 保留历史表 -&gt; 备份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面板注册机制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前端页面不写死菜单，而从 panel_registry 读取：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panel_id: today_recommendation</w:t>
        <w:br/>
        <w:t>module_id: recommendation_core</w:t>
        <w:br/>
        <w:t>route: /dashboard/today</w:t>
        <w:br/>
        <w:t>visible: true</w:t>
        <w:br/>
        <w:t>order: 10</w:t>
        <w:br/>
        <w:t>style: red_black_tech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7. 版本兼容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每个模块必须有：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module_id</w:t>
      </w:r>
    </w:p>
    <w:p>
      <w:pPr>
        <w:pStyle w:val="ListBullet"/>
      </w:pPr>
      <w:r>
        <w:rPr>
          <w:rFonts w:ascii="Noto Sans CJK SC" w:hAnsi="Noto Sans CJK SC" w:eastAsia="Noto Sans CJK SC"/>
        </w:rPr>
        <w:t>version</w:t>
      </w:r>
    </w:p>
    <w:p>
      <w:pPr>
        <w:pStyle w:val="ListBullet"/>
      </w:pPr>
      <w:r>
        <w:rPr>
          <w:rFonts w:ascii="Noto Sans CJK SC" w:hAnsi="Noto Sans CJK SC" w:eastAsia="Noto Sans CJK SC"/>
        </w:rPr>
        <w:t>database_migration_version</w:t>
      </w:r>
    </w:p>
    <w:p>
      <w:pPr>
        <w:pStyle w:val="ListBullet"/>
      </w:pPr>
      <w:r>
        <w:rPr>
          <w:rFonts w:ascii="Noto Sans CJK SC" w:hAnsi="Noto Sans CJK SC" w:eastAsia="Noto Sans CJK SC"/>
        </w:rPr>
        <w:t>api_contract_version</w:t>
      </w:r>
    </w:p>
    <w:p>
      <w:pPr>
        <w:pStyle w:val="ListBullet"/>
      </w:pPr>
      <w:r>
        <w:rPr>
          <w:rFonts w:ascii="Noto Sans CJK SC" w:hAnsi="Noto Sans CJK SC" w:eastAsia="Noto Sans CJK SC"/>
        </w:rPr>
        <w:t>panel_contract_version</w:t>
      </w:r>
    </w:p>
    <w:p>
      <w:pPr>
        <w:pStyle w:val="ListBullet"/>
      </w:pPr>
      <w:r>
        <w:rPr>
          <w:rFonts w:ascii="Noto Sans CJK SC" w:hAnsi="Noto Sans CJK SC" w:eastAsia="Noto Sans CJK SC"/>
        </w:rPr>
        <w:t>dependencies</w:t>
      </w:r>
    </w:p>
    <w:p>
      <w:pPr>
        <w:pStyle w:val="ListBullet"/>
      </w:pPr>
      <w:r>
        <w:rPr>
          <w:rFonts w:ascii="Noto Sans CJK SC" w:hAnsi="Noto Sans CJK SC" w:eastAsia="Noto Sans CJK SC"/>
        </w:rPr>
        <w:t>safe_disable</w:t>
      </w:r>
    </w:p>
    <w:p>
      <w:pPr>
        <w:pStyle w:val="ListBullet"/>
      </w:pPr>
      <w:r>
        <w:rPr>
          <w:rFonts w:ascii="Noto Sans CJK SC" w:hAnsi="Noto Sans CJK SC" w:eastAsia="Noto Sans CJK SC"/>
        </w:rPr>
        <w:t>safe_remove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8. 正式项目 模块化结论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最终方案保留模块化，但去掉 SaaS 化和复杂权限。模块化只服务个人长期维护、升级、删除、替换。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47_红黑科技风UI设计系统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视觉定位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FQP 前端 UI 定位为：</w:t>
      </w:r>
    </w:p>
    <w:p/>
    <w:p>
      <w:pPr>
        <w:pStyle w:val="Quote"/>
      </w:pPr>
      <w:r>
        <w:rPr>
          <w:rFonts w:ascii="Noto Sans CJK SC" w:hAnsi="Noto Sans CJK SC" w:eastAsia="Noto Sans CJK SC"/>
        </w:rPr>
        <w:t>红色 + 黑色足球科技风数据驾驶舱。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关键词：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暗黑背景</w:t>
        <w:br/>
        <w:t>红色能量线</w:t>
        <w:br/>
        <w:t>足球数据大屏</w:t>
        <w:br/>
        <w:t>赛前情报雷达</w:t>
        <w:br/>
        <w:t>赔率曲线</w:t>
        <w:br/>
        <w:t>模型评分</w:t>
        <w:br/>
        <w:t>战术面板</w:t>
        <w:br/>
        <w:t>科技 HUD</w:t>
        <w:br/>
        <w:t>高对比度</w:t>
        <w:br/>
        <w:t>低眩光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色彩系统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2.1 主色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背景黑：#050507</w:t>
        <w:br/>
        <w:t>深黑卡片：#0B0D12</w:t>
        <w:br/>
        <w:t>二级卡片：#11151D</w:t>
        <w:br/>
        <w:t>主红：#E50914</w:t>
        <w:br/>
        <w:t>霓虹红：#FF2A3D</w:t>
        <w:br/>
        <w:t>暗红：#7A0B12</w:t>
        <w:br/>
        <w:t>足球草坪绿：#17C964，仅用于正向状态少量点缀</w:t>
        <w:br/>
        <w:t>警告黄：#F5A524</w:t>
        <w:br/>
        <w:t>冷静蓝：#3B82F6，用于信息状态</w:t>
        <w:br/>
        <w:t>文本主色：#F5F5F7</w:t>
        <w:br/>
        <w:t>文本次色：#A1A1AA</w:t>
        <w:br/>
        <w:t>边框暗线：#27272A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2.2 功能状态色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颜色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正常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绿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数据源正常、任务成功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风险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黄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阵容未确认、赔率波动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阻断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红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官方源异常、熔断、不推荐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信息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蓝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模型解释、参考信息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禁用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灰</w:t>
            </w:r>
          </w:p>
        </w:tc>
        <w:tc>
          <w:tcPr>
            <w:tcW w:type="dxa" w:w="3456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模块关闭、面板隐藏</w:t>
            </w:r>
          </w:p>
        </w:tc>
      </w:tr>
    </w:tbl>
    <w:p/>
    <w:p/>
    <w:p>
      <w:pPr>
        <w:pStyle w:val="Heading2"/>
      </w:pPr>
      <w:r>
        <w:rPr>
          <w:rFonts w:ascii="Noto Sans CJK SC" w:hAnsi="Noto Sans CJK SC" w:eastAsia="Noto Sans CJK SC"/>
        </w:rPr>
        <w:t>3. 首页驾驶舱布局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首页采用 12 栅格大屏布局：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顶部：系统状态栏</w:t>
        <w:br/>
        <w:t>左侧：今日官方赛程与停售倒计时</w:t>
        <w:br/>
        <w:t>中间：今日推荐/不推荐结论</w:t>
        <w:br/>
        <w:t>右侧：资金账户与风险状态</w:t>
        <w:br/>
        <w:t>下方：赔率异动、模型分歧、多维情报、任务日志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4. 核心页面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4.1 今日驾驶舱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卡片：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今日官方比赛数量。</w:t>
      </w:r>
    </w:p>
    <w:p>
      <w:pPr>
        <w:pStyle w:val="ListBullet"/>
      </w:pPr>
      <w:r>
        <w:rPr>
          <w:rFonts w:ascii="Noto Sans CJK SC" w:hAnsi="Noto Sans CJK SC" w:eastAsia="Noto Sans CJK SC"/>
        </w:rPr>
        <w:t>可分析比赛数量。</w:t>
      </w:r>
    </w:p>
    <w:p>
      <w:pPr>
        <w:pStyle w:val="ListBullet"/>
      </w:pPr>
      <w:r>
        <w:rPr>
          <w:rFonts w:ascii="Noto Sans CJK SC" w:hAnsi="Noto Sans CJK SC" w:eastAsia="Noto Sans CJK SC"/>
        </w:rPr>
        <w:t>推荐票单数量。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建议投入金额。</w:t>
      </w:r>
    </w:p>
    <w:p>
      <w:pPr>
        <w:pStyle w:val="ListBullet"/>
      </w:pPr>
      <w:r>
        <w:rPr>
          <w:rFonts w:ascii="Noto Sans CJK SC" w:hAnsi="Noto Sans CJK SC" w:eastAsia="Noto Sans CJK SC"/>
        </w:rPr>
        <w:t>当前风险模式。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数据源健康度。</w:t>
      </w:r>
    </w:p>
    <w:p>
      <w:pPr>
        <w:pStyle w:val="ListBullet"/>
      </w:pPr>
      <w:r>
        <w:rPr>
          <w:rFonts w:ascii="Noto Sans CJK SC" w:hAnsi="Noto Sans CJK SC" w:eastAsia="Noto Sans CJK SC"/>
        </w:rPr>
        <w:t>今日是否允许实票。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4.2 比赛详情页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区域：</w:t>
      </w:r>
    </w:p>
    <w:p/>
    <w:p>
      <w:pPr>
        <w:pStyle w:val="ListNumber"/>
      </w:pPr>
      <w:r>
        <w:rPr>
          <w:rFonts w:ascii="Noto Sans CJK SC" w:hAnsi="Noto Sans CJK SC" w:eastAsia="Noto Sans CJK SC"/>
        </w:rPr>
        <w:t>官方信息栏。</w:t>
      </w:r>
    </w:p>
    <w:p>
      <w:pPr>
        <w:pStyle w:val="ListNumber"/>
      </w:pPr>
      <w:r>
        <w:rPr>
          <w:rFonts w:ascii="Noto Sans CJK SC" w:hAnsi="Noto Sans CJK SC" w:eastAsia="Noto Sans CJK SC"/>
        </w:rPr>
        <w:t>官方赔率矩阵。</w:t>
      </w:r>
    </w:p>
    <w:p>
      <w:pPr>
        <w:pStyle w:val="ListNumber"/>
      </w:pPr>
      <w:r>
        <w:rPr>
          <w:rFonts w:ascii="Noto Sans CJK SC" w:hAnsi="Noto Sans CJK SC" w:eastAsia="Noto Sans CJK SC"/>
        </w:rPr>
        <w:t>赔率变化曲线。</w:t>
      </w:r>
    </w:p>
    <w:p>
      <w:pPr>
        <w:pStyle w:val="ListNumber"/>
      </w:pPr>
      <w:r>
        <w:rPr>
          <w:rFonts w:ascii="Noto Sans CJK SC" w:hAnsi="Noto Sans CJK SC" w:eastAsia="Noto Sans CJK SC"/>
        </w:rPr>
        <w:t>模型概率雷达。</w:t>
      </w:r>
    </w:p>
    <w:p>
      <w:pPr>
        <w:pStyle w:val="ListNumber"/>
      </w:pPr>
      <w:r>
        <w:rPr>
          <w:rFonts w:ascii="Noto Sans CJK SC" w:hAnsi="Noto Sans CJK SC" w:eastAsia="Noto Sans CJK SC"/>
        </w:rPr>
        <w:t>多维情报评分。</w:t>
      </w:r>
    </w:p>
    <w:p>
      <w:pPr>
        <w:pStyle w:val="ListNumber"/>
      </w:pPr>
      <w:r>
        <w:rPr>
          <w:rFonts w:ascii="Noto Sans CJK SC" w:hAnsi="Noto Sans CJK SC" w:eastAsia="Noto Sans CJK SC"/>
        </w:rPr>
        <w:t>推荐结论。</w:t>
      </w:r>
    </w:p>
    <w:p>
      <w:pPr>
        <w:pStyle w:val="ListNumber"/>
      </w:pPr>
      <w:r>
        <w:rPr>
          <w:rFonts w:ascii="Noto Sans CJK SC" w:hAnsi="Noto Sans CJK SC" w:eastAsia="Noto Sans CJK SC"/>
        </w:rPr>
        <w:t>风险解释。</w:t>
      </w:r>
    </w:p>
    <w:p>
      <w:pPr>
        <w:pStyle w:val="ListNumber"/>
      </w:pPr>
      <w:r>
        <w:rPr>
          <w:rFonts w:ascii="Noto Sans CJK SC" w:hAnsi="Noto Sans CJK SC" w:eastAsia="Noto Sans CJK SC"/>
        </w:rPr>
        <w:t>赛后复盘。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4.3 多维情报面板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使用雷达图 + 热力条：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球队身价。</w:t>
      </w:r>
    </w:p>
    <w:p>
      <w:pPr>
        <w:pStyle w:val="ListBullet"/>
      </w:pPr>
      <w:r>
        <w:rPr>
          <w:rFonts w:ascii="Noto Sans CJK SC" w:hAnsi="Noto Sans CJK SC" w:eastAsia="Noto Sans CJK SC"/>
        </w:rPr>
        <w:t>首发强度。</w:t>
      </w:r>
    </w:p>
    <w:p>
      <w:pPr>
        <w:pStyle w:val="ListBullet"/>
      </w:pPr>
      <w:r>
        <w:rPr>
          <w:rFonts w:ascii="Noto Sans CJK SC" w:hAnsi="Noto Sans CJK SC" w:eastAsia="Noto Sans CJK SC"/>
        </w:rPr>
        <w:t>伤停影响。</w:t>
      </w:r>
    </w:p>
    <w:p>
      <w:pPr>
        <w:pStyle w:val="ListBullet"/>
      </w:pPr>
      <w:r>
        <w:rPr>
          <w:rFonts w:ascii="Noto Sans CJK SC" w:hAnsi="Noto Sans CJK SC" w:eastAsia="Noto Sans CJK SC"/>
        </w:rPr>
        <w:t>旅行疲劳。</w:t>
      </w:r>
    </w:p>
    <w:p>
      <w:pPr>
        <w:pStyle w:val="ListBullet"/>
      </w:pPr>
      <w:r>
        <w:rPr>
          <w:rFonts w:ascii="Noto Sans CJK SC" w:hAnsi="Noto Sans CJK SC" w:eastAsia="Noto Sans CJK SC"/>
        </w:rPr>
        <w:t>天气影响。</w:t>
      </w:r>
    </w:p>
    <w:p>
      <w:pPr>
        <w:pStyle w:val="ListBullet"/>
      </w:pPr>
      <w:r>
        <w:rPr>
          <w:rFonts w:ascii="Noto Sans CJK SC" w:hAnsi="Noto Sans CJK SC" w:eastAsia="Noto Sans CJK SC"/>
        </w:rPr>
        <w:t>战意压力。</w:t>
      </w:r>
    </w:p>
    <w:p>
      <w:pPr>
        <w:pStyle w:val="ListBullet"/>
      </w:pPr>
      <w:r>
        <w:rPr>
          <w:rFonts w:ascii="Noto Sans CJK SC" w:hAnsi="Noto Sans CJK SC" w:eastAsia="Noto Sans CJK SC"/>
        </w:rPr>
        <w:t>赛制博弈。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数据完整度。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4.4 模型实验面板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偏科技实验室风格：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模型版本。</w:t>
      </w:r>
    </w:p>
    <w:p>
      <w:pPr>
        <w:pStyle w:val="ListBullet"/>
      </w:pPr>
      <w:r>
        <w:rPr>
          <w:rFonts w:ascii="Noto Sans CJK SC" w:hAnsi="Noto Sans CJK SC" w:eastAsia="Noto Sans CJK SC"/>
        </w:rPr>
        <w:t>回测窗口。</w:t>
      </w:r>
    </w:p>
    <w:p>
      <w:pPr>
        <w:pStyle w:val="ListBullet"/>
      </w:pPr>
      <w:r>
        <w:rPr>
          <w:rFonts w:ascii="Noto Sans CJK SC" w:hAnsi="Noto Sans CJK SC" w:eastAsia="Noto Sans CJK SC"/>
        </w:rPr>
        <w:t>Brier Score。</w:t>
      </w:r>
    </w:p>
    <w:p>
      <w:pPr>
        <w:pStyle w:val="ListBullet"/>
      </w:pPr>
      <w:r>
        <w:rPr>
          <w:rFonts w:ascii="Noto Sans CJK SC" w:hAnsi="Noto Sans CJK SC" w:eastAsia="Noto Sans CJK SC"/>
        </w:rPr>
        <w:t>Log Loss。</w:t>
      </w:r>
    </w:p>
    <w:p>
      <w:pPr>
        <w:pStyle w:val="ListBullet"/>
      </w:pPr>
      <w:r>
        <w:rPr>
          <w:rFonts w:ascii="Noto Sans CJK SC" w:hAnsi="Noto Sans CJK SC" w:eastAsia="Noto Sans CJK SC"/>
        </w:rPr>
        <w:t>ROI。</w:t>
      </w:r>
    </w:p>
    <w:p>
      <w:pPr>
        <w:pStyle w:val="ListBullet"/>
      </w:pPr>
      <w:r>
        <w:rPr>
          <w:rFonts w:ascii="Noto Sans CJK SC" w:hAnsi="Noto Sans CJK SC" w:eastAsia="Noto Sans CJK SC"/>
        </w:rPr>
        <w:t>最大回撤。</w:t>
      </w:r>
    </w:p>
    <w:p>
      <w:pPr>
        <w:pStyle w:val="ListBullet"/>
      </w:pPr>
      <w:r>
        <w:rPr>
          <w:rFonts w:ascii="Noto Sans CJK SC" w:hAnsi="Noto Sans CJK SC" w:eastAsia="Noto Sans CJK SC"/>
        </w:rPr>
        <w:t>置信度分布。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交互风格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鼠标悬停：红色外发光。</w:t>
      </w:r>
    </w:p>
    <w:p>
      <w:pPr>
        <w:pStyle w:val="ListBullet"/>
      </w:pPr>
      <w:r>
        <w:rPr>
          <w:rFonts w:ascii="Noto Sans CJK SC" w:hAnsi="Noto Sans CJK SC" w:eastAsia="Noto Sans CJK SC"/>
        </w:rPr>
        <w:t>重要按钮：红色渐变。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风险提示：红色脉冲边框。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数据卡片：暗色玻璃拟态，但不要过度模糊。</w:t>
      </w:r>
    </w:p>
    <w:p>
      <w:pPr>
        <w:pStyle w:val="ListBullet"/>
      </w:pPr>
      <w:r>
        <w:rPr>
          <w:rFonts w:ascii="Noto Sans CJK SC" w:hAnsi="Noto Sans CJK SC" w:eastAsia="Noto Sans CJK SC"/>
        </w:rPr>
        <w:t>图表：黑底、红线、灰网格、高亮点。</w:t>
      </w:r>
    </w:p>
    <w:p>
      <w:pPr>
        <w:pStyle w:val="ListBullet"/>
      </w:pPr>
      <w:r>
        <w:rPr>
          <w:rFonts w:ascii="Noto Sans CJK SC" w:hAnsi="Noto Sans CJK SC" w:eastAsia="Noto Sans CJK SC"/>
        </w:rPr>
        <w:t>表格：紧凑、固定表头、状态标签明显。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字体与排版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中文推荐：系统默认黑体或思源黑体系列。数字推荐等宽字体。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标题：24-32px</w:t>
        <w:br/>
        <w:t>模块标题：16-20px</w:t>
        <w:br/>
        <w:t>正文：14px</w:t>
        <w:br/>
        <w:t>表格：12-13px</w:t>
        <w:br/>
        <w:t>数字大屏：32-48px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7. 组件规范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7.1 数据卡片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标题</w:t>
        <w:br/>
        <w:t>主数值</w:t>
        <w:br/>
        <w:t>变化趋势</w:t>
        <w:br/>
        <w:t>状态标签</w:t>
        <w:br/>
        <w:t>解释 tooltip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7.2 风险标签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R1 低风险</w:t>
        <w:br/>
        <w:t>R2 中低风险</w:t>
        <w:br/>
        <w:t>R3 中风险</w:t>
        <w:br/>
        <w:t>R4 中高风险</w:t>
        <w:br/>
        <w:t>R5 高风险</w:t>
        <w:br/>
        <w:t>BLOCKED 熔断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7.3 推荐票单卡片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必须显示：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票单编号。</w:t>
      </w:r>
    </w:p>
    <w:p>
      <w:pPr>
        <w:pStyle w:val="ListBullet"/>
      </w:pPr>
      <w:r>
        <w:rPr>
          <w:rFonts w:ascii="Noto Sans CJK SC" w:hAnsi="Noto Sans CJK SC" w:eastAsia="Noto Sans CJK SC"/>
        </w:rPr>
        <w:t>策略池。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建议金额。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风险等级。</w:t>
      </w:r>
    </w:p>
    <w:p>
      <w:pPr>
        <w:pStyle w:val="ListBullet"/>
      </w:pPr>
      <w:r>
        <w:rPr>
          <w:rFonts w:ascii="Noto Sans CJK SC" w:hAnsi="Noto Sans CJK SC" w:eastAsia="Noto Sans CJK SC"/>
        </w:rPr>
        <w:t>绑定赔率快照时间。</w:t>
      </w:r>
    </w:p>
    <w:p>
      <w:pPr>
        <w:pStyle w:val="ListBullet"/>
      </w:pPr>
      <w:r>
        <w:rPr>
          <w:rFonts w:ascii="Noto Sans CJK SC" w:hAnsi="Noto Sans CJK SC" w:eastAsia="Noto Sans CJK SC"/>
        </w:rPr>
        <w:t>失效条件。</w:t>
      </w:r>
    </w:p>
    <w:p>
      <w:pPr>
        <w:pStyle w:val="ListBullet"/>
      </w:pPr>
      <w:r>
        <w:rPr>
          <w:rFonts w:ascii="Noto Sans CJK SC" w:hAnsi="Noto Sans CJK SC" w:eastAsia="Noto Sans CJK SC"/>
        </w:rPr>
        <w:t>是否允许实票。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8. UI 冲突修复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正式项目的功能面板很多，正式项目 需要统一入口：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首页只显示最关键状态；</w:t>
        <w:br/>
        <w:t>复杂模块进入二级页面；</w:t>
        <w:br/>
        <w:t>不把所有功能都堆在首页；</w:t>
        <w:br/>
        <w:t>每个面板必须有“为什么重要”和“最后更新时间”。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48_功能面板信息架构与页面衔接最终方案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页面层级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 前端采用四层结构：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L1 今日驾驶舱</w:t>
        <w:br/>
        <w:t>L2 比赛/推荐/资金/复盘核心面板</w:t>
        <w:br/>
        <w:t>L3 数据/模型/回测/模块管理面板</w:t>
        <w:br/>
        <w:t>L4 开发者/Codex/日志/配置面板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一级导航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今日</w:t>
        <w:br/>
        <w:t>比赛</w:t>
        <w:br/>
        <w:t>推荐</w:t>
        <w:br/>
        <w:t>实票</w:t>
        <w:br/>
        <w:t>复盘</w:t>
        <w:br/>
        <w:t>模型</w:t>
        <w:br/>
        <w:t>数据</w:t>
        <w:br/>
        <w:t>模块</w:t>
        <w:br/>
        <w:t>设置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3. 今日页衔接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今日页是系统入口，不展示全部细节，只给最终状态：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官方源状态 -&gt; 今日比赛 -&gt; 推荐状态 -&gt; 风险状态 -&gt; 下一步动作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如果系统不推荐，首页直接显示不推荐原因，而不是空白。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4. 比赛页衔接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比赛页从 official_matches 进入，然后串联：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official_match</w:t>
        <w:br/>
        <w:t xml:space="preserve">  -&gt; odds_snapshots</w:t>
        <w:br/>
        <w:t xml:space="preserve">  -&gt; match_feature_snapshots</w:t>
        <w:br/>
        <w:t xml:space="preserve">  -&gt; model_predictions</w:t>
        <w:br/>
        <w:t xml:space="preserve">  -&gt; recommendation_items</w:t>
        <w:br/>
        <w:t xml:space="preserve">  -&gt; settlement/results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页面上要能一眼看到：这场比赛有没有官方赔率、有没有多维特征、模型是否已计算、是否进入推荐。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推荐页衔接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推荐页按批次管理：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daily_budget_plan</w:t>
        <w:br/>
        <w:t xml:space="preserve">  -&gt; recommendation_batch</w:t>
        <w:br/>
        <w:t xml:space="preserve">  -&gt; recommendation_tickets</w:t>
        <w:br/>
        <w:t xml:space="preserve">  -&gt; recommendation_items</w:t>
        <w:br/>
        <w:t xml:space="preserve">  -&gt; real_ticket_binding</w:t>
        <w:br/>
        <w:t xml:space="preserve">  -&gt; settlement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必须显示模拟账户与实票账户差异。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实票页衔接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实票页只处理用户线下自购后的记录：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上传票据</w:t>
        <w:br/>
        <w:t xml:space="preserve">  -&gt; 手动录入/OCR</w:t>
        <w:br/>
        <w:t xml:space="preserve">  -&gt; 匹配官方比赛</w:t>
        <w:br/>
        <w:t xml:space="preserve">  -&gt; 绑定/不绑定推荐票</w:t>
        <w:br/>
        <w:t xml:space="preserve">  -&gt; 等待赛果</w:t>
        <w:br/>
        <w:t xml:space="preserve">  -&gt; 自动结算</w:t>
        <w:br/>
        <w:t xml:space="preserve">  -&gt; 执行偏差分析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7. 复盘页衔接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复盘页从日到周到月：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日复盘 -&gt; 周总结 -&gt; 月总结 -&gt; 模型迭代建议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每个复盘都要链接回：推荐票、实票、赔率快照、模型版本、特征快照。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8. 模型页衔接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模型页不是给普通用户看的，而是个人长期调试用：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论文模型</w:t>
        <w:br/>
        <w:t xml:space="preserve">  -&gt; 模型版本</w:t>
        <w:br/>
        <w:t xml:space="preserve">  -&gt; 训练窗口</w:t>
        <w:br/>
        <w:t xml:space="preserve">  -&gt; 回测任务</w:t>
        <w:br/>
        <w:t xml:space="preserve">  -&gt; 评估指标</w:t>
        <w:br/>
        <w:t xml:space="preserve">  -&gt; 是否启用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模型切换必须人工确认，不能自动替换生产模型。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9. 数据页衔接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数据页用于排查问题：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官方数据源。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第三方数据源。</w:t>
      </w:r>
    </w:p>
    <w:p>
      <w:pPr>
        <w:pStyle w:val="ListBullet"/>
      </w:pPr>
      <w:r>
        <w:rPr>
          <w:rFonts w:ascii="Noto Sans CJK SC" w:hAnsi="Noto Sans CJK SC" w:eastAsia="Noto Sans CJK SC"/>
        </w:rPr>
        <w:t>球队映射。</w:t>
      </w:r>
    </w:p>
    <w:p>
      <w:pPr>
        <w:pStyle w:val="ListBullet"/>
      </w:pPr>
      <w:r>
        <w:rPr>
          <w:rFonts w:ascii="Noto Sans CJK SC" w:hAnsi="Noto Sans CJK SC" w:eastAsia="Noto Sans CJK SC"/>
        </w:rPr>
        <w:t>球员映射。</w:t>
      </w:r>
    </w:p>
    <w:p>
      <w:pPr>
        <w:pStyle w:val="ListBullet"/>
      </w:pPr>
      <w:r>
        <w:rPr>
          <w:rFonts w:ascii="Noto Sans CJK SC" w:hAnsi="Noto Sans CJK SC" w:eastAsia="Noto Sans CJK SC"/>
        </w:rPr>
        <w:t>伤停来源。</w:t>
      </w:r>
    </w:p>
    <w:p>
      <w:pPr>
        <w:pStyle w:val="ListBullet"/>
      </w:pPr>
      <w:r>
        <w:rPr>
          <w:rFonts w:ascii="Noto Sans CJK SC" w:hAnsi="Noto Sans CJK SC" w:eastAsia="Noto Sans CJK SC"/>
        </w:rPr>
        <w:t>天气来源。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任务日志。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10. 模块页衔接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模块页只面向维护：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模块列表</w:t>
        <w:br/>
        <w:t xml:space="preserve">  -&gt; 模块状态</w:t>
        <w:br/>
        <w:t xml:space="preserve">  -&gt; 依赖关系</w:t>
        <w:br/>
        <w:t xml:space="preserve">  -&gt; 任务状态</w:t>
        <w:br/>
        <w:t xml:space="preserve">  -&gt; 面板状态</w:t>
        <w:br/>
        <w:t xml:space="preserve">  -&gt; 启用/禁用</w:t>
        <w:br/>
        <w:t xml:space="preserve">  -&gt; 升级/回滚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11. 设置页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设置页只保留本地个人必要配置：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每日预算。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风险模式。</w:t>
      </w:r>
    </w:p>
    <w:p>
      <w:pPr>
        <w:pStyle w:val="ListBullet"/>
      </w:pPr>
      <w:r>
        <w:rPr>
          <w:rFonts w:ascii="Noto Sans CJK SC" w:hAnsi="Noto Sans CJK SC" w:eastAsia="Noto Sans CJK SC"/>
        </w:rPr>
        <w:t>本地 PIN。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数据源配置。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备份路径。</w:t>
      </w:r>
    </w:p>
    <w:p>
      <w:pPr>
        <w:pStyle w:val="ListBullet"/>
      </w:pPr>
      <w:r>
        <w:rPr>
          <w:rFonts w:ascii="Noto Sans CJK SC" w:hAnsi="Noto Sans CJK SC" w:eastAsia="Noto Sans CJK SC"/>
        </w:rPr>
        <w:t>UI 主题。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模块开关。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Agent 开关。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12. 信息架构结论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 不追求页面数量少，而是追求衔接清晰：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今日看结论；</w:t>
        <w:br/>
        <w:t>比赛看证据；</w:t>
        <w:br/>
        <w:t>推荐看票单；</w:t>
        <w:br/>
        <w:t>实票看执行；</w:t>
        <w:br/>
        <w:t>复盘看结果；</w:t>
        <w:br/>
        <w:t>模型看长期；</w:t>
        <w:br/>
        <w:t>数据看来源；</w:t>
        <w:br/>
        <w:t>模块看维护；</w:t>
        <w:br/>
        <w:t>设置看本地配置。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49_最终数据流任务流与状态机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核心状态机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系统内所有关键对象必须有状态，而不是靠空值判断。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比赛状态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created           已创建</w:t>
        <w:br/>
        <w:t>official_ready    官方数据完整</w:t>
        <w:br/>
        <w:t>odds_ready        官方赔率快照完整</w:t>
        <w:br/>
        <w:t>features_pending  特征等待中</w:t>
        <w:br/>
        <w:t>features_ready    多维特征已生成</w:t>
        <w:br/>
        <w:t>model_ready       模型已预测</w:t>
        <w:br/>
        <w:t>recommended       已进入推荐</w:t>
        <w:br/>
        <w:t>blocked           被熔断</w:t>
        <w:br/>
        <w:t>settled           已结算</w:t>
        <w:br/>
        <w:t>reviewed          已复盘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3. 推荐状态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draft             草稿</w:t>
        <w:br/>
        <w:t>risk_checked      风控已检查</w:t>
        <w:br/>
        <w:t>approved_local    本地确认</w:t>
        <w:br/>
        <w:t>invalidated       因赔率/数据变化失效</w:t>
        <w:br/>
        <w:t>simulated         仅模拟</w:t>
        <w:br/>
        <w:t>real_bound        已绑定实票</w:t>
        <w:br/>
        <w:t>settled           已结算</w:t>
        <w:br/>
        <w:t>reviewed          已复盘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4. 实票状态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uploaded          已上传</w:t>
        <w:br/>
        <w:t>manual_input      已手动录入</w:t>
        <w:br/>
        <w:t>matched           已匹配官方比赛</w:t>
        <w:br/>
        <w:t>confirmed         已确认</w:t>
        <w:br/>
        <w:t>waiting_result    等待赛果</w:t>
        <w:br/>
        <w:t>settled           已结算</w:t>
        <w:br/>
        <w:t>error             异常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模块状态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enabled</w:t>
        <w:br/>
        <w:t>disabled</w:t>
        <w:br/>
        <w:t>maintenance</w:t>
        <w:br/>
        <w:t>failed</w:t>
        <w:br/>
        <w:t>deprecated</w:t>
        <w:br/>
        <w:t>archived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任务流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每日任务按阶段执行：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01_init_business_day</w:t>
        <w:br/>
        <w:t>02_fetch_official_schedule</w:t>
        <w:br/>
        <w:t>03_fetch_official_odds</w:t>
        <w:br/>
        <w:t>04_fetch_standings_and_season_context</w:t>
        <w:br/>
        <w:t>05_fetch_team_player_features</w:t>
        <w:br/>
        <w:t>06_fetch_injury_lineup_weather</w:t>
        <w:br/>
        <w:t>07_build_feature_snapshots</w:t>
        <w:br/>
        <w:t>08_run_market_probability</w:t>
        <w:br/>
        <w:t>09_run_models</w:t>
        <w:br/>
        <w:t>10_run_model_committee</w:t>
        <w:br/>
        <w:t>11_run_risk_shutdown</w:t>
        <w:br/>
        <w:t>12_generate_recommendations</w:t>
        <w:br/>
        <w:t>13_wait_local_approval</w:t>
        <w:br/>
        <w:t>14_track_results</w:t>
        <w:br/>
        <w:t>15_settle_simulation_and_real_tickets</w:t>
        <w:br/>
        <w:t>16_generate_daily_review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7. 失败处理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官方源失败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不生成正式推荐；</w:t>
        <w:br/>
        <w:t>保留第三方数据作为参考；</w:t>
        <w:br/>
        <w:t>首页显示官方源异常；</w:t>
        <w:br/>
        <w:t>任务进入 blocked。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第三方特征失败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允许基础模型继续运行；</w:t>
        <w:br/>
        <w:t>降低数据完整度；</w:t>
        <w:br/>
        <w:t>提高不确定性；</w:t>
        <w:br/>
        <w:t>可能只模拟不实票。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模型失败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保留市场概率基准；</w:t>
        <w:br/>
        <w:t>不生成模型推荐；</w:t>
        <w:br/>
        <w:t>进入手动复核。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Codex Agent 失败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不影响生产任务；</w:t>
        <w:br/>
        <w:t>记录 agent_task_runs；</w:t>
        <w:br/>
        <w:t>等待人工修复。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8. 数据防污染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赛后实际首发不能写入赛前预测快照。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最终赔率不能用于早盘回测。</w:t>
      </w:r>
    </w:p>
    <w:p>
      <w:pPr>
        <w:pStyle w:val="ListBullet"/>
      </w:pPr>
      <w:r>
        <w:rPr>
          <w:rFonts w:ascii="Noto Sans CJK SC" w:hAnsi="Noto Sans CJK SC" w:eastAsia="Noto Sans CJK SC"/>
        </w:rPr>
        <w:t>赛果不能进入赛前模型特征。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用户实票不能反向修改模型推荐。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第三方赛程不能新增官方竞彩比赛。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9. 最终任务流结论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 通过状态机解决功能衔接问题：所有模块只读取上游的“ready 快照”，不直接依赖上游临时变量。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50_Codex多Agent本地开发执行规范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1. Codex 在 正式项目 中的角色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Codex 是开发和维护工具，不是唯一生产运行时。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Codex 负责：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代码生成。</w:t>
      </w:r>
    </w:p>
    <w:p>
      <w:pPr>
        <w:pStyle w:val="ListBullet"/>
      </w:pPr>
      <w:r>
        <w:rPr>
          <w:rFonts w:ascii="Noto Sans CJK SC" w:hAnsi="Noto Sans CJK SC" w:eastAsia="Noto Sans CJK SC"/>
        </w:rPr>
        <w:t>脚本修复。</w:t>
      </w:r>
    </w:p>
    <w:p>
      <w:pPr>
        <w:pStyle w:val="ListBullet"/>
      </w:pPr>
      <w:r>
        <w:rPr>
          <w:rFonts w:ascii="Noto Sans CJK SC" w:hAnsi="Noto Sans CJK SC" w:eastAsia="Noto Sans CJK SC"/>
        </w:rPr>
        <w:t>单元测试补齐。</w:t>
      </w:r>
    </w:p>
    <w:p>
      <w:pPr>
        <w:pStyle w:val="ListBullet"/>
      </w:pPr>
      <w:r>
        <w:rPr>
          <w:rFonts w:ascii="Noto Sans CJK SC" w:hAnsi="Noto Sans CJK SC" w:eastAsia="Noto Sans CJK SC"/>
        </w:rPr>
        <w:t>采集器维护。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模型代码复现。</w:t>
      </w:r>
    </w:p>
    <w:p>
      <w:pPr>
        <w:pStyle w:val="ListBullet"/>
      </w:pPr>
      <w:r>
        <w:rPr>
          <w:rFonts w:ascii="Noto Sans CJK SC" w:hAnsi="Noto Sans CJK SC" w:eastAsia="Noto Sans CJK SC"/>
        </w:rPr>
        <w:t>SQL 迁移草案。</w:t>
      </w:r>
    </w:p>
    <w:p>
      <w:pPr>
        <w:pStyle w:val="ListBullet"/>
      </w:pPr>
      <w:r>
        <w:rPr>
          <w:rFonts w:ascii="Noto Sans CJK SC" w:hAnsi="Noto Sans CJK SC" w:eastAsia="Noto Sans CJK SC"/>
        </w:rPr>
        <w:t>文档更新。</w:t>
      </w:r>
    </w:p>
    <w:p>
      <w:pPr>
        <w:pStyle w:val="ListBullet"/>
      </w:pPr>
      <w:r>
        <w:rPr>
          <w:rFonts w:ascii="Noto Sans CJK SC" w:hAnsi="Noto Sans CJK SC" w:eastAsia="Noto Sans CJK SC"/>
        </w:rPr>
        <w:t>前端面板开发。</w:t>
      </w:r>
    </w:p>
    <w:p>
      <w:pPr>
        <w:pStyle w:val="ListBullet"/>
      </w:pPr>
      <w:r>
        <w:rPr>
          <w:rFonts w:ascii="Noto Sans CJK SC" w:hAnsi="Noto Sans CJK SC" w:eastAsia="Noto Sans CJK SC"/>
        </w:rPr>
        <w:t>配置检查。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本地 Scheduler/Worker 负责：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定时采集。</w:t>
      </w:r>
    </w:p>
    <w:p>
      <w:pPr>
        <w:pStyle w:val="ListBullet"/>
      </w:pPr>
      <w:r>
        <w:rPr>
          <w:rFonts w:ascii="Noto Sans CJK SC" w:hAnsi="Noto Sans CJK SC" w:eastAsia="Noto Sans CJK SC"/>
        </w:rPr>
        <w:t>定时计算。</w:t>
      </w:r>
    </w:p>
    <w:p>
      <w:pPr>
        <w:pStyle w:val="ListBullet"/>
      </w:pPr>
      <w:r>
        <w:rPr>
          <w:rFonts w:ascii="Noto Sans CJK SC" w:hAnsi="Noto Sans CJK SC" w:eastAsia="Noto Sans CJK SC"/>
        </w:rPr>
        <w:t>定时结算。</w:t>
      </w:r>
    </w:p>
    <w:p>
      <w:pPr>
        <w:pStyle w:val="ListBullet"/>
      </w:pPr>
      <w:r>
        <w:rPr>
          <w:rFonts w:ascii="Noto Sans CJK SC" w:hAnsi="Noto Sans CJK SC" w:eastAsia="Noto Sans CJK SC"/>
        </w:rPr>
        <w:t>定时报表。</w:t>
      </w:r>
    </w:p>
    <w:p>
      <w:pPr>
        <w:pStyle w:val="ListBullet"/>
      </w:pPr>
      <w:r>
        <w:rPr>
          <w:rFonts w:ascii="Noto Sans CJK SC" w:hAnsi="Noto Sans CJK SC" w:eastAsia="Noto Sans CJK SC"/>
        </w:rPr>
        <w:t>长期运行。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2. Agent 划分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planner_agent          任务拆解</w:t>
        <w:br/>
        <w:t>crawler_agent          数据采集脚本</w:t>
        <w:br/>
        <w:t>feature_agent          特征工程</w:t>
        <w:br/>
        <w:t>model_agent            模型复现与计算</w:t>
        <w:br/>
        <w:t>backtest_agent         回测实验</w:t>
        <w:br/>
        <w:t>frontend_agent         红黑科技风前端面板</w:t>
        <w:br/>
        <w:t>qa_agent               测试与验收</w:t>
        <w:br/>
        <w:t>ops_agent              Docker/备份/调度</w:t>
        <w:br/>
        <w:t>review_agent           代码审查和冲突检查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3. 权限边界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可读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可写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7A0B1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crawler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scripts/jobs, configs/data_sources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采集脚本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直接改模型权重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model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scripts/models, notebooks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模型代码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直接发布推荐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frontend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apps/frontend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UI 代码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修改数据库迁移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ops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ops, docker, cron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部署脚本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改推荐策略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qa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tests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测试用例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直接改生产配置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review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全项目只读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审查报告</w:t>
            </w:r>
          </w:p>
        </w:tc>
        <w:tc>
          <w:tcPr>
            <w:tcW w:type="dxa" w:w="2592"/>
            <w:vAlign w:val="center"/>
            <w:tcBorders>
              <w:top w:val="single" w:sz="4" w:space="0" w:color="27272A"/>
              <w:left w:val="single" w:sz="4" w:space="0" w:color="27272A"/>
              <w:bottom w:val="single" w:sz="4" w:space="0" w:color="27272A"/>
              <w:right w:val="single" w:sz="4" w:space="0" w:color="27272A"/>
              <w:insideH w:val="single" w:sz="4" w:space="0" w:color="27272A"/>
              <w:insideV w:val="single" w:sz="4" w:space="0" w:color="27272A"/>
            </w:tcBorders>
            <w:shd w:fill="F7F7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自动删除模块</w:t>
            </w:r>
          </w:p>
        </w:tc>
      </w:tr>
    </w:tbl>
    <w:p/>
    <w:p/>
    <w:p>
      <w:pPr>
        <w:pStyle w:val="Heading2"/>
      </w:pPr>
      <w:r>
        <w:rPr>
          <w:rFonts w:ascii="Noto Sans CJK SC" w:hAnsi="Noto Sans CJK SC" w:eastAsia="Noto Sans CJK SC"/>
        </w:rPr>
        <w:t>4. 人工审核闸门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以下动作必须本地 owner 确认：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数据库迁移执行。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模块删除。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模型版本切换。</w:t>
      </w:r>
    </w:p>
    <w:p>
      <w:pPr>
        <w:pStyle w:val="ListBullet"/>
      </w:pPr>
      <w:r>
        <w:rPr>
          <w:rFonts w:ascii="Noto Sans CJK SC" w:hAnsi="Noto Sans CJK SC" w:eastAsia="Noto Sans CJK SC"/>
        </w:rPr>
        <w:t>风控阈值修改。</w:t>
      </w:r>
    </w:p>
    <w:p>
      <w:pPr>
        <w:pStyle w:val="ListBullet"/>
      </w:pPr>
      <w:r>
        <w:rPr>
          <w:rFonts w:ascii="Noto Sans CJK SC" w:hAnsi="Noto Sans CJK SC" w:eastAsia="Noto Sans CJK SC"/>
        </w:rPr>
        <w:t>正式推荐发布。</w:t>
      </w:r>
    </w:p>
    <w:p>
      <w:pPr>
        <w:pStyle w:val="ListBullet"/>
      </w:pPr>
      <w:r>
        <w:rPr>
          <w:rFonts w:ascii="Noto Sans CJK SC" w:hAnsi="Noto Sans CJK SC" w:eastAsia="Noto Sans CJK SC"/>
        </w:rPr>
        <w:t>备份恢复。</w:t>
      </w:r>
    </w:p>
    <w:p>
      <w:pPr>
        <w:pStyle w:val="ListBullet"/>
      </w:pPr>
      <w:r>
        <w:rPr>
          <w:rFonts w:ascii="Noto Sans CJK SC" w:hAnsi="Noto Sans CJK SC" w:eastAsia="Noto Sans CJK SC"/>
        </w:rPr>
        <w:t>批量删除日志或历史数据。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5. Codex 任务模板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每个 Codex 任务必须包含：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任务目标</w:t>
        <w:br/>
        <w:t>涉及模块</w:t>
        <w:br/>
        <w:t>允许修改路径</w:t>
        <w:br/>
        <w:t>禁止修改路径</w:t>
        <w:br/>
        <w:t>输入数据</w:t>
        <w:br/>
        <w:t>输出文件</w:t>
        <w:br/>
        <w:t>测试命令</w:t>
        <w:br/>
        <w:t>验收标准</w:t>
        <w:br/>
        <w:t>回滚方式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6. 正式项目 边界修复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之前“AI 计算和定时获取数据全部由 Codex 完成”的表述容易误解。正式项目 改为：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Codex 开发、维护、修复 AI 计算与定时采集代码；</w:t>
        <w:br/>
        <w:t>本地 Scheduler/Worker 长期执行这些任务；</w:t>
        <w:br/>
        <w:t>Codex 可受控触发一次性任务，但不作为常驻生产进程。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51_最终开发阶段计划与验收清单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0：最终架构收敛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明确本地个人版最终边界，冻结 正式项目 架构。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本地单用户配置。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模块注册表。</w:t>
      </w:r>
    </w:p>
    <w:p>
      <w:pPr>
        <w:pStyle w:val="ListBullet"/>
      </w:pPr>
      <w:r>
        <w:rPr>
          <w:rFonts w:ascii="Noto Sans CJK SC" w:hAnsi="Noto Sans CJK SC" w:eastAsia="Noto Sans CJK SC"/>
        </w:rPr>
        <w:t>面板注册表。</w:t>
      </w:r>
    </w:p>
    <w:p>
      <w:pPr>
        <w:pStyle w:val="ListBullet"/>
      </w:pPr>
      <w:r>
        <w:rPr>
          <w:rFonts w:ascii="Noto Sans CJK SC" w:hAnsi="Noto Sans CJK SC" w:eastAsia="Noto Sans CJK SC"/>
        </w:rPr>
        <w:t>UI 主题规范。</w:t>
      </w:r>
    </w:p>
    <w:p>
      <w:pPr>
        <w:pStyle w:val="ListBullet"/>
      </w:pPr>
      <w:r>
        <w:rPr>
          <w:rFonts w:ascii="Noto Sans CJK SC" w:hAnsi="Noto Sans CJK SC" w:eastAsia="Noto Sans CJK SC"/>
        </w:rPr>
        <w:t>冲突修复报告。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不存在多用户登录强依赖。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所有旧版冲突都有 正式项目 覆盖说明。</w:t>
      </w:r>
    </w:p>
    <w:p>
      <w:pPr>
        <w:pStyle w:val="ListBullet"/>
      </w:pPr>
      <w:r>
        <w:rPr>
          <w:rFonts w:ascii="Noto Sans CJK SC" w:hAnsi="Noto Sans CJK SC" w:eastAsia="Noto Sans CJK SC"/>
        </w:rPr>
        <w:t>首页能表达系统当前状态。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1：本地基础运行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Docker Compose 一键启动基础系统。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postgres</w:t>
      </w:r>
    </w:p>
    <w:p>
      <w:pPr>
        <w:pStyle w:val="ListBullet"/>
      </w:pPr>
      <w:r>
        <w:rPr>
          <w:rFonts w:ascii="Noto Sans CJK SC" w:hAnsi="Noto Sans CJK SC" w:eastAsia="Noto Sans CJK SC"/>
        </w:rPr>
        <w:t>redis</w:t>
      </w:r>
    </w:p>
    <w:p>
      <w:pPr>
        <w:pStyle w:val="ListBullet"/>
      </w:pPr>
      <w:r>
        <w:rPr>
          <w:rFonts w:ascii="Noto Sans CJK SC" w:hAnsi="Noto Sans CJK SC" w:eastAsia="Noto Sans CJK SC"/>
        </w:rPr>
        <w:t>backend</w:t>
      </w:r>
    </w:p>
    <w:p>
      <w:pPr>
        <w:pStyle w:val="ListBullet"/>
      </w:pPr>
      <w:r>
        <w:rPr>
          <w:rFonts w:ascii="Noto Sans CJK SC" w:hAnsi="Noto Sans CJK SC" w:eastAsia="Noto Sans CJK SC"/>
        </w:rPr>
        <w:t>frontend</w:t>
      </w:r>
    </w:p>
    <w:p>
      <w:pPr>
        <w:pStyle w:val="ListBullet"/>
      </w:pPr>
      <w:r>
        <w:rPr>
          <w:rFonts w:ascii="Noto Sans CJK SC" w:hAnsi="Noto Sans CJK SC" w:eastAsia="Noto Sans CJK SC"/>
        </w:rPr>
        <w:t>worker</w:t>
      </w:r>
    </w:p>
    <w:p>
      <w:pPr>
        <w:pStyle w:val="ListBullet"/>
      </w:pPr>
      <w:r>
        <w:rPr>
          <w:rFonts w:ascii="Noto Sans CJK SC" w:hAnsi="Noto Sans CJK SC" w:eastAsia="Noto Sans CJK SC"/>
        </w:rPr>
        <w:t>scheduler</w:t>
      </w:r>
    </w:p>
    <w:p>
      <w:pPr>
        <w:pStyle w:val="ListBullet"/>
      </w:pPr>
      <w:r>
        <w:rPr>
          <w:rFonts w:ascii="Noto Sans CJK SC" w:hAnsi="Noto Sans CJK SC" w:eastAsia="Noto Sans CJK SC"/>
        </w:rPr>
        <w:t>本地备份脚本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本机 localhost 可打开前端。</w:t>
      </w:r>
    </w:p>
    <w:p>
      <w:pPr>
        <w:pStyle w:val="ListBullet"/>
      </w:pPr>
      <w:r>
        <w:rPr>
          <w:rFonts w:ascii="Noto Sans CJK SC" w:hAnsi="Noto Sans CJK SC" w:eastAsia="Noto Sans CJK SC"/>
        </w:rPr>
        <w:t>后端 health check 正常。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数据库迁移成功。</w:t>
      </w:r>
    </w:p>
    <w:p>
      <w:pPr>
        <w:pStyle w:val="ListBullet"/>
      </w:pPr>
      <w:r>
        <w:rPr>
          <w:rFonts w:ascii="Noto Sans CJK SC" w:hAnsi="Noto Sans CJK SC" w:eastAsia="Noto Sans CJK SC"/>
        </w:rPr>
        <w:t>Scheduler 能执行测试任务。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2：官方数据闭环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官方赛程、赔率、赛果进入闭环。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official_matches</w:t>
      </w:r>
    </w:p>
    <w:p>
      <w:pPr>
        <w:pStyle w:val="ListBullet"/>
      </w:pPr>
      <w:r>
        <w:rPr>
          <w:rFonts w:ascii="Noto Sans CJK SC" w:hAnsi="Noto Sans CJK SC" w:eastAsia="Noto Sans CJK SC"/>
        </w:rPr>
        <w:t>official_markets</w:t>
      </w:r>
    </w:p>
    <w:p>
      <w:pPr>
        <w:pStyle w:val="ListBullet"/>
      </w:pPr>
      <w:r>
        <w:rPr>
          <w:rFonts w:ascii="Noto Sans CJK SC" w:hAnsi="Noto Sans CJK SC" w:eastAsia="Noto Sans CJK SC"/>
        </w:rPr>
        <w:t>official_odds_snapshots</w:t>
      </w:r>
    </w:p>
    <w:p>
      <w:pPr>
        <w:pStyle w:val="ListBullet"/>
      </w:pPr>
      <w:r>
        <w:rPr>
          <w:rFonts w:ascii="Noto Sans CJK SC" w:hAnsi="Noto Sans CJK SC" w:eastAsia="Noto Sans CJK SC"/>
        </w:rPr>
        <w:t>official_results</w:t>
      </w:r>
    </w:p>
    <w:p>
      <w:pPr>
        <w:pStyle w:val="ListBullet"/>
      </w:pPr>
      <w:r>
        <w:rPr>
          <w:rFonts w:ascii="Noto Sans CJK SC" w:hAnsi="Noto Sans CJK SC" w:eastAsia="Noto Sans CJK SC"/>
        </w:rPr>
        <w:t>采集日志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官方数据不可由第三方替换。</w:t>
      </w:r>
    </w:p>
    <w:p>
      <w:pPr>
        <w:pStyle w:val="ListBullet"/>
      </w:pPr>
      <w:r>
        <w:rPr>
          <w:rFonts w:ascii="Noto Sans CJK SC" w:hAnsi="Noto Sans CJK SC" w:eastAsia="Noto Sans CJK SC"/>
        </w:rPr>
        <w:t>赔率快照不覆盖。</w:t>
      </w:r>
    </w:p>
    <w:p>
      <w:pPr>
        <w:pStyle w:val="ListBullet"/>
      </w:pPr>
      <w:r>
        <w:rPr>
          <w:rFonts w:ascii="Noto Sans CJK SC" w:hAnsi="Noto Sans CJK SC" w:eastAsia="Noto Sans CJK SC"/>
        </w:rPr>
        <w:t>官方源失败时不生成正式推荐。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3：赛季球队多维数据库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建立赛季、球队、球员、球场、伤停、天气、战意数据层。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seasons/competitions</w:t>
      </w:r>
    </w:p>
    <w:p>
      <w:pPr>
        <w:pStyle w:val="ListBullet"/>
      </w:pPr>
      <w:r>
        <w:rPr>
          <w:rFonts w:ascii="Noto Sans CJK SC" w:hAnsi="Noto Sans CJK SC" w:eastAsia="Noto Sans CJK SC"/>
        </w:rPr>
        <w:t>teams/players</w:t>
      </w:r>
    </w:p>
    <w:p>
      <w:pPr>
        <w:pStyle w:val="ListBullet"/>
      </w:pPr>
      <w:r>
        <w:rPr>
          <w:rFonts w:ascii="Noto Sans CJK SC" w:hAnsi="Noto Sans CJK SC" w:eastAsia="Noto Sans CJK SC"/>
        </w:rPr>
        <w:t>team_season_profiles</w:t>
      </w:r>
    </w:p>
    <w:p>
      <w:pPr>
        <w:pStyle w:val="ListBullet"/>
      </w:pPr>
      <w:r>
        <w:rPr>
          <w:rFonts w:ascii="Noto Sans CJK SC" w:hAnsi="Noto Sans CJK SC" w:eastAsia="Noto Sans CJK SC"/>
        </w:rPr>
        <w:t>player_season_profiles</w:t>
      </w:r>
    </w:p>
    <w:p>
      <w:pPr>
        <w:pStyle w:val="ListBullet"/>
      </w:pPr>
      <w:r>
        <w:rPr>
          <w:rFonts w:ascii="Noto Sans CJK SC" w:hAnsi="Noto Sans CJK SC" w:eastAsia="Noto Sans CJK SC"/>
        </w:rPr>
        <w:t>lineups/injuries/stadium/weather</w:t>
      </w:r>
    </w:p>
    <w:p>
      <w:pPr>
        <w:pStyle w:val="ListBullet"/>
      </w:pPr>
      <w:r>
        <w:rPr>
          <w:rFonts w:ascii="Noto Sans CJK SC" w:hAnsi="Noto Sans CJK SC" w:eastAsia="Noto Sans CJK SC"/>
        </w:rPr>
        <w:t>tournament_incentive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球队别名能匹配官方比赛。</w:t>
      </w:r>
    </w:p>
    <w:p>
      <w:pPr>
        <w:pStyle w:val="ListBullet"/>
      </w:pPr>
      <w:r>
        <w:rPr>
          <w:rFonts w:ascii="Noto Sans CJK SC" w:hAnsi="Noto Sans CJK SC" w:eastAsia="Noto Sans CJK SC"/>
        </w:rPr>
        <w:t>预测首发和官方首发分开。</w:t>
      </w:r>
    </w:p>
    <w:p>
      <w:pPr>
        <w:pStyle w:val="ListBullet"/>
      </w:pPr>
      <w:r>
        <w:rPr>
          <w:rFonts w:ascii="Noto Sans CJK SC" w:hAnsi="Noto Sans CJK SC" w:eastAsia="Noto Sans CJK SC"/>
        </w:rPr>
        <w:t>天气按球场时间快照。</w:t>
      </w:r>
    </w:p>
    <w:p>
      <w:pPr>
        <w:pStyle w:val="ListBullet"/>
      </w:pPr>
      <w:r>
        <w:rPr>
          <w:rFonts w:ascii="Noto Sans CJK SC" w:hAnsi="Noto Sans CJK SC" w:eastAsia="Noto Sans CJK SC"/>
        </w:rPr>
        <w:t>战意和赛制博弈有原因和置信度。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4：模型与推荐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市场概率、Poisson、Dixon-Coles、模型委员会、风控熔断、推荐票单闭环。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odds conversion</w:t>
      </w:r>
    </w:p>
    <w:p>
      <w:pPr>
        <w:pStyle w:val="ListBullet"/>
      </w:pPr>
      <w:r>
        <w:rPr>
          <w:rFonts w:ascii="Noto Sans CJK SC" w:hAnsi="Noto Sans CJK SC" w:eastAsia="Noto Sans CJK SC"/>
        </w:rPr>
        <w:t>score distribution</w:t>
      </w:r>
    </w:p>
    <w:p>
      <w:pPr>
        <w:pStyle w:val="ListBullet"/>
      </w:pPr>
      <w:r>
        <w:rPr>
          <w:rFonts w:ascii="Noto Sans CJK SC" w:hAnsi="Noto Sans CJK SC" w:eastAsia="Noto Sans CJK SC"/>
        </w:rPr>
        <w:t>model_predictions</w:t>
      </w:r>
    </w:p>
    <w:p>
      <w:pPr>
        <w:pStyle w:val="ListBullet"/>
      </w:pPr>
      <w:r>
        <w:rPr>
          <w:rFonts w:ascii="Noto Sans CJK SC" w:hAnsi="Noto Sans CJK SC" w:eastAsia="Noto Sans CJK SC"/>
        </w:rPr>
        <w:t>model_committee_votes</w:t>
      </w:r>
    </w:p>
    <w:p>
      <w:pPr>
        <w:pStyle w:val="ListBullet"/>
      </w:pPr>
      <w:r>
        <w:rPr>
          <w:rFonts w:ascii="Noto Sans CJK SC" w:hAnsi="Noto Sans CJK SC" w:eastAsia="Noto Sans CJK SC"/>
        </w:rPr>
        <w:t>recommendation_batches/tickets</w:t>
      </w:r>
    </w:p>
    <w:p>
      <w:pPr>
        <w:pStyle w:val="ListBullet"/>
      </w:pPr>
      <w:r>
        <w:rPr>
          <w:rFonts w:ascii="Noto Sans CJK SC" w:hAnsi="Noto Sans CJK SC" w:eastAsia="Noto Sans CJK SC"/>
        </w:rPr>
        <w:t>shutdown rules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每个推荐绑定赔率快照、模型版本、特征快照。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数据不足时能不推荐。</w:t>
      </w:r>
    </w:p>
    <w:p>
      <w:pPr>
        <w:pStyle w:val="ListBullet"/>
      </w:pPr>
      <w:r>
        <w:rPr>
          <w:rFonts w:ascii="Noto Sans CJK SC" w:hAnsi="Noto Sans CJK SC" w:eastAsia="Noto Sans CJK SC"/>
        </w:rPr>
        <w:t>500 元为上限，不强制用满。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5：实票与复盘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个人线下自购票据上传、模拟账户与实票账户分离。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real_tickets</w:t>
      </w:r>
    </w:p>
    <w:p>
      <w:pPr>
        <w:pStyle w:val="ListBullet"/>
      </w:pPr>
      <w:r>
        <w:rPr>
          <w:rFonts w:ascii="Noto Sans CJK SC" w:hAnsi="Noto Sans CJK SC" w:eastAsia="Noto Sans CJK SC"/>
        </w:rPr>
        <w:t>ticket_items</w:t>
      </w:r>
    </w:p>
    <w:p>
      <w:pPr>
        <w:pStyle w:val="ListBullet"/>
      </w:pPr>
      <w:r>
        <w:rPr>
          <w:rFonts w:ascii="Noto Sans CJK SC" w:hAnsi="Noto Sans CJK SC" w:eastAsia="Noto Sans CJK SC"/>
        </w:rPr>
        <w:t>settlement</w:t>
      </w:r>
    </w:p>
    <w:p>
      <w:pPr>
        <w:pStyle w:val="ListBullet"/>
      </w:pPr>
      <w:r>
        <w:rPr>
          <w:rFonts w:ascii="Noto Sans CJK SC" w:hAnsi="Noto Sans CJK SC" w:eastAsia="Noto Sans CJK SC"/>
        </w:rPr>
        <w:t>daily/weekly/monthly reports</w:t>
      </w:r>
    </w:p>
    <w:p>
      <w:pPr>
        <w:pStyle w:val="ListBullet"/>
      </w:pPr>
      <w:r>
        <w:rPr>
          <w:rFonts w:ascii="Noto Sans CJK SC" w:hAnsi="Noto Sans CJK SC" w:eastAsia="Noto Sans CJK SC"/>
        </w:rPr>
        <w:t>error_analysis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实票能绑定或不绑定推荐。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用户偏差能统计。</w:t>
      </w:r>
    </w:p>
    <w:p>
      <w:pPr>
        <w:pStyle w:val="ListBullet"/>
      </w:pPr>
      <w:r>
        <w:rPr>
          <w:rFonts w:ascii="Noto Sans CJK SC" w:hAnsi="Noto Sans CJK SC" w:eastAsia="Noto Sans CJK SC"/>
        </w:rPr>
        <w:t>日报能回链到所有证据。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6：红黑科技风前端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完成个人版可用 UI。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页面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今日驾驶舱。</w:t>
      </w:r>
    </w:p>
    <w:p>
      <w:pPr>
        <w:pStyle w:val="ListBullet"/>
      </w:pPr>
      <w:r>
        <w:rPr>
          <w:rFonts w:ascii="Noto Sans CJK SC" w:hAnsi="Noto Sans CJK SC" w:eastAsia="Noto Sans CJK SC"/>
        </w:rPr>
        <w:t>比赛详情。</w:t>
      </w:r>
    </w:p>
    <w:p>
      <w:pPr>
        <w:pStyle w:val="ListBullet"/>
      </w:pPr>
      <w:r>
        <w:rPr>
          <w:rFonts w:ascii="Noto Sans CJK SC" w:hAnsi="Noto Sans CJK SC" w:eastAsia="Noto Sans CJK SC"/>
        </w:rPr>
        <w:t>推荐票单。</w:t>
      </w:r>
    </w:p>
    <w:p>
      <w:pPr>
        <w:pStyle w:val="ListBullet"/>
      </w:pPr>
      <w:r>
        <w:rPr>
          <w:rFonts w:ascii="Noto Sans CJK SC" w:hAnsi="Noto Sans CJK SC" w:eastAsia="Noto Sans CJK SC"/>
        </w:rPr>
        <w:t>实票上传。</w:t>
      </w:r>
    </w:p>
    <w:p>
      <w:pPr>
        <w:pStyle w:val="ListBullet"/>
      </w:pPr>
      <w:r>
        <w:rPr>
          <w:rFonts w:ascii="Noto Sans CJK SC" w:hAnsi="Noto Sans CJK SC" w:eastAsia="Noto Sans CJK SC"/>
        </w:rPr>
        <w:t>复盘报表。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模型实验。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数据源监控。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模块管理。</w:t>
      </w:r>
    </w:p>
    <w:p>
      <w:pPr>
        <w:pStyle w:val="ListBullet"/>
      </w:pPr>
      <w:r>
        <w:rPr>
          <w:rFonts w:ascii="Noto Sans CJK SC" w:hAnsi="Noto Sans CJK SC" w:eastAsia="Noto Sans CJK SC"/>
        </w:rPr>
        <w:t>设置。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全站红黑科技风统一。</w:t>
      </w:r>
    </w:p>
    <w:p>
      <w:pPr>
        <w:pStyle w:val="ListBullet"/>
      </w:pPr>
      <w:r>
        <w:rPr>
          <w:rFonts w:ascii="Noto Sans CJK SC" w:hAnsi="Noto Sans CJK SC" w:eastAsia="Noto Sans CJK SC"/>
        </w:rPr>
        <w:t>首页 10 秒内看懂系统状态。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重要风险状态有红色阻断提示。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模块关闭后菜单隐藏但历史数据可查。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7：Codex 多 Agent 维护体系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目标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Codex 能按模块辅助开发和维护。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交付物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Agent registry</w:t>
      </w:r>
    </w:p>
    <w:p>
      <w:pPr>
        <w:pStyle w:val="ListBullet"/>
      </w:pPr>
      <w:r>
        <w:rPr>
          <w:rFonts w:ascii="Noto Sans CJK SC" w:hAnsi="Noto Sans CJK SC" w:eastAsia="Noto Sans CJK SC"/>
        </w:rPr>
        <w:t>权限配置</w:t>
      </w:r>
    </w:p>
    <w:p>
      <w:pPr>
        <w:pStyle w:val="ListBullet"/>
      </w:pPr>
      <w:r>
        <w:rPr>
          <w:rFonts w:ascii="Noto Sans CJK SC" w:hAnsi="Noto Sans CJK SC" w:eastAsia="Noto Sans CJK SC"/>
        </w:rPr>
        <w:t>任务模板</w:t>
      </w:r>
    </w:p>
    <w:p>
      <w:pPr>
        <w:pStyle w:val="ListBullet"/>
      </w:pPr>
      <w:r>
        <w:rPr>
          <w:rFonts w:ascii="Noto Sans CJK SC" w:hAnsi="Noto Sans CJK SC" w:eastAsia="Noto Sans CJK SC"/>
        </w:rPr>
        <w:t>自动测试</w:t>
      </w:r>
    </w:p>
    <w:p>
      <w:pPr>
        <w:pStyle w:val="ListBullet"/>
      </w:pPr>
      <w:r>
        <w:rPr>
          <w:rFonts w:ascii="Noto Sans CJK SC" w:hAnsi="Noto Sans CJK SC" w:eastAsia="Noto Sans CJK SC"/>
        </w:rPr>
        <w:t>代码审查报告模板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验收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Agent 不能越权修改生产配置。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数据库迁移需人工确认。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失败不影响本地生产任务。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阶段 8：最终长期运行验收</w:t>
      </w:r>
    </w:p>
    <w:p/>
    <w:p>
      <w:pPr>
        <w:pStyle w:val="Heading3"/>
      </w:pPr>
      <w:r>
        <w:rPr>
          <w:rFonts w:ascii="Noto Sans CJK SC" w:hAnsi="Noto Sans CJK SC" w:eastAsia="Noto Sans CJK SC"/>
        </w:rPr>
        <w:t>指标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连续运行 30 天</w:t>
        <w:br/>
        <w:t>官方采集成功率 &gt;= 98%</w:t>
        <w:br/>
        <w:t>赔率快照缺失率 &lt;= 2%</w:t>
        <w:br/>
        <w:t>日报生成成功率 &gt;= 99%</w:t>
        <w:br/>
        <w:t>备份成功率 = 100%</w:t>
        <w:br/>
        <w:t>推荐证据链完整率 = 100%</w:t>
        <w:br/>
        <w:t>赛前/赛后数据污染 = 0</w:t>
      </w:r>
    </w:p>
    <w:p/>
    <w:p>
      <w:pPr>
        <w:pStyle w:val="Heading2"/>
      </w:pPr>
      <w:r>
        <w:rPr>
          <w:rFonts w:ascii="Noto Sans CJK SC" w:hAnsi="Noto Sans CJK SC" w:eastAsia="Noto Sans CJK SC"/>
        </w:rPr>
        <w:t>最终结论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正式项目 最终版不是简化功能，而是清晰收敛：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本地个人部署</w:t>
        <w:br/>
        <w:t>单用户低复杂度</w:t>
        <w:br/>
        <w:t>模块化可维护</w:t>
        <w:br/>
        <w:t>红黑科技风前端</w:t>
        <w:br/>
        <w:t>官方数据为基准</w:t>
        <w:br/>
        <w:t>多维预测增强</w:t>
        <w:br/>
        <w:t>Codex 负责开发维护</w:t>
        <w:br/>
        <w:t>Scheduler 负责长期运行</w:t>
        <w:br/>
        <w:t>推荐可关闭</w:t>
        <w:br/>
        <w:t>复盘可追溯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附录 A. 正式项目 最终目录说明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本项目包保留全部研发资料，并新增最终执行层。最终执行层包括：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docs/44-51                  最终版逻辑体检、部署、模块、UI、任务流、Codex、验收</w:t>
        <w:br/>
        <w:t>configs/local_personal_*    本地个人部署配置</w:t>
        <w:br/>
        <w:t>configs/final_module_*      最终模块注册表</w:t>
        <w:br/>
        <w:t>configs/final_panel_*       最终面板注册表</w:t>
        <w:br/>
        <w:t>configs/ui_theme_*          红黑科技风主题配置</w:t>
        <w:br/>
        <w:t>sql/15_*                    本地单用户、模块、面板、主题数据库补充</w:t>
        <w:br/>
        <w:t>apps/frontend/src/theme     红黑科技风主题 token</w:t>
        <w:br/>
        <w:t>ops/local                   本地 Docker Compose 示例</w:t>
        <w:br/>
        <w:t>scripts/local               本地启动脚本</w:t>
        <w:br/>
        <w:t>scripts/modules             安全关闭/归档模块脚本</w:t>
        <w:br/>
        <w:t>tests/正式项目_*                  最终逻辑验收清单</w:t>
      </w:r>
    </w:p>
    <w:p/>
    <w:p>
      <w:pPr>
        <w:pStyle w:val="Heading1"/>
      </w:pPr>
      <w:r>
        <w:rPr>
          <w:rFonts w:ascii="Noto Sans CJK SC" w:hAnsi="Noto Sans CJK SC" w:eastAsia="Noto Sans CJK SC"/>
        </w:rPr>
        <w:t>附录 B. 最终开发顺序建议</w:t>
      </w:r>
    </w:p>
    <w:p/>
    <w:p>
      <w:pPr>
        <w:pStyle w:val="CodeBlock"/>
      </w:pPr>
      <w:r>
        <w:rPr>
          <w:rFonts w:ascii="Noto Sans CJK SC" w:hAnsi="Noto Sans CJK SC" w:eastAsia="Noto Sans CJK SC"/>
          <w:sz w:val="17"/>
        </w:rPr>
        <w:t>1. 先启动本地 Docker 基础栈。</w:t>
        <w:br/>
        <w:t>2. 完成官方数据闭环。</w:t>
        <w:br/>
        <w:t>3. 完成今日驾驶舱 UI。</w:t>
        <w:br/>
        <w:t>4. 完成推荐票单和资金纪律。</w:t>
        <w:br/>
        <w:t>5. 完成实票上传与复盘。</w:t>
        <w:br/>
        <w:t>6. 再加入赛季球队多维特征。</w:t>
        <w:br/>
        <w:t>7. 再加入模型委员会和高级回测。</w:t>
        <w:br/>
        <w:t>8. 最后加入 Codex 多 Agent 自动维护流程。</w:t>
      </w:r>
    </w:p>
    <w:p/>
    <w:p>
      <w:pPr>
        <w:pStyle w:val="Heading1"/>
      </w:pPr>
      <w:r>
        <w:rPr>
          <w:rFonts w:ascii="Noto Sans CJK SC" w:hAnsi="Noto Sans CJK SC" w:eastAsia="Noto Sans CJK SC"/>
        </w:rPr>
        <w:t>附录 C. 最终判断</w:t>
      </w:r>
    </w:p>
    <w:p/>
    <w:p>
      <w:pPr>
        <w:spacing w:after="120"/>
      </w:pPr>
      <w:r>
        <w:rPr>
          <w:rFonts w:ascii="Noto Sans CJK SC" w:hAnsi="Noto Sans CJK SC" w:eastAsia="Noto Sans CJK SC"/>
        </w:rPr>
        <w:t>项目各功能之间衔接总体合理，但必须采用 正式项目的收敛方案：</w:t>
      </w:r>
    </w:p>
    <w:p/>
    <w:p>
      <w:pPr>
        <w:pStyle w:val="ListBullet"/>
      </w:pPr>
      <w:r>
        <w:rPr>
          <w:rFonts w:ascii="Noto Sans CJK SC" w:hAnsi="Noto Sans CJK SC" w:eastAsia="Noto Sans CJK SC"/>
        </w:rPr>
        <w:t>本地个人部署降低复杂度。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模块化只用于维护升级。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不作为生产守护进程。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所有关键对象使用状态机。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所有预测证据以快照形式保存。</w:t>
      </w:r>
    </w:p>
    <w:p>
      <w:pPr>
        <w:pStyle w:val="ListBullet"/>
      </w:pPr>
      <w:r>
        <w:rPr>
          <w:rFonts w:ascii="Noto Sans CJK SC" w:hAnsi="Noto Sans CJK SC" w:eastAsia="Noto Sans CJK SC"/>
        </w:rPr>
        <w:t>前端使用统一红黑科技风。</w:t>
      </w:r>
    </w:p>
    <w:p>
      <w:pPr>
        <w:pStyle w:val="ListBullet"/>
      </w:pPr>
      <w:r>
        <w:rPr>
          <w:rFonts w:ascii="Noto Sans CJK SC" w:hAnsi="Noto Sans CJK SC" w:eastAsia="Noto Sans CJK SC"/>
        </w:rPr>
        <w:t>资金、推荐、实票、复盘分账处理。</w:t>
      </w:r>
    </w:p>
    <w:p>
      <w:r>
        <w:br w:type="page"/>
      </w:r>
    </w:p>
    <w:p>
      <w:pPr>
        <w:pStyle w:val="Heading1"/>
      </w:pPr>
      <w:r>
        <w:rPr>
          <w:color w:val="B40000"/>
        </w:rPr>
        <w:t>最终补充：Codex 开发、Docker Desktop 本地部署与非锁版依赖策略</w:t>
      </w:r>
    </w:p>
    <w:p>
      <w:r>
        <w:rPr>
          <w:b/>
        </w:rPr>
        <w:t>本节为项目最终执行规格。</w:t>
      </w:r>
      <w:r>
        <w:t xml:space="preserve"> 项目使用 Codex 开发，部署在 Docker Desktop；所有组件依赖不指定固定版本，优先使用本地计算机已有版本，缺失组件按官方渠道安装当前最新版。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990000"/>
          </w:tcPr>
          <w:p>
            <w:r/>
            <w:r>
              <w:rPr>
                <w:b/>
                <w:color w:val="FFFFFF"/>
              </w:rPr>
              <w:t>项目项</w:t>
            </w:r>
          </w:p>
        </w:tc>
        <w:tc>
          <w:tcPr>
            <w:tcW w:type="dxa" w:w="5184"/>
            <w:vAlign w:val="center"/>
            <w:shd w:fill="990000"/>
          </w:tcPr>
          <w:p>
            <w:r/>
            <w:r>
              <w:rPr>
                <w:b/>
                <w:color w:val="FFFFFF"/>
              </w:rPr>
              <w:t>最终执行规则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Codex开发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Codex 负责代码生成、修改、修复、测试、审查、采集脚本维护、AI 计算脚本维护。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Docker Desktop部署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本地运行统一使用 Docker Desktop + Docker Compose，服务包括 PostgreSQL、Redis、Backend、Frontend、Worker、Scheduler。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依赖不锁版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requirements.txt 不使用 ==；Dockerfile 不写 python:3.11-slim；Compose 不写 postgres:15、redis:7。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本机版本优先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本机已安装 Docker、Python、Node、Git、Codex 时直接使用本机当前版本。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缺失安装最新版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未安装组件通过官方渠道安装当前最新版。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长期任务执行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定时采集、AI 计算、模型预测、推荐生成、复盘由 Scheduler/Worker 长期运行，Codex 不作为生产守护进程。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版本记录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启动时生成 data/runtime_version_snapshot.json，只用于排错，不作为版本锁。</w:t>
            </w:r>
          </w:p>
        </w:tc>
      </w:tr>
    </w:tbl>
    <w:p>
      <w:pPr>
        <w:pStyle w:val="Heading2"/>
      </w:pPr>
      <w:r>
        <w:t>一、依赖文件最终处理规则</w:t>
      </w:r>
    </w:p>
    <w:p>
      <w:pPr>
        <w:pStyle w:val="ListBullet"/>
      </w:pPr>
      <w:r>
        <w:t>Python 依赖只写包名，不使用固定版本。</w:t>
      </w:r>
    </w:p>
    <w:p>
      <w:pPr>
        <w:pStyle w:val="ListBullet"/>
      </w:pPr>
      <w:r>
        <w:t>Dockerfile 使用 FROM python，不指定 Python 镜像版本。</w:t>
      </w:r>
    </w:p>
    <w:p>
      <w:pPr>
        <w:pStyle w:val="ListBullet"/>
      </w:pPr>
      <w:r>
        <w:t>Docker Compose 使用 image: postgres、image: redis，不指定固定 tag。</w:t>
      </w:r>
    </w:p>
    <w:p>
      <w:pPr>
        <w:pStyle w:val="ListBullet"/>
      </w:pPr>
      <w:r>
        <w:t>前端 Dockerfile 使用 FROM node，不指定 Node 镜像版本。</w:t>
      </w:r>
    </w:p>
    <w:p>
      <w:pPr>
        <w:pStyle w:val="ListBullet"/>
      </w:pPr>
      <w:r>
        <w:t>每次启动记录 runtime_version_snapshot.json，保留实际运行版本证据。</w:t>
      </w:r>
    </w:p>
    <w:p>
      <w:pPr>
        <w:pStyle w:val="Heading2"/>
      </w:pPr>
      <w:r>
        <w:t>二、Codex 与 Scheduler/Worker 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456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负责内容</w:t>
            </w:r>
          </w:p>
        </w:tc>
        <w:tc>
          <w:tcPr>
            <w:tcW w:type="dxa" w:w="3456"/>
            <w:vAlign w:val="center"/>
            <w:shd w:fill="111111"/>
          </w:tcPr>
          <w:p>
            <w:r/>
            <w:r>
              <w:rPr>
                <w:b/>
                <w:color w:val="FFFFFF"/>
              </w:rPr>
              <w:t>不负责内容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</w:rPr>
              <w:t>Codex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开发、维护、测试、修复、重构、审查代码。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不作为长期生产守护进程；不自动删除真实数据；不承诺盈利。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</w:rPr>
              <w:t>Scheduler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按时间表触发官方数据、赔率快照、特征构建、模型预测、推荐、复盘。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不修改业务逻辑；不升级依赖。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</w:rPr>
              <w:t>Worker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实际执行采集、清洗、建模、推荐、结算和报表任务。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不绕过熔断规则；不决定重仓。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</w:rPr>
              <w:t>Docker Desktop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提供本地容器运行和 Compose 编排环境。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不替代测试、备份和代码审查。</w:t>
            </w:r>
          </w:p>
        </w:tc>
      </w:tr>
    </w:tbl>
    <w:p>
      <w:pPr>
        <w:pStyle w:val="Heading2"/>
      </w:pPr>
      <w:r>
        <w:t>三、启动流程</w:t>
      </w:r>
    </w:p>
    <w:p>
      <w:pPr>
        <w:pStyle w:val="ListNumber"/>
      </w:pPr>
      <w:r>
        <w:t>打开 Docker Desktop。</w:t>
      </w:r>
    </w:p>
    <w:p>
      <w:pPr>
        <w:pStyle w:val="ListNumber"/>
      </w:pPr>
      <w:r>
        <w:t>进入 ops/local 目录。</w:t>
      </w:r>
    </w:p>
    <w:p>
      <w:pPr>
        <w:pStyle w:val="ListNumber"/>
      </w:pPr>
      <w:r>
        <w:t>执行 ./run_local_stack.sh。</w:t>
      </w:r>
    </w:p>
    <w:p>
      <w:pPr>
        <w:pStyle w:val="ListNumber"/>
      </w:pPr>
      <w:r>
        <w:t>脚本检查本机 Docker、Compose、Python、Node、npm、Git、Codex。</w:t>
      </w:r>
    </w:p>
    <w:p>
      <w:pPr>
        <w:pStyle w:val="ListNumber"/>
      </w:pPr>
      <w:r>
        <w:t>生成 data/runtime_version_snapshot.json。</w:t>
      </w:r>
    </w:p>
    <w:p>
      <w:pPr>
        <w:pStyle w:val="ListNumber"/>
      </w:pPr>
      <w:r>
        <w:t>docker compose pull 拉取当前 latest 线镜像。</w:t>
      </w:r>
    </w:p>
    <w:p>
      <w:pPr>
        <w:pStyle w:val="ListNumber"/>
      </w:pPr>
      <w:r>
        <w:t>docker compose up --build 启动本地服务。</w:t>
      </w:r>
    </w:p>
    <w:p>
      <w:pPr>
        <w:pStyle w:val="Heading2"/>
      </w:pPr>
      <w:r>
        <w:t>四、冲突修复结论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990000"/>
          </w:tcPr>
          <w:p>
            <w:r/>
            <w:r>
              <w:rPr>
                <w:b/>
                <w:color w:val="FFFFFF"/>
              </w:rPr>
              <w:t>潜在冲突</w:t>
            </w:r>
          </w:p>
        </w:tc>
        <w:tc>
          <w:tcPr>
            <w:tcW w:type="dxa" w:w="5184"/>
            <w:vAlign w:val="center"/>
            <w:shd w:fill="990000"/>
          </w:tcPr>
          <w:p>
            <w:r/>
            <w:r>
              <w:rPr>
                <w:b/>
                <w:color w:val="FFFFFF"/>
              </w:rPr>
              <w:t>最终处理方式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固定版本 vs 本机版本优先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取消固定版本，改为本机当前版本优先；缺失时安装最新版。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Codex执行任务 vs 长期稳定运行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Codex 负责开发维护，Scheduler/Worker 负责长期运行。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模块化 vs 个人单用户简单性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模块化只用于升级、删除、维护，不引入复杂用户体系。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</w:rPr>
              <w:t>非锁版依赖 vs 可排错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不锁版本，但记录 runtime_version_snapshot.json。</w:t>
            </w:r>
          </w:p>
        </w:tc>
      </w:tr>
    </w:tbl>
    <w:p>
      <w:pPr>
        <w:pStyle w:val="Heading2"/>
      </w:pPr>
      <w:r>
        <w:t>五、验收标准</w:t>
      </w:r>
    </w:p>
    <w:p>
      <w:pPr>
        <w:pStyle w:val="ListBullet"/>
      </w:pPr>
      <w:r>
        <w:t>requirements.txt 不含 == 固定版本。</w:t>
      </w:r>
    </w:p>
    <w:p>
      <w:pPr>
        <w:pStyle w:val="ListBullet"/>
      </w:pPr>
      <w:r>
        <w:t>Dockerfile.api 不含固定 Python 镜像版本。</w:t>
      </w:r>
    </w:p>
    <w:p>
      <w:pPr>
        <w:pStyle w:val="ListBullet"/>
      </w:pPr>
      <w:r>
        <w:t>docker-compose.yml 与 docker-compose.local.yml 不含固定 PostgreSQL/Redis tag。</w:t>
      </w:r>
    </w:p>
    <w:p>
      <w:pPr>
        <w:pStyle w:val="ListBullet"/>
      </w:pPr>
      <w:r>
        <w:t>run_local_stack.sh 可以作为本地启动入口。</w:t>
      </w:r>
    </w:p>
    <w:p>
      <w:pPr>
        <w:pStyle w:val="ListBullet"/>
      </w:pPr>
      <w:r>
        <w:t>check_local_environment.py 可以生成版本快照。</w:t>
      </w:r>
    </w:p>
    <w:p>
      <w:pPr>
        <w:pStyle w:val="ListBullet"/>
      </w:pPr>
      <w:r>
        <w:t>README 已写入 Codex + Docker Desktop + 非锁版依赖策略。</w:t>
      </w:r>
    </w:p>
    <w:p>
      <w:pPr>
        <w:pStyle w:val="ListBullet"/>
      </w:pPr>
      <w:r>
        <w:t>tests/local_smoke_acceptance.md 已包含本地 smoke test。</w:t>
      </w:r>
    </w:p>
    <w:p>
      <w:r>
        <w:t>最终执行优先级：本节与 docs/52_Codex开发_DockerDesktop部署_依赖非锁版最终规范.md 高于此前文档中任何固定版本或复杂部署要求。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本文件为本地个人使用项目方案；不包含互联网售彩、代购、出票、收款功能。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0B12"/>
        <w:sz w:val="16"/>
      </w:rPr>
      <w:t>FQP 本地个人足球量化系统正式版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E509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A0B1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288"/>
    </w:pPr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FQP 本地个人足球量化系统完整项目总方案</dc:title>
  <dc:subject>本地个人部署、模块化维护、红黑科技风、足球竞彩/足彩量化系统</dc:subject>
  <dc:creator>python-docx</dc:creator>
  <cp:keywords>FQP, 足球量化, 本地部署, 竞彩, 足彩, 模块化, Codex, 多Agent, 红黑科技风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