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D13" w:rsidRPr="007A0391" w:rsidRDefault="004A4205" w:rsidP="004A4205">
      <w:pPr>
        <w:pStyle w:val="a3"/>
        <w:rPr>
          <w:b w:val="0"/>
        </w:rPr>
      </w:pPr>
      <w:r w:rsidRPr="007A0391">
        <w:rPr>
          <w:rFonts w:hint="eastAsia"/>
          <w:b w:val="0"/>
        </w:rPr>
        <w:t>社會住宅的標籤</w:t>
      </w:r>
    </w:p>
    <w:p w:rsidR="004A4205" w:rsidRDefault="004A4205" w:rsidP="002858D6">
      <w:pPr>
        <w:rPr>
          <w:rFonts w:asciiTheme="minorEastAsia" w:hAnsiTheme="minorEastAsia"/>
        </w:rPr>
      </w:pPr>
      <w:r w:rsidRPr="002858D6">
        <w:rPr>
          <w:rFonts w:asciiTheme="minorEastAsia" w:hAnsiTheme="minorEastAsia"/>
        </w:rPr>
        <w:t>由政府出資興建只租不賣的社會住宅，以低於市場行情的租金提供青年、弱勢族群，將房屋回歸居住的基本需求</w:t>
      </w:r>
      <w:r w:rsidR="002858D6">
        <w:rPr>
          <w:rFonts w:asciiTheme="minorEastAsia" w:hAnsiTheme="minorEastAsia" w:hint="eastAsia"/>
        </w:rPr>
        <w:t>，</w:t>
      </w:r>
      <w:r w:rsidRPr="002858D6">
        <w:rPr>
          <w:rFonts w:asciiTheme="minorEastAsia" w:hAnsiTheme="minorEastAsia"/>
        </w:rPr>
        <w:t>2011年底《住宅法》通過，定義社會住宅為：由政府興辦或獎勵民間興辦，專供出租之用之住宅及其必要附屬設施。</w:t>
      </w:r>
    </w:p>
    <w:p w:rsidR="002858D6" w:rsidRPr="002858D6" w:rsidRDefault="002858D6" w:rsidP="002858D6">
      <w:pPr>
        <w:rPr>
          <w:rFonts w:asciiTheme="minorEastAsia" w:hAnsiTheme="minorEastAsia" w:hint="eastAsia"/>
        </w:rPr>
      </w:pPr>
    </w:p>
    <w:p w:rsidR="004A4205" w:rsidRPr="002858D6" w:rsidRDefault="004A4205" w:rsidP="002858D6">
      <w:pPr>
        <w:rPr>
          <w:rFonts w:asciiTheme="minorEastAsia" w:hAnsiTheme="minorEastAsia"/>
        </w:rPr>
      </w:pPr>
      <w:r w:rsidRPr="002858D6">
        <w:rPr>
          <w:rFonts w:asciiTheme="minorEastAsia" w:hAnsiTheme="minorEastAsia"/>
        </w:rPr>
        <w:t>台灣在近半世紀前已有過公營的出租住宅形態，最早可回溯至1970年代的平價住宅以及國民住宅，絕大部分散布在台北市，前者專門提供低收入戶免費居住，僅需繳少許管理費，但由於高度集中反成為都市中的</w:t>
      </w:r>
      <w:hyperlink r:id="rId4" w:tgtFrame="_blank" w:history="1">
        <w:r w:rsidRPr="002858D6">
          <w:t>貧民窟</w:t>
        </w:r>
      </w:hyperlink>
      <w:r w:rsidRPr="002858D6">
        <w:rPr>
          <w:rFonts w:asciiTheme="minorEastAsia" w:hAnsiTheme="minorEastAsia"/>
        </w:rPr>
        <w:t>；後者則因大量釋出到私有市場，甚至變相淪為房地產炒作標的，完全背離照顧基層民眾的初衷</w:t>
      </w:r>
      <w:r w:rsidR="002858D6">
        <w:rPr>
          <w:rFonts w:asciiTheme="minorEastAsia" w:hAnsiTheme="minorEastAsia" w:hint="eastAsia"/>
        </w:rPr>
        <w:t>，且兩者都</w:t>
      </w:r>
      <w:r w:rsidRPr="002858D6">
        <w:rPr>
          <w:rFonts w:asciiTheme="minorEastAsia" w:hAnsiTheme="minorEastAsia"/>
        </w:rPr>
        <w:t>面臨相似的建築窳陋、弱勢集中、管理不佳等問題。</w:t>
      </w:r>
    </w:p>
    <w:p w:rsidR="002858D6" w:rsidRDefault="002858D6" w:rsidP="002858D6">
      <w:pPr>
        <w:rPr>
          <w:rFonts w:asciiTheme="minorEastAsia" w:hAnsiTheme="minorEastAsia"/>
        </w:rPr>
      </w:pPr>
    </w:p>
    <w:p w:rsidR="004A4205" w:rsidRDefault="004A4205" w:rsidP="002858D6">
      <w:pPr>
        <w:rPr>
          <w:rFonts w:asciiTheme="minorEastAsia" w:hAnsiTheme="minorEastAsia"/>
        </w:rPr>
      </w:pPr>
      <w:r w:rsidRPr="002858D6">
        <w:rPr>
          <w:rFonts w:asciiTheme="minorEastAsia" w:hAnsiTheme="minorEastAsia"/>
        </w:rPr>
        <w:t>一般民眾觀感不佳，導致政府意欲推展新的社會住宅計畫時，屢屢遭受預定地周圍民眾強烈的挑戰與質疑。</w:t>
      </w:r>
      <w:hyperlink r:id="rId5" w:tgtFrame="_blank" w:history="1">
        <w:r w:rsidRPr="002858D6">
          <w:t>當地居民擔心讓「亂七八糟的人」住進來影響房價</w:t>
        </w:r>
      </w:hyperlink>
      <w:r w:rsidRPr="002858D6">
        <w:rPr>
          <w:rFonts w:asciiTheme="minorEastAsia" w:hAnsiTheme="minorEastAsia"/>
        </w:rPr>
        <w:t>，都反映出直到現在對於社會住宅的標籤與歧視仍然難以撼動。</w:t>
      </w:r>
    </w:p>
    <w:p w:rsidR="002858D6" w:rsidRDefault="002858D6" w:rsidP="002858D6">
      <w:pPr>
        <w:rPr>
          <w:rFonts w:asciiTheme="minorEastAsia" w:hAnsiTheme="minorEastAsia"/>
        </w:rPr>
      </w:pPr>
    </w:p>
    <w:p w:rsidR="002858D6" w:rsidRDefault="002858D6" w:rsidP="002858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參考資料：</w:t>
      </w:r>
      <w:hyperlink r:id="rId6" w:history="1">
        <w:r w:rsidRPr="003B42EA">
          <w:rPr>
            <w:rStyle w:val="a5"/>
            <w:rFonts w:asciiTheme="minorEastAsia" w:hAnsiTheme="minorEastAsia"/>
          </w:rPr>
          <w:t>https://www.twreporter.org/a/taipei-public-housing</w:t>
        </w:r>
      </w:hyperlink>
    </w:p>
    <w:p w:rsidR="002858D6" w:rsidRDefault="002858D6" w:rsidP="002858D6">
      <w:r>
        <w:br w:type="page"/>
      </w:r>
    </w:p>
    <w:p w:rsidR="002A719D" w:rsidRPr="002A719D" w:rsidRDefault="002A719D" w:rsidP="002A719D">
      <w:pPr>
        <w:pStyle w:val="a3"/>
        <w:rPr>
          <w:b w:val="0"/>
        </w:rPr>
      </w:pPr>
      <w:r w:rsidRPr="002A719D">
        <w:rPr>
          <w:rFonts w:hint="eastAsia"/>
          <w:b w:val="0"/>
        </w:rPr>
        <w:lastRenderedPageBreak/>
        <w:t>從「買不起房」到「租不起房」</w:t>
      </w:r>
    </w:p>
    <w:p w:rsidR="002858D6" w:rsidRDefault="002A719D" w:rsidP="002A719D">
      <w:r w:rsidRPr="002A719D">
        <w:rPr>
          <w:rFonts w:hint="eastAsia"/>
        </w:rPr>
        <w:t>1989</w:t>
      </w:r>
      <w:r w:rsidRPr="002A719D">
        <w:rPr>
          <w:rFonts w:hint="eastAsia"/>
        </w:rPr>
        <w:t>年發起的無殼蝸牛運動曾引起社會震撼，當時的時空背景為房價飆漲的年代，台北市房價所得比約</w:t>
      </w:r>
      <w:r w:rsidRPr="002A719D">
        <w:rPr>
          <w:rFonts w:hint="eastAsia"/>
        </w:rPr>
        <w:t>8.58</w:t>
      </w:r>
      <w:r w:rsidRPr="002A719D">
        <w:rPr>
          <w:rFonts w:hint="eastAsia"/>
        </w:rPr>
        <w:t>倍，由國小老師發起抗議活動，近</w:t>
      </w:r>
      <w:r w:rsidRPr="002A719D">
        <w:rPr>
          <w:rFonts w:hint="eastAsia"/>
        </w:rPr>
        <w:t>5</w:t>
      </w:r>
      <w:r w:rsidRPr="002A719D">
        <w:rPr>
          <w:rFonts w:hint="eastAsia"/>
        </w:rPr>
        <w:t>萬人因而夜宿忠孝東路，要求政府抑止炒房，讓房價能回到合理的範圍內。</w:t>
      </w:r>
    </w:p>
    <w:p w:rsidR="002A719D" w:rsidRPr="002A719D" w:rsidRDefault="002A719D" w:rsidP="002A719D">
      <w:pPr>
        <w:rPr>
          <w:rFonts w:hint="eastAsia"/>
        </w:rPr>
      </w:pPr>
    </w:p>
    <w:p w:rsidR="002A719D" w:rsidRDefault="002A719D" w:rsidP="002858D6">
      <w:pPr>
        <w:rPr>
          <w:rFonts w:asciiTheme="minorEastAsia" w:hAnsiTheme="minorEastAsia"/>
        </w:rPr>
      </w:pPr>
      <w:r w:rsidRPr="002A719D">
        <w:rPr>
          <w:rFonts w:asciiTheme="minorEastAsia" w:hAnsiTheme="minorEastAsia" w:hint="eastAsia"/>
        </w:rPr>
        <w:t>但30年過去了，當年發起的無殼蝸牛運動非但未能抑制房地產飆漲的狀況，現今的房價所得比反而還翻倍飆升，台北市的房價所得比已來到高不可攀的14.07倍，但這30年來，25到29歲青年平均薪資的增長卻遠遠不及台灣整體房價所得比的增長速度。巢運藉著無殼蝸牛運動滿30週年之際，舉行記者會要政府重視居住正義，並以青年安居為主要訴求，除了要求政府繼續推行精進現有有社會住宅政策外，將改革具體目標訂為「房市合理化」及「租屋正常化」，但台灣明明空屋率頗高，為何房價還能持續上漲？</w:t>
      </w:r>
    </w:p>
    <w:p w:rsidR="002A719D" w:rsidRPr="002A719D" w:rsidRDefault="002A719D" w:rsidP="002858D6">
      <w:pPr>
        <w:rPr>
          <w:rFonts w:asciiTheme="minorEastAsia" w:hAnsiTheme="minorEastAsia" w:hint="eastAsia"/>
        </w:rPr>
      </w:pPr>
    </w:p>
    <w:p w:rsidR="002A719D" w:rsidRDefault="002A719D" w:rsidP="002858D6">
      <w:pPr>
        <w:rPr>
          <w:rFonts w:asciiTheme="minorEastAsia" w:hAnsiTheme="minorEastAsia"/>
        </w:rPr>
      </w:pPr>
      <w:r w:rsidRPr="002A719D">
        <w:rPr>
          <w:rFonts w:asciiTheme="minorEastAsia" w:hAnsiTheme="minorEastAsia" w:hint="eastAsia"/>
        </w:rPr>
        <w:t>政大地政系特聘教授張金鶚對此在臉書上指出，高空屋率應該是「供過於求」，循正常市場機制，房價應要下跌，若是不跌反升，背後顯示出房屋市場失靈的現象，在市場失靈現象應由政府介入糾正，如果此現象持續存在，也代表「政府失靈」現象同時發生。當「政府」與「市場」雙雙失靈時，應先要求政府「健全市場機制」，其中最重要的就是在購屋及租屋兩個市場中，讓資訊完整透明</w:t>
      </w:r>
      <w:r>
        <w:rPr>
          <w:rFonts w:asciiTheme="minorEastAsia" w:hAnsiTheme="minorEastAsia" w:hint="eastAsia"/>
        </w:rPr>
        <w:t>，</w:t>
      </w:r>
      <w:r w:rsidRPr="002A719D">
        <w:rPr>
          <w:rFonts w:asciiTheme="minorEastAsia" w:hAnsiTheme="minorEastAsia" w:hint="eastAsia"/>
        </w:rPr>
        <w:t>像是目前「實價登錄缺失」及「租屋黑市」現象，必須積極面對解決。</w:t>
      </w:r>
    </w:p>
    <w:p w:rsidR="002A719D" w:rsidRDefault="002A719D" w:rsidP="002858D6">
      <w:pPr>
        <w:rPr>
          <w:rFonts w:asciiTheme="minorEastAsia" w:hAnsiTheme="minorEastAsia"/>
        </w:rPr>
      </w:pPr>
    </w:p>
    <w:p w:rsidR="002A719D" w:rsidRDefault="002A719D" w:rsidP="002858D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參考資料：</w:t>
      </w:r>
      <w:hyperlink r:id="rId7" w:history="1">
        <w:r w:rsidRPr="003B42EA">
          <w:rPr>
            <w:rStyle w:val="a5"/>
            <w:rFonts w:asciiTheme="minorEastAsia" w:hAnsiTheme="minorEastAsia"/>
          </w:rPr>
          <w:t>https://www.businesstoday.com.tw/arti</w:t>
        </w:r>
        <w:r w:rsidRPr="003B42EA">
          <w:rPr>
            <w:rStyle w:val="a5"/>
            <w:rFonts w:asciiTheme="minorEastAsia" w:hAnsiTheme="minorEastAsia"/>
          </w:rPr>
          <w:t>c</w:t>
        </w:r>
        <w:r w:rsidRPr="003B42EA">
          <w:rPr>
            <w:rStyle w:val="a5"/>
            <w:rFonts w:asciiTheme="minorEastAsia" w:hAnsiTheme="minorEastAsia"/>
          </w:rPr>
          <w:t>le</w:t>
        </w:r>
        <w:r w:rsidRPr="003B42EA">
          <w:rPr>
            <w:rStyle w:val="a5"/>
            <w:rFonts w:asciiTheme="minorEastAsia" w:hAnsiTheme="minorEastAsia"/>
          </w:rPr>
          <w:t>/</w:t>
        </w:r>
        <w:r w:rsidRPr="003B42EA">
          <w:rPr>
            <w:rStyle w:val="a5"/>
            <w:rFonts w:asciiTheme="minorEastAsia" w:hAnsiTheme="minorEastAsia"/>
          </w:rPr>
          <w:t>category/80404/post/201908270027</w:t>
        </w:r>
      </w:hyperlink>
    </w:p>
    <w:p w:rsidR="002A719D" w:rsidRDefault="002A719D" w:rsidP="002A719D">
      <w:r>
        <w:br w:type="page"/>
      </w:r>
    </w:p>
    <w:p w:rsidR="002A719D" w:rsidRPr="00E6063A" w:rsidRDefault="00E6063A" w:rsidP="007A0391">
      <w:pPr>
        <w:pStyle w:val="a3"/>
        <w:rPr>
          <w:b w:val="0"/>
        </w:rPr>
      </w:pPr>
      <w:r w:rsidRPr="00E6063A">
        <w:rPr>
          <w:rFonts w:hint="eastAsia"/>
          <w:b w:val="0"/>
        </w:rPr>
        <w:lastRenderedPageBreak/>
        <w:t>年長者的居住問題</w:t>
      </w:r>
    </w:p>
    <w:p w:rsidR="00E6063A" w:rsidRDefault="00E6063A" w:rsidP="00E6063A">
      <w:r w:rsidRPr="00E6063A">
        <w:rPr>
          <w:rFonts w:hint="eastAsia"/>
        </w:rPr>
        <w:t>台灣即將邁入超高齡社會，老人居住問題逐漸浮上檯面。內政部不動產資訊平台資料顯示，到今年第</w:t>
      </w:r>
      <w:r w:rsidRPr="00E6063A">
        <w:rPr>
          <w:rFonts w:hint="eastAsia"/>
        </w:rPr>
        <w:t>2</w:t>
      </w:r>
      <w:r w:rsidRPr="00E6063A">
        <w:rPr>
          <w:rFonts w:hint="eastAsia"/>
        </w:rPr>
        <w:t>季為止，全台僅老人居住的住宅數高達</w:t>
      </w:r>
      <w:r w:rsidRPr="00E6063A">
        <w:rPr>
          <w:rFonts w:hint="eastAsia"/>
        </w:rPr>
        <w:t>58</w:t>
      </w:r>
      <w:r w:rsidRPr="00E6063A">
        <w:rPr>
          <w:rFonts w:hint="eastAsia"/>
        </w:rPr>
        <w:t>萬戶，較</w:t>
      </w:r>
      <w:r w:rsidRPr="00E6063A">
        <w:rPr>
          <w:rFonts w:hint="eastAsia"/>
        </w:rPr>
        <w:t>10</w:t>
      </w:r>
      <w:r w:rsidRPr="00E6063A">
        <w:rPr>
          <w:rFonts w:hint="eastAsia"/>
        </w:rPr>
        <w:t>年前大增近</w:t>
      </w:r>
      <w:r w:rsidRPr="00E6063A">
        <w:rPr>
          <w:rFonts w:hint="eastAsia"/>
        </w:rPr>
        <w:t>25</w:t>
      </w:r>
      <w:r w:rsidRPr="00E6063A">
        <w:rPr>
          <w:rFonts w:hint="eastAsia"/>
        </w:rPr>
        <w:t>萬戶，增幅高達</w:t>
      </w:r>
      <w:r w:rsidRPr="00E6063A">
        <w:rPr>
          <w:rFonts w:hint="eastAsia"/>
        </w:rPr>
        <w:t>76</w:t>
      </w:r>
      <w:r w:rsidRPr="00E6063A">
        <w:rPr>
          <w:rFonts w:hint="eastAsia"/>
        </w:rPr>
        <w:t>％。</w:t>
      </w:r>
      <w:r w:rsidRPr="00E6063A">
        <w:rPr>
          <w:rFonts w:asciiTheme="minorEastAsia" w:hAnsiTheme="minorEastAsia" w:hint="eastAsia"/>
        </w:rPr>
        <w:t>政大地政系特聘教授</w:t>
      </w:r>
      <w:r>
        <w:rPr>
          <w:rFonts w:asciiTheme="minorEastAsia" w:hAnsiTheme="minorEastAsia" w:hint="eastAsia"/>
        </w:rPr>
        <w:t>張金</w:t>
      </w:r>
      <w:r w:rsidRPr="002A719D">
        <w:rPr>
          <w:rFonts w:asciiTheme="minorEastAsia" w:hAnsiTheme="minorEastAsia" w:hint="eastAsia"/>
        </w:rPr>
        <w:t>鶚</w:t>
      </w:r>
      <w:r w:rsidRPr="00E6063A">
        <w:rPr>
          <w:rFonts w:hint="eastAsia"/>
        </w:rPr>
        <w:t>，政府應制訂《以房養老條例》排除壽險業辦理老人住宅售後回租等限制，讓長者們不再「窮得只剩房子」，同時也可相對減輕政府負擔。</w:t>
      </w:r>
    </w:p>
    <w:p w:rsidR="00E6063A" w:rsidRDefault="00E6063A" w:rsidP="00E6063A">
      <w:pPr>
        <w:rPr>
          <w:rFonts w:hint="eastAsia"/>
        </w:rPr>
      </w:pPr>
    </w:p>
    <w:p w:rsidR="00E6063A" w:rsidRDefault="00E6063A" w:rsidP="00E6063A">
      <w:r w:rsidRPr="00E6063A">
        <w:rPr>
          <w:rFonts w:hint="eastAsia"/>
        </w:rPr>
        <w:t>屋比房屋總監陳傑鳴表示，依內政部統計，目前僅老人居住的住宅占全國住宅存量約</w:t>
      </w:r>
      <w:r w:rsidRPr="00E6063A">
        <w:rPr>
          <w:rFonts w:hint="eastAsia"/>
        </w:rPr>
        <w:t>6.6</w:t>
      </w:r>
      <w:r w:rsidRPr="00E6063A">
        <w:rPr>
          <w:rFonts w:hint="eastAsia"/>
        </w:rPr>
        <w:t>％，其中新北</w:t>
      </w:r>
      <w:r w:rsidRPr="00E6063A">
        <w:rPr>
          <w:rFonts w:hint="eastAsia"/>
        </w:rPr>
        <w:t>11</w:t>
      </w:r>
      <w:r w:rsidRPr="00E6063A">
        <w:rPr>
          <w:rFonts w:hint="eastAsia"/>
        </w:rPr>
        <w:t>萬戶居各縣市之冠，其次為台北</w:t>
      </w:r>
      <w:r w:rsidRPr="00E6063A">
        <w:rPr>
          <w:rFonts w:hint="eastAsia"/>
        </w:rPr>
        <w:t>8.5</w:t>
      </w:r>
      <w:r w:rsidRPr="00E6063A">
        <w:rPr>
          <w:rFonts w:hint="eastAsia"/>
        </w:rPr>
        <w:t>萬戶、高雄</w:t>
      </w:r>
      <w:r w:rsidRPr="00E6063A">
        <w:rPr>
          <w:rFonts w:hint="eastAsia"/>
        </w:rPr>
        <w:t>7.5</w:t>
      </w:r>
      <w:r w:rsidRPr="00E6063A">
        <w:rPr>
          <w:rFonts w:hint="eastAsia"/>
        </w:rPr>
        <w:t>萬戶。但台北每</w:t>
      </w:r>
      <w:r w:rsidRPr="00E6063A">
        <w:rPr>
          <w:rFonts w:hint="eastAsia"/>
        </w:rPr>
        <w:t>100</w:t>
      </w:r>
      <w:r w:rsidRPr="00E6063A">
        <w:rPr>
          <w:rFonts w:hint="eastAsia"/>
        </w:rPr>
        <w:t>戶住宅中，就有</w:t>
      </w:r>
      <w:r w:rsidRPr="00E6063A">
        <w:rPr>
          <w:rFonts w:hint="eastAsia"/>
        </w:rPr>
        <w:t>9.5</w:t>
      </w:r>
      <w:r w:rsidRPr="00E6063A">
        <w:rPr>
          <w:rFonts w:hint="eastAsia"/>
        </w:rPr>
        <w:t>戶只有老人居住，比率冠於全台</w:t>
      </w:r>
      <w:r>
        <w:rPr>
          <w:rFonts w:hint="eastAsia"/>
        </w:rPr>
        <w:t>。</w:t>
      </w:r>
    </w:p>
    <w:p w:rsidR="00E6063A" w:rsidRDefault="00E6063A" w:rsidP="00E6063A"/>
    <w:p w:rsidR="00E6063A" w:rsidRDefault="00E6063A" w:rsidP="00E6063A">
      <w:r w:rsidRPr="00E6063A">
        <w:rPr>
          <w:rFonts w:hint="eastAsia"/>
        </w:rPr>
        <w:t>面對人口結構快速老化，勞保、勞退財務問題遲遲無法解決，張金鶚表示，鑑於政府也沒錢，民眾最好年輕時就規畫好老年生活。他呼籲政府制訂《以房養老條例》，在房子隨著人口一起老化，但老人家沒錢都更，也等不到都更下，可以多元選擇自立終老方式，除辦理現今已有的以房養老、將房子捐給伊甸基金會等社福團體，由社福團體照顧終老之外，開辦民眾將房子出售給壽險業，並售後回租，在家終老。</w:t>
      </w:r>
    </w:p>
    <w:p w:rsidR="00E6063A" w:rsidRDefault="00E6063A" w:rsidP="00E6063A"/>
    <w:p w:rsidR="00E6063A" w:rsidRDefault="00E6063A" w:rsidP="00E6063A">
      <w:r w:rsidRPr="00E6063A">
        <w:rPr>
          <w:rFonts w:hint="eastAsia"/>
        </w:rPr>
        <w:t>林博樺進一步指出，獨居老人照顧機制一直在改善，但是心理上的「孤寂感」還有進步空間，志工照料時可以多些觀察、傾聽、陪伴等，讓老人即使身體衰退，意志上也能受尊重。</w:t>
      </w:r>
    </w:p>
    <w:p w:rsidR="00E6063A" w:rsidRDefault="00E6063A" w:rsidP="00E6063A"/>
    <w:p w:rsidR="00E6063A" w:rsidRPr="00E6063A" w:rsidRDefault="00E6063A" w:rsidP="00E6063A">
      <w:pPr>
        <w:rPr>
          <w:rStyle w:val="a5"/>
          <w:rFonts w:asciiTheme="minorEastAsia" w:hAnsiTheme="minorEastAsia" w:hint="eastAsia"/>
        </w:rPr>
      </w:pPr>
      <w:r w:rsidRPr="00E6063A">
        <w:rPr>
          <w:rFonts w:hint="eastAsia"/>
        </w:rPr>
        <w:t>參考資料：</w:t>
      </w:r>
      <w:r w:rsidRPr="00E6063A">
        <w:rPr>
          <w:rStyle w:val="a5"/>
          <w:rFonts w:asciiTheme="minorEastAsia" w:hAnsiTheme="minorEastAsia"/>
        </w:rPr>
        <w:t>https://</w:t>
      </w:r>
      <w:bookmarkStart w:id="0" w:name="_GoBack"/>
      <w:bookmarkEnd w:id="0"/>
      <w:r w:rsidRPr="00E6063A">
        <w:rPr>
          <w:rStyle w:val="a5"/>
          <w:rFonts w:asciiTheme="minorEastAsia" w:hAnsiTheme="minorEastAsia"/>
        </w:rPr>
        <w:t>www.chinatimes.com/newspapers/20201102000436-260110?chdtv</w:t>
      </w:r>
    </w:p>
    <w:sectPr w:rsidR="00E6063A" w:rsidRPr="00E606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05"/>
    <w:rsid w:val="00001D13"/>
    <w:rsid w:val="002858D6"/>
    <w:rsid w:val="002A719D"/>
    <w:rsid w:val="004A4205"/>
    <w:rsid w:val="007A0391"/>
    <w:rsid w:val="00E6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22BC"/>
  <w15:chartTrackingRefBased/>
  <w15:docId w15:val="{5DFB2585-9BB1-4F69-8E6F-74E8CBB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A420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42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A4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A420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4A4205"/>
    <w:rPr>
      <w:color w:val="0000FF"/>
      <w:u w:val="single"/>
    </w:rPr>
  </w:style>
  <w:style w:type="character" w:styleId="a6">
    <w:name w:val="Strong"/>
    <w:basedOn w:val="a0"/>
    <w:uiPriority w:val="22"/>
    <w:qFormat/>
    <w:rsid w:val="004A420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2858D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2A719D"/>
    <w:pPr>
      <w:widowControl w:val="0"/>
    </w:pPr>
  </w:style>
  <w:style w:type="character" w:styleId="a9">
    <w:name w:val="FollowedHyperlink"/>
    <w:basedOn w:val="a0"/>
    <w:uiPriority w:val="99"/>
    <w:semiHidden/>
    <w:unhideWhenUsed/>
    <w:rsid w:val="002A7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usinesstoday.com.tw/article/category/80404/post/2019082700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wreporter.org/a/taipei-public-housing" TargetMode="External"/><Relationship Id="rId5" Type="http://schemas.openxmlformats.org/officeDocument/2006/relationships/hyperlink" Target="http://news.ltn.com.tw/news/politics/breakingnews/2443506" TargetMode="External"/><Relationship Id="rId4" Type="http://schemas.openxmlformats.org/officeDocument/2006/relationships/hyperlink" Target="https://www.twreporter.org/a/ankang-commun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陳冠霖</dc:creator>
  <cp:keywords/>
  <dc:description/>
  <cp:lastModifiedBy>陳冠霖</cp:lastModifiedBy>
  <cp:revision>1</cp:revision>
  <dcterms:created xsi:type="dcterms:W3CDTF">2020-12-08T08:17:00Z</dcterms:created>
  <dcterms:modified xsi:type="dcterms:W3CDTF">2020-12-08T09:24:00Z</dcterms:modified>
</cp:coreProperties>
</file>