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EC0C1" w14:textId="77777777" w:rsidR="00F8562B" w:rsidRDefault="00F8562B">
      <w:pPr>
        <w:jc w:val="center"/>
        <w:rPr>
          <w:rFonts w:ascii="黑体" w:eastAsia="黑体"/>
          <w:b/>
          <w:sz w:val="48"/>
          <w:szCs w:val="48"/>
        </w:rPr>
      </w:pPr>
    </w:p>
    <w:p w14:paraId="53A567AE" w14:textId="77777777" w:rsidR="00F8562B" w:rsidRDefault="00000000">
      <w:pPr>
        <w:jc w:val="center"/>
        <w:rPr>
          <w:rFonts w:ascii="华文行楷" w:eastAsia="华文行楷"/>
          <w:color w:val="000000"/>
          <w:szCs w:val="21"/>
        </w:rPr>
      </w:pPr>
      <w:r>
        <w:rPr>
          <w:rFonts w:ascii="华文楷体" w:eastAsia="华文楷体" w:hAnsi="华文楷体"/>
          <w:b/>
          <w:bCs/>
          <w:noProof/>
          <w:kern w:val="0"/>
          <w:sz w:val="72"/>
          <w:szCs w:val="72"/>
        </w:rPr>
        <w:drawing>
          <wp:inline distT="0" distB="0" distL="0" distR="0" wp14:anchorId="344F1AE5" wp14:editId="59C78C05">
            <wp:extent cx="4057650" cy="10668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4057650" cy="1066800"/>
                    </a:xfrm>
                    <a:prstGeom prst="rect">
                      <a:avLst/>
                    </a:prstGeom>
                    <a:noFill/>
                    <a:ln>
                      <a:noFill/>
                    </a:ln>
                  </pic:spPr>
                </pic:pic>
              </a:graphicData>
            </a:graphic>
          </wp:inline>
        </w:drawing>
      </w:r>
    </w:p>
    <w:p w14:paraId="0B876790" w14:textId="77777777" w:rsidR="00F8562B" w:rsidRDefault="00F8562B">
      <w:pPr>
        <w:jc w:val="center"/>
        <w:rPr>
          <w:rFonts w:ascii="华文行楷" w:eastAsia="华文行楷"/>
          <w:sz w:val="24"/>
        </w:rPr>
      </w:pPr>
    </w:p>
    <w:p w14:paraId="649CC19F" w14:textId="374A3750" w:rsidR="00F8562B" w:rsidRDefault="00A47F91">
      <w:pPr>
        <w:pStyle w:val="a3"/>
        <w:rPr>
          <w:rFonts w:ascii="华文新魏" w:eastAsia="华文新魏" w:hAnsi="楷体"/>
          <w:b w:val="0"/>
          <w:color w:val="000000"/>
          <w:sz w:val="96"/>
          <w:szCs w:val="96"/>
        </w:rPr>
      </w:pPr>
      <w:r>
        <w:rPr>
          <w:rFonts w:ascii="华文新魏" w:eastAsia="华文新魏" w:hAnsi="楷体" w:hint="eastAsia"/>
          <w:b w:val="0"/>
          <w:color w:val="000000"/>
          <w:kern w:val="0"/>
          <w:sz w:val="96"/>
          <w:szCs w:val="96"/>
        </w:rPr>
        <w:t>通信原理</w:t>
      </w:r>
      <w:r w:rsidR="00000000">
        <w:rPr>
          <w:rFonts w:ascii="华文新魏" w:eastAsia="华文新魏" w:hAnsi="楷体" w:hint="eastAsia"/>
          <w:b w:val="0"/>
          <w:color w:val="000000"/>
          <w:kern w:val="0"/>
          <w:sz w:val="96"/>
          <w:szCs w:val="96"/>
        </w:rPr>
        <w:t>实验报告</w:t>
      </w:r>
    </w:p>
    <w:p w14:paraId="6CBCE772" w14:textId="77777777" w:rsidR="00F8562B" w:rsidRDefault="00F8562B">
      <w:pPr>
        <w:spacing w:line="400" w:lineRule="exact"/>
        <w:rPr>
          <w:rFonts w:ascii="黑体" w:eastAsia="黑体"/>
          <w:b/>
          <w:sz w:val="24"/>
        </w:rPr>
      </w:pPr>
    </w:p>
    <w:p w14:paraId="2607F5D4" w14:textId="77777777" w:rsidR="00F8562B" w:rsidRDefault="00F8562B">
      <w:pPr>
        <w:spacing w:line="400" w:lineRule="exact"/>
        <w:rPr>
          <w:rFonts w:ascii="黑体" w:eastAsia="黑体"/>
          <w:b/>
          <w:sz w:val="24"/>
        </w:rPr>
      </w:pPr>
    </w:p>
    <w:p w14:paraId="1A6E91C5" w14:textId="77777777" w:rsidR="00F8562B" w:rsidRDefault="00F8562B">
      <w:pPr>
        <w:spacing w:line="400" w:lineRule="exact"/>
        <w:rPr>
          <w:rFonts w:ascii="黑体" w:eastAsia="黑体"/>
          <w:b/>
          <w:sz w:val="24"/>
        </w:rPr>
      </w:pPr>
    </w:p>
    <w:p w14:paraId="1EDAFE8C" w14:textId="77777777" w:rsidR="00F8562B" w:rsidRDefault="00F8562B">
      <w:pPr>
        <w:spacing w:line="400" w:lineRule="exact"/>
        <w:rPr>
          <w:rFonts w:ascii="黑体" w:eastAsia="黑体"/>
          <w:b/>
          <w:sz w:val="24"/>
        </w:rPr>
      </w:pPr>
    </w:p>
    <w:p w14:paraId="5263FB61" w14:textId="77777777" w:rsidR="00F8562B" w:rsidRDefault="00F8562B">
      <w:pPr>
        <w:spacing w:line="400" w:lineRule="exact"/>
        <w:rPr>
          <w:rFonts w:ascii="黑体" w:eastAsia="黑体"/>
          <w:b/>
          <w:sz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0"/>
        <w:gridCol w:w="4353"/>
      </w:tblGrid>
      <w:tr w:rsidR="00F8562B" w14:paraId="29EBA457" w14:textId="77777777">
        <w:trPr>
          <w:trHeight w:val="737"/>
          <w:jc w:val="center"/>
        </w:trPr>
        <w:tc>
          <w:tcPr>
            <w:tcW w:w="1890" w:type="dxa"/>
            <w:vAlign w:val="center"/>
          </w:tcPr>
          <w:p w14:paraId="60AF8CC1" w14:textId="77777777" w:rsidR="00F8562B" w:rsidRDefault="00000000">
            <w:pPr>
              <w:adjustRightInd w:val="0"/>
              <w:snapToGrid w:val="0"/>
              <w:spacing w:line="400" w:lineRule="atLeast"/>
              <w:jc w:val="center"/>
              <w:rPr>
                <w:rFonts w:ascii="黑体" w:eastAsia="黑体"/>
                <w:sz w:val="36"/>
                <w:szCs w:val="36"/>
              </w:rPr>
            </w:pPr>
            <w:r>
              <w:rPr>
                <w:rFonts w:ascii="黑体" w:eastAsia="黑体" w:hint="eastAsia"/>
                <w:sz w:val="36"/>
                <w:szCs w:val="36"/>
              </w:rPr>
              <w:t>学生姓名</w:t>
            </w:r>
          </w:p>
        </w:tc>
        <w:tc>
          <w:tcPr>
            <w:tcW w:w="4353" w:type="dxa"/>
            <w:vAlign w:val="center"/>
          </w:tcPr>
          <w:p w14:paraId="49B7C41F" w14:textId="77777777" w:rsidR="00F8562B" w:rsidRDefault="00000000">
            <w:pPr>
              <w:adjustRightInd w:val="0"/>
              <w:snapToGrid w:val="0"/>
              <w:spacing w:line="400" w:lineRule="atLeast"/>
              <w:jc w:val="center"/>
              <w:rPr>
                <w:rFonts w:ascii="华文楷体" w:eastAsia="华文楷体" w:hAnsi="华文楷体"/>
                <w:sz w:val="36"/>
                <w:szCs w:val="36"/>
              </w:rPr>
            </w:pPr>
            <w:r>
              <w:rPr>
                <w:rFonts w:ascii="华文楷体" w:eastAsia="华文楷体" w:hAnsi="华文楷体" w:hint="eastAsia"/>
                <w:sz w:val="36"/>
                <w:szCs w:val="36"/>
              </w:rPr>
              <w:t>樊博文</w:t>
            </w:r>
          </w:p>
        </w:tc>
      </w:tr>
      <w:tr w:rsidR="00F8562B" w14:paraId="1868532A" w14:textId="77777777">
        <w:trPr>
          <w:trHeight w:val="737"/>
          <w:jc w:val="center"/>
        </w:trPr>
        <w:tc>
          <w:tcPr>
            <w:tcW w:w="1890" w:type="dxa"/>
            <w:vAlign w:val="center"/>
          </w:tcPr>
          <w:p w14:paraId="500C7798" w14:textId="77777777" w:rsidR="00F8562B" w:rsidRDefault="00000000">
            <w:pPr>
              <w:adjustRightInd w:val="0"/>
              <w:snapToGrid w:val="0"/>
              <w:spacing w:line="400" w:lineRule="atLeast"/>
              <w:jc w:val="center"/>
              <w:rPr>
                <w:rFonts w:ascii="黑体" w:eastAsia="黑体"/>
                <w:sz w:val="36"/>
                <w:szCs w:val="36"/>
              </w:rPr>
            </w:pPr>
            <w:r>
              <w:rPr>
                <w:rFonts w:ascii="黑体" w:eastAsia="黑体" w:hint="eastAsia"/>
                <w:sz w:val="36"/>
                <w:szCs w:val="36"/>
              </w:rPr>
              <w:t>学</w:t>
            </w:r>
            <w:r>
              <w:rPr>
                <w:rFonts w:ascii="黑体" w:eastAsia="黑体"/>
                <w:sz w:val="36"/>
                <w:szCs w:val="36"/>
              </w:rPr>
              <w:t xml:space="preserve">    </w:t>
            </w:r>
            <w:r>
              <w:rPr>
                <w:rFonts w:ascii="黑体" w:eastAsia="黑体" w:hint="eastAsia"/>
                <w:sz w:val="36"/>
                <w:szCs w:val="36"/>
              </w:rPr>
              <w:t>号</w:t>
            </w:r>
          </w:p>
        </w:tc>
        <w:tc>
          <w:tcPr>
            <w:tcW w:w="4353" w:type="dxa"/>
            <w:vAlign w:val="center"/>
          </w:tcPr>
          <w:p w14:paraId="0954E1D5" w14:textId="77777777" w:rsidR="00F8562B" w:rsidRDefault="00000000">
            <w:pPr>
              <w:adjustRightInd w:val="0"/>
              <w:snapToGrid w:val="0"/>
              <w:spacing w:line="400" w:lineRule="atLeast"/>
              <w:jc w:val="center"/>
              <w:rPr>
                <w:rFonts w:ascii="华文楷体" w:eastAsia="华文楷体" w:hAnsi="华文楷体"/>
                <w:sz w:val="36"/>
                <w:szCs w:val="36"/>
              </w:rPr>
            </w:pPr>
            <w:r>
              <w:rPr>
                <w:rFonts w:ascii="华文楷体" w:eastAsia="华文楷体" w:hAnsi="华文楷体" w:hint="eastAsia"/>
                <w:sz w:val="36"/>
                <w:szCs w:val="36"/>
              </w:rPr>
              <w:t>8207230322</w:t>
            </w:r>
          </w:p>
        </w:tc>
      </w:tr>
      <w:tr w:rsidR="00F8562B" w14:paraId="52E6C76E" w14:textId="77777777">
        <w:trPr>
          <w:trHeight w:val="737"/>
          <w:jc w:val="center"/>
        </w:trPr>
        <w:tc>
          <w:tcPr>
            <w:tcW w:w="1890" w:type="dxa"/>
            <w:vAlign w:val="center"/>
          </w:tcPr>
          <w:p w14:paraId="754B413B" w14:textId="77777777" w:rsidR="00F8562B" w:rsidRDefault="00000000">
            <w:pPr>
              <w:adjustRightInd w:val="0"/>
              <w:snapToGrid w:val="0"/>
              <w:spacing w:line="400" w:lineRule="atLeast"/>
              <w:jc w:val="center"/>
              <w:rPr>
                <w:rFonts w:ascii="黑体" w:eastAsia="黑体"/>
                <w:sz w:val="36"/>
                <w:szCs w:val="36"/>
              </w:rPr>
            </w:pPr>
            <w:r>
              <w:rPr>
                <w:rFonts w:ascii="黑体" w:eastAsia="黑体" w:hint="eastAsia"/>
                <w:sz w:val="36"/>
                <w:szCs w:val="36"/>
              </w:rPr>
              <w:t>指导教师</w:t>
            </w:r>
          </w:p>
        </w:tc>
        <w:tc>
          <w:tcPr>
            <w:tcW w:w="4353" w:type="dxa"/>
            <w:vAlign w:val="center"/>
          </w:tcPr>
          <w:p w14:paraId="63125F81" w14:textId="77777777" w:rsidR="00F8562B" w:rsidRDefault="00000000">
            <w:pPr>
              <w:adjustRightInd w:val="0"/>
              <w:snapToGrid w:val="0"/>
              <w:spacing w:line="400" w:lineRule="atLeast"/>
              <w:jc w:val="center"/>
              <w:rPr>
                <w:rFonts w:ascii="华文楷体" w:eastAsia="华文楷体" w:hAnsi="华文楷体"/>
                <w:sz w:val="36"/>
                <w:szCs w:val="36"/>
              </w:rPr>
            </w:pPr>
            <w:r>
              <w:rPr>
                <w:rFonts w:ascii="华文楷体" w:eastAsia="华文楷体" w:hAnsi="华文楷体" w:hint="eastAsia"/>
                <w:sz w:val="36"/>
                <w:szCs w:val="36"/>
              </w:rPr>
              <w:t>张玲</w:t>
            </w:r>
          </w:p>
        </w:tc>
      </w:tr>
      <w:tr w:rsidR="00F8562B" w14:paraId="53522EFE" w14:textId="77777777">
        <w:trPr>
          <w:trHeight w:val="737"/>
          <w:jc w:val="center"/>
        </w:trPr>
        <w:tc>
          <w:tcPr>
            <w:tcW w:w="1890" w:type="dxa"/>
            <w:vAlign w:val="center"/>
          </w:tcPr>
          <w:p w14:paraId="7A7DB28E" w14:textId="77777777" w:rsidR="00F8562B" w:rsidRDefault="00000000">
            <w:pPr>
              <w:adjustRightInd w:val="0"/>
              <w:snapToGrid w:val="0"/>
              <w:spacing w:line="400" w:lineRule="atLeast"/>
              <w:jc w:val="center"/>
              <w:rPr>
                <w:rFonts w:ascii="黑体" w:eastAsia="黑体"/>
                <w:sz w:val="36"/>
                <w:szCs w:val="36"/>
              </w:rPr>
            </w:pPr>
            <w:r>
              <w:rPr>
                <w:rFonts w:ascii="黑体" w:eastAsia="黑体" w:hint="eastAsia"/>
                <w:sz w:val="36"/>
                <w:szCs w:val="36"/>
              </w:rPr>
              <w:t>学</w:t>
            </w:r>
            <w:r>
              <w:rPr>
                <w:rFonts w:ascii="黑体" w:eastAsia="黑体"/>
                <w:sz w:val="36"/>
                <w:szCs w:val="36"/>
              </w:rPr>
              <w:t xml:space="preserve">    </w:t>
            </w:r>
            <w:r>
              <w:rPr>
                <w:rFonts w:ascii="黑体" w:eastAsia="黑体" w:hint="eastAsia"/>
                <w:sz w:val="36"/>
                <w:szCs w:val="36"/>
              </w:rPr>
              <w:t>院</w:t>
            </w:r>
          </w:p>
        </w:tc>
        <w:tc>
          <w:tcPr>
            <w:tcW w:w="4353" w:type="dxa"/>
            <w:vAlign w:val="center"/>
          </w:tcPr>
          <w:p w14:paraId="4337EB7F" w14:textId="77777777" w:rsidR="00F8562B" w:rsidRDefault="00000000">
            <w:pPr>
              <w:adjustRightInd w:val="0"/>
              <w:snapToGrid w:val="0"/>
              <w:spacing w:line="400" w:lineRule="atLeast"/>
              <w:jc w:val="center"/>
              <w:rPr>
                <w:rFonts w:ascii="华文楷体" w:eastAsia="华文楷体" w:hAnsi="华文楷体"/>
                <w:sz w:val="36"/>
                <w:szCs w:val="36"/>
              </w:rPr>
            </w:pPr>
            <w:r>
              <w:rPr>
                <w:rFonts w:ascii="华文楷体" w:eastAsia="华文楷体" w:hAnsi="华文楷体" w:hint="eastAsia"/>
                <w:sz w:val="36"/>
                <w:szCs w:val="36"/>
              </w:rPr>
              <w:t>自动化学院</w:t>
            </w:r>
          </w:p>
        </w:tc>
      </w:tr>
      <w:tr w:rsidR="00F8562B" w14:paraId="680E9FD1" w14:textId="77777777">
        <w:trPr>
          <w:trHeight w:val="737"/>
          <w:jc w:val="center"/>
        </w:trPr>
        <w:tc>
          <w:tcPr>
            <w:tcW w:w="1890" w:type="dxa"/>
            <w:vAlign w:val="center"/>
          </w:tcPr>
          <w:p w14:paraId="12E1A789" w14:textId="77777777" w:rsidR="00F8562B" w:rsidRDefault="00000000">
            <w:pPr>
              <w:adjustRightInd w:val="0"/>
              <w:snapToGrid w:val="0"/>
              <w:spacing w:line="400" w:lineRule="atLeast"/>
              <w:jc w:val="center"/>
              <w:rPr>
                <w:rFonts w:ascii="黑体" w:eastAsia="黑体"/>
                <w:sz w:val="36"/>
                <w:szCs w:val="36"/>
              </w:rPr>
            </w:pPr>
            <w:r>
              <w:rPr>
                <w:rFonts w:ascii="黑体" w:eastAsia="黑体" w:hint="eastAsia"/>
                <w:sz w:val="36"/>
                <w:szCs w:val="36"/>
              </w:rPr>
              <w:t>专业班级</w:t>
            </w:r>
          </w:p>
        </w:tc>
        <w:tc>
          <w:tcPr>
            <w:tcW w:w="4353" w:type="dxa"/>
            <w:vAlign w:val="center"/>
          </w:tcPr>
          <w:p w14:paraId="75E4DD67" w14:textId="77777777" w:rsidR="00F8562B" w:rsidRDefault="00000000">
            <w:pPr>
              <w:adjustRightInd w:val="0"/>
              <w:snapToGrid w:val="0"/>
              <w:spacing w:line="400" w:lineRule="atLeast"/>
              <w:jc w:val="center"/>
              <w:rPr>
                <w:rFonts w:ascii="华文楷体" w:eastAsia="华文楷体" w:hAnsi="华文楷体"/>
                <w:sz w:val="36"/>
                <w:szCs w:val="36"/>
              </w:rPr>
            </w:pPr>
            <w:r>
              <w:rPr>
                <w:rFonts w:ascii="华文楷体" w:eastAsia="华文楷体" w:hAnsi="华文楷体" w:hint="eastAsia"/>
                <w:sz w:val="36"/>
                <w:szCs w:val="36"/>
              </w:rPr>
              <w:t>电信2303班</w:t>
            </w:r>
          </w:p>
        </w:tc>
      </w:tr>
    </w:tbl>
    <w:p w14:paraId="1416083E" w14:textId="77777777" w:rsidR="00F8562B" w:rsidRDefault="00F8562B">
      <w:pPr>
        <w:spacing w:line="400" w:lineRule="exact"/>
        <w:rPr>
          <w:rFonts w:ascii="黑体" w:eastAsia="黑体"/>
          <w:b/>
          <w:sz w:val="24"/>
        </w:rPr>
      </w:pPr>
    </w:p>
    <w:p w14:paraId="2C46FAE8" w14:textId="77777777" w:rsidR="00F8562B" w:rsidRDefault="00F8562B">
      <w:pPr>
        <w:spacing w:line="400" w:lineRule="exact"/>
        <w:rPr>
          <w:rFonts w:ascii="黑体" w:eastAsia="黑体"/>
          <w:b/>
          <w:sz w:val="24"/>
        </w:rPr>
      </w:pPr>
    </w:p>
    <w:p w14:paraId="3A145B97" w14:textId="77777777" w:rsidR="00F8562B" w:rsidRDefault="00F8562B">
      <w:pPr>
        <w:spacing w:line="400" w:lineRule="exact"/>
        <w:rPr>
          <w:rFonts w:ascii="黑体" w:eastAsia="黑体"/>
          <w:b/>
          <w:sz w:val="24"/>
        </w:rPr>
      </w:pPr>
    </w:p>
    <w:p w14:paraId="3A0A8A5F" w14:textId="77777777" w:rsidR="00F8562B" w:rsidRDefault="00000000">
      <w:pPr>
        <w:jc w:val="center"/>
        <w:rPr>
          <w:rFonts w:ascii="黑体" w:eastAsia="黑体"/>
          <w:sz w:val="44"/>
          <w:szCs w:val="44"/>
        </w:rPr>
      </w:pPr>
      <w:r>
        <w:rPr>
          <w:rFonts w:ascii="黑体" w:eastAsia="黑体" w:hint="eastAsia"/>
          <w:sz w:val="44"/>
          <w:szCs w:val="44"/>
        </w:rPr>
        <w:t>本科生院制</w:t>
      </w:r>
    </w:p>
    <w:p w14:paraId="416B222C" w14:textId="77777777" w:rsidR="00F8562B" w:rsidRDefault="00000000">
      <w:pPr>
        <w:jc w:val="center"/>
        <w:rPr>
          <w:rFonts w:ascii="黑体" w:eastAsia="黑体"/>
          <w:sz w:val="36"/>
          <w:szCs w:val="36"/>
        </w:rPr>
      </w:pPr>
      <w:r>
        <w:rPr>
          <w:rFonts w:ascii="黑体" w:eastAsia="黑体" w:hint="eastAsia"/>
          <w:sz w:val="36"/>
          <w:szCs w:val="36"/>
        </w:rPr>
        <w:t>2026年1月</w:t>
      </w:r>
    </w:p>
    <w:p w14:paraId="460ACCA6" w14:textId="77777777" w:rsidR="00F8562B" w:rsidRDefault="00000000">
      <w:pPr>
        <w:pStyle w:val="TOC10"/>
        <w:rPr>
          <w:rFonts w:ascii="楷体" w:eastAsia="楷体" w:hAnsi="楷体"/>
          <w:b/>
          <w:bCs/>
          <w:color w:val="000000" w:themeColor="text1"/>
        </w:rPr>
      </w:pPr>
      <w:r>
        <w:rPr>
          <w:rFonts w:ascii="楷体" w:eastAsia="楷体" w:hAnsi="楷体"/>
          <w:b/>
          <w:bCs/>
          <w:color w:val="000000" w:themeColor="text1"/>
          <w:lang w:val="zh-CN"/>
        </w:rPr>
        <w:lastRenderedPageBreak/>
        <w:t>目录</w:t>
      </w:r>
    </w:p>
    <w:p w14:paraId="2759CDE7" w14:textId="1443C5EA" w:rsidR="00F8562B" w:rsidRDefault="00000000">
      <w:pPr>
        <w:pStyle w:val="TOC1"/>
        <w:tabs>
          <w:tab w:val="right" w:leader="dot" w:pos="8466"/>
        </w:tabs>
        <w:rPr>
          <w:rFonts w:ascii="楷体" w:eastAsia="楷体" w:hAnsi="楷体"/>
          <w:noProof/>
        </w:rPr>
      </w:pPr>
      <w:r>
        <w:rPr>
          <w:rFonts w:ascii="楷体" w:eastAsia="楷体" w:hAnsi="楷体"/>
        </w:rPr>
        <w:fldChar w:fldCharType="begin"/>
      </w:r>
      <w:r>
        <w:rPr>
          <w:rFonts w:ascii="楷体" w:eastAsia="楷体" w:hAnsi="楷体"/>
        </w:rPr>
        <w:instrText xml:space="preserve"> TOC \o "1-3" \h \z \u </w:instrText>
      </w:r>
      <w:r>
        <w:rPr>
          <w:rFonts w:ascii="楷体" w:eastAsia="楷体" w:hAnsi="楷体"/>
        </w:rPr>
        <w:fldChar w:fldCharType="separate"/>
      </w:r>
      <w:hyperlink w:anchor="_Toc219216718" w:history="1">
        <w:r w:rsidR="00F8562B">
          <w:rPr>
            <w:rStyle w:val="af"/>
            <w:rFonts w:ascii="楷体" w:eastAsia="楷体" w:hAnsi="楷体"/>
            <w:noProof/>
          </w:rPr>
          <w:t>实验一  锁相环的调试</w:t>
        </w:r>
        <w:r w:rsidR="00F8562B">
          <w:rPr>
            <w:rFonts w:ascii="楷体" w:eastAsia="楷体" w:hAnsi="楷体"/>
            <w:noProof/>
          </w:rPr>
          <w:tab/>
        </w:r>
        <w:r w:rsidR="00F8562B">
          <w:rPr>
            <w:rFonts w:ascii="楷体" w:eastAsia="楷体" w:hAnsi="楷体"/>
            <w:noProof/>
          </w:rPr>
          <w:fldChar w:fldCharType="begin"/>
        </w:r>
        <w:r w:rsidR="00F8562B">
          <w:rPr>
            <w:rFonts w:ascii="楷体" w:eastAsia="楷体" w:hAnsi="楷体"/>
            <w:noProof/>
          </w:rPr>
          <w:instrText xml:space="preserve"> PAGEREF _Toc219216718 \h </w:instrText>
        </w:r>
        <w:r w:rsidR="00F8562B">
          <w:rPr>
            <w:rFonts w:ascii="楷体" w:eastAsia="楷体" w:hAnsi="楷体"/>
            <w:noProof/>
          </w:rPr>
        </w:r>
        <w:r w:rsidR="00F8562B">
          <w:rPr>
            <w:rFonts w:ascii="楷体" w:eastAsia="楷体" w:hAnsi="楷体"/>
            <w:noProof/>
          </w:rPr>
          <w:fldChar w:fldCharType="separate"/>
        </w:r>
        <w:r w:rsidR="00AC1C96">
          <w:rPr>
            <w:rFonts w:ascii="楷体" w:eastAsia="楷体" w:hAnsi="楷体"/>
            <w:noProof/>
          </w:rPr>
          <w:t>3</w:t>
        </w:r>
        <w:r w:rsidR="00F8562B">
          <w:rPr>
            <w:rFonts w:ascii="楷体" w:eastAsia="楷体" w:hAnsi="楷体"/>
            <w:noProof/>
          </w:rPr>
          <w:fldChar w:fldCharType="end"/>
        </w:r>
      </w:hyperlink>
    </w:p>
    <w:p w14:paraId="3B3CE957" w14:textId="05840098" w:rsidR="00F8562B" w:rsidRDefault="00F8562B">
      <w:pPr>
        <w:pStyle w:val="TOC2"/>
        <w:tabs>
          <w:tab w:val="right" w:leader="dot" w:pos="8466"/>
        </w:tabs>
        <w:rPr>
          <w:rFonts w:ascii="楷体" w:eastAsia="楷体" w:hAnsi="楷体"/>
          <w:noProof/>
        </w:rPr>
      </w:pPr>
      <w:hyperlink w:anchor="_Toc219216719" w:history="1">
        <w:r>
          <w:rPr>
            <w:rStyle w:val="af"/>
            <w:rFonts w:ascii="楷体" w:eastAsia="楷体" w:hAnsi="楷体"/>
            <w:noProof/>
          </w:rPr>
          <w:t>1.1 实验目的</w:t>
        </w:r>
        <w:r>
          <w:rPr>
            <w:rFonts w:ascii="楷体" w:eastAsia="楷体" w:hAnsi="楷体"/>
            <w:noProof/>
          </w:rPr>
          <w:tab/>
        </w:r>
        <w:r>
          <w:rPr>
            <w:rFonts w:ascii="楷体" w:eastAsia="楷体" w:hAnsi="楷体"/>
            <w:noProof/>
          </w:rPr>
          <w:fldChar w:fldCharType="begin"/>
        </w:r>
        <w:r>
          <w:rPr>
            <w:rFonts w:ascii="楷体" w:eastAsia="楷体" w:hAnsi="楷体"/>
            <w:noProof/>
          </w:rPr>
          <w:instrText xml:space="preserve"> PAGEREF _Toc219216719 \h </w:instrText>
        </w:r>
        <w:r>
          <w:rPr>
            <w:rFonts w:ascii="楷体" w:eastAsia="楷体" w:hAnsi="楷体"/>
            <w:noProof/>
          </w:rPr>
        </w:r>
        <w:r>
          <w:rPr>
            <w:rFonts w:ascii="楷体" w:eastAsia="楷体" w:hAnsi="楷体"/>
            <w:noProof/>
          </w:rPr>
          <w:fldChar w:fldCharType="separate"/>
        </w:r>
        <w:r w:rsidR="00AC1C96">
          <w:rPr>
            <w:rFonts w:ascii="楷体" w:eastAsia="楷体" w:hAnsi="楷体"/>
            <w:noProof/>
          </w:rPr>
          <w:t>3</w:t>
        </w:r>
        <w:r>
          <w:rPr>
            <w:rFonts w:ascii="楷体" w:eastAsia="楷体" w:hAnsi="楷体"/>
            <w:noProof/>
          </w:rPr>
          <w:fldChar w:fldCharType="end"/>
        </w:r>
      </w:hyperlink>
    </w:p>
    <w:p w14:paraId="2AD080F4" w14:textId="71167D3D" w:rsidR="00F8562B" w:rsidRDefault="00F8562B">
      <w:pPr>
        <w:pStyle w:val="TOC2"/>
        <w:tabs>
          <w:tab w:val="right" w:leader="dot" w:pos="8466"/>
        </w:tabs>
        <w:rPr>
          <w:rFonts w:ascii="楷体" w:eastAsia="楷体" w:hAnsi="楷体"/>
          <w:noProof/>
        </w:rPr>
      </w:pPr>
      <w:hyperlink w:anchor="_Toc219216720" w:history="1">
        <w:r>
          <w:rPr>
            <w:rStyle w:val="af"/>
            <w:rFonts w:ascii="楷体" w:eastAsia="楷体" w:hAnsi="楷体"/>
            <w:noProof/>
          </w:rPr>
          <w:t>1.2 实验原理</w:t>
        </w:r>
        <w:r>
          <w:rPr>
            <w:rFonts w:ascii="楷体" w:eastAsia="楷体" w:hAnsi="楷体"/>
            <w:noProof/>
          </w:rPr>
          <w:tab/>
        </w:r>
        <w:r>
          <w:rPr>
            <w:rFonts w:ascii="楷体" w:eastAsia="楷体" w:hAnsi="楷体"/>
            <w:noProof/>
          </w:rPr>
          <w:fldChar w:fldCharType="begin"/>
        </w:r>
        <w:r>
          <w:rPr>
            <w:rFonts w:ascii="楷体" w:eastAsia="楷体" w:hAnsi="楷体"/>
            <w:noProof/>
          </w:rPr>
          <w:instrText xml:space="preserve"> PAGEREF _Toc219216720 \h </w:instrText>
        </w:r>
        <w:r>
          <w:rPr>
            <w:rFonts w:ascii="楷体" w:eastAsia="楷体" w:hAnsi="楷体"/>
            <w:noProof/>
          </w:rPr>
        </w:r>
        <w:r>
          <w:rPr>
            <w:rFonts w:ascii="楷体" w:eastAsia="楷体" w:hAnsi="楷体"/>
            <w:noProof/>
          </w:rPr>
          <w:fldChar w:fldCharType="separate"/>
        </w:r>
        <w:r w:rsidR="00AC1C96">
          <w:rPr>
            <w:rFonts w:ascii="楷体" w:eastAsia="楷体" w:hAnsi="楷体"/>
            <w:noProof/>
          </w:rPr>
          <w:t>3</w:t>
        </w:r>
        <w:r>
          <w:rPr>
            <w:rFonts w:ascii="楷体" w:eastAsia="楷体" w:hAnsi="楷体"/>
            <w:noProof/>
          </w:rPr>
          <w:fldChar w:fldCharType="end"/>
        </w:r>
      </w:hyperlink>
    </w:p>
    <w:p w14:paraId="1BEFDC05" w14:textId="3FAD1D49" w:rsidR="00F8562B" w:rsidRDefault="00F8562B">
      <w:pPr>
        <w:pStyle w:val="TOC3"/>
        <w:tabs>
          <w:tab w:val="right" w:leader="dot" w:pos="8466"/>
        </w:tabs>
        <w:rPr>
          <w:rFonts w:ascii="楷体" w:eastAsia="楷体" w:hAnsi="楷体"/>
          <w:noProof/>
        </w:rPr>
      </w:pPr>
      <w:hyperlink w:anchor="_Toc219216721" w:history="1">
        <w:r>
          <w:rPr>
            <w:rStyle w:val="af"/>
            <w:rFonts w:ascii="楷体" w:eastAsia="楷体" w:hAnsi="楷体"/>
            <w:noProof/>
          </w:rPr>
          <w:t>1.2.1  锁相环原理</w:t>
        </w:r>
        <w:r>
          <w:rPr>
            <w:rFonts w:ascii="楷体" w:eastAsia="楷体" w:hAnsi="楷体"/>
            <w:noProof/>
          </w:rPr>
          <w:tab/>
        </w:r>
        <w:r>
          <w:rPr>
            <w:rFonts w:ascii="楷体" w:eastAsia="楷体" w:hAnsi="楷体"/>
            <w:noProof/>
          </w:rPr>
          <w:fldChar w:fldCharType="begin"/>
        </w:r>
        <w:r>
          <w:rPr>
            <w:rFonts w:ascii="楷体" w:eastAsia="楷体" w:hAnsi="楷体"/>
            <w:noProof/>
          </w:rPr>
          <w:instrText xml:space="preserve"> PAGEREF _Toc219216721 \h </w:instrText>
        </w:r>
        <w:r>
          <w:rPr>
            <w:rFonts w:ascii="楷体" w:eastAsia="楷体" w:hAnsi="楷体"/>
            <w:noProof/>
          </w:rPr>
        </w:r>
        <w:r>
          <w:rPr>
            <w:rFonts w:ascii="楷体" w:eastAsia="楷体" w:hAnsi="楷体"/>
            <w:noProof/>
          </w:rPr>
          <w:fldChar w:fldCharType="separate"/>
        </w:r>
        <w:r w:rsidR="00AC1C96">
          <w:rPr>
            <w:rFonts w:ascii="楷体" w:eastAsia="楷体" w:hAnsi="楷体"/>
            <w:noProof/>
          </w:rPr>
          <w:t>3</w:t>
        </w:r>
        <w:r>
          <w:rPr>
            <w:rFonts w:ascii="楷体" w:eastAsia="楷体" w:hAnsi="楷体"/>
            <w:noProof/>
          </w:rPr>
          <w:fldChar w:fldCharType="end"/>
        </w:r>
      </w:hyperlink>
    </w:p>
    <w:p w14:paraId="5BD87B50" w14:textId="48195423" w:rsidR="00F8562B" w:rsidRDefault="00F8562B">
      <w:pPr>
        <w:pStyle w:val="TOC3"/>
        <w:tabs>
          <w:tab w:val="right" w:leader="dot" w:pos="8466"/>
        </w:tabs>
        <w:rPr>
          <w:rFonts w:ascii="楷体" w:eastAsia="楷体" w:hAnsi="楷体"/>
          <w:noProof/>
        </w:rPr>
      </w:pPr>
      <w:hyperlink w:anchor="_Toc219216722" w:history="1">
        <w:r>
          <w:rPr>
            <w:rStyle w:val="af"/>
            <w:rFonts w:ascii="楷体" w:eastAsia="楷体" w:hAnsi="楷体"/>
            <w:noProof/>
          </w:rPr>
          <w:t>1.2.2 PLL  同步带以及捕捉带测试</w:t>
        </w:r>
        <w:r>
          <w:rPr>
            <w:rFonts w:ascii="楷体" w:eastAsia="楷体" w:hAnsi="楷体"/>
            <w:noProof/>
          </w:rPr>
          <w:tab/>
        </w:r>
        <w:r>
          <w:rPr>
            <w:rFonts w:ascii="楷体" w:eastAsia="楷体" w:hAnsi="楷体"/>
            <w:noProof/>
          </w:rPr>
          <w:fldChar w:fldCharType="begin"/>
        </w:r>
        <w:r>
          <w:rPr>
            <w:rFonts w:ascii="楷体" w:eastAsia="楷体" w:hAnsi="楷体"/>
            <w:noProof/>
          </w:rPr>
          <w:instrText xml:space="preserve"> PAGEREF _Toc219216722 \h </w:instrText>
        </w:r>
        <w:r>
          <w:rPr>
            <w:rFonts w:ascii="楷体" w:eastAsia="楷体" w:hAnsi="楷体"/>
            <w:noProof/>
          </w:rPr>
        </w:r>
        <w:r>
          <w:rPr>
            <w:rFonts w:ascii="楷体" w:eastAsia="楷体" w:hAnsi="楷体"/>
            <w:noProof/>
          </w:rPr>
          <w:fldChar w:fldCharType="separate"/>
        </w:r>
        <w:r w:rsidR="00AC1C96">
          <w:rPr>
            <w:rFonts w:ascii="楷体" w:eastAsia="楷体" w:hAnsi="楷体"/>
            <w:noProof/>
          </w:rPr>
          <w:t>3</w:t>
        </w:r>
        <w:r>
          <w:rPr>
            <w:rFonts w:ascii="楷体" w:eastAsia="楷体" w:hAnsi="楷体"/>
            <w:noProof/>
          </w:rPr>
          <w:fldChar w:fldCharType="end"/>
        </w:r>
      </w:hyperlink>
    </w:p>
    <w:p w14:paraId="1AFFA18D" w14:textId="69CA4902" w:rsidR="00F8562B" w:rsidRDefault="00F8562B">
      <w:pPr>
        <w:pStyle w:val="TOC2"/>
        <w:tabs>
          <w:tab w:val="right" w:leader="dot" w:pos="8466"/>
        </w:tabs>
        <w:rPr>
          <w:rFonts w:ascii="楷体" w:eastAsia="楷体" w:hAnsi="楷体"/>
          <w:noProof/>
        </w:rPr>
      </w:pPr>
      <w:hyperlink w:anchor="_Toc219216723" w:history="1">
        <w:r>
          <w:rPr>
            <w:rStyle w:val="af"/>
            <w:rFonts w:ascii="楷体" w:eastAsia="楷体" w:hAnsi="楷体"/>
            <w:noProof/>
          </w:rPr>
          <w:t>1.3 实验步骤及结果</w:t>
        </w:r>
        <w:r>
          <w:rPr>
            <w:rFonts w:ascii="楷体" w:eastAsia="楷体" w:hAnsi="楷体"/>
            <w:noProof/>
          </w:rPr>
          <w:tab/>
        </w:r>
        <w:r>
          <w:rPr>
            <w:rFonts w:ascii="楷体" w:eastAsia="楷体" w:hAnsi="楷体"/>
            <w:noProof/>
          </w:rPr>
          <w:fldChar w:fldCharType="begin"/>
        </w:r>
        <w:r>
          <w:rPr>
            <w:rFonts w:ascii="楷体" w:eastAsia="楷体" w:hAnsi="楷体"/>
            <w:noProof/>
          </w:rPr>
          <w:instrText xml:space="preserve"> PAGEREF _Toc219216723 \h </w:instrText>
        </w:r>
        <w:r>
          <w:rPr>
            <w:rFonts w:ascii="楷体" w:eastAsia="楷体" w:hAnsi="楷体"/>
            <w:noProof/>
          </w:rPr>
        </w:r>
        <w:r>
          <w:rPr>
            <w:rFonts w:ascii="楷体" w:eastAsia="楷体" w:hAnsi="楷体"/>
            <w:noProof/>
          </w:rPr>
          <w:fldChar w:fldCharType="separate"/>
        </w:r>
        <w:r w:rsidR="00AC1C96">
          <w:rPr>
            <w:rFonts w:ascii="楷体" w:eastAsia="楷体" w:hAnsi="楷体"/>
            <w:noProof/>
          </w:rPr>
          <w:t>5</w:t>
        </w:r>
        <w:r>
          <w:rPr>
            <w:rFonts w:ascii="楷体" w:eastAsia="楷体" w:hAnsi="楷体"/>
            <w:noProof/>
          </w:rPr>
          <w:fldChar w:fldCharType="end"/>
        </w:r>
      </w:hyperlink>
    </w:p>
    <w:p w14:paraId="5BE570DE" w14:textId="07E3335F" w:rsidR="00F8562B" w:rsidRDefault="00F8562B">
      <w:pPr>
        <w:pStyle w:val="TOC3"/>
        <w:tabs>
          <w:tab w:val="right" w:leader="dot" w:pos="8466"/>
        </w:tabs>
        <w:rPr>
          <w:rFonts w:ascii="楷体" w:eastAsia="楷体" w:hAnsi="楷体"/>
          <w:noProof/>
        </w:rPr>
      </w:pPr>
      <w:hyperlink w:anchor="_Toc219216724" w:history="1">
        <w:r>
          <w:rPr>
            <w:rStyle w:val="af"/>
            <w:rFonts w:ascii="楷体" w:eastAsia="楷体" w:hAnsi="楷体"/>
            <w:noProof/>
          </w:rPr>
          <w:t>1.3.1单独测量VCO 的性能。</w:t>
        </w:r>
        <w:r>
          <w:rPr>
            <w:rFonts w:ascii="楷体" w:eastAsia="楷体" w:hAnsi="楷体"/>
            <w:noProof/>
          </w:rPr>
          <w:tab/>
        </w:r>
        <w:r>
          <w:rPr>
            <w:rFonts w:ascii="楷体" w:eastAsia="楷体" w:hAnsi="楷体"/>
            <w:noProof/>
          </w:rPr>
          <w:fldChar w:fldCharType="begin"/>
        </w:r>
        <w:r>
          <w:rPr>
            <w:rFonts w:ascii="楷体" w:eastAsia="楷体" w:hAnsi="楷体"/>
            <w:noProof/>
          </w:rPr>
          <w:instrText xml:space="preserve"> PAGEREF _Toc219216724 \h </w:instrText>
        </w:r>
        <w:r>
          <w:rPr>
            <w:rFonts w:ascii="楷体" w:eastAsia="楷体" w:hAnsi="楷体"/>
            <w:noProof/>
          </w:rPr>
        </w:r>
        <w:r>
          <w:rPr>
            <w:rFonts w:ascii="楷体" w:eastAsia="楷体" w:hAnsi="楷体"/>
            <w:noProof/>
          </w:rPr>
          <w:fldChar w:fldCharType="separate"/>
        </w:r>
        <w:r w:rsidR="00AC1C96">
          <w:rPr>
            <w:rFonts w:ascii="楷体" w:eastAsia="楷体" w:hAnsi="楷体"/>
            <w:noProof/>
          </w:rPr>
          <w:t>5</w:t>
        </w:r>
        <w:r>
          <w:rPr>
            <w:rFonts w:ascii="楷体" w:eastAsia="楷体" w:hAnsi="楷体"/>
            <w:noProof/>
          </w:rPr>
          <w:fldChar w:fldCharType="end"/>
        </w:r>
      </w:hyperlink>
    </w:p>
    <w:p w14:paraId="0C27DBE7" w14:textId="3784ACEC" w:rsidR="00F8562B" w:rsidRDefault="00F8562B">
      <w:pPr>
        <w:pStyle w:val="TOC3"/>
        <w:tabs>
          <w:tab w:val="right" w:leader="dot" w:pos="8466"/>
        </w:tabs>
        <w:rPr>
          <w:rFonts w:ascii="楷体" w:eastAsia="楷体" w:hAnsi="楷体"/>
          <w:noProof/>
        </w:rPr>
      </w:pPr>
      <w:hyperlink w:anchor="_Toc219216725" w:history="1">
        <w:r>
          <w:rPr>
            <w:rStyle w:val="af"/>
            <w:rFonts w:ascii="楷体" w:eastAsia="楷体" w:hAnsi="楷体"/>
            <w:noProof/>
          </w:rPr>
          <w:t>1.3.2测量锁相环的同步带及捕捉带</w:t>
        </w:r>
        <w:r>
          <w:rPr>
            <w:rFonts w:ascii="楷体" w:eastAsia="楷体" w:hAnsi="楷体"/>
            <w:noProof/>
          </w:rPr>
          <w:tab/>
        </w:r>
        <w:r>
          <w:rPr>
            <w:rFonts w:ascii="楷体" w:eastAsia="楷体" w:hAnsi="楷体"/>
            <w:noProof/>
          </w:rPr>
          <w:fldChar w:fldCharType="begin"/>
        </w:r>
        <w:r>
          <w:rPr>
            <w:rFonts w:ascii="楷体" w:eastAsia="楷体" w:hAnsi="楷体"/>
            <w:noProof/>
          </w:rPr>
          <w:instrText xml:space="preserve"> PAGEREF _Toc219216725 \h </w:instrText>
        </w:r>
        <w:r>
          <w:rPr>
            <w:rFonts w:ascii="楷体" w:eastAsia="楷体" w:hAnsi="楷体"/>
            <w:noProof/>
          </w:rPr>
        </w:r>
        <w:r>
          <w:rPr>
            <w:rFonts w:ascii="楷体" w:eastAsia="楷体" w:hAnsi="楷体"/>
            <w:noProof/>
          </w:rPr>
          <w:fldChar w:fldCharType="separate"/>
        </w:r>
        <w:r w:rsidR="00AC1C96">
          <w:rPr>
            <w:rFonts w:ascii="楷体" w:eastAsia="楷体" w:hAnsi="楷体"/>
            <w:noProof/>
          </w:rPr>
          <w:t>7</w:t>
        </w:r>
        <w:r>
          <w:rPr>
            <w:rFonts w:ascii="楷体" w:eastAsia="楷体" w:hAnsi="楷体"/>
            <w:noProof/>
          </w:rPr>
          <w:fldChar w:fldCharType="end"/>
        </w:r>
      </w:hyperlink>
    </w:p>
    <w:p w14:paraId="702BEBEE" w14:textId="120007F2" w:rsidR="00F8562B" w:rsidRDefault="00F8562B">
      <w:pPr>
        <w:pStyle w:val="TOC2"/>
        <w:tabs>
          <w:tab w:val="right" w:leader="dot" w:pos="8466"/>
        </w:tabs>
        <w:rPr>
          <w:rFonts w:ascii="楷体" w:eastAsia="楷体" w:hAnsi="楷体"/>
          <w:noProof/>
        </w:rPr>
      </w:pPr>
      <w:hyperlink w:anchor="_Toc219216726" w:history="1">
        <w:r>
          <w:rPr>
            <w:rStyle w:val="af"/>
            <w:rFonts w:ascii="楷体" w:eastAsia="楷体" w:hAnsi="楷体"/>
            <w:noProof/>
          </w:rPr>
          <w:t>1.4 实验分析和思考</w:t>
        </w:r>
        <w:r>
          <w:rPr>
            <w:rFonts w:ascii="楷体" w:eastAsia="楷体" w:hAnsi="楷体"/>
            <w:noProof/>
          </w:rPr>
          <w:tab/>
        </w:r>
        <w:r>
          <w:rPr>
            <w:rFonts w:ascii="楷体" w:eastAsia="楷体" w:hAnsi="楷体"/>
            <w:noProof/>
          </w:rPr>
          <w:fldChar w:fldCharType="begin"/>
        </w:r>
        <w:r>
          <w:rPr>
            <w:rFonts w:ascii="楷体" w:eastAsia="楷体" w:hAnsi="楷体"/>
            <w:noProof/>
          </w:rPr>
          <w:instrText xml:space="preserve"> PAGEREF _Toc219216726 \h </w:instrText>
        </w:r>
        <w:r>
          <w:rPr>
            <w:rFonts w:ascii="楷体" w:eastAsia="楷体" w:hAnsi="楷体"/>
            <w:noProof/>
          </w:rPr>
        </w:r>
        <w:r>
          <w:rPr>
            <w:rFonts w:ascii="楷体" w:eastAsia="楷体" w:hAnsi="楷体"/>
            <w:noProof/>
          </w:rPr>
          <w:fldChar w:fldCharType="separate"/>
        </w:r>
        <w:r w:rsidR="00AC1C96">
          <w:rPr>
            <w:rFonts w:ascii="楷体" w:eastAsia="楷体" w:hAnsi="楷体"/>
            <w:noProof/>
          </w:rPr>
          <w:t>10</w:t>
        </w:r>
        <w:r>
          <w:rPr>
            <w:rFonts w:ascii="楷体" w:eastAsia="楷体" w:hAnsi="楷体"/>
            <w:noProof/>
          </w:rPr>
          <w:fldChar w:fldCharType="end"/>
        </w:r>
      </w:hyperlink>
    </w:p>
    <w:p w14:paraId="60070072" w14:textId="2FDCBD74" w:rsidR="00F8562B" w:rsidRDefault="00F8562B">
      <w:pPr>
        <w:pStyle w:val="TOC1"/>
        <w:tabs>
          <w:tab w:val="right" w:leader="dot" w:pos="8466"/>
        </w:tabs>
        <w:rPr>
          <w:rFonts w:ascii="楷体" w:eastAsia="楷体" w:hAnsi="楷体"/>
          <w:noProof/>
        </w:rPr>
      </w:pPr>
      <w:hyperlink w:anchor="_Toc219216727" w:history="1">
        <w:r>
          <w:rPr>
            <w:rStyle w:val="af"/>
            <w:rFonts w:ascii="楷体" w:eastAsia="楷体" w:hAnsi="楷体"/>
            <w:noProof/>
          </w:rPr>
          <w:t>实验二  数字基带传输实验</w:t>
        </w:r>
        <w:r>
          <w:rPr>
            <w:rFonts w:ascii="楷体" w:eastAsia="楷体" w:hAnsi="楷体"/>
            <w:noProof/>
          </w:rPr>
          <w:tab/>
        </w:r>
        <w:r>
          <w:rPr>
            <w:rFonts w:ascii="楷体" w:eastAsia="楷体" w:hAnsi="楷体"/>
            <w:noProof/>
          </w:rPr>
          <w:fldChar w:fldCharType="begin"/>
        </w:r>
        <w:r>
          <w:rPr>
            <w:rFonts w:ascii="楷体" w:eastAsia="楷体" w:hAnsi="楷体"/>
            <w:noProof/>
          </w:rPr>
          <w:instrText xml:space="preserve"> PAGEREF _Toc219216727 \h </w:instrText>
        </w:r>
        <w:r>
          <w:rPr>
            <w:rFonts w:ascii="楷体" w:eastAsia="楷体" w:hAnsi="楷体"/>
            <w:noProof/>
          </w:rPr>
        </w:r>
        <w:r>
          <w:rPr>
            <w:rFonts w:ascii="楷体" w:eastAsia="楷体" w:hAnsi="楷体"/>
            <w:noProof/>
          </w:rPr>
          <w:fldChar w:fldCharType="separate"/>
        </w:r>
        <w:r w:rsidR="00AC1C96">
          <w:rPr>
            <w:rFonts w:ascii="楷体" w:eastAsia="楷体" w:hAnsi="楷体"/>
            <w:noProof/>
          </w:rPr>
          <w:t>12</w:t>
        </w:r>
        <w:r>
          <w:rPr>
            <w:rFonts w:ascii="楷体" w:eastAsia="楷体" w:hAnsi="楷体"/>
            <w:noProof/>
          </w:rPr>
          <w:fldChar w:fldCharType="end"/>
        </w:r>
      </w:hyperlink>
    </w:p>
    <w:p w14:paraId="07A90057" w14:textId="58D5AF61" w:rsidR="00F8562B" w:rsidRDefault="00F8562B">
      <w:pPr>
        <w:pStyle w:val="TOC2"/>
        <w:tabs>
          <w:tab w:val="right" w:leader="dot" w:pos="8466"/>
        </w:tabs>
        <w:rPr>
          <w:rFonts w:ascii="楷体" w:eastAsia="楷体" w:hAnsi="楷体"/>
          <w:noProof/>
        </w:rPr>
      </w:pPr>
      <w:hyperlink w:anchor="_Toc219216728" w:history="1">
        <w:r>
          <w:rPr>
            <w:rStyle w:val="af"/>
            <w:rFonts w:ascii="楷体" w:eastAsia="楷体" w:hAnsi="楷体"/>
            <w:noProof/>
          </w:rPr>
          <w:t>2.1 实验目的</w:t>
        </w:r>
        <w:r>
          <w:rPr>
            <w:rFonts w:ascii="楷体" w:eastAsia="楷体" w:hAnsi="楷体"/>
            <w:noProof/>
          </w:rPr>
          <w:tab/>
        </w:r>
        <w:r>
          <w:rPr>
            <w:rFonts w:ascii="楷体" w:eastAsia="楷体" w:hAnsi="楷体"/>
            <w:noProof/>
          </w:rPr>
          <w:fldChar w:fldCharType="begin"/>
        </w:r>
        <w:r>
          <w:rPr>
            <w:rFonts w:ascii="楷体" w:eastAsia="楷体" w:hAnsi="楷体"/>
            <w:noProof/>
          </w:rPr>
          <w:instrText xml:space="preserve"> PAGEREF _Toc219216728 \h </w:instrText>
        </w:r>
        <w:r>
          <w:rPr>
            <w:rFonts w:ascii="楷体" w:eastAsia="楷体" w:hAnsi="楷体"/>
            <w:noProof/>
          </w:rPr>
        </w:r>
        <w:r>
          <w:rPr>
            <w:rFonts w:ascii="楷体" w:eastAsia="楷体" w:hAnsi="楷体"/>
            <w:noProof/>
          </w:rPr>
          <w:fldChar w:fldCharType="separate"/>
        </w:r>
        <w:r w:rsidR="00AC1C96">
          <w:rPr>
            <w:rFonts w:ascii="楷体" w:eastAsia="楷体" w:hAnsi="楷体"/>
            <w:noProof/>
          </w:rPr>
          <w:t>12</w:t>
        </w:r>
        <w:r>
          <w:rPr>
            <w:rFonts w:ascii="楷体" w:eastAsia="楷体" w:hAnsi="楷体"/>
            <w:noProof/>
          </w:rPr>
          <w:fldChar w:fldCharType="end"/>
        </w:r>
      </w:hyperlink>
    </w:p>
    <w:p w14:paraId="797EC4CC" w14:textId="7487FD6F" w:rsidR="00F8562B" w:rsidRDefault="00F8562B">
      <w:pPr>
        <w:pStyle w:val="TOC2"/>
        <w:tabs>
          <w:tab w:val="right" w:leader="dot" w:pos="8466"/>
        </w:tabs>
        <w:rPr>
          <w:rFonts w:ascii="楷体" w:eastAsia="楷体" w:hAnsi="楷体"/>
          <w:noProof/>
        </w:rPr>
      </w:pPr>
      <w:hyperlink w:anchor="_Toc219216729" w:history="1">
        <w:r>
          <w:rPr>
            <w:rStyle w:val="af"/>
            <w:rFonts w:ascii="楷体" w:eastAsia="楷体" w:hAnsi="楷体"/>
            <w:noProof/>
          </w:rPr>
          <w:t>2.2 实验原理</w:t>
        </w:r>
        <w:r>
          <w:rPr>
            <w:rFonts w:ascii="楷体" w:eastAsia="楷体" w:hAnsi="楷体"/>
            <w:noProof/>
          </w:rPr>
          <w:tab/>
        </w:r>
        <w:r>
          <w:rPr>
            <w:rFonts w:ascii="楷体" w:eastAsia="楷体" w:hAnsi="楷体"/>
            <w:noProof/>
          </w:rPr>
          <w:fldChar w:fldCharType="begin"/>
        </w:r>
        <w:r>
          <w:rPr>
            <w:rFonts w:ascii="楷体" w:eastAsia="楷体" w:hAnsi="楷体"/>
            <w:noProof/>
          </w:rPr>
          <w:instrText xml:space="preserve"> PAGEREF _Toc219216729 \h </w:instrText>
        </w:r>
        <w:r>
          <w:rPr>
            <w:rFonts w:ascii="楷体" w:eastAsia="楷体" w:hAnsi="楷体"/>
            <w:noProof/>
          </w:rPr>
        </w:r>
        <w:r>
          <w:rPr>
            <w:rFonts w:ascii="楷体" w:eastAsia="楷体" w:hAnsi="楷体"/>
            <w:noProof/>
          </w:rPr>
          <w:fldChar w:fldCharType="separate"/>
        </w:r>
        <w:r w:rsidR="00AC1C96">
          <w:rPr>
            <w:rFonts w:ascii="楷体" w:eastAsia="楷体" w:hAnsi="楷体"/>
            <w:noProof/>
          </w:rPr>
          <w:t>12</w:t>
        </w:r>
        <w:r>
          <w:rPr>
            <w:rFonts w:ascii="楷体" w:eastAsia="楷体" w:hAnsi="楷体"/>
            <w:noProof/>
          </w:rPr>
          <w:fldChar w:fldCharType="end"/>
        </w:r>
      </w:hyperlink>
    </w:p>
    <w:p w14:paraId="0F50B2FC" w14:textId="41D804BE" w:rsidR="00F8562B" w:rsidRDefault="00F8562B">
      <w:pPr>
        <w:pStyle w:val="TOC3"/>
        <w:tabs>
          <w:tab w:val="right" w:leader="dot" w:pos="8466"/>
        </w:tabs>
        <w:rPr>
          <w:rFonts w:ascii="楷体" w:eastAsia="楷体" w:hAnsi="楷体"/>
          <w:noProof/>
        </w:rPr>
      </w:pPr>
      <w:hyperlink w:anchor="_Toc219216730" w:history="1">
        <w:r>
          <w:rPr>
            <w:rStyle w:val="af"/>
            <w:rFonts w:ascii="楷体" w:eastAsia="楷体" w:hAnsi="楷体"/>
            <w:noProof/>
          </w:rPr>
          <w:t>2.2.1  时钟恢复</w:t>
        </w:r>
        <w:r>
          <w:rPr>
            <w:rFonts w:ascii="楷体" w:eastAsia="楷体" w:hAnsi="楷体"/>
            <w:noProof/>
          </w:rPr>
          <w:tab/>
        </w:r>
        <w:r>
          <w:rPr>
            <w:rFonts w:ascii="楷体" w:eastAsia="楷体" w:hAnsi="楷体"/>
            <w:noProof/>
          </w:rPr>
          <w:fldChar w:fldCharType="begin"/>
        </w:r>
        <w:r>
          <w:rPr>
            <w:rFonts w:ascii="楷体" w:eastAsia="楷体" w:hAnsi="楷体"/>
            <w:noProof/>
          </w:rPr>
          <w:instrText xml:space="preserve"> PAGEREF _Toc219216730 \h </w:instrText>
        </w:r>
        <w:r>
          <w:rPr>
            <w:rFonts w:ascii="楷体" w:eastAsia="楷体" w:hAnsi="楷体"/>
            <w:noProof/>
          </w:rPr>
        </w:r>
        <w:r>
          <w:rPr>
            <w:rFonts w:ascii="楷体" w:eastAsia="楷体" w:hAnsi="楷体"/>
            <w:noProof/>
          </w:rPr>
          <w:fldChar w:fldCharType="separate"/>
        </w:r>
        <w:r w:rsidR="00AC1C96">
          <w:rPr>
            <w:rFonts w:ascii="楷体" w:eastAsia="楷体" w:hAnsi="楷体"/>
            <w:noProof/>
          </w:rPr>
          <w:t>12</w:t>
        </w:r>
        <w:r>
          <w:rPr>
            <w:rFonts w:ascii="楷体" w:eastAsia="楷体" w:hAnsi="楷体"/>
            <w:noProof/>
          </w:rPr>
          <w:fldChar w:fldCharType="end"/>
        </w:r>
      </w:hyperlink>
    </w:p>
    <w:p w14:paraId="25EF1E2D" w14:textId="64CC74E2" w:rsidR="00F8562B" w:rsidRDefault="00F8562B">
      <w:pPr>
        <w:pStyle w:val="TOC3"/>
        <w:tabs>
          <w:tab w:val="right" w:leader="dot" w:pos="8466"/>
        </w:tabs>
        <w:rPr>
          <w:rFonts w:ascii="楷体" w:eastAsia="楷体" w:hAnsi="楷体"/>
          <w:noProof/>
        </w:rPr>
      </w:pPr>
      <w:hyperlink w:anchor="_Toc219216731" w:history="1">
        <w:r>
          <w:rPr>
            <w:rStyle w:val="af"/>
            <w:rFonts w:ascii="楷体" w:eastAsia="楷体" w:hAnsi="楷体"/>
            <w:noProof/>
          </w:rPr>
          <w:t>2.2.2  眼图观察</w:t>
        </w:r>
        <w:r>
          <w:rPr>
            <w:rFonts w:ascii="楷体" w:eastAsia="楷体" w:hAnsi="楷体"/>
            <w:noProof/>
          </w:rPr>
          <w:tab/>
        </w:r>
        <w:r>
          <w:rPr>
            <w:rFonts w:ascii="楷体" w:eastAsia="楷体" w:hAnsi="楷体"/>
            <w:noProof/>
          </w:rPr>
          <w:fldChar w:fldCharType="begin"/>
        </w:r>
        <w:r>
          <w:rPr>
            <w:rFonts w:ascii="楷体" w:eastAsia="楷体" w:hAnsi="楷体"/>
            <w:noProof/>
          </w:rPr>
          <w:instrText xml:space="preserve"> PAGEREF _Toc219216731 \h </w:instrText>
        </w:r>
        <w:r>
          <w:rPr>
            <w:rFonts w:ascii="楷体" w:eastAsia="楷体" w:hAnsi="楷体"/>
            <w:noProof/>
          </w:rPr>
        </w:r>
        <w:r>
          <w:rPr>
            <w:rFonts w:ascii="楷体" w:eastAsia="楷体" w:hAnsi="楷体"/>
            <w:noProof/>
          </w:rPr>
          <w:fldChar w:fldCharType="separate"/>
        </w:r>
        <w:r w:rsidR="00AC1C96">
          <w:rPr>
            <w:rFonts w:ascii="楷体" w:eastAsia="楷体" w:hAnsi="楷体"/>
            <w:noProof/>
          </w:rPr>
          <w:t>12</w:t>
        </w:r>
        <w:r>
          <w:rPr>
            <w:rFonts w:ascii="楷体" w:eastAsia="楷体" w:hAnsi="楷体"/>
            <w:noProof/>
          </w:rPr>
          <w:fldChar w:fldCharType="end"/>
        </w:r>
      </w:hyperlink>
    </w:p>
    <w:p w14:paraId="616579C4" w14:textId="177BF2FF" w:rsidR="00F8562B" w:rsidRDefault="00F8562B">
      <w:pPr>
        <w:pStyle w:val="TOC3"/>
        <w:tabs>
          <w:tab w:val="right" w:leader="dot" w:pos="8466"/>
        </w:tabs>
        <w:rPr>
          <w:rFonts w:ascii="楷体" w:eastAsia="楷体" w:hAnsi="楷体"/>
          <w:noProof/>
        </w:rPr>
      </w:pPr>
      <w:hyperlink w:anchor="_Toc219216732" w:history="1">
        <w:r>
          <w:rPr>
            <w:rStyle w:val="af"/>
            <w:rFonts w:ascii="楷体" w:eastAsia="楷体" w:hAnsi="楷体"/>
            <w:noProof/>
          </w:rPr>
          <w:t>2.2.3 比较判决</w:t>
        </w:r>
        <w:r>
          <w:rPr>
            <w:rFonts w:ascii="楷体" w:eastAsia="楷体" w:hAnsi="楷体"/>
            <w:noProof/>
          </w:rPr>
          <w:tab/>
        </w:r>
        <w:r>
          <w:rPr>
            <w:rFonts w:ascii="楷体" w:eastAsia="楷体" w:hAnsi="楷体"/>
            <w:noProof/>
          </w:rPr>
          <w:fldChar w:fldCharType="begin"/>
        </w:r>
        <w:r>
          <w:rPr>
            <w:rFonts w:ascii="楷体" w:eastAsia="楷体" w:hAnsi="楷体"/>
            <w:noProof/>
          </w:rPr>
          <w:instrText xml:space="preserve"> PAGEREF _Toc219216732 \h </w:instrText>
        </w:r>
        <w:r>
          <w:rPr>
            <w:rFonts w:ascii="楷体" w:eastAsia="楷体" w:hAnsi="楷体"/>
            <w:noProof/>
          </w:rPr>
        </w:r>
        <w:r>
          <w:rPr>
            <w:rFonts w:ascii="楷体" w:eastAsia="楷体" w:hAnsi="楷体"/>
            <w:noProof/>
          </w:rPr>
          <w:fldChar w:fldCharType="separate"/>
        </w:r>
        <w:r w:rsidR="00AC1C96">
          <w:rPr>
            <w:rFonts w:ascii="楷体" w:eastAsia="楷体" w:hAnsi="楷体"/>
            <w:noProof/>
          </w:rPr>
          <w:t>12</w:t>
        </w:r>
        <w:r>
          <w:rPr>
            <w:rFonts w:ascii="楷体" w:eastAsia="楷体" w:hAnsi="楷体"/>
            <w:noProof/>
          </w:rPr>
          <w:fldChar w:fldCharType="end"/>
        </w:r>
      </w:hyperlink>
    </w:p>
    <w:p w14:paraId="0CFD30BE" w14:textId="664479A4" w:rsidR="00F8562B" w:rsidRDefault="00F8562B">
      <w:pPr>
        <w:pStyle w:val="TOC2"/>
        <w:tabs>
          <w:tab w:val="right" w:leader="dot" w:pos="8466"/>
        </w:tabs>
        <w:rPr>
          <w:rFonts w:ascii="楷体" w:eastAsia="楷体" w:hAnsi="楷体"/>
          <w:noProof/>
        </w:rPr>
      </w:pPr>
      <w:hyperlink w:anchor="_Toc219216733" w:history="1">
        <w:r>
          <w:rPr>
            <w:rStyle w:val="af"/>
            <w:rFonts w:ascii="楷体" w:eastAsia="楷体" w:hAnsi="楷体"/>
            <w:noProof/>
          </w:rPr>
          <w:t>2.3 实验步骤及结果</w:t>
        </w:r>
        <w:r>
          <w:rPr>
            <w:rFonts w:ascii="楷体" w:eastAsia="楷体" w:hAnsi="楷体"/>
            <w:noProof/>
          </w:rPr>
          <w:tab/>
        </w:r>
        <w:r>
          <w:rPr>
            <w:rFonts w:ascii="楷体" w:eastAsia="楷体" w:hAnsi="楷体"/>
            <w:noProof/>
          </w:rPr>
          <w:fldChar w:fldCharType="begin"/>
        </w:r>
        <w:r>
          <w:rPr>
            <w:rFonts w:ascii="楷体" w:eastAsia="楷体" w:hAnsi="楷体"/>
            <w:noProof/>
          </w:rPr>
          <w:instrText xml:space="preserve"> PAGEREF _Toc219216733 \h </w:instrText>
        </w:r>
        <w:r>
          <w:rPr>
            <w:rFonts w:ascii="楷体" w:eastAsia="楷体" w:hAnsi="楷体"/>
            <w:noProof/>
          </w:rPr>
        </w:r>
        <w:r>
          <w:rPr>
            <w:rFonts w:ascii="楷体" w:eastAsia="楷体" w:hAnsi="楷体"/>
            <w:noProof/>
          </w:rPr>
          <w:fldChar w:fldCharType="separate"/>
        </w:r>
        <w:r w:rsidR="00AC1C96">
          <w:rPr>
            <w:rFonts w:ascii="楷体" w:eastAsia="楷体" w:hAnsi="楷体"/>
            <w:noProof/>
          </w:rPr>
          <w:t>13</w:t>
        </w:r>
        <w:r>
          <w:rPr>
            <w:rFonts w:ascii="楷体" w:eastAsia="楷体" w:hAnsi="楷体"/>
            <w:noProof/>
          </w:rPr>
          <w:fldChar w:fldCharType="end"/>
        </w:r>
      </w:hyperlink>
    </w:p>
    <w:p w14:paraId="6843A903" w14:textId="04F617C4" w:rsidR="00F8562B" w:rsidRDefault="00F8562B">
      <w:pPr>
        <w:pStyle w:val="TOC3"/>
        <w:tabs>
          <w:tab w:val="right" w:leader="dot" w:pos="8466"/>
        </w:tabs>
        <w:rPr>
          <w:rFonts w:ascii="楷体" w:eastAsia="楷体" w:hAnsi="楷体"/>
          <w:noProof/>
        </w:rPr>
      </w:pPr>
      <w:hyperlink w:anchor="_Toc219216734" w:history="1">
        <w:r>
          <w:rPr>
            <w:rStyle w:val="af"/>
            <w:rFonts w:ascii="楷体" w:eastAsia="楷体" w:hAnsi="楷体"/>
            <w:noProof/>
          </w:rPr>
          <w:t>2.3.1  AMI/HDB3 线路的编码与解码</w:t>
        </w:r>
        <w:r>
          <w:rPr>
            <w:rFonts w:ascii="楷体" w:eastAsia="楷体" w:hAnsi="楷体"/>
            <w:noProof/>
          </w:rPr>
          <w:tab/>
        </w:r>
        <w:r>
          <w:rPr>
            <w:rFonts w:ascii="楷体" w:eastAsia="楷体" w:hAnsi="楷体"/>
            <w:noProof/>
          </w:rPr>
          <w:fldChar w:fldCharType="begin"/>
        </w:r>
        <w:r>
          <w:rPr>
            <w:rFonts w:ascii="楷体" w:eastAsia="楷体" w:hAnsi="楷体"/>
            <w:noProof/>
          </w:rPr>
          <w:instrText xml:space="preserve"> PAGEREF _Toc219216734 \h </w:instrText>
        </w:r>
        <w:r>
          <w:rPr>
            <w:rFonts w:ascii="楷体" w:eastAsia="楷体" w:hAnsi="楷体"/>
            <w:noProof/>
          </w:rPr>
        </w:r>
        <w:r>
          <w:rPr>
            <w:rFonts w:ascii="楷体" w:eastAsia="楷体" w:hAnsi="楷体"/>
            <w:noProof/>
          </w:rPr>
          <w:fldChar w:fldCharType="separate"/>
        </w:r>
        <w:r w:rsidR="00AC1C96">
          <w:rPr>
            <w:rFonts w:ascii="楷体" w:eastAsia="楷体" w:hAnsi="楷体"/>
            <w:noProof/>
          </w:rPr>
          <w:t>13</w:t>
        </w:r>
        <w:r>
          <w:rPr>
            <w:rFonts w:ascii="楷体" w:eastAsia="楷体" w:hAnsi="楷体"/>
            <w:noProof/>
          </w:rPr>
          <w:fldChar w:fldCharType="end"/>
        </w:r>
      </w:hyperlink>
    </w:p>
    <w:p w14:paraId="06B7B694" w14:textId="683239FD" w:rsidR="00F8562B" w:rsidRDefault="00F8562B">
      <w:pPr>
        <w:pStyle w:val="TOC3"/>
        <w:tabs>
          <w:tab w:val="right" w:leader="dot" w:pos="8466"/>
        </w:tabs>
        <w:rPr>
          <w:rFonts w:ascii="楷体" w:eastAsia="楷体" w:hAnsi="楷体"/>
          <w:noProof/>
        </w:rPr>
      </w:pPr>
      <w:hyperlink w:anchor="_Toc219216735" w:history="1">
        <w:r>
          <w:rPr>
            <w:rStyle w:val="af"/>
            <w:rFonts w:ascii="楷体" w:eastAsia="楷体" w:hAnsi="楷体"/>
            <w:noProof/>
          </w:rPr>
          <w:t>2.3.2  时钟恢复</w:t>
        </w:r>
        <w:r>
          <w:rPr>
            <w:rFonts w:ascii="楷体" w:eastAsia="楷体" w:hAnsi="楷体"/>
            <w:noProof/>
          </w:rPr>
          <w:tab/>
        </w:r>
        <w:r>
          <w:rPr>
            <w:rFonts w:ascii="楷体" w:eastAsia="楷体" w:hAnsi="楷体"/>
            <w:noProof/>
          </w:rPr>
          <w:fldChar w:fldCharType="begin"/>
        </w:r>
        <w:r>
          <w:rPr>
            <w:rFonts w:ascii="楷体" w:eastAsia="楷体" w:hAnsi="楷体"/>
            <w:noProof/>
          </w:rPr>
          <w:instrText xml:space="preserve"> PAGEREF _Toc219216735 \h </w:instrText>
        </w:r>
        <w:r>
          <w:rPr>
            <w:rFonts w:ascii="楷体" w:eastAsia="楷体" w:hAnsi="楷体"/>
            <w:noProof/>
          </w:rPr>
        </w:r>
        <w:r>
          <w:rPr>
            <w:rFonts w:ascii="楷体" w:eastAsia="楷体" w:hAnsi="楷体"/>
            <w:noProof/>
          </w:rPr>
          <w:fldChar w:fldCharType="separate"/>
        </w:r>
        <w:r w:rsidR="00AC1C96">
          <w:rPr>
            <w:rFonts w:ascii="楷体" w:eastAsia="楷体" w:hAnsi="楷体"/>
            <w:noProof/>
          </w:rPr>
          <w:t>14</w:t>
        </w:r>
        <w:r>
          <w:rPr>
            <w:rFonts w:ascii="楷体" w:eastAsia="楷体" w:hAnsi="楷体"/>
            <w:noProof/>
          </w:rPr>
          <w:fldChar w:fldCharType="end"/>
        </w:r>
      </w:hyperlink>
    </w:p>
    <w:p w14:paraId="50E4011D" w14:textId="1DCA0C26" w:rsidR="00F8562B" w:rsidRDefault="00F8562B">
      <w:pPr>
        <w:pStyle w:val="TOC3"/>
        <w:tabs>
          <w:tab w:val="right" w:leader="dot" w:pos="8466"/>
        </w:tabs>
        <w:rPr>
          <w:rFonts w:ascii="楷体" w:eastAsia="楷体" w:hAnsi="楷体"/>
          <w:noProof/>
        </w:rPr>
      </w:pPr>
      <w:hyperlink w:anchor="_Toc219216736" w:history="1">
        <w:r>
          <w:rPr>
            <w:rStyle w:val="af"/>
            <w:rFonts w:ascii="楷体" w:eastAsia="楷体" w:hAnsi="楷体"/>
            <w:noProof/>
          </w:rPr>
          <w:t>2.3.3  眼图</w:t>
        </w:r>
        <w:r>
          <w:rPr>
            <w:rFonts w:ascii="楷体" w:eastAsia="楷体" w:hAnsi="楷体"/>
            <w:noProof/>
          </w:rPr>
          <w:tab/>
        </w:r>
        <w:r>
          <w:rPr>
            <w:rFonts w:ascii="楷体" w:eastAsia="楷体" w:hAnsi="楷体"/>
            <w:noProof/>
          </w:rPr>
          <w:fldChar w:fldCharType="begin"/>
        </w:r>
        <w:r>
          <w:rPr>
            <w:rFonts w:ascii="楷体" w:eastAsia="楷体" w:hAnsi="楷体"/>
            <w:noProof/>
          </w:rPr>
          <w:instrText xml:space="preserve"> PAGEREF _Toc219216736 \h </w:instrText>
        </w:r>
        <w:r>
          <w:rPr>
            <w:rFonts w:ascii="楷体" w:eastAsia="楷体" w:hAnsi="楷体"/>
            <w:noProof/>
          </w:rPr>
        </w:r>
        <w:r>
          <w:rPr>
            <w:rFonts w:ascii="楷体" w:eastAsia="楷体" w:hAnsi="楷体"/>
            <w:noProof/>
          </w:rPr>
          <w:fldChar w:fldCharType="separate"/>
        </w:r>
        <w:r w:rsidR="00AC1C96">
          <w:rPr>
            <w:rFonts w:ascii="楷体" w:eastAsia="楷体" w:hAnsi="楷体"/>
            <w:noProof/>
          </w:rPr>
          <w:t>15</w:t>
        </w:r>
        <w:r>
          <w:rPr>
            <w:rFonts w:ascii="楷体" w:eastAsia="楷体" w:hAnsi="楷体"/>
            <w:noProof/>
          </w:rPr>
          <w:fldChar w:fldCharType="end"/>
        </w:r>
      </w:hyperlink>
    </w:p>
    <w:p w14:paraId="560B9BF6" w14:textId="5ABFAC67" w:rsidR="00F8562B" w:rsidRDefault="00F8562B">
      <w:pPr>
        <w:pStyle w:val="TOC3"/>
        <w:tabs>
          <w:tab w:val="right" w:leader="dot" w:pos="8466"/>
        </w:tabs>
        <w:rPr>
          <w:rFonts w:ascii="楷体" w:eastAsia="楷体" w:hAnsi="楷体"/>
          <w:noProof/>
        </w:rPr>
      </w:pPr>
      <w:hyperlink w:anchor="_Toc219216737" w:history="1">
        <w:r>
          <w:rPr>
            <w:rStyle w:val="af"/>
            <w:rFonts w:ascii="楷体" w:eastAsia="楷体" w:hAnsi="楷体"/>
            <w:noProof/>
          </w:rPr>
          <w:t>2.3.4  比较判决</w:t>
        </w:r>
        <w:r>
          <w:rPr>
            <w:rFonts w:ascii="楷体" w:eastAsia="楷体" w:hAnsi="楷体"/>
            <w:noProof/>
          </w:rPr>
          <w:tab/>
        </w:r>
        <w:r>
          <w:rPr>
            <w:rFonts w:ascii="楷体" w:eastAsia="楷体" w:hAnsi="楷体"/>
            <w:noProof/>
          </w:rPr>
          <w:fldChar w:fldCharType="begin"/>
        </w:r>
        <w:r>
          <w:rPr>
            <w:rFonts w:ascii="楷体" w:eastAsia="楷体" w:hAnsi="楷体"/>
            <w:noProof/>
          </w:rPr>
          <w:instrText xml:space="preserve"> PAGEREF _Toc219216737 \h </w:instrText>
        </w:r>
        <w:r>
          <w:rPr>
            <w:rFonts w:ascii="楷体" w:eastAsia="楷体" w:hAnsi="楷体"/>
            <w:noProof/>
          </w:rPr>
        </w:r>
        <w:r>
          <w:rPr>
            <w:rFonts w:ascii="楷体" w:eastAsia="楷体" w:hAnsi="楷体"/>
            <w:noProof/>
          </w:rPr>
          <w:fldChar w:fldCharType="separate"/>
        </w:r>
        <w:r w:rsidR="00AC1C96">
          <w:rPr>
            <w:rFonts w:ascii="楷体" w:eastAsia="楷体" w:hAnsi="楷体"/>
            <w:noProof/>
          </w:rPr>
          <w:t>18</w:t>
        </w:r>
        <w:r>
          <w:rPr>
            <w:rFonts w:ascii="楷体" w:eastAsia="楷体" w:hAnsi="楷体"/>
            <w:noProof/>
          </w:rPr>
          <w:fldChar w:fldCharType="end"/>
        </w:r>
      </w:hyperlink>
    </w:p>
    <w:p w14:paraId="166B11D3" w14:textId="2BA4464C" w:rsidR="00F8562B" w:rsidRDefault="00F8562B">
      <w:pPr>
        <w:pStyle w:val="TOC2"/>
        <w:tabs>
          <w:tab w:val="right" w:leader="dot" w:pos="8466"/>
        </w:tabs>
        <w:rPr>
          <w:rFonts w:ascii="楷体" w:eastAsia="楷体" w:hAnsi="楷体"/>
          <w:noProof/>
        </w:rPr>
      </w:pPr>
      <w:hyperlink w:anchor="_Toc219216738" w:history="1">
        <w:r>
          <w:rPr>
            <w:rStyle w:val="af"/>
            <w:rFonts w:ascii="楷体" w:eastAsia="楷体" w:hAnsi="楷体"/>
            <w:noProof/>
          </w:rPr>
          <w:t>2.4 实验分析和思考</w:t>
        </w:r>
        <w:r>
          <w:rPr>
            <w:rFonts w:ascii="楷体" w:eastAsia="楷体" w:hAnsi="楷体"/>
            <w:noProof/>
          </w:rPr>
          <w:tab/>
        </w:r>
        <w:r>
          <w:rPr>
            <w:rFonts w:ascii="楷体" w:eastAsia="楷体" w:hAnsi="楷体"/>
            <w:noProof/>
          </w:rPr>
          <w:fldChar w:fldCharType="begin"/>
        </w:r>
        <w:r>
          <w:rPr>
            <w:rFonts w:ascii="楷体" w:eastAsia="楷体" w:hAnsi="楷体"/>
            <w:noProof/>
          </w:rPr>
          <w:instrText xml:space="preserve"> PAGEREF _Toc219216738 \h </w:instrText>
        </w:r>
        <w:r>
          <w:rPr>
            <w:rFonts w:ascii="楷体" w:eastAsia="楷体" w:hAnsi="楷体"/>
            <w:noProof/>
          </w:rPr>
        </w:r>
        <w:r>
          <w:rPr>
            <w:rFonts w:ascii="楷体" w:eastAsia="楷体" w:hAnsi="楷体"/>
            <w:noProof/>
          </w:rPr>
          <w:fldChar w:fldCharType="separate"/>
        </w:r>
        <w:r w:rsidR="00AC1C96">
          <w:rPr>
            <w:rFonts w:ascii="楷体" w:eastAsia="楷体" w:hAnsi="楷体"/>
            <w:noProof/>
          </w:rPr>
          <w:t>20</w:t>
        </w:r>
        <w:r>
          <w:rPr>
            <w:rFonts w:ascii="楷体" w:eastAsia="楷体" w:hAnsi="楷体"/>
            <w:noProof/>
          </w:rPr>
          <w:fldChar w:fldCharType="end"/>
        </w:r>
      </w:hyperlink>
    </w:p>
    <w:p w14:paraId="24977CE2" w14:textId="2EA813AB" w:rsidR="00F8562B" w:rsidRDefault="00F8562B">
      <w:pPr>
        <w:pStyle w:val="TOC1"/>
        <w:tabs>
          <w:tab w:val="right" w:leader="dot" w:pos="8466"/>
        </w:tabs>
        <w:rPr>
          <w:rFonts w:ascii="楷体" w:eastAsia="楷体" w:hAnsi="楷体"/>
          <w:noProof/>
        </w:rPr>
      </w:pPr>
      <w:hyperlink w:anchor="_Toc219216739" w:history="1">
        <w:r>
          <w:rPr>
            <w:rStyle w:val="af"/>
            <w:rFonts w:ascii="楷体" w:eastAsia="楷体" w:hAnsi="楷体"/>
            <w:noProof/>
          </w:rPr>
          <w:t>实验三  二进制移频键控(2FSK)</w:t>
        </w:r>
        <w:r>
          <w:rPr>
            <w:rFonts w:ascii="楷体" w:eastAsia="楷体" w:hAnsi="楷体"/>
            <w:noProof/>
          </w:rPr>
          <w:tab/>
        </w:r>
        <w:r>
          <w:rPr>
            <w:rFonts w:ascii="楷体" w:eastAsia="楷体" w:hAnsi="楷体"/>
            <w:noProof/>
          </w:rPr>
          <w:fldChar w:fldCharType="begin"/>
        </w:r>
        <w:r>
          <w:rPr>
            <w:rFonts w:ascii="楷体" w:eastAsia="楷体" w:hAnsi="楷体"/>
            <w:noProof/>
          </w:rPr>
          <w:instrText xml:space="preserve"> PAGEREF _Toc219216739 \h </w:instrText>
        </w:r>
        <w:r>
          <w:rPr>
            <w:rFonts w:ascii="楷体" w:eastAsia="楷体" w:hAnsi="楷体"/>
            <w:noProof/>
          </w:rPr>
        </w:r>
        <w:r>
          <w:rPr>
            <w:rFonts w:ascii="楷体" w:eastAsia="楷体" w:hAnsi="楷体"/>
            <w:noProof/>
          </w:rPr>
          <w:fldChar w:fldCharType="separate"/>
        </w:r>
        <w:r w:rsidR="00AC1C96">
          <w:rPr>
            <w:rFonts w:ascii="楷体" w:eastAsia="楷体" w:hAnsi="楷体"/>
            <w:noProof/>
          </w:rPr>
          <w:t>22</w:t>
        </w:r>
        <w:r>
          <w:rPr>
            <w:rFonts w:ascii="楷体" w:eastAsia="楷体" w:hAnsi="楷体"/>
            <w:noProof/>
          </w:rPr>
          <w:fldChar w:fldCharType="end"/>
        </w:r>
      </w:hyperlink>
    </w:p>
    <w:p w14:paraId="629EAA8A" w14:textId="24F04676" w:rsidR="00F8562B" w:rsidRDefault="00F8562B">
      <w:pPr>
        <w:pStyle w:val="TOC2"/>
        <w:tabs>
          <w:tab w:val="right" w:leader="dot" w:pos="8466"/>
        </w:tabs>
        <w:rPr>
          <w:rFonts w:ascii="楷体" w:eastAsia="楷体" w:hAnsi="楷体"/>
          <w:noProof/>
        </w:rPr>
      </w:pPr>
      <w:hyperlink w:anchor="_Toc219216740" w:history="1">
        <w:r>
          <w:rPr>
            <w:rStyle w:val="af"/>
            <w:rFonts w:ascii="楷体" w:eastAsia="楷体" w:hAnsi="楷体"/>
            <w:noProof/>
          </w:rPr>
          <w:t>3.1 实验目的</w:t>
        </w:r>
        <w:r>
          <w:rPr>
            <w:rFonts w:ascii="楷体" w:eastAsia="楷体" w:hAnsi="楷体"/>
            <w:noProof/>
          </w:rPr>
          <w:tab/>
        </w:r>
        <w:r>
          <w:rPr>
            <w:rFonts w:ascii="楷体" w:eastAsia="楷体" w:hAnsi="楷体"/>
            <w:noProof/>
          </w:rPr>
          <w:fldChar w:fldCharType="begin"/>
        </w:r>
        <w:r>
          <w:rPr>
            <w:rFonts w:ascii="楷体" w:eastAsia="楷体" w:hAnsi="楷体"/>
            <w:noProof/>
          </w:rPr>
          <w:instrText xml:space="preserve"> PAGEREF _Toc219216740 \h </w:instrText>
        </w:r>
        <w:r>
          <w:rPr>
            <w:rFonts w:ascii="楷体" w:eastAsia="楷体" w:hAnsi="楷体"/>
            <w:noProof/>
          </w:rPr>
        </w:r>
        <w:r>
          <w:rPr>
            <w:rFonts w:ascii="楷体" w:eastAsia="楷体" w:hAnsi="楷体"/>
            <w:noProof/>
          </w:rPr>
          <w:fldChar w:fldCharType="separate"/>
        </w:r>
        <w:r w:rsidR="00AC1C96">
          <w:rPr>
            <w:rFonts w:ascii="楷体" w:eastAsia="楷体" w:hAnsi="楷体"/>
            <w:noProof/>
          </w:rPr>
          <w:t>22</w:t>
        </w:r>
        <w:r>
          <w:rPr>
            <w:rFonts w:ascii="楷体" w:eastAsia="楷体" w:hAnsi="楷体"/>
            <w:noProof/>
          </w:rPr>
          <w:fldChar w:fldCharType="end"/>
        </w:r>
      </w:hyperlink>
    </w:p>
    <w:p w14:paraId="7C015210" w14:textId="4B609B2A" w:rsidR="00F8562B" w:rsidRDefault="00F8562B">
      <w:pPr>
        <w:pStyle w:val="TOC2"/>
        <w:tabs>
          <w:tab w:val="right" w:leader="dot" w:pos="8466"/>
        </w:tabs>
        <w:rPr>
          <w:rFonts w:ascii="楷体" w:eastAsia="楷体" w:hAnsi="楷体"/>
          <w:noProof/>
        </w:rPr>
      </w:pPr>
      <w:hyperlink w:anchor="_Toc219216741" w:history="1">
        <w:r>
          <w:rPr>
            <w:rStyle w:val="af"/>
            <w:rFonts w:ascii="楷体" w:eastAsia="楷体" w:hAnsi="楷体"/>
            <w:noProof/>
          </w:rPr>
          <w:t>3.2 实验原理</w:t>
        </w:r>
        <w:r>
          <w:rPr>
            <w:rFonts w:ascii="楷体" w:eastAsia="楷体" w:hAnsi="楷体"/>
            <w:noProof/>
          </w:rPr>
          <w:tab/>
        </w:r>
        <w:r>
          <w:rPr>
            <w:rFonts w:ascii="楷体" w:eastAsia="楷体" w:hAnsi="楷体"/>
            <w:noProof/>
          </w:rPr>
          <w:fldChar w:fldCharType="begin"/>
        </w:r>
        <w:r>
          <w:rPr>
            <w:rFonts w:ascii="楷体" w:eastAsia="楷体" w:hAnsi="楷体"/>
            <w:noProof/>
          </w:rPr>
          <w:instrText xml:space="preserve"> PAGEREF _Toc219216741 \h </w:instrText>
        </w:r>
        <w:r>
          <w:rPr>
            <w:rFonts w:ascii="楷体" w:eastAsia="楷体" w:hAnsi="楷体"/>
            <w:noProof/>
          </w:rPr>
        </w:r>
        <w:r>
          <w:rPr>
            <w:rFonts w:ascii="楷体" w:eastAsia="楷体" w:hAnsi="楷体"/>
            <w:noProof/>
          </w:rPr>
          <w:fldChar w:fldCharType="separate"/>
        </w:r>
        <w:r w:rsidR="00AC1C96">
          <w:rPr>
            <w:rFonts w:ascii="楷体" w:eastAsia="楷体" w:hAnsi="楷体"/>
            <w:noProof/>
          </w:rPr>
          <w:t>22</w:t>
        </w:r>
        <w:r>
          <w:rPr>
            <w:rFonts w:ascii="楷体" w:eastAsia="楷体" w:hAnsi="楷体"/>
            <w:noProof/>
          </w:rPr>
          <w:fldChar w:fldCharType="end"/>
        </w:r>
      </w:hyperlink>
    </w:p>
    <w:p w14:paraId="59B61929" w14:textId="71A07251" w:rsidR="00F8562B" w:rsidRDefault="00F8562B">
      <w:pPr>
        <w:pStyle w:val="TOC3"/>
        <w:tabs>
          <w:tab w:val="right" w:leader="dot" w:pos="8466"/>
        </w:tabs>
        <w:rPr>
          <w:rFonts w:ascii="楷体" w:eastAsia="楷体" w:hAnsi="楷体"/>
          <w:noProof/>
        </w:rPr>
      </w:pPr>
      <w:hyperlink w:anchor="_Toc219216742" w:history="1">
        <w:r>
          <w:rPr>
            <w:rStyle w:val="af"/>
            <w:rFonts w:ascii="楷体" w:eastAsia="楷体" w:hAnsi="楷体"/>
            <w:noProof/>
          </w:rPr>
          <w:t>3.2.1  连续相位 2FSK 信号的产生原理</w:t>
        </w:r>
        <w:r>
          <w:rPr>
            <w:rFonts w:ascii="楷体" w:eastAsia="楷体" w:hAnsi="楷体"/>
            <w:noProof/>
          </w:rPr>
          <w:tab/>
        </w:r>
        <w:r>
          <w:rPr>
            <w:rFonts w:ascii="楷体" w:eastAsia="楷体" w:hAnsi="楷体"/>
            <w:noProof/>
          </w:rPr>
          <w:fldChar w:fldCharType="begin"/>
        </w:r>
        <w:r>
          <w:rPr>
            <w:rFonts w:ascii="楷体" w:eastAsia="楷体" w:hAnsi="楷体"/>
            <w:noProof/>
          </w:rPr>
          <w:instrText xml:space="preserve"> PAGEREF _Toc219216742 \h </w:instrText>
        </w:r>
        <w:r>
          <w:rPr>
            <w:rFonts w:ascii="楷体" w:eastAsia="楷体" w:hAnsi="楷体"/>
            <w:noProof/>
          </w:rPr>
        </w:r>
        <w:r>
          <w:rPr>
            <w:rFonts w:ascii="楷体" w:eastAsia="楷体" w:hAnsi="楷体"/>
            <w:noProof/>
          </w:rPr>
          <w:fldChar w:fldCharType="separate"/>
        </w:r>
        <w:r w:rsidR="00AC1C96">
          <w:rPr>
            <w:rFonts w:ascii="楷体" w:eastAsia="楷体" w:hAnsi="楷体"/>
            <w:noProof/>
          </w:rPr>
          <w:t>22</w:t>
        </w:r>
        <w:r>
          <w:rPr>
            <w:rFonts w:ascii="楷体" w:eastAsia="楷体" w:hAnsi="楷体"/>
            <w:noProof/>
          </w:rPr>
          <w:fldChar w:fldCharType="end"/>
        </w:r>
      </w:hyperlink>
    </w:p>
    <w:p w14:paraId="39F022B8" w14:textId="6B599C5A" w:rsidR="00F8562B" w:rsidRDefault="00F8562B">
      <w:pPr>
        <w:pStyle w:val="TOC3"/>
        <w:tabs>
          <w:tab w:val="right" w:leader="dot" w:pos="8466"/>
        </w:tabs>
        <w:rPr>
          <w:rFonts w:ascii="楷体" w:eastAsia="楷体" w:hAnsi="楷体"/>
          <w:noProof/>
        </w:rPr>
      </w:pPr>
      <w:hyperlink w:anchor="_Toc219216743" w:history="1">
        <w:r>
          <w:rPr>
            <w:rStyle w:val="af"/>
            <w:rFonts w:ascii="楷体" w:eastAsia="楷体" w:hAnsi="楷体"/>
            <w:noProof/>
          </w:rPr>
          <w:t>3.2.2  连续相位 2FSK信号的解调原理</w:t>
        </w:r>
        <w:r>
          <w:rPr>
            <w:rFonts w:ascii="楷体" w:eastAsia="楷体" w:hAnsi="楷体"/>
            <w:noProof/>
          </w:rPr>
          <w:tab/>
        </w:r>
        <w:r>
          <w:rPr>
            <w:rFonts w:ascii="楷体" w:eastAsia="楷体" w:hAnsi="楷体"/>
            <w:noProof/>
          </w:rPr>
          <w:fldChar w:fldCharType="begin"/>
        </w:r>
        <w:r>
          <w:rPr>
            <w:rFonts w:ascii="楷体" w:eastAsia="楷体" w:hAnsi="楷体"/>
            <w:noProof/>
          </w:rPr>
          <w:instrText xml:space="preserve"> PAGEREF _Toc219216743 \h </w:instrText>
        </w:r>
        <w:r>
          <w:rPr>
            <w:rFonts w:ascii="楷体" w:eastAsia="楷体" w:hAnsi="楷体"/>
            <w:noProof/>
          </w:rPr>
        </w:r>
        <w:r>
          <w:rPr>
            <w:rFonts w:ascii="楷体" w:eastAsia="楷体" w:hAnsi="楷体"/>
            <w:noProof/>
          </w:rPr>
          <w:fldChar w:fldCharType="separate"/>
        </w:r>
        <w:r w:rsidR="00AC1C96">
          <w:rPr>
            <w:rFonts w:ascii="楷体" w:eastAsia="楷体" w:hAnsi="楷体"/>
            <w:noProof/>
          </w:rPr>
          <w:t>23</w:t>
        </w:r>
        <w:r>
          <w:rPr>
            <w:rFonts w:ascii="楷体" w:eastAsia="楷体" w:hAnsi="楷体"/>
            <w:noProof/>
          </w:rPr>
          <w:fldChar w:fldCharType="end"/>
        </w:r>
      </w:hyperlink>
    </w:p>
    <w:p w14:paraId="4C70CB1A" w14:textId="32D50B8A" w:rsidR="00F8562B" w:rsidRDefault="00F8562B">
      <w:pPr>
        <w:pStyle w:val="TOC2"/>
        <w:tabs>
          <w:tab w:val="right" w:leader="dot" w:pos="8466"/>
        </w:tabs>
        <w:rPr>
          <w:rFonts w:ascii="楷体" w:eastAsia="楷体" w:hAnsi="楷体"/>
          <w:noProof/>
        </w:rPr>
      </w:pPr>
      <w:hyperlink w:anchor="_Toc219216744" w:history="1">
        <w:r>
          <w:rPr>
            <w:rStyle w:val="af"/>
            <w:rFonts w:ascii="楷体" w:eastAsia="楷体" w:hAnsi="楷体"/>
            <w:noProof/>
          </w:rPr>
          <w:t>3.3 实验步骤及结果</w:t>
        </w:r>
        <w:r>
          <w:rPr>
            <w:rFonts w:ascii="楷体" w:eastAsia="楷体" w:hAnsi="楷体"/>
            <w:noProof/>
          </w:rPr>
          <w:tab/>
        </w:r>
        <w:r>
          <w:rPr>
            <w:rFonts w:ascii="楷体" w:eastAsia="楷体" w:hAnsi="楷体"/>
            <w:noProof/>
          </w:rPr>
          <w:fldChar w:fldCharType="begin"/>
        </w:r>
        <w:r>
          <w:rPr>
            <w:rFonts w:ascii="楷体" w:eastAsia="楷体" w:hAnsi="楷体"/>
            <w:noProof/>
          </w:rPr>
          <w:instrText xml:space="preserve"> PAGEREF _Toc219216744 \h </w:instrText>
        </w:r>
        <w:r>
          <w:rPr>
            <w:rFonts w:ascii="楷体" w:eastAsia="楷体" w:hAnsi="楷体"/>
            <w:noProof/>
          </w:rPr>
        </w:r>
        <w:r>
          <w:rPr>
            <w:rFonts w:ascii="楷体" w:eastAsia="楷体" w:hAnsi="楷体"/>
            <w:noProof/>
          </w:rPr>
          <w:fldChar w:fldCharType="separate"/>
        </w:r>
        <w:r w:rsidR="00AC1C96">
          <w:rPr>
            <w:rFonts w:ascii="楷体" w:eastAsia="楷体" w:hAnsi="楷体"/>
            <w:noProof/>
          </w:rPr>
          <w:t>23</w:t>
        </w:r>
        <w:r>
          <w:rPr>
            <w:rFonts w:ascii="楷体" w:eastAsia="楷体" w:hAnsi="楷体"/>
            <w:noProof/>
          </w:rPr>
          <w:fldChar w:fldCharType="end"/>
        </w:r>
      </w:hyperlink>
    </w:p>
    <w:p w14:paraId="1E2C919E" w14:textId="5FACFDF7" w:rsidR="00F8562B" w:rsidRDefault="00F8562B">
      <w:pPr>
        <w:pStyle w:val="TOC3"/>
        <w:tabs>
          <w:tab w:val="right" w:leader="dot" w:pos="8466"/>
        </w:tabs>
        <w:rPr>
          <w:rFonts w:ascii="楷体" w:eastAsia="楷体" w:hAnsi="楷体"/>
          <w:noProof/>
        </w:rPr>
      </w:pPr>
      <w:hyperlink w:anchor="_Toc219216745" w:history="1">
        <w:r>
          <w:rPr>
            <w:rStyle w:val="af"/>
            <w:rFonts w:ascii="楷体" w:eastAsia="楷体" w:hAnsi="楷体"/>
            <w:noProof/>
          </w:rPr>
          <w:t>3.3.1  连续相位 2FSK信号的产生</w:t>
        </w:r>
        <w:r>
          <w:rPr>
            <w:rFonts w:ascii="楷体" w:eastAsia="楷体" w:hAnsi="楷体"/>
            <w:noProof/>
          </w:rPr>
          <w:tab/>
        </w:r>
        <w:r>
          <w:rPr>
            <w:rFonts w:ascii="楷体" w:eastAsia="楷体" w:hAnsi="楷体"/>
            <w:noProof/>
          </w:rPr>
          <w:fldChar w:fldCharType="begin"/>
        </w:r>
        <w:r>
          <w:rPr>
            <w:rFonts w:ascii="楷体" w:eastAsia="楷体" w:hAnsi="楷体"/>
            <w:noProof/>
          </w:rPr>
          <w:instrText xml:space="preserve"> PAGEREF _Toc219216745 \h </w:instrText>
        </w:r>
        <w:r>
          <w:rPr>
            <w:rFonts w:ascii="楷体" w:eastAsia="楷体" w:hAnsi="楷体"/>
            <w:noProof/>
          </w:rPr>
        </w:r>
        <w:r>
          <w:rPr>
            <w:rFonts w:ascii="楷体" w:eastAsia="楷体" w:hAnsi="楷体"/>
            <w:noProof/>
          </w:rPr>
          <w:fldChar w:fldCharType="separate"/>
        </w:r>
        <w:r w:rsidR="00AC1C96">
          <w:rPr>
            <w:rFonts w:ascii="楷体" w:eastAsia="楷体" w:hAnsi="楷体"/>
            <w:noProof/>
          </w:rPr>
          <w:t>23</w:t>
        </w:r>
        <w:r>
          <w:rPr>
            <w:rFonts w:ascii="楷体" w:eastAsia="楷体" w:hAnsi="楷体"/>
            <w:noProof/>
          </w:rPr>
          <w:fldChar w:fldCharType="end"/>
        </w:r>
      </w:hyperlink>
    </w:p>
    <w:p w14:paraId="2EDB26D4" w14:textId="2FAE1523" w:rsidR="00F8562B" w:rsidRDefault="00F8562B">
      <w:pPr>
        <w:pStyle w:val="TOC3"/>
        <w:tabs>
          <w:tab w:val="right" w:leader="dot" w:pos="8466"/>
        </w:tabs>
        <w:rPr>
          <w:rFonts w:ascii="楷体" w:eastAsia="楷体" w:hAnsi="楷体"/>
          <w:noProof/>
        </w:rPr>
      </w:pPr>
      <w:hyperlink w:anchor="_Toc219216746" w:history="1">
        <w:r>
          <w:rPr>
            <w:rStyle w:val="af"/>
            <w:rFonts w:ascii="楷体" w:eastAsia="楷体" w:hAnsi="楷体"/>
            <w:noProof/>
          </w:rPr>
          <w:t>3.3.2  连续相位 2FSK信号的锁相环解调</w:t>
        </w:r>
        <w:r>
          <w:rPr>
            <w:rFonts w:ascii="楷体" w:eastAsia="楷体" w:hAnsi="楷体"/>
            <w:noProof/>
          </w:rPr>
          <w:tab/>
        </w:r>
        <w:r>
          <w:rPr>
            <w:rFonts w:ascii="楷体" w:eastAsia="楷体" w:hAnsi="楷体"/>
            <w:noProof/>
          </w:rPr>
          <w:fldChar w:fldCharType="begin"/>
        </w:r>
        <w:r>
          <w:rPr>
            <w:rFonts w:ascii="楷体" w:eastAsia="楷体" w:hAnsi="楷体"/>
            <w:noProof/>
          </w:rPr>
          <w:instrText xml:space="preserve"> PAGEREF _Toc219216746 \h </w:instrText>
        </w:r>
        <w:r>
          <w:rPr>
            <w:rFonts w:ascii="楷体" w:eastAsia="楷体" w:hAnsi="楷体"/>
            <w:noProof/>
          </w:rPr>
        </w:r>
        <w:r>
          <w:rPr>
            <w:rFonts w:ascii="楷体" w:eastAsia="楷体" w:hAnsi="楷体"/>
            <w:noProof/>
          </w:rPr>
          <w:fldChar w:fldCharType="separate"/>
        </w:r>
        <w:r w:rsidR="00AC1C96">
          <w:rPr>
            <w:rFonts w:ascii="楷体" w:eastAsia="楷体" w:hAnsi="楷体"/>
            <w:noProof/>
          </w:rPr>
          <w:t>24</w:t>
        </w:r>
        <w:r>
          <w:rPr>
            <w:rFonts w:ascii="楷体" w:eastAsia="楷体" w:hAnsi="楷体"/>
            <w:noProof/>
          </w:rPr>
          <w:fldChar w:fldCharType="end"/>
        </w:r>
      </w:hyperlink>
    </w:p>
    <w:p w14:paraId="286D50FC" w14:textId="4154EFD1" w:rsidR="00F8562B" w:rsidRDefault="00F8562B">
      <w:pPr>
        <w:pStyle w:val="TOC2"/>
        <w:tabs>
          <w:tab w:val="right" w:leader="dot" w:pos="8466"/>
        </w:tabs>
        <w:rPr>
          <w:rFonts w:ascii="楷体" w:eastAsia="楷体" w:hAnsi="楷体"/>
          <w:noProof/>
        </w:rPr>
      </w:pPr>
      <w:hyperlink w:anchor="_Toc219216747" w:history="1">
        <w:r>
          <w:rPr>
            <w:rStyle w:val="af"/>
            <w:rFonts w:ascii="楷体" w:eastAsia="楷体" w:hAnsi="楷体"/>
            <w:noProof/>
          </w:rPr>
          <w:t>3.4 实验分析和思考</w:t>
        </w:r>
        <w:r>
          <w:rPr>
            <w:rFonts w:ascii="楷体" w:eastAsia="楷体" w:hAnsi="楷体"/>
            <w:noProof/>
          </w:rPr>
          <w:tab/>
        </w:r>
        <w:r>
          <w:rPr>
            <w:rFonts w:ascii="楷体" w:eastAsia="楷体" w:hAnsi="楷体"/>
            <w:noProof/>
          </w:rPr>
          <w:fldChar w:fldCharType="begin"/>
        </w:r>
        <w:r>
          <w:rPr>
            <w:rFonts w:ascii="楷体" w:eastAsia="楷体" w:hAnsi="楷体"/>
            <w:noProof/>
          </w:rPr>
          <w:instrText xml:space="preserve"> PAGEREF _Toc219216747 \h </w:instrText>
        </w:r>
        <w:r>
          <w:rPr>
            <w:rFonts w:ascii="楷体" w:eastAsia="楷体" w:hAnsi="楷体"/>
            <w:noProof/>
          </w:rPr>
        </w:r>
        <w:r>
          <w:rPr>
            <w:rFonts w:ascii="楷体" w:eastAsia="楷体" w:hAnsi="楷体"/>
            <w:noProof/>
          </w:rPr>
          <w:fldChar w:fldCharType="separate"/>
        </w:r>
        <w:r w:rsidR="00AC1C96">
          <w:rPr>
            <w:rFonts w:ascii="楷体" w:eastAsia="楷体" w:hAnsi="楷体"/>
            <w:noProof/>
          </w:rPr>
          <w:t>28</w:t>
        </w:r>
        <w:r>
          <w:rPr>
            <w:rFonts w:ascii="楷体" w:eastAsia="楷体" w:hAnsi="楷体"/>
            <w:noProof/>
          </w:rPr>
          <w:fldChar w:fldCharType="end"/>
        </w:r>
      </w:hyperlink>
    </w:p>
    <w:p w14:paraId="04C88F58" w14:textId="21B8974F" w:rsidR="00F8562B" w:rsidRDefault="00F8562B">
      <w:pPr>
        <w:pStyle w:val="TOC1"/>
        <w:tabs>
          <w:tab w:val="right" w:leader="dot" w:pos="8466"/>
        </w:tabs>
        <w:rPr>
          <w:rFonts w:ascii="楷体" w:eastAsia="楷体" w:hAnsi="楷体"/>
          <w:noProof/>
        </w:rPr>
      </w:pPr>
      <w:hyperlink w:anchor="_Toc219216748" w:history="1">
        <w:r>
          <w:rPr>
            <w:rStyle w:val="af"/>
            <w:rFonts w:ascii="楷体" w:eastAsia="楷体" w:hAnsi="楷体"/>
            <w:noProof/>
          </w:rPr>
          <w:t>实验四  二进制移相键控(2PSK)及差分移相键控(DPSK)</w:t>
        </w:r>
        <w:r>
          <w:rPr>
            <w:rFonts w:ascii="楷体" w:eastAsia="楷体" w:hAnsi="楷体"/>
            <w:noProof/>
          </w:rPr>
          <w:tab/>
        </w:r>
        <w:r>
          <w:rPr>
            <w:rFonts w:ascii="楷体" w:eastAsia="楷体" w:hAnsi="楷体"/>
            <w:noProof/>
          </w:rPr>
          <w:fldChar w:fldCharType="begin"/>
        </w:r>
        <w:r>
          <w:rPr>
            <w:rFonts w:ascii="楷体" w:eastAsia="楷体" w:hAnsi="楷体"/>
            <w:noProof/>
          </w:rPr>
          <w:instrText xml:space="preserve"> PAGEREF _Toc219216748 \h </w:instrText>
        </w:r>
        <w:r>
          <w:rPr>
            <w:rFonts w:ascii="楷体" w:eastAsia="楷体" w:hAnsi="楷体"/>
            <w:noProof/>
          </w:rPr>
        </w:r>
        <w:r>
          <w:rPr>
            <w:rFonts w:ascii="楷体" w:eastAsia="楷体" w:hAnsi="楷体"/>
            <w:noProof/>
          </w:rPr>
          <w:fldChar w:fldCharType="separate"/>
        </w:r>
        <w:r w:rsidR="00AC1C96">
          <w:rPr>
            <w:rFonts w:ascii="楷体" w:eastAsia="楷体" w:hAnsi="楷体"/>
            <w:noProof/>
          </w:rPr>
          <w:t>29</w:t>
        </w:r>
        <w:r>
          <w:rPr>
            <w:rFonts w:ascii="楷体" w:eastAsia="楷体" w:hAnsi="楷体"/>
            <w:noProof/>
          </w:rPr>
          <w:fldChar w:fldCharType="end"/>
        </w:r>
      </w:hyperlink>
    </w:p>
    <w:p w14:paraId="1D2FD480" w14:textId="605036B2" w:rsidR="00F8562B" w:rsidRDefault="00F8562B">
      <w:pPr>
        <w:pStyle w:val="TOC2"/>
        <w:tabs>
          <w:tab w:val="right" w:leader="dot" w:pos="8466"/>
        </w:tabs>
        <w:rPr>
          <w:rFonts w:ascii="楷体" w:eastAsia="楷体" w:hAnsi="楷体"/>
          <w:noProof/>
        </w:rPr>
      </w:pPr>
      <w:hyperlink w:anchor="_Toc219216749" w:history="1">
        <w:r>
          <w:rPr>
            <w:rStyle w:val="af"/>
            <w:rFonts w:ascii="楷体" w:eastAsia="楷体" w:hAnsi="楷体"/>
            <w:noProof/>
          </w:rPr>
          <w:t>4.1 实验目的</w:t>
        </w:r>
        <w:r>
          <w:rPr>
            <w:rFonts w:ascii="楷体" w:eastAsia="楷体" w:hAnsi="楷体"/>
            <w:noProof/>
          </w:rPr>
          <w:tab/>
        </w:r>
        <w:r>
          <w:rPr>
            <w:rFonts w:ascii="楷体" w:eastAsia="楷体" w:hAnsi="楷体"/>
            <w:noProof/>
          </w:rPr>
          <w:fldChar w:fldCharType="begin"/>
        </w:r>
        <w:r>
          <w:rPr>
            <w:rFonts w:ascii="楷体" w:eastAsia="楷体" w:hAnsi="楷体"/>
            <w:noProof/>
          </w:rPr>
          <w:instrText xml:space="preserve"> PAGEREF _Toc219216749 \h </w:instrText>
        </w:r>
        <w:r>
          <w:rPr>
            <w:rFonts w:ascii="楷体" w:eastAsia="楷体" w:hAnsi="楷体"/>
            <w:noProof/>
          </w:rPr>
        </w:r>
        <w:r>
          <w:rPr>
            <w:rFonts w:ascii="楷体" w:eastAsia="楷体" w:hAnsi="楷体"/>
            <w:noProof/>
          </w:rPr>
          <w:fldChar w:fldCharType="separate"/>
        </w:r>
        <w:r w:rsidR="00AC1C96">
          <w:rPr>
            <w:rFonts w:ascii="楷体" w:eastAsia="楷体" w:hAnsi="楷体"/>
            <w:noProof/>
          </w:rPr>
          <w:t>30</w:t>
        </w:r>
        <w:r>
          <w:rPr>
            <w:rFonts w:ascii="楷体" w:eastAsia="楷体" w:hAnsi="楷体"/>
            <w:noProof/>
          </w:rPr>
          <w:fldChar w:fldCharType="end"/>
        </w:r>
      </w:hyperlink>
    </w:p>
    <w:p w14:paraId="4EF7E873" w14:textId="6787A1B9" w:rsidR="00F8562B" w:rsidRDefault="00F8562B">
      <w:pPr>
        <w:pStyle w:val="TOC2"/>
        <w:tabs>
          <w:tab w:val="right" w:leader="dot" w:pos="8466"/>
        </w:tabs>
        <w:rPr>
          <w:rFonts w:ascii="楷体" w:eastAsia="楷体" w:hAnsi="楷体"/>
          <w:noProof/>
        </w:rPr>
      </w:pPr>
      <w:hyperlink w:anchor="_Toc219216750" w:history="1">
        <w:r>
          <w:rPr>
            <w:rStyle w:val="af"/>
            <w:rFonts w:ascii="楷体" w:eastAsia="楷体" w:hAnsi="楷体"/>
            <w:noProof/>
          </w:rPr>
          <w:t>4.2 实验原理</w:t>
        </w:r>
        <w:r>
          <w:rPr>
            <w:rFonts w:ascii="楷体" w:eastAsia="楷体" w:hAnsi="楷体"/>
            <w:noProof/>
          </w:rPr>
          <w:tab/>
        </w:r>
        <w:r>
          <w:rPr>
            <w:rFonts w:ascii="楷体" w:eastAsia="楷体" w:hAnsi="楷体"/>
            <w:noProof/>
          </w:rPr>
          <w:fldChar w:fldCharType="begin"/>
        </w:r>
        <w:r>
          <w:rPr>
            <w:rFonts w:ascii="楷体" w:eastAsia="楷体" w:hAnsi="楷体"/>
            <w:noProof/>
          </w:rPr>
          <w:instrText xml:space="preserve"> PAGEREF _Toc219216750 \h </w:instrText>
        </w:r>
        <w:r>
          <w:rPr>
            <w:rFonts w:ascii="楷体" w:eastAsia="楷体" w:hAnsi="楷体"/>
            <w:noProof/>
          </w:rPr>
        </w:r>
        <w:r>
          <w:rPr>
            <w:rFonts w:ascii="楷体" w:eastAsia="楷体" w:hAnsi="楷体"/>
            <w:noProof/>
          </w:rPr>
          <w:fldChar w:fldCharType="separate"/>
        </w:r>
        <w:r w:rsidR="00AC1C96">
          <w:rPr>
            <w:rFonts w:ascii="楷体" w:eastAsia="楷体" w:hAnsi="楷体"/>
            <w:noProof/>
          </w:rPr>
          <w:t>30</w:t>
        </w:r>
        <w:r>
          <w:rPr>
            <w:rFonts w:ascii="楷体" w:eastAsia="楷体" w:hAnsi="楷体"/>
            <w:noProof/>
          </w:rPr>
          <w:fldChar w:fldCharType="end"/>
        </w:r>
      </w:hyperlink>
    </w:p>
    <w:p w14:paraId="179D553A" w14:textId="110C1BAC" w:rsidR="00F8562B" w:rsidRDefault="00F8562B">
      <w:pPr>
        <w:pStyle w:val="TOC2"/>
        <w:tabs>
          <w:tab w:val="right" w:leader="dot" w:pos="8466"/>
        </w:tabs>
        <w:rPr>
          <w:rFonts w:ascii="楷体" w:eastAsia="楷体" w:hAnsi="楷体"/>
          <w:noProof/>
        </w:rPr>
      </w:pPr>
      <w:hyperlink w:anchor="_Toc219216751" w:history="1">
        <w:r>
          <w:rPr>
            <w:rStyle w:val="af"/>
            <w:rFonts w:ascii="楷体" w:eastAsia="楷体" w:hAnsi="楷体"/>
            <w:noProof/>
          </w:rPr>
          <w:t>4.3 实验步骤及结果</w:t>
        </w:r>
        <w:r>
          <w:rPr>
            <w:rFonts w:ascii="楷体" w:eastAsia="楷体" w:hAnsi="楷体"/>
            <w:noProof/>
          </w:rPr>
          <w:tab/>
        </w:r>
        <w:r>
          <w:rPr>
            <w:rFonts w:ascii="楷体" w:eastAsia="楷体" w:hAnsi="楷体"/>
            <w:noProof/>
          </w:rPr>
          <w:fldChar w:fldCharType="begin"/>
        </w:r>
        <w:r>
          <w:rPr>
            <w:rFonts w:ascii="楷体" w:eastAsia="楷体" w:hAnsi="楷体"/>
            <w:noProof/>
          </w:rPr>
          <w:instrText xml:space="preserve"> PAGEREF _Toc219216751 \h </w:instrText>
        </w:r>
        <w:r>
          <w:rPr>
            <w:rFonts w:ascii="楷体" w:eastAsia="楷体" w:hAnsi="楷体"/>
            <w:noProof/>
          </w:rPr>
        </w:r>
        <w:r>
          <w:rPr>
            <w:rFonts w:ascii="楷体" w:eastAsia="楷体" w:hAnsi="楷体"/>
            <w:noProof/>
          </w:rPr>
          <w:fldChar w:fldCharType="separate"/>
        </w:r>
        <w:r w:rsidR="00AC1C96">
          <w:rPr>
            <w:rFonts w:ascii="楷体" w:eastAsia="楷体" w:hAnsi="楷体"/>
            <w:noProof/>
          </w:rPr>
          <w:t>32</w:t>
        </w:r>
        <w:r>
          <w:rPr>
            <w:rFonts w:ascii="楷体" w:eastAsia="楷体" w:hAnsi="楷体"/>
            <w:noProof/>
          </w:rPr>
          <w:fldChar w:fldCharType="end"/>
        </w:r>
      </w:hyperlink>
    </w:p>
    <w:p w14:paraId="09DB568F" w14:textId="19663F52" w:rsidR="00F8562B" w:rsidRDefault="00F8562B">
      <w:pPr>
        <w:pStyle w:val="TOC3"/>
        <w:tabs>
          <w:tab w:val="right" w:leader="dot" w:pos="8466"/>
        </w:tabs>
        <w:rPr>
          <w:rFonts w:ascii="楷体" w:eastAsia="楷体" w:hAnsi="楷体"/>
          <w:noProof/>
        </w:rPr>
      </w:pPr>
      <w:hyperlink w:anchor="_Toc219216752" w:history="1">
        <w:r>
          <w:rPr>
            <w:rStyle w:val="af"/>
            <w:rFonts w:ascii="楷体" w:eastAsia="楷体" w:hAnsi="楷体"/>
            <w:noProof/>
          </w:rPr>
          <w:t>4.3.1  2PSK及 DPSK的产生</w:t>
        </w:r>
        <w:r>
          <w:rPr>
            <w:rFonts w:ascii="楷体" w:eastAsia="楷体" w:hAnsi="楷体"/>
            <w:noProof/>
          </w:rPr>
          <w:tab/>
        </w:r>
        <w:r>
          <w:rPr>
            <w:rFonts w:ascii="楷体" w:eastAsia="楷体" w:hAnsi="楷体"/>
            <w:noProof/>
          </w:rPr>
          <w:fldChar w:fldCharType="begin"/>
        </w:r>
        <w:r>
          <w:rPr>
            <w:rFonts w:ascii="楷体" w:eastAsia="楷体" w:hAnsi="楷体"/>
            <w:noProof/>
          </w:rPr>
          <w:instrText xml:space="preserve"> PAGEREF _Toc219216752 \h </w:instrText>
        </w:r>
        <w:r>
          <w:rPr>
            <w:rFonts w:ascii="楷体" w:eastAsia="楷体" w:hAnsi="楷体"/>
            <w:noProof/>
          </w:rPr>
        </w:r>
        <w:r>
          <w:rPr>
            <w:rFonts w:ascii="楷体" w:eastAsia="楷体" w:hAnsi="楷体"/>
            <w:noProof/>
          </w:rPr>
          <w:fldChar w:fldCharType="separate"/>
        </w:r>
        <w:r w:rsidR="00AC1C96">
          <w:rPr>
            <w:rFonts w:ascii="楷体" w:eastAsia="楷体" w:hAnsi="楷体"/>
            <w:noProof/>
          </w:rPr>
          <w:t>32</w:t>
        </w:r>
        <w:r>
          <w:rPr>
            <w:rFonts w:ascii="楷体" w:eastAsia="楷体" w:hAnsi="楷体"/>
            <w:noProof/>
          </w:rPr>
          <w:fldChar w:fldCharType="end"/>
        </w:r>
      </w:hyperlink>
    </w:p>
    <w:p w14:paraId="3E94602D" w14:textId="490B7EE6" w:rsidR="00F8562B" w:rsidRDefault="00F8562B">
      <w:pPr>
        <w:pStyle w:val="TOC3"/>
        <w:tabs>
          <w:tab w:val="right" w:leader="dot" w:pos="8466"/>
        </w:tabs>
        <w:rPr>
          <w:rFonts w:ascii="楷体" w:eastAsia="楷体" w:hAnsi="楷体"/>
          <w:noProof/>
        </w:rPr>
      </w:pPr>
      <w:hyperlink w:anchor="_Toc219216753" w:history="1">
        <w:r>
          <w:rPr>
            <w:rStyle w:val="af"/>
            <w:rFonts w:ascii="楷体" w:eastAsia="楷体" w:hAnsi="楷体"/>
            <w:noProof/>
          </w:rPr>
          <w:t>4.3.2  DPSK信号的相干解调</w:t>
        </w:r>
        <w:r>
          <w:rPr>
            <w:rFonts w:ascii="楷体" w:eastAsia="楷体" w:hAnsi="楷体"/>
            <w:noProof/>
          </w:rPr>
          <w:tab/>
        </w:r>
        <w:r>
          <w:rPr>
            <w:rFonts w:ascii="楷体" w:eastAsia="楷体" w:hAnsi="楷体"/>
            <w:noProof/>
          </w:rPr>
          <w:fldChar w:fldCharType="begin"/>
        </w:r>
        <w:r>
          <w:rPr>
            <w:rFonts w:ascii="楷体" w:eastAsia="楷体" w:hAnsi="楷体"/>
            <w:noProof/>
          </w:rPr>
          <w:instrText xml:space="preserve"> PAGEREF _Toc219216753 \h </w:instrText>
        </w:r>
        <w:r>
          <w:rPr>
            <w:rFonts w:ascii="楷体" w:eastAsia="楷体" w:hAnsi="楷体"/>
            <w:noProof/>
          </w:rPr>
        </w:r>
        <w:r>
          <w:rPr>
            <w:rFonts w:ascii="楷体" w:eastAsia="楷体" w:hAnsi="楷体"/>
            <w:noProof/>
          </w:rPr>
          <w:fldChar w:fldCharType="separate"/>
        </w:r>
        <w:r w:rsidR="00AC1C96">
          <w:rPr>
            <w:rFonts w:ascii="楷体" w:eastAsia="楷体" w:hAnsi="楷体"/>
            <w:noProof/>
          </w:rPr>
          <w:t>35</w:t>
        </w:r>
        <w:r>
          <w:rPr>
            <w:rFonts w:ascii="楷体" w:eastAsia="楷体" w:hAnsi="楷体"/>
            <w:noProof/>
          </w:rPr>
          <w:fldChar w:fldCharType="end"/>
        </w:r>
      </w:hyperlink>
    </w:p>
    <w:p w14:paraId="5D3A68FA" w14:textId="66A1AC09" w:rsidR="00F8562B" w:rsidRDefault="00F8562B">
      <w:pPr>
        <w:pStyle w:val="TOC2"/>
        <w:tabs>
          <w:tab w:val="right" w:leader="dot" w:pos="8466"/>
        </w:tabs>
        <w:rPr>
          <w:rFonts w:ascii="楷体" w:eastAsia="楷体" w:hAnsi="楷体"/>
          <w:noProof/>
        </w:rPr>
      </w:pPr>
      <w:hyperlink w:anchor="_Toc219216754" w:history="1">
        <w:r>
          <w:rPr>
            <w:rStyle w:val="af"/>
            <w:rFonts w:ascii="楷体" w:eastAsia="楷体" w:hAnsi="楷体"/>
            <w:noProof/>
          </w:rPr>
          <w:t>4.4 实验分析和思考</w:t>
        </w:r>
        <w:r>
          <w:rPr>
            <w:rFonts w:ascii="楷体" w:eastAsia="楷体" w:hAnsi="楷体"/>
            <w:noProof/>
          </w:rPr>
          <w:tab/>
        </w:r>
        <w:r>
          <w:rPr>
            <w:rFonts w:ascii="楷体" w:eastAsia="楷体" w:hAnsi="楷体"/>
            <w:noProof/>
          </w:rPr>
          <w:fldChar w:fldCharType="begin"/>
        </w:r>
        <w:r>
          <w:rPr>
            <w:rFonts w:ascii="楷体" w:eastAsia="楷体" w:hAnsi="楷体"/>
            <w:noProof/>
          </w:rPr>
          <w:instrText xml:space="preserve"> PAGEREF _Toc219216754 \h </w:instrText>
        </w:r>
        <w:r>
          <w:rPr>
            <w:rFonts w:ascii="楷体" w:eastAsia="楷体" w:hAnsi="楷体"/>
            <w:noProof/>
          </w:rPr>
        </w:r>
        <w:r>
          <w:rPr>
            <w:rFonts w:ascii="楷体" w:eastAsia="楷体" w:hAnsi="楷体"/>
            <w:noProof/>
          </w:rPr>
          <w:fldChar w:fldCharType="separate"/>
        </w:r>
        <w:r w:rsidR="00AC1C96">
          <w:rPr>
            <w:rFonts w:ascii="楷体" w:eastAsia="楷体" w:hAnsi="楷体"/>
            <w:noProof/>
          </w:rPr>
          <w:t>39</w:t>
        </w:r>
        <w:r>
          <w:rPr>
            <w:rFonts w:ascii="楷体" w:eastAsia="楷体" w:hAnsi="楷体"/>
            <w:noProof/>
          </w:rPr>
          <w:fldChar w:fldCharType="end"/>
        </w:r>
      </w:hyperlink>
    </w:p>
    <w:p w14:paraId="24DA155D" w14:textId="77777777" w:rsidR="00F8562B" w:rsidRDefault="00000000">
      <w:r>
        <w:rPr>
          <w:rFonts w:ascii="楷体" w:eastAsia="楷体" w:hAnsi="楷体"/>
          <w:b/>
          <w:bCs/>
          <w:lang w:val="zh-CN"/>
        </w:rPr>
        <w:fldChar w:fldCharType="end"/>
      </w:r>
    </w:p>
    <w:p w14:paraId="5D7262C1" w14:textId="77777777" w:rsidR="00F8562B" w:rsidRDefault="00000000">
      <w:pPr>
        <w:pStyle w:val="1"/>
      </w:pPr>
      <w:r>
        <w:rPr>
          <w:rFonts w:ascii="黑体"/>
          <w:sz w:val="36"/>
          <w:szCs w:val="36"/>
        </w:rPr>
        <w:br w:type="page"/>
      </w:r>
      <w:bookmarkStart w:id="0" w:name="bookmark1"/>
      <w:bookmarkStart w:id="1" w:name="bookmark39"/>
      <w:bookmarkStart w:id="2" w:name="_Toc1798597982"/>
      <w:bookmarkStart w:id="3" w:name="_Toc219216718"/>
      <w:bookmarkEnd w:id="0"/>
      <w:bookmarkEnd w:id="1"/>
      <w:r>
        <w:rPr>
          <w:rFonts w:hint="eastAsia"/>
        </w:rPr>
        <w:lastRenderedPageBreak/>
        <w:t>实验</w:t>
      </w:r>
      <w:proofErr w:type="gramStart"/>
      <w:r>
        <w:rPr>
          <w:rFonts w:hint="eastAsia"/>
        </w:rPr>
        <w:t>一</w:t>
      </w:r>
      <w:proofErr w:type="gramEnd"/>
      <w:r>
        <w:rPr>
          <w:rFonts w:hint="eastAsia"/>
        </w:rPr>
        <w:t xml:space="preserve">  </w:t>
      </w:r>
      <w:r>
        <w:rPr>
          <w:rFonts w:hint="eastAsia"/>
        </w:rPr>
        <w:t>锁相环的调试</w:t>
      </w:r>
      <w:bookmarkEnd w:id="2"/>
      <w:bookmarkEnd w:id="3"/>
    </w:p>
    <w:p w14:paraId="08437B61" w14:textId="77777777" w:rsidR="00F8562B" w:rsidRDefault="00000000">
      <w:pPr>
        <w:pStyle w:val="2"/>
      </w:pPr>
      <w:bookmarkStart w:id="4" w:name="bookmark2"/>
      <w:bookmarkStart w:id="5" w:name="_Toc1056468302"/>
      <w:bookmarkStart w:id="6" w:name="_Toc219216719"/>
      <w:bookmarkEnd w:id="4"/>
      <w:r>
        <w:rPr>
          <w:rFonts w:hint="eastAsia"/>
        </w:rPr>
        <w:t xml:space="preserve">1.1 </w:t>
      </w:r>
      <w:r>
        <w:rPr>
          <w:rFonts w:hint="eastAsia"/>
        </w:rPr>
        <w:t>实验目的</w:t>
      </w:r>
      <w:bookmarkEnd w:id="5"/>
      <w:bookmarkEnd w:id="6"/>
    </w:p>
    <w:p w14:paraId="1FE0F5FB" w14:textId="77777777" w:rsidR="00F8562B" w:rsidRDefault="00000000">
      <w:pPr>
        <w:spacing w:line="360" w:lineRule="auto"/>
        <w:ind w:firstLineChars="200" w:firstLine="480"/>
        <w:rPr>
          <w:rFonts w:ascii="宋体" w:hAnsi="宋体" w:cs="宋体"/>
          <w:sz w:val="24"/>
        </w:rPr>
      </w:pPr>
      <w:r>
        <w:rPr>
          <w:rFonts w:ascii="宋体" w:hAnsi="宋体" w:cs="宋体" w:hint="eastAsia"/>
          <w:sz w:val="24"/>
        </w:rPr>
        <w:t>（1） 掌握锁相环的同步带和捕捉带的测量方法。</w:t>
      </w:r>
    </w:p>
    <w:p w14:paraId="14496B70" w14:textId="77777777" w:rsidR="00F8562B" w:rsidRDefault="00000000">
      <w:pPr>
        <w:spacing w:line="360" w:lineRule="auto"/>
        <w:ind w:firstLineChars="200" w:firstLine="480"/>
        <w:rPr>
          <w:rFonts w:ascii="宋体" w:hAnsi="宋体" w:cs="宋体"/>
          <w:sz w:val="24"/>
        </w:rPr>
      </w:pPr>
      <w:r>
        <w:rPr>
          <w:rFonts w:ascii="宋体" w:hAnsi="宋体" w:cs="宋体" w:hint="eastAsia"/>
          <w:sz w:val="24"/>
        </w:rPr>
        <w:t>（2） 掌握锁相环提取载波的调试方法。</w:t>
      </w:r>
    </w:p>
    <w:p w14:paraId="5FAB6594" w14:textId="77777777" w:rsidR="00F8562B" w:rsidRDefault="00000000">
      <w:pPr>
        <w:pStyle w:val="2"/>
      </w:pPr>
      <w:bookmarkStart w:id="7" w:name="bookmark3"/>
      <w:bookmarkStart w:id="8" w:name="_Toc667958318"/>
      <w:bookmarkStart w:id="9" w:name="_Toc219216720"/>
      <w:bookmarkEnd w:id="7"/>
      <w:r>
        <w:rPr>
          <w:rFonts w:hint="eastAsia"/>
        </w:rPr>
        <w:t xml:space="preserve">1.2 </w:t>
      </w:r>
      <w:r>
        <w:rPr>
          <w:rFonts w:hint="eastAsia"/>
        </w:rPr>
        <w:t>实验原理</w:t>
      </w:r>
      <w:bookmarkEnd w:id="8"/>
      <w:bookmarkEnd w:id="9"/>
    </w:p>
    <w:p w14:paraId="4D64B9F4" w14:textId="77777777" w:rsidR="00F8562B" w:rsidRDefault="00000000">
      <w:pPr>
        <w:pStyle w:val="3"/>
      </w:pPr>
      <w:bookmarkStart w:id="10" w:name="bookmark4"/>
      <w:bookmarkStart w:id="11" w:name="_Toc219216721"/>
      <w:bookmarkStart w:id="12" w:name="_Toc1478427757"/>
      <w:bookmarkEnd w:id="10"/>
      <w:r>
        <w:t xml:space="preserve">1.2.1  </w:t>
      </w:r>
      <w:r>
        <w:rPr>
          <w:rFonts w:hint="eastAsia"/>
        </w:rPr>
        <w:t>锁相环原理</w:t>
      </w:r>
      <w:bookmarkEnd w:id="11"/>
      <w:bookmarkEnd w:id="12"/>
    </w:p>
    <w:p w14:paraId="25D21936" w14:textId="77777777" w:rsidR="00E734C1" w:rsidRPr="00E734C1" w:rsidRDefault="00E734C1" w:rsidP="00E734C1"/>
    <w:p w14:paraId="2C3EA1A7" w14:textId="77777777" w:rsidR="00F8562B" w:rsidRDefault="00000000">
      <w:pPr>
        <w:spacing w:line="360" w:lineRule="auto"/>
        <w:rPr>
          <w:rFonts w:ascii="宋体" w:hAnsi="宋体" w:cs="宋体"/>
          <w:sz w:val="24"/>
        </w:rPr>
      </w:pPr>
      <w:r>
        <w:rPr>
          <w:rFonts w:ascii="宋体" w:hAnsi="宋体" w:cs="宋体" w:hint="eastAsia"/>
          <w:sz w:val="24"/>
        </w:rPr>
        <w:t xml:space="preserve">锁相环一般由三部分组成，如图 </w:t>
      </w:r>
      <w:r>
        <w:rPr>
          <w:rFonts w:ascii="宋体" w:hAnsi="宋体" w:cs="宋体"/>
          <w:sz w:val="24"/>
        </w:rPr>
        <w:t xml:space="preserve">1.1 </w:t>
      </w:r>
      <w:r>
        <w:rPr>
          <w:rFonts w:ascii="宋体" w:hAnsi="宋体" w:cs="宋体" w:hint="eastAsia"/>
          <w:sz w:val="24"/>
        </w:rPr>
        <w:t>所示：</w:t>
      </w:r>
    </w:p>
    <w:p w14:paraId="79CC5F9A" w14:textId="77777777" w:rsidR="00F8562B" w:rsidRDefault="00000000">
      <w:pPr>
        <w:spacing w:line="360" w:lineRule="auto"/>
        <w:rPr>
          <w:rFonts w:ascii="宋体" w:hAnsi="宋体" w:cs="宋体"/>
          <w:sz w:val="24"/>
        </w:rPr>
      </w:pPr>
      <w:r>
        <w:rPr>
          <w:rFonts w:ascii="宋体" w:hAnsi="宋体" w:cs="宋体" w:hint="eastAsia"/>
          <w:sz w:val="24"/>
        </w:rPr>
        <w:t>（</w:t>
      </w:r>
      <w:r>
        <w:rPr>
          <w:rFonts w:ascii="宋体" w:hAnsi="宋体" w:cs="宋体"/>
          <w:sz w:val="24"/>
        </w:rPr>
        <w:t>1</w:t>
      </w:r>
      <w:r>
        <w:rPr>
          <w:rFonts w:ascii="宋体" w:hAnsi="宋体" w:cs="宋体" w:hint="eastAsia"/>
          <w:sz w:val="24"/>
        </w:rPr>
        <w:t xml:space="preserve">） </w:t>
      </w:r>
      <w:proofErr w:type="gramStart"/>
      <w:r>
        <w:rPr>
          <w:rFonts w:ascii="宋体" w:hAnsi="宋体" w:cs="宋体" w:hint="eastAsia"/>
          <w:sz w:val="24"/>
        </w:rPr>
        <w:t>鉴相器</w:t>
      </w:r>
      <w:proofErr w:type="gramEnd"/>
      <w:r>
        <w:rPr>
          <w:rFonts w:ascii="宋体" w:hAnsi="宋体" w:cs="宋体"/>
          <w:sz w:val="24"/>
        </w:rPr>
        <w:t>(PD)</w:t>
      </w:r>
      <w:r>
        <w:rPr>
          <w:rFonts w:ascii="宋体" w:hAnsi="宋体" w:cs="宋体" w:hint="eastAsia"/>
          <w:sz w:val="24"/>
        </w:rPr>
        <w:t xml:space="preserve">：在模拟电路中一般为模拟乘法器；在数字电路中一般为数 </w:t>
      </w:r>
      <w:proofErr w:type="gramStart"/>
      <w:r>
        <w:rPr>
          <w:rFonts w:ascii="宋体" w:hAnsi="宋体" w:cs="宋体" w:hint="eastAsia"/>
          <w:sz w:val="24"/>
        </w:rPr>
        <w:t>字鉴相</w:t>
      </w:r>
      <w:proofErr w:type="gramEnd"/>
      <w:r>
        <w:rPr>
          <w:rFonts w:ascii="宋体" w:hAnsi="宋体" w:cs="宋体" w:hint="eastAsia"/>
          <w:sz w:val="24"/>
        </w:rPr>
        <w:t>器。又称为相位比较器。作用：检测输入信号和输出信号的相位 差，并转换成电压信号输出，对振荡器输出信号的频率实施控制。</w:t>
      </w:r>
    </w:p>
    <w:p w14:paraId="307C9247" w14:textId="77777777" w:rsidR="00F8562B" w:rsidRDefault="00000000">
      <w:pPr>
        <w:spacing w:line="360" w:lineRule="auto"/>
        <w:rPr>
          <w:rFonts w:ascii="宋体" w:hAnsi="宋体" w:cs="宋体"/>
          <w:sz w:val="24"/>
        </w:rPr>
      </w:pPr>
      <w:r>
        <w:rPr>
          <w:rFonts w:ascii="宋体" w:hAnsi="宋体" w:cs="宋体" w:hint="eastAsia"/>
          <w:sz w:val="24"/>
        </w:rPr>
        <w:t>（</w:t>
      </w:r>
      <w:r>
        <w:rPr>
          <w:rFonts w:ascii="宋体" w:hAnsi="宋体" w:cs="宋体"/>
          <w:sz w:val="24"/>
        </w:rPr>
        <w:t>2</w:t>
      </w:r>
      <w:r>
        <w:rPr>
          <w:rFonts w:ascii="宋体" w:hAnsi="宋体" w:cs="宋体" w:hint="eastAsia"/>
          <w:sz w:val="24"/>
        </w:rPr>
        <w:t>） 环路滤波器</w:t>
      </w:r>
      <w:r>
        <w:rPr>
          <w:rFonts w:ascii="宋体" w:hAnsi="宋体" w:cs="宋体"/>
          <w:sz w:val="24"/>
        </w:rPr>
        <w:t>(LF)</w:t>
      </w:r>
      <w:r>
        <w:rPr>
          <w:rFonts w:ascii="宋体" w:hAnsi="宋体" w:cs="宋体" w:hint="eastAsia"/>
          <w:sz w:val="24"/>
        </w:rPr>
        <w:t>：实质为低通滤波器。作用：过滤掉和</w:t>
      </w:r>
      <w:proofErr w:type="gramStart"/>
      <w:r>
        <w:rPr>
          <w:rFonts w:ascii="宋体" w:hAnsi="宋体" w:cs="宋体" w:hint="eastAsia"/>
          <w:sz w:val="24"/>
        </w:rPr>
        <w:t>频的</w:t>
      </w:r>
      <w:proofErr w:type="gramEnd"/>
      <w:r>
        <w:rPr>
          <w:rFonts w:ascii="宋体" w:hAnsi="宋体" w:cs="宋体" w:hint="eastAsia"/>
          <w:sz w:val="24"/>
        </w:rPr>
        <w:t xml:space="preserve">分量，剩下 </w:t>
      </w:r>
      <w:proofErr w:type="gramStart"/>
      <w:r>
        <w:rPr>
          <w:rFonts w:ascii="宋体" w:hAnsi="宋体" w:cs="宋体" w:hint="eastAsia"/>
          <w:sz w:val="24"/>
        </w:rPr>
        <w:t>的差频分量</w:t>
      </w:r>
      <w:proofErr w:type="gramEnd"/>
      <w:r>
        <w:rPr>
          <w:rFonts w:ascii="宋体" w:hAnsi="宋体" w:cs="宋体" w:hint="eastAsia"/>
          <w:sz w:val="24"/>
        </w:rPr>
        <w:t>作为压控振荡器的输入控制电压。</w:t>
      </w:r>
    </w:p>
    <w:p w14:paraId="36048709" w14:textId="77777777" w:rsidR="00F8562B" w:rsidRDefault="00000000">
      <w:pPr>
        <w:spacing w:line="360" w:lineRule="auto"/>
        <w:rPr>
          <w:rFonts w:ascii="宋体" w:hAnsi="宋体" w:cs="宋体"/>
          <w:sz w:val="24"/>
        </w:rPr>
      </w:pPr>
      <w:r>
        <w:rPr>
          <w:rFonts w:ascii="宋体" w:hAnsi="宋体" w:cs="宋体" w:hint="eastAsia"/>
          <w:sz w:val="24"/>
        </w:rPr>
        <w:t>（</w:t>
      </w:r>
      <w:r>
        <w:rPr>
          <w:rFonts w:ascii="宋体" w:hAnsi="宋体" w:cs="宋体"/>
          <w:sz w:val="24"/>
        </w:rPr>
        <w:t>3</w:t>
      </w:r>
      <w:r>
        <w:rPr>
          <w:rFonts w:ascii="宋体" w:hAnsi="宋体" w:cs="宋体" w:hint="eastAsia"/>
          <w:sz w:val="24"/>
        </w:rPr>
        <w:t>） 压控振荡器</w:t>
      </w:r>
      <w:r>
        <w:rPr>
          <w:rFonts w:ascii="宋体" w:hAnsi="宋体" w:cs="宋体"/>
          <w:sz w:val="24"/>
        </w:rPr>
        <w:t>(VCO)</w:t>
      </w:r>
      <w:r>
        <w:rPr>
          <w:rFonts w:ascii="宋体" w:hAnsi="宋体" w:cs="宋体" w:hint="eastAsia"/>
          <w:sz w:val="24"/>
        </w:rPr>
        <w:t>：输出信号频率与输入电压有对应关系的振荡电路。 作用：由输入电压控制输出频率。</w:t>
      </w:r>
    </w:p>
    <w:p w14:paraId="66BD248E" w14:textId="77777777" w:rsidR="00F8562B" w:rsidRDefault="00000000">
      <w:pPr>
        <w:jc w:val="center"/>
      </w:pPr>
      <w:r>
        <w:rPr>
          <w:noProof/>
        </w:rPr>
        <w:drawing>
          <wp:inline distT="0" distB="0" distL="0" distR="0" wp14:anchorId="57538AEF" wp14:editId="11EA3A54">
            <wp:extent cx="4972050" cy="1043940"/>
            <wp:effectExtent l="0" t="0" r="0" b="3810"/>
            <wp:docPr id="2" name="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972050" cy="1043940"/>
                    </a:xfrm>
                    <a:prstGeom prst="rect">
                      <a:avLst/>
                    </a:prstGeom>
                    <a:noFill/>
                    <a:ln>
                      <a:noFill/>
                    </a:ln>
                  </pic:spPr>
                </pic:pic>
              </a:graphicData>
            </a:graphic>
          </wp:inline>
        </w:drawing>
      </w:r>
    </w:p>
    <w:p w14:paraId="013055F3" w14:textId="77777777" w:rsidR="00F8562B" w:rsidRDefault="00000000">
      <w:pPr>
        <w:jc w:val="center"/>
        <w:rPr>
          <w:rFonts w:ascii="黑体" w:eastAsia="黑体" w:hAnsi="黑体" w:cs="黑体"/>
          <w:szCs w:val="21"/>
        </w:rPr>
      </w:pPr>
      <w:r>
        <w:rPr>
          <w:rFonts w:ascii="黑体" w:eastAsia="黑体" w:hAnsi="黑体" w:cs="黑体" w:hint="eastAsia"/>
          <w:szCs w:val="21"/>
        </w:rPr>
        <w:t>图 1.1 锁相环结构示意图</w:t>
      </w:r>
    </w:p>
    <w:p w14:paraId="365DF025" w14:textId="77777777" w:rsidR="00F8562B" w:rsidRDefault="00F8562B">
      <w:pPr>
        <w:rPr>
          <w:rFonts w:ascii="宋体" w:hAnsi="宋体" w:cs="宋体"/>
          <w:sz w:val="24"/>
        </w:rPr>
      </w:pPr>
    </w:p>
    <w:p w14:paraId="466406FF" w14:textId="63045E21" w:rsidR="00E734C1" w:rsidRPr="00176974" w:rsidRDefault="00000000" w:rsidP="00176974">
      <w:pPr>
        <w:pStyle w:val="3"/>
      </w:pPr>
      <w:bookmarkStart w:id="13" w:name="bookmark5"/>
      <w:bookmarkStart w:id="14" w:name="_Toc1549516109"/>
      <w:bookmarkStart w:id="15" w:name="_Toc219216722"/>
      <w:bookmarkEnd w:id="13"/>
      <w:r>
        <w:t xml:space="preserve">1.2.2 PLL </w:t>
      </w:r>
      <w:r>
        <w:rPr>
          <w:rFonts w:hint="eastAsia"/>
        </w:rPr>
        <w:t xml:space="preserve"> </w:t>
      </w:r>
      <w:r>
        <w:rPr>
          <w:rFonts w:hint="eastAsia"/>
        </w:rPr>
        <w:t>同步带以及捕捉带测试</w:t>
      </w:r>
      <w:bookmarkEnd w:id="14"/>
      <w:bookmarkEnd w:id="15"/>
    </w:p>
    <w:p w14:paraId="42127232" w14:textId="147ACF01" w:rsidR="00F8562B" w:rsidRDefault="00000000">
      <w:pPr>
        <w:spacing w:line="360" w:lineRule="auto"/>
        <w:ind w:firstLineChars="200" w:firstLine="480"/>
        <w:rPr>
          <w:rFonts w:ascii="宋体" w:hAnsi="宋体" w:cs="宋体"/>
          <w:sz w:val="24"/>
        </w:rPr>
      </w:pPr>
      <w:r>
        <w:rPr>
          <w:rFonts w:ascii="宋体" w:hAnsi="宋体" w:cs="宋体" w:hint="eastAsia"/>
          <w:sz w:val="24"/>
        </w:rPr>
        <w:t>当锁相环输入信号与输出信号存在频差或相差时，这种差异会反映在环路滤波器输出的控制电压上。若滤波器输出为近似直流或缓慢变化的低频分量，该控制电压将对 VCO 形成负反馈调节，使 VCO 输出的频率与相位不断向输入信号靠拢并保持跟踪，此</w:t>
      </w:r>
      <w:r>
        <w:rPr>
          <w:rFonts w:ascii="宋体" w:hAnsi="宋体" w:cs="宋体" w:hint="eastAsia"/>
          <w:sz w:val="24"/>
        </w:rPr>
        <w:lastRenderedPageBreak/>
        <w:t>时 PLL 处于同步状态（锁定状态）。在锁定状态下，即使输入信号的频率或相位发生小幅变化，环路仍可通过调节控制电压使 VCO 输出进行实时跟踪，从而维持锁定。</w:t>
      </w:r>
    </w:p>
    <w:p w14:paraId="58B3B20B" w14:textId="77777777" w:rsidR="00F8562B" w:rsidRDefault="00000000">
      <w:pPr>
        <w:spacing w:line="360" w:lineRule="auto"/>
        <w:ind w:firstLineChars="200" w:firstLine="480"/>
        <w:rPr>
          <w:rFonts w:ascii="宋体" w:hAnsi="宋体" w:cs="宋体"/>
          <w:sz w:val="24"/>
        </w:rPr>
      </w:pPr>
      <w:r>
        <w:rPr>
          <w:rFonts w:ascii="宋体" w:hAnsi="宋体" w:cs="宋体" w:hint="eastAsia"/>
          <w:sz w:val="24"/>
        </w:rPr>
        <w:t>相反，若环路滤波器输出呈现明显的交变分量（周期性摆动），说明误差信号无法被稳定压低，PLL 无法建立稳定的负反馈关系，系统处于失锁状态。在失锁状态下，</w:t>
      </w:r>
      <w:proofErr w:type="gramStart"/>
      <w:r>
        <w:rPr>
          <w:rFonts w:ascii="宋体" w:hAnsi="宋体" w:cs="宋体" w:hint="eastAsia"/>
          <w:sz w:val="24"/>
        </w:rPr>
        <w:t>鉴相器</w:t>
      </w:r>
      <w:proofErr w:type="gramEnd"/>
      <w:r>
        <w:rPr>
          <w:rFonts w:ascii="宋体" w:hAnsi="宋体" w:cs="宋体" w:hint="eastAsia"/>
          <w:sz w:val="24"/>
        </w:rPr>
        <w:t>（尤其是乘法器</w:t>
      </w:r>
      <w:proofErr w:type="gramStart"/>
      <w:r>
        <w:rPr>
          <w:rFonts w:ascii="宋体" w:hAnsi="宋体" w:cs="宋体" w:hint="eastAsia"/>
          <w:sz w:val="24"/>
        </w:rPr>
        <w:t>型鉴相</w:t>
      </w:r>
      <w:proofErr w:type="gramEnd"/>
      <w:r>
        <w:rPr>
          <w:rFonts w:ascii="宋体" w:hAnsi="宋体" w:cs="宋体" w:hint="eastAsia"/>
          <w:sz w:val="24"/>
        </w:rPr>
        <w:t>器）可等效为混频器，输出包含两输入信号的和</w:t>
      </w:r>
      <w:proofErr w:type="gramStart"/>
      <w:r>
        <w:rPr>
          <w:rFonts w:ascii="宋体" w:hAnsi="宋体" w:cs="宋体" w:hint="eastAsia"/>
          <w:sz w:val="24"/>
        </w:rPr>
        <w:t>频与差频</w:t>
      </w:r>
      <w:proofErr w:type="gramEnd"/>
      <w:r>
        <w:rPr>
          <w:rFonts w:ascii="宋体" w:hAnsi="宋体" w:cs="宋体" w:hint="eastAsia"/>
          <w:sz w:val="24"/>
        </w:rPr>
        <w:t>分量；</w:t>
      </w:r>
      <w:proofErr w:type="gramStart"/>
      <w:r>
        <w:rPr>
          <w:rFonts w:ascii="宋体" w:hAnsi="宋体" w:cs="宋体" w:hint="eastAsia"/>
          <w:sz w:val="24"/>
        </w:rPr>
        <w:t>经低通</w:t>
      </w:r>
      <w:proofErr w:type="gramEnd"/>
      <w:r>
        <w:rPr>
          <w:rFonts w:ascii="宋体" w:hAnsi="宋体" w:cs="宋体" w:hint="eastAsia"/>
          <w:sz w:val="24"/>
        </w:rPr>
        <w:t>滤波后，环路滤波器主要输出表现为两信号之间的差拍信号（</w:t>
      </w:r>
      <w:proofErr w:type="gramStart"/>
      <w:r>
        <w:rPr>
          <w:rFonts w:ascii="宋体" w:hAnsi="宋体" w:cs="宋体" w:hint="eastAsia"/>
          <w:sz w:val="24"/>
        </w:rPr>
        <w:t>差频信号</w:t>
      </w:r>
      <w:proofErr w:type="gramEnd"/>
      <w:r>
        <w:rPr>
          <w:rFonts w:ascii="宋体" w:hAnsi="宋体" w:cs="宋体" w:hint="eastAsia"/>
          <w:sz w:val="24"/>
        </w:rPr>
        <w:t>）。</w:t>
      </w:r>
    </w:p>
    <w:p w14:paraId="028BAC73" w14:textId="77777777" w:rsidR="00E734C1" w:rsidRDefault="00E734C1" w:rsidP="00E734C1">
      <w:pPr>
        <w:spacing w:line="360" w:lineRule="auto"/>
        <w:ind w:firstLineChars="200" w:firstLine="480"/>
        <w:rPr>
          <w:rFonts w:ascii="宋体" w:hAnsi="宋体" w:cs="宋体"/>
          <w:sz w:val="24"/>
        </w:rPr>
      </w:pPr>
    </w:p>
    <w:p w14:paraId="4EBC4DB0" w14:textId="081E03FD" w:rsidR="00E734C1" w:rsidRDefault="00000000" w:rsidP="00E734C1">
      <w:pPr>
        <w:spacing w:line="360" w:lineRule="auto"/>
        <w:ind w:firstLineChars="200" w:firstLine="480"/>
        <w:rPr>
          <w:rFonts w:ascii="宋体" w:hAnsi="宋体" w:cs="宋体"/>
          <w:sz w:val="24"/>
        </w:rPr>
      </w:pPr>
      <w:r>
        <w:rPr>
          <w:rFonts w:ascii="宋体" w:hAnsi="宋体" w:cs="宋体" w:hint="eastAsia"/>
          <w:sz w:val="24"/>
        </w:rPr>
        <w:t>为定量描述 PLL 的锁定与捕捉能力，通常定义同步带（Lock Range）与捕捉带（Capture Range）：</w:t>
      </w:r>
    </w:p>
    <w:p w14:paraId="345B81F3" w14:textId="77777777" w:rsidR="00F8562B" w:rsidRDefault="00000000">
      <w:pPr>
        <w:spacing w:line="360" w:lineRule="auto"/>
        <w:rPr>
          <w:rFonts w:ascii="宋体" w:hAnsi="宋体" w:cs="宋体"/>
          <w:sz w:val="24"/>
        </w:rPr>
      </w:pPr>
      <w:r>
        <w:rPr>
          <w:rFonts w:ascii="宋体" w:hAnsi="宋体" w:cs="宋体" w:hint="eastAsia"/>
          <w:sz w:val="24"/>
        </w:rPr>
        <w:t>（1）同步带（锁定保持范围）</w:t>
      </w:r>
    </w:p>
    <w:p w14:paraId="3595126F" w14:textId="77777777" w:rsidR="00F8562B" w:rsidRDefault="00000000">
      <w:pPr>
        <w:spacing w:line="360" w:lineRule="auto"/>
        <w:ind w:firstLineChars="200" w:firstLine="480"/>
        <w:rPr>
          <w:rFonts w:ascii="宋体" w:hAnsi="宋体" w:cs="宋体"/>
          <w:sz w:val="24"/>
        </w:rPr>
      </w:pPr>
      <w:r>
        <w:rPr>
          <w:rFonts w:ascii="宋体" w:hAnsi="宋体" w:cs="宋体" w:hint="eastAsia"/>
          <w:sz w:val="24"/>
        </w:rPr>
        <w:t>设 PLL 初始已处于锁定状态。此时缓慢向上或向下改变输入信号频率，使其逐渐偏离 VCO 的中心频率。当输入频率偏移增大到某一阈值后，环路控制电压已无法继续补偿偏差，VCO 不再能跟踪输入变化，系统由锁定转为失锁。向上、向下扫频分别对应一个临界边界频率，两者之差定义为同步带。同步带反映了 PLL 在“已经锁住”的前提下，能够维持锁定并持续跟踪的频率偏移范围。</w:t>
      </w:r>
    </w:p>
    <w:p w14:paraId="32F0F26C" w14:textId="77777777" w:rsidR="00F8562B" w:rsidRDefault="00000000">
      <w:pPr>
        <w:spacing w:line="360" w:lineRule="auto"/>
        <w:rPr>
          <w:rFonts w:ascii="宋体" w:hAnsi="宋体" w:cs="宋体"/>
          <w:sz w:val="24"/>
        </w:rPr>
      </w:pPr>
      <w:r>
        <w:rPr>
          <w:rFonts w:ascii="宋体" w:hAnsi="宋体" w:cs="宋体" w:hint="eastAsia"/>
          <w:sz w:val="24"/>
        </w:rPr>
        <w:t>（2）捕捉带（由失锁进入锁定的范围）</w:t>
      </w:r>
    </w:p>
    <w:p w14:paraId="6090DCF8" w14:textId="77777777" w:rsidR="00F8562B" w:rsidRDefault="00000000">
      <w:pPr>
        <w:spacing w:line="360" w:lineRule="auto"/>
        <w:ind w:firstLineChars="200" w:firstLine="480"/>
        <w:rPr>
          <w:rFonts w:ascii="宋体" w:hAnsi="宋体" w:cs="宋体"/>
          <w:sz w:val="24"/>
        </w:rPr>
      </w:pPr>
      <w:r>
        <w:rPr>
          <w:rFonts w:ascii="宋体" w:hAnsi="宋体" w:cs="宋体" w:hint="eastAsia"/>
          <w:sz w:val="24"/>
        </w:rPr>
        <w:t>设 PLL 初始处于失锁状态。此时向上或向下改变输入频率，使其逐渐靠近 VCO 的中心频率。当输入频率进入某一范围后，环路滤波器能够提供足够的有效控制分量，VCO 开始实现频率拉入并逐步建立相位同步，最终进入锁定状态。同样地，向上与向下存在两个边界频率，两者之差定义为捕捉带。捕捉带体现了 PLL 从“未锁定”状态出发能够实现自动锁定的频率范围。</w:t>
      </w:r>
    </w:p>
    <w:p w14:paraId="3079F7BA" w14:textId="77777777" w:rsidR="00F8562B" w:rsidRDefault="00000000">
      <w:pPr>
        <w:spacing w:line="360" w:lineRule="auto"/>
        <w:ind w:firstLineChars="200" w:firstLine="480"/>
        <w:rPr>
          <w:rFonts w:ascii="宋体" w:hAnsi="宋体" w:cs="宋体"/>
          <w:sz w:val="24"/>
        </w:rPr>
      </w:pPr>
      <w:r>
        <w:rPr>
          <w:rFonts w:ascii="宋体" w:hAnsi="宋体" w:cs="宋体" w:hint="eastAsia"/>
          <w:sz w:val="24"/>
        </w:rPr>
        <w:t>一般而言，在常见的 PLL 结构中，同步带通常大于捕捉带：锁定后的维持与跟踪相对容易，而从失锁到重新建立锁定需要更严格的条件与更长的动态过程。同步带与捕捉带的关系示意如图 1.2 所示。</w:t>
      </w:r>
    </w:p>
    <w:p w14:paraId="5221680C" w14:textId="77777777" w:rsidR="00F8562B" w:rsidRDefault="00000000">
      <w:pPr>
        <w:jc w:val="center"/>
        <w:rPr>
          <w:rFonts w:ascii="宋体" w:hAnsi="宋体" w:cs="宋体"/>
          <w:sz w:val="24"/>
        </w:rPr>
      </w:pPr>
      <w:r>
        <w:rPr>
          <w:rFonts w:ascii="宋体" w:hAnsi="宋体" w:cs="宋体"/>
          <w:noProof/>
          <w:sz w:val="24"/>
        </w:rPr>
        <w:lastRenderedPageBreak/>
        <w:drawing>
          <wp:inline distT="0" distB="0" distL="0" distR="0" wp14:anchorId="6AAE6EBA" wp14:editId="40DAC178">
            <wp:extent cx="2343150" cy="2133600"/>
            <wp:effectExtent l="0" t="0" r="0" b="0"/>
            <wp:docPr id="3" name="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343150" cy="2133600"/>
                    </a:xfrm>
                    <a:prstGeom prst="rect">
                      <a:avLst/>
                    </a:prstGeom>
                    <a:noFill/>
                    <a:ln>
                      <a:noFill/>
                    </a:ln>
                    <a:effectLst/>
                  </pic:spPr>
                </pic:pic>
              </a:graphicData>
            </a:graphic>
          </wp:inline>
        </w:drawing>
      </w:r>
    </w:p>
    <w:p w14:paraId="66A16727" w14:textId="77777777" w:rsidR="00F8562B" w:rsidRDefault="00000000">
      <w:pPr>
        <w:jc w:val="center"/>
        <w:rPr>
          <w:rFonts w:ascii="黑体" w:eastAsia="黑体" w:hAnsi="黑体" w:cs="黑体"/>
          <w:szCs w:val="21"/>
        </w:rPr>
      </w:pPr>
      <w:r>
        <w:rPr>
          <w:rFonts w:ascii="黑体" w:eastAsia="黑体" w:hAnsi="黑体" w:cs="黑体" w:hint="eastAsia"/>
          <w:szCs w:val="21"/>
        </w:rPr>
        <w:t>图 1.2 同步带与捕捉带示意图</w:t>
      </w:r>
    </w:p>
    <w:p w14:paraId="58FF385B" w14:textId="77777777" w:rsidR="00F8562B" w:rsidRDefault="00000000">
      <w:pPr>
        <w:pStyle w:val="2"/>
        <w:rPr>
          <w:rFonts w:ascii="宋体" w:hAnsi="宋体" w:cs="宋体"/>
        </w:rPr>
      </w:pPr>
      <w:bookmarkStart w:id="16" w:name="bookmark6"/>
      <w:bookmarkStart w:id="17" w:name="_Toc183056794"/>
      <w:bookmarkStart w:id="18" w:name="_Toc219216723"/>
      <w:bookmarkEnd w:id="16"/>
      <w:r>
        <w:rPr>
          <w:rFonts w:hint="eastAsia"/>
        </w:rPr>
        <w:t xml:space="preserve">1.3 </w:t>
      </w:r>
      <w:r>
        <w:rPr>
          <w:rFonts w:hint="eastAsia"/>
        </w:rPr>
        <w:t>实验步骤</w:t>
      </w:r>
      <w:bookmarkStart w:id="19" w:name="bookmark7"/>
      <w:bookmarkEnd w:id="17"/>
      <w:bookmarkEnd w:id="19"/>
      <w:r>
        <w:rPr>
          <w:rFonts w:hint="eastAsia"/>
        </w:rPr>
        <w:t>及结果</w:t>
      </w:r>
      <w:bookmarkEnd w:id="18"/>
    </w:p>
    <w:p w14:paraId="5221D832" w14:textId="77777777" w:rsidR="00F8562B" w:rsidRDefault="00000000">
      <w:pPr>
        <w:pStyle w:val="3"/>
      </w:pPr>
      <w:bookmarkStart w:id="20" w:name="_Toc219216724"/>
      <w:r>
        <w:rPr>
          <w:rFonts w:hint="eastAsia"/>
        </w:rPr>
        <w:t>1.3.1</w:t>
      </w:r>
      <w:r>
        <w:rPr>
          <w:rFonts w:hint="eastAsia"/>
        </w:rPr>
        <w:t>单独测量</w:t>
      </w:r>
      <w:r>
        <w:rPr>
          <w:rFonts w:hint="eastAsia"/>
        </w:rPr>
        <w:t xml:space="preserve">VCO </w:t>
      </w:r>
      <w:r>
        <w:rPr>
          <w:rFonts w:hint="eastAsia"/>
        </w:rPr>
        <w:t>的性能。</w:t>
      </w:r>
      <w:bookmarkEnd w:id="20"/>
    </w:p>
    <w:p w14:paraId="776FC788" w14:textId="77777777" w:rsidR="00F8562B" w:rsidRDefault="00000000">
      <w:pPr>
        <w:spacing w:line="360" w:lineRule="auto"/>
        <w:ind w:firstLineChars="200" w:firstLine="480"/>
        <w:rPr>
          <w:rFonts w:ascii="宋体" w:hAnsi="宋体" w:cs="宋体"/>
          <w:sz w:val="24"/>
        </w:rPr>
      </w:pPr>
      <w:r>
        <w:rPr>
          <w:rFonts w:ascii="宋体" w:hAnsi="宋体" w:cs="宋体" w:hint="eastAsia"/>
          <w:sz w:val="24"/>
        </w:rPr>
        <w:t>按图1.3 将 VCO 模块前面板上的频率选择开关拨到HI载波频段的位置，VCO 的Vin 输入端暂不接信号(此时Vin 被模块内部接地)。用示波器观看VCO 的输出波形及工作频率f0，然后旋转VCO 模块前面板上的f0旋钮，改变VCO 中心频率f0，其频率范围约为70～130 kHz（按实际情况不同</w:t>
      </w:r>
      <w:proofErr w:type="gramStart"/>
      <w:r>
        <w:rPr>
          <w:rFonts w:ascii="宋体" w:hAnsi="宋体" w:cs="宋体" w:hint="eastAsia"/>
          <w:sz w:val="24"/>
        </w:rPr>
        <w:t>实验箱会有</w:t>
      </w:r>
      <w:proofErr w:type="gramEnd"/>
      <w:r>
        <w:rPr>
          <w:rFonts w:ascii="宋体" w:hAnsi="宋体" w:cs="宋体" w:hint="eastAsia"/>
          <w:sz w:val="24"/>
        </w:rPr>
        <w:t>误差）。然后将可缓冲放大器模块的可调电平输出端与VCO 模块的Vin（</w:t>
      </w:r>
      <w:proofErr w:type="gramStart"/>
      <w:r>
        <w:rPr>
          <w:rFonts w:ascii="宋体" w:hAnsi="宋体" w:cs="宋体" w:hint="eastAsia"/>
          <w:sz w:val="24"/>
        </w:rPr>
        <w:t>压控输入</w:t>
      </w:r>
      <w:proofErr w:type="gramEnd"/>
      <w:r>
        <w:rPr>
          <w:rFonts w:ascii="宋体" w:hAnsi="宋体" w:cs="宋体" w:hint="eastAsia"/>
          <w:sz w:val="24"/>
        </w:rPr>
        <w:t>）端相连接，双</w:t>
      </w:r>
      <w:proofErr w:type="gramStart"/>
      <w:r>
        <w:rPr>
          <w:rFonts w:ascii="宋体" w:hAnsi="宋体" w:cs="宋体" w:hint="eastAsia"/>
          <w:sz w:val="24"/>
        </w:rPr>
        <w:t>踪</w:t>
      </w:r>
      <w:proofErr w:type="gramEnd"/>
      <w:r>
        <w:rPr>
          <w:rFonts w:ascii="宋体" w:hAnsi="宋体" w:cs="宋体" w:hint="eastAsia"/>
          <w:sz w:val="24"/>
        </w:rPr>
        <w:t>示波器分别接于VCO 输出端及Vin输入端。</w:t>
      </w:r>
    </w:p>
    <w:p w14:paraId="1646B6A7" w14:textId="77777777" w:rsidR="00F8562B" w:rsidRDefault="00000000">
      <w:pPr>
        <w:jc w:val="center"/>
        <w:rPr>
          <w:rFonts w:ascii="宋体" w:hAnsi="宋体" w:cs="宋体"/>
          <w:sz w:val="24"/>
        </w:rPr>
      </w:pPr>
      <w:r>
        <w:rPr>
          <w:rFonts w:ascii="宋体" w:hAnsi="宋体" w:cs="宋体"/>
          <w:noProof/>
          <w:sz w:val="24"/>
        </w:rPr>
        <w:drawing>
          <wp:inline distT="0" distB="0" distL="0" distR="0" wp14:anchorId="233CE1A7" wp14:editId="4B0E05D1">
            <wp:extent cx="2724150" cy="3093720"/>
            <wp:effectExtent l="0" t="0" r="0" b="0"/>
            <wp:docPr id="4" name="图片 45" descr="灵敏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5" descr="灵敏度"/>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724150" cy="3093720"/>
                    </a:xfrm>
                    <a:prstGeom prst="rect">
                      <a:avLst/>
                    </a:prstGeom>
                    <a:noFill/>
                    <a:ln>
                      <a:noFill/>
                    </a:ln>
                  </pic:spPr>
                </pic:pic>
              </a:graphicData>
            </a:graphic>
          </wp:inline>
        </w:drawing>
      </w:r>
    </w:p>
    <w:p w14:paraId="31D9DD17" w14:textId="77777777" w:rsidR="00F8562B" w:rsidRDefault="00000000">
      <w:pPr>
        <w:jc w:val="center"/>
        <w:rPr>
          <w:rFonts w:ascii="宋体" w:hAnsi="宋体" w:cs="宋体"/>
          <w:sz w:val="24"/>
        </w:rPr>
      </w:pPr>
      <w:r>
        <w:rPr>
          <w:rFonts w:ascii="黑体" w:eastAsia="黑体" w:hAnsi="黑体" w:cs="黑体" w:hint="eastAsia"/>
          <w:szCs w:val="21"/>
        </w:rPr>
        <w:t>图 1.3 锁相环性能实验接线图</w:t>
      </w:r>
    </w:p>
    <w:p w14:paraId="0E038C95" w14:textId="77777777" w:rsidR="00F8562B" w:rsidRDefault="00000000">
      <w:pPr>
        <w:spacing w:line="360" w:lineRule="auto"/>
        <w:ind w:firstLineChars="200" w:firstLine="480"/>
        <w:rPr>
          <w:rFonts w:ascii="宋体" w:hAnsi="宋体" w:cs="宋体"/>
          <w:sz w:val="24"/>
        </w:rPr>
      </w:pPr>
      <w:r>
        <w:rPr>
          <w:rFonts w:ascii="宋体" w:hAnsi="宋体" w:cs="宋体" w:hint="eastAsia"/>
          <w:sz w:val="24"/>
        </w:rPr>
        <w:lastRenderedPageBreak/>
        <w:t xml:space="preserve">当直流电压为零时，调节VCO 模块的f0旋钮，使VCO 的中心频率为100 kHz。从-2 V 至+2 V 改变直流电压，观察VCO 的频率及线性工作范围。调节 VCO 模块的GAIN（灵敏度调节）旋钮，使得在可变直流电压为±1 V 时的VCO 频率偏移为±10 kHz，即此时VCO的中心频率为90kHz或110kHz。值得注意的是，不同GAIN 值对应不同的VCO </w:t>
      </w:r>
      <w:proofErr w:type="gramStart"/>
      <w:r>
        <w:rPr>
          <w:rFonts w:ascii="宋体" w:hAnsi="宋体" w:cs="宋体" w:hint="eastAsia"/>
          <w:sz w:val="24"/>
        </w:rPr>
        <w:t>压控灵敏度</w:t>
      </w:r>
      <w:proofErr w:type="gramEnd"/>
      <w:r>
        <w:rPr>
          <w:rFonts w:ascii="宋体" w:hAnsi="宋体" w:cs="宋体" w:hint="eastAsia"/>
          <w:sz w:val="24"/>
        </w:rPr>
        <w:t>。</w:t>
      </w:r>
    </w:p>
    <w:p w14:paraId="3934DFB6" w14:textId="77777777" w:rsidR="00F8562B" w:rsidRDefault="00F8562B">
      <w:pPr>
        <w:spacing w:line="360" w:lineRule="auto"/>
        <w:ind w:firstLineChars="200" w:firstLine="482"/>
        <w:rPr>
          <w:rFonts w:ascii="宋体" w:hAnsi="宋体" w:cs="宋体"/>
          <w:b/>
          <w:bCs/>
          <w:sz w:val="24"/>
        </w:rPr>
      </w:pPr>
      <w:bookmarkStart w:id="21" w:name="bookmark41"/>
      <w:bookmarkStart w:id="22" w:name="bookmark8"/>
      <w:bookmarkStart w:id="23" w:name="_Toc1438954254"/>
      <w:bookmarkEnd w:id="21"/>
      <w:bookmarkEnd w:id="22"/>
    </w:p>
    <w:p w14:paraId="78C0BC02" w14:textId="77777777" w:rsidR="00E734C1" w:rsidRDefault="00E734C1">
      <w:pPr>
        <w:spacing w:line="360" w:lineRule="auto"/>
        <w:ind w:firstLineChars="200" w:firstLine="482"/>
        <w:rPr>
          <w:rFonts w:ascii="宋体" w:hAnsi="宋体" w:cs="宋体"/>
          <w:b/>
          <w:bCs/>
          <w:sz w:val="24"/>
        </w:rPr>
      </w:pPr>
    </w:p>
    <w:p w14:paraId="3C7709B5" w14:textId="77777777" w:rsidR="00F8562B" w:rsidRDefault="00000000">
      <w:pPr>
        <w:spacing w:line="360" w:lineRule="auto"/>
        <w:ind w:firstLineChars="200" w:firstLine="480"/>
        <w:rPr>
          <w:rFonts w:ascii="宋体" w:hAnsi="宋体" w:cs="宋体"/>
          <w:sz w:val="24"/>
        </w:rPr>
      </w:pPr>
      <w:r>
        <w:rPr>
          <w:rFonts w:ascii="宋体" w:hAnsi="宋体" w:cs="宋体" w:hint="eastAsia"/>
          <w:sz w:val="24"/>
        </w:rPr>
        <w:t>按照要求接好线后，调节VCO 模块的f0旋钮，使VCO 的中心频率为100 kHz：</w:t>
      </w:r>
    </w:p>
    <w:p w14:paraId="5357BBA7" w14:textId="77777777" w:rsidR="00AC1C96" w:rsidRDefault="00AC1C96">
      <w:pPr>
        <w:spacing w:line="360" w:lineRule="auto"/>
        <w:ind w:firstLineChars="200" w:firstLine="420"/>
        <w:jc w:val="center"/>
        <w:rPr>
          <w:noProof/>
        </w:rPr>
      </w:pPr>
    </w:p>
    <w:p w14:paraId="3DBC2E42" w14:textId="382A8C5E" w:rsidR="00F8562B" w:rsidRDefault="00000000">
      <w:pPr>
        <w:spacing w:line="360" w:lineRule="auto"/>
        <w:ind w:firstLineChars="200" w:firstLine="420"/>
        <w:jc w:val="center"/>
      </w:pPr>
      <w:r>
        <w:rPr>
          <w:noProof/>
        </w:rPr>
        <w:drawing>
          <wp:inline distT="0" distB="0" distL="0" distR="0" wp14:anchorId="0DDF3185" wp14:editId="28BF3ED9">
            <wp:extent cx="4027714" cy="2200012"/>
            <wp:effectExtent l="0" t="0" r="0" b="0"/>
            <wp:docPr id="5"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6"/>
                    <pic:cNvPicPr>
                      <a:picLocks noChangeAspect="1" noChangeArrowheads="1"/>
                    </pic:cNvPicPr>
                  </pic:nvPicPr>
                  <pic:blipFill rotWithShape="1">
                    <a:blip r:embed="rId12">
                      <a:extLst>
                        <a:ext uri="{28A0092B-C50C-407E-A947-70E740481C1C}">
                          <a14:useLocalDpi xmlns:a14="http://schemas.microsoft.com/office/drawing/2010/main" val="0"/>
                        </a:ext>
                      </a:extLst>
                    </a:blip>
                    <a:srcRect t="13414" r="6406" b="28324"/>
                    <a:stretch>
                      <a:fillRect/>
                    </a:stretch>
                  </pic:blipFill>
                  <pic:spPr bwMode="auto">
                    <a:xfrm>
                      <a:off x="0" y="0"/>
                      <a:ext cx="4052485" cy="2213542"/>
                    </a:xfrm>
                    <a:prstGeom prst="rect">
                      <a:avLst/>
                    </a:prstGeom>
                    <a:noFill/>
                    <a:ln>
                      <a:noFill/>
                    </a:ln>
                    <a:effectLst/>
                    <a:extLst>
                      <a:ext uri="{53640926-AAD7-44D8-BBD7-CCE9431645EC}">
                        <a14:shadowObscured xmlns:a14="http://schemas.microsoft.com/office/drawing/2010/main"/>
                      </a:ext>
                    </a:extLst>
                  </pic:spPr>
                </pic:pic>
              </a:graphicData>
            </a:graphic>
          </wp:inline>
        </w:drawing>
      </w:r>
    </w:p>
    <w:p w14:paraId="42AC9F67" w14:textId="77777777" w:rsidR="00E734C1" w:rsidRDefault="00E734C1" w:rsidP="00176974">
      <w:pPr>
        <w:spacing w:line="360" w:lineRule="auto"/>
        <w:rPr>
          <w:rFonts w:ascii="宋体" w:hAnsi="宋体" w:cs="宋体"/>
          <w:sz w:val="24"/>
        </w:rPr>
      </w:pPr>
    </w:p>
    <w:p w14:paraId="77477B15" w14:textId="43635958" w:rsidR="00F8562B" w:rsidRDefault="00000000">
      <w:pPr>
        <w:spacing w:line="360" w:lineRule="auto"/>
        <w:ind w:firstLineChars="200" w:firstLine="480"/>
      </w:pPr>
      <w:r>
        <w:rPr>
          <w:rFonts w:ascii="宋体" w:hAnsi="宋体" w:cs="宋体" w:hint="eastAsia"/>
          <w:sz w:val="24"/>
        </w:rPr>
        <w:t>可变直流电压为±1 V 时 VCO 的中心频率为90 kHz</w:t>
      </w:r>
    </w:p>
    <w:p w14:paraId="53C6AF19" w14:textId="77777777" w:rsidR="00AC1C96" w:rsidRDefault="00AC1C96">
      <w:pPr>
        <w:spacing w:line="360" w:lineRule="auto"/>
        <w:ind w:firstLineChars="200" w:firstLine="420"/>
        <w:jc w:val="center"/>
        <w:rPr>
          <w:noProof/>
        </w:rPr>
      </w:pPr>
    </w:p>
    <w:p w14:paraId="0C49BE0E" w14:textId="73A31E1A" w:rsidR="00F8562B" w:rsidRDefault="00000000">
      <w:pPr>
        <w:spacing w:line="360" w:lineRule="auto"/>
        <w:ind w:firstLineChars="200" w:firstLine="420"/>
        <w:jc w:val="center"/>
      </w:pPr>
      <w:r>
        <w:rPr>
          <w:noProof/>
        </w:rPr>
        <w:drawing>
          <wp:inline distT="0" distB="0" distL="0" distR="0" wp14:anchorId="0B47518A" wp14:editId="7141F6F2">
            <wp:extent cx="4359729" cy="2198182"/>
            <wp:effectExtent l="0" t="0" r="3175" b="0"/>
            <wp:docPr id="6"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7"/>
                    <pic:cNvPicPr>
                      <a:picLocks noChangeAspect="1" noChangeArrowheads="1"/>
                    </pic:cNvPicPr>
                  </pic:nvPicPr>
                  <pic:blipFill rotWithShape="1">
                    <a:blip r:embed="rId13">
                      <a:extLst>
                        <a:ext uri="{28A0092B-C50C-407E-A947-70E740481C1C}">
                          <a14:useLocalDpi xmlns:a14="http://schemas.microsoft.com/office/drawing/2010/main" val="0"/>
                        </a:ext>
                      </a:extLst>
                    </a:blip>
                    <a:srcRect t="18282" r="9599" b="20810"/>
                    <a:stretch>
                      <a:fillRect/>
                    </a:stretch>
                  </pic:blipFill>
                  <pic:spPr bwMode="auto">
                    <a:xfrm>
                      <a:off x="0" y="0"/>
                      <a:ext cx="4401167" cy="2219075"/>
                    </a:xfrm>
                    <a:prstGeom prst="rect">
                      <a:avLst/>
                    </a:prstGeom>
                    <a:noFill/>
                    <a:ln>
                      <a:noFill/>
                    </a:ln>
                    <a:effectLst/>
                    <a:extLst>
                      <a:ext uri="{53640926-AAD7-44D8-BBD7-CCE9431645EC}">
                        <a14:shadowObscured xmlns:a14="http://schemas.microsoft.com/office/drawing/2010/main"/>
                      </a:ext>
                    </a:extLst>
                  </pic:spPr>
                </pic:pic>
              </a:graphicData>
            </a:graphic>
          </wp:inline>
        </w:drawing>
      </w:r>
    </w:p>
    <w:p w14:paraId="34AFB3B5" w14:textId="77777777" w:rsidR="00E734C1" w:rsidRDefault="00E734C1">
      <w:pPr>
        <w:spacing w:line="360" w:lineRule="auto"/>
        <w:ind w:firstLineChars="200" w:firstLine="480"/>
        <w:rPr>
          <w:rFonts w:ascii="宋体" w:hAnsi="宋体" w:cs="宋体"/>
          <w:sz w:val="24"/>
        </w:rPr>
      </w:pPr>
    </w:p>
    <w:p w14:paraId="2E08A1DF" w14:textId="77777777" w:rsidR="00E734C1" w:rsidRDefault="00E734C1" w:rsidP="00176974">
      <w:pPr>
        <w:spacing w:line="360" w:lineRule="auto"/>
        <w:rPr>
          <w:rFonts w:ascii="宋体" w:hAnsi="宋体" w:cs="宋体"/>
          <w:sz w:val="24"/>
        </w:rPr>
      </w:pPr>
    </w:p>
    <w:p w14:paraId="040CE872" w14:textId="234876F7" w:rsidR="00F8562B" w:rsidRDefault="00000000">
      <w:pPr>
        <w:spacing w:line="360" w:lineRule="auto"/>
        <w:ind w:firstLineChars="200" w:firstLine="480"/>
      </w:pPr>
      <w:r>
        <w:rPr>
          <w:rFonts w:ascii="宋体" w:hAnsi="宋体" w:cs="宋体" w:hint="eastAsia"/>
          <w:sz w:val="24"/>
        </w:rPr>
        <w:lastRenderedPageBreak/>
        <w:t>可变直流电压为±1 V 时 VCO 的中心频率为110kHz</w:t>
      </w:r>
    </w:p>
    <w:p w14:paraId="1F7E183C" w14:textId="77777777" w:rsidR="00AC1C96" w:rsidRDefault="00AC1C96">
      <w:pPr>
        <w:spacing w:line="360" w:lineRule="auto"/>
        <w:ind w:firstLineChars="200" w:firstLine="420"/>
        <w:jc w:val="center"/>
        <w:rPr>
          <w:noProof/>
        </w:rPr>
      </w:pPr>
    </w:p>
    <w:p w14:paraId="7E3E0A38" w14:textId="09D3DAD0" w:rsidR="00F8562B" w:rsidRDefault="00000000">
      <w:pPr>
        <w:spacing w:line="360" w:lineRule="auto"/>
        <w:ind w:firstLineChars="200" w:firstLine="420"/>
        <w:jc w:val="center"/>
      </w:pPr>
      <w:r>
        <w:rPr>
          <w:noProof/>
        </w:rPr>
        <w:drawing>
          <wp:inline distT="0" distB="0" distL="0" distR="0" wp14:anchorId="5A9012B0" wp14:editId="748412D8">
            <wp:extent cx="3238500" cy="1899557"/>
            <wp:effectExtent l="0" t="0" r="0" b="5715"/>
            <wp:docPr id="7"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8"/>
                    <pic:cNvPicPr>
                      <a:picLocks noChangeAspect="1" noChangeArrowheads="1"/>
                    </pic:cNvPicPr>
                  </pic:nvPicPr>
                  <pic:blipFill rotWithShape="1">
                    <a:blip r:embed="rId14">
                      <a:extLst>
                        <a:ext uri="{28A0092B-C50C-407E-A947-70E740481C1C}">
                          <a14:useLocalDpi xmlns:a14="http://schemas.microsoft.com/office/drawing/2010/main" val="0"/>
                        </a:ext>
                      </a:extLst>
                    </a:blip>
                    <a:srcRect l="7262" t="17815" r="17570" b="23511"/>
                    <a:stretch>
                      <a:fillRect/>
                    </a:stretch>
                  </pic:blipFill>
                  <pic:spPr bwMode="auto">
                    <a:xfrm>
                      <a:off x="0" y="0"/>
                      <a:ext cx="3238500" cy="1899557"/>
                    </a:xfrm>
                    <a:prstGeom prst="rect">
                      <a:avLst/>
                    </a:prstGeom>
                    <a:noFill/>
                    <a:ln>
                      <a:noFill/>
                    </a:ln>
                    <a:effectLst/>
                    <a:extLst>
                      <a:ext uri="{53640926-AAD7-44D8-BBD7-CCE9431645EC}">
                        <a14:shadowObscured xmlns:a14="http://schemas.microsoft.com/office/drawing/2010/main"/>
                      </a:ext>
                    </a:extLst>
                  </pic:spPr>
                </pic:pic>
              </a:graphicData>
            </a:graphic>
          </wp:inline>
        </w:drawing>
      </w:r>
    </w:p>
    <w:p w14:paraId="2D1AF803" w14:textId="77777777" w:rsidR="00F8562B" w:rsidRDefault="00000000">
      <w:pPr>
        <w:pStyle w:val="3"/>
      </w:pPr>
      <w:bookmarkStart w:id="24" w:name="_Toc219216725"/>
      <w:r>
        <w:rPr>
          <w:rFonts w:hint="eastAsia"/>
        </w:rPr>
        <w:t>1.3.2</w:t>
      </w:r>
      <w:r>
        <w:rPr>
          <w:rFonts w:hint="eastAsia"/>
        </w:rPr>
        <w:t>测量锁相环的同步带及捕捉带</w:t>
      </w:r>
      <w:bookmarkEnd w:id="23"/>
      <w:bookmarkEnd w:id="24"/>
    </w:p>
    <w:p w14:paraId="74589527" w14:textId="77777777" w:rsidR="00176974" w:rsidRPr="00176974" w:rsidRDefault="00176974" w:rsidP="00176974"/>
    <w:p w14:paraId="7EA953B1" w14:textId="77777777" w:rsidR="00F8562B" w:rsidRDefault="00000000">
      <w:pPr>
        <w:jc w:val="center"/>
        <w:rPr>
          <w:rFonts w:ascii="宋体" w:hAnsi="宋体" w:cs="宋体"/>
          <w:sz w:val="24"/>
        </w:rPr>
      </w:pPr>
      <w:r>
        <w:rPr>
          <w:rFonts w:ascii="宋体" w:hAnsi="宋体" w:cs="宋体" w:hint="eastAsia"/>
          <w:noProof/>
          <w:sz w:val="24"/>
        </w:rPr>
        <w:drawing>
          <wp:inline distT="0" distB="0" distL="0" distR="0" wp14:anchorId="34A1146D" wp14:editId="36A1506D">
            <wp:extent cx="4876800" cy="2124747"/>
            <wp:effectExtent l="0" t="0" r="0" b="889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4884409" cy="2128062"/>
                    </a:xfrm>
                    <a:prstGeom prst="rect">
                      <a:avLst/>
                    </a:prstGeom>
                    <a:noFill/>
                    <a:ln>
                      <a:noFill/>
                    </a:ln>
                    <a:effectLst/>
                  </pic:spPr>
                </pic:pic>
              </a:graphicData>
            </a:graphic>
          </wp:inline>
        </w:drawing>
      </w:r>
    </w:p>
    <w:p w14:paraId="40FCADE1" w14:textId="77777777" w:rsidR="00F8562B" w:rsidRDefault="00000000">
      <w:pPr>
        <w:jc w:val="center"/>
        <w:rPr>
          <w:rFonts w:ascii="黑体" w:eastAsia="黑体" w:hAnsi="黑体" w:cs="黑体"/>
          <w:szCs w:val="21"/>
        </w:rPr>
      </w:pPr>
      <w:r>
        <w:rPr>
          <w:rFonts w:ascii="黑体" w:eastAsia="黑体" w:hAnsi="黑体" w:cs="黑体" w:hint="eastAsia"/>
          <w:szCs w:val="21"/>
        </w:rPr>
        <w:t>图 1.4 同步带和捕捉带测量原理示意图</w:t>
      </w:r>
    </w:p>
    <w:p w14:paraId="38A75EE4" w14:textId="77777777" w:rsidR="00F8562B" w:rsidRDefault="00000000">
      <w:pPr>
        <w:jc w:val="center"/>
        <w:rPr>
          <w:rFonts w:ascii="宋体" w:hAnsi="宋体" w:cs="宋体"/>
          <w:sz w:val="24"/>
        </w:rPr>
      </w:pPr>
      <w:r>
        <w:rPr>
          <w:rFonts w:ascii="宋体" w:hAnsi="宋体" w:cs="宋体"/>
          <w:noProof/>
          <w:sz w:val="24"/>
        </w:rPr>
        <w:lastRenderedPageBreak/>
        <w:drawing>
          <wp:inline distT="0" distB="0" distL="0" distR="0" wp14:anchorId="73CBE2E9" wp14:editId="4B1A290F">
            <wp:extent cx="4686300" cy="3009551"/>
            <wp:effectExtent l="0" t="0" r="0" b="635"/>
            <wp:docPr id="9" name="图片 32" descr="同步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2" descr="同步带"/>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4690450" cy="3012216"/>
                    </a:xfrm>
                    <a:prstGeom prst="rect">
                      <a:avLst/>
                    </a:prstGeom>
                    <a:noFill/>
                    <a:ln>
                      <a:noFill/>
                    </a:ln>
                    <a:effectLst/>
                  </pic:spPr>
                </pic:pic>
              </a:graphicData>
            </a:graphic>
          </wp:inline>
        </w:drawing>
      </w:r>
    </w:p>
    <w:p w14:paraId="07F0159E" w14:textId="77777777" w:rsidR="00F8562B" w:rsidRDefault="00000000">
      <w:pPr>
        <w:jc w:val="center"/>
        <w:rPr>
          <w:rFonts w:ascii="黑体" w:eastAsia="黑体" w:hAnsi="黑体" w:cs="黑体"/>
          <w:szCs w:val="21"/>
        </w:rPr>
      </w:pPr>
      <w:bookmarkStart w:id="25" w:name="_Toc1690798111"/>
      <w:r>
        <w:rPr>
          <w:rFonts w:ascii="黑体" w:eastAsia="黑体" w:hAnsi="黑体" w:cs="黑体" w:hint="eastAsia"/>
          <w:szCs w:val="21"/>
        </w:rPr>
        <w:t>图1.5 同步带和捕捉带测量接线图</w:t>
      </w:r>
      <w:bookmarkEnd w:id="25"/>
    </w:p>
    <w:p w14:paraId="2079F823" w14:textId="77777777" w:rsidR="00F8562B" w:rsidRDefault="00000000">
      <w:pPr>
        <w:spacing w:line="360" w:lineRule="auto"/>
        <w:ind w:firstLineChars="200" w:firstLine="480"/>
        <w:rPr>
          <w:rFonts w:ascii="宋体" w:hAnsi="宋体" w:cs="宋体"/>
          <w:sz w:val="24"/>
        </w:rPr>
      </w:pPr>
      <w:r>
        <w:rPr>
          <w:rFonts w:ascii="宋体" w:hAnsi="宋体" w:cs="宋体" w:hint="eastAsia"/>
          <w:sz w:val="24"/>
        </w:rPr>
        <w:t>按图 1.4与图1.5进行闭环连接， 使用另一VCO 作为锁相环的输入信号源，并输入于乘法器，用示波器(置于直流耦合)观看锁相环中 LPF输出端的信号波形。</w:t>
      </w:r>
    </w:p>
    <w:p w14:paraId="023110DD" w14:textId="77777777" w:rsidR="00F8562B" w:rsidRDefault="00000000">
      <w:pPr>
        <w:spacing w:line="360" w:lineRule="auto"/>
        <w:ind w:firstLineChars="200" w:firstLine="480"/>
        <w:rPr>
          <w:rFonts w:ascii="宋体" w:hAnsi="宋体" w:cs="宋体"/>
          <w:sz w:val="24"/>
        </w:rPr>
      </w:pPr>
      <w:r>
        <w:rPr>
          <w:rFonts w:ascii="宋体" w:hAnsi="宋体" w:cs="宋体" w:hint="eastAsia"/>
          <w:sz w:val="24"/>
        </w:rPr>
        <w:t>首先将信号源VCO的中心频率调到比100 kHz小很多的频率，使锁相环处于失锁状态(示波器输出为交变波形)。调节信号源VCO，使其频率由低往高缓慢变化。当示波器呈现的信号波形由交流信号变为直流信号时，说明锁相环由失锁状态进入了锁定状态，记录输入信号的频率 f2，如图1.2所示。该图表示锁相环锁定时，环路控制电压Vin (LPF输出电压或VCO的输入电压)与输入信号频率的关系。在锁定状态下，环路控制电压Vin是直流。</w:t>
      </w:r>
    </w:p>
    <w:p w14:paraId="2F609FF7" w14:textId="77777777" w:rsidR="00F8562B" w:rsidRDefault="00000000">
      <w:pPr>
        <w:spacing w:line="360" w:lineRule="auto"/>
        <w:ind w:firstLineChars="200" w:firstLine="480"/>
        <w:rPr>
          <w:rFonts w:ascii="宋体" w:hAnsi="宋体" w:cs="宋体"/>
          <w:sz w:val="24"/>
        </w:rPr>
      </w:pPr>
      <w:r>
        <w:rPr>
          <w:rFonts w:ascii="宋体" w:hAnsi="宋体" w:cs="宋体" w:hint="eastAsia"/>
          <w:sz w:val="24"/>
        </w:rPr>
        <w:t>继续将信源的频率往高调节，环路电压Vin跟着变化，直到从示波器见到的信号波形由直流突变为交流信号，说明锁相环失锁，记录此时的输入信号频率 f4。</w:t>
      </w:r>
    </w:p>
    <w:p w14:paraId="28E58A9F" w14:textId="77777777" w:rsidR="00F8562B" w:rsidRDefault="00000000">
      <w:pPr>
        <w:spacing w:line="360" w:lineRule="auto"/>
        <w:ind w:firstLineChars="200" w:firstLine="480"/>
        <w:rPr>
          <w:rFonts w:ascii="宋体" w:hAnsi="宋体" w:cs="宋体"/>
          <w:sz w:val="24"/>
        </w:rPr>
      </w:pPr>
      <w:r>
        <w:rPr>
          <w:rFonts w:ascii="宋体" w:hAnsi="宋体" w:cs="宋体" w:hint="eastAsia"/>
          <w:sz w:val="24"/>
        </w:rPr>
        <w:t>再从f4开始，将输入信号频率</w:t>
      </w:r>
      <w:proofErr w:type="gramStart"/>
      <w:r>
        <w:rPr>
          <w:rFonts w:ascii="宋体" w:hAnsi="宋体" w:cs="宋体" w:hint="eastAsia"/>
          <w:sz w:val="24"/>
        </w:rPr>
        <w:t>从高往低调</w:t>
      </w:r>
      <w:proofErr w:type="gramEnd"/>
      <w:r>
        <w:rPr>
          <w:rFonts w:ascii="宋体" w:hAnsi="宋体" w:cs="宋体" w:hint="eastAsia"/>
          <w:sz w:val="24"/>
        </w:rPr>
        <w:t>，记录再次捕捉到同步时的频率f3。继续向低调节频率，直到再次失锁，记录频率f1。</w:t>
      </w:r>
    </w:p>
    <w:p w14:paraId="0903AF9C" w14:textId="77777777" w:rsidR="00F8562B" w:rsidRDefault="00000000">
      <w:pPr>
        <w:spacing w:line="360" w:lineRule="auto"/>
        <w:ind w:firstLineChars="200" w:firstLine="480"/>
        <w:rPr>
          <w:rFonts w:ascii="宋体" w:hAnsi="宋体" w:cs="宋体"/>
          <w:sz w:val="24"/>
        </w:rPr>
      </w:pPr>
      <w:r>
        <w:rPr>
          <w:rFonts w:ascii="宋体" w:hAnsi="宋体" w:cs="宋体" w:hint="eastAsia"/>
          <w:sz w:val="24"/>
        </w:rPr>
        <w:t>上述过程可反复进行几次。</w:t>
      </w:r>
    </w:p>
    <w:p w14:paraId="6D74AFD6" w14:textId="77777777" w:rsidR="00F8562B" w:rsidRDefault="00000000">
      <w:pPr>
        <w:spacing w:line="360" w:lineRule="auto"/>
        <w:ind w:firstLineChars="200" w:firstLine="480"/>
        <w:rPr>
          <w:rFonts w:ascii="宋体" w:hAnsi="宋体" w:cs="宋体"/>
          <w:sz w:val="24"/>
        </w:rPr>
      </w:pPr>
      <w:r>
        <w:rPr>
          <w:rFonts w:ascii="宋体" w:hAnsi="宋体" w:cs="宋体" w:hint="eastAsia"/>
          <w:sz w:val="24"/>
        </w:rPr>
        <w:t>由锁相环锁定时的环路电压Vin与输入信号频率的关系可画出图1.2。根据测量得到的f1、f2、f3及f4值可算出锁相环的同步带及捕捉带为</w:t>
      </w:r>
    </w:p>
    <w:p w14:paraId="308A9F7A" w14:textId="77777777" w:rsidR="00F8562B" w:rsidRDefault="00000000">
      <w:pPr>
        <w:spacing w:line="360" w:lineRule="auto"/>
        <w:ind w:firstLineChars="200" w:firstLine="480"/>
        <w:rPr>
          <w:rFonts w:ascii="宋体" w:hAnsi="宋体" w:cs="宋体"/>
          <w:sz w:val="24"/>
        </w:rPr>
      </w:pPr>
      <w:r>
        <w:rPr>
          <w:rFonts w:ascii="宋体" w:hAnsi="宋体" w:cs="宋体" w:hint="eastAsia"/>
          <w:sz w:val="24"/>
        </w:rPr>
        <w:t xml:space="preserve">    同步带    △f1=f4- f1</w:t>
      </w:r>
    </w:p>
    <w:p w14:paraId="5114D32D" w14:textId="77777777" w:rsidR="00F8562B" w:rsidRDefault="00000000">
      <w:pPr>
        <w:spacing w:line="360" w:lineRule="auto"/>
        <w:ind w:firstLineChars="200" w:firstLine="480"/>
        <w:rPr>
          <w:rFonts w:ascii="宋体" w:hAnsi="宋体" w:cs="宋体"/>
          <w:sz w:val="24"/>
        </w:rPr>
      </w:pPr>
      <w:r>
        <w:rPr>
          <w:rFonts w:ascii="宋体" w:hAnsi="宋体" w:cs="宋体" w:hint="eastAsia"/>
          <w:sz w:val="24"/>
        </w:rPr>
        <w:t xml:space="preserve">    捕捉带    △f2=f3- f2 </w:t>
      </w:r>
    </w:p>
    <w:p w14:paraId="26F6469B" w14:textId="77777777" w:rsidR="00F8562B" w:rsidRDefault="00000000">
      <w:pPr>
        <w:spacing w:line="360" w:lineRule="auto"/>
        <w:ind w:firstLineChars="200" w:firstLine="480"/>
        <w:rPr>
          <w:rFonts w:ascii="宋体" w:hAnsi="宋体" w:cs="宋体"/>
          <w:sz w:val="24"/>
        </w:rPr>
      </w:pPr>
      <w:r>
        <w:rPr>
          <w:rFonts w:ascii="宋体" w:hAnsi="宋体" w:cs="宋体" w:hint="eastAsia"/>
          <w:sz w:val="24"/>
        </w:rPr>
        <w:t>在上述基础上，当VCO</w:t>
      </w:r>
      <w:proofErr w:type="gramStart"/>
      <w:r>
        <w:rPr>
          <w:rFonts w:ascii="宋体" w:hAnsi="宋体" w:cs="宋体" w:hint="eastAsia"/>
          <w:sz w:val="24"/>
        </w:rPr>
        <w:t>的压控灵敏度</w:t>
      </w:r>
      <w:proofErr w:type="gramEnd"/>
      <w:r>
        <w:rPr>
          <w:rFonts w:ascii="宋体" w:hAnsi="宋体" w:cs="宋体" w:hint="eastAsia"/>
          <w:sz w:val="24"/>
        </w:rPr>
        <w:t>为10 kHz／V时，此锁相环的同步带约为20kHz，</w:t>
      </w:r>
      <w:r>
        <w:rPr>
          <w:rFonts w:ascii="宋体" w:hAnsi="宋体" w:cs="宋体" w:hint="eastAsia"/>
          <w:sz w:val="24"/>
        </w:rPr>
        <w:lastRenderedPageBreak/>
        <w:t>捕捉带约为10kHz，对应的Vin输入的直流电压约为±1 V(仅供参考)。</w:t>
      </w:r>
    </w:p>
    <w:p w14:paraId="50FF794E" w14:textId="77777777" w:rsidR="00F8562B" w:rsidRDefault="00F8562B">
      <w:pPr>
        <w:rPr>
          <w:rFonts w:ascii="宋体" w:hAnsi="宋体" w:cs="宋体"/>
          <w:sz w:val="24"/>
        </w:rPr>
      </w:pPr>
    </w:p>
    <w:p w14:paraId="73DD8CBC" w14:textId="77777777" w:rsidR="00F8562B" w:rsidRDefault="00000000">
      <w:pPr>
        <w:rPr>
          <w:rFonts w:ascii="宋体" w:hAnsi="宋体" w:cs="宋体"/>
          <w:sz w:val="24"/>
        </w:rPr>
      </w:pPr>
      <w:r>
        <w:rPr>
          <w:rFonts w:ascii="宋体" w:hAnsi="宋体" w:cs="宋体" w:hint="eastAsia"/>
          <w:sz w:val="24"/>
        </w:rPr>
        <w:t>记录输入信号频率从 f2 --&gt; f4 --&gt; f3 --&gt; f1变化过程</w:t>
      </w:r>
    </w:p>
    <w:p w14:paraId="156CFB9D" w14:textId="77777777" w:rsidR="00F8562B" w:rsidRDefault="00000000">
      <w:pPr>
        <w:jc w:val="center"/>
      </w:pPr>
      <w:r>
        <w:rPr>
          <w:noProof/>
        </w:rPr>
        <w:drawing>
          <wp:inline distT="0" distB="0" distL="0" distR="0" wp14:anchorId="23183A6E" wp14:editId="738664A6">
            <wp:extent cx="3238500" cy="2114550"/>
            <wp:effectExtent l="0" t="0" r="0" b="0"/>
            <wp:docPr id="1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0"/>
                    <pic:cNvPicPr>
                      <a:picLocks noChangeAspect="1" noChangeArrowheads="1"/>
                    </pic:cNvPicPr>
                  </pic:nvPicPr>
                  <pic:blipFill>
                    <a:blip r:embed="rId17">
                      <a:extLst>
                        <a:ext uri="{28A0092B-C50C-407E-A947-70E740481C1C}">
                          <a14:useLocalDpi xmlns:a14="http://schemas.microsoft.com/office/drawing/2010/main" val="0"/>
                        </a:ext>
                      </a:extLst>
                    </a:blip>
                    <a:srcRect t="13828" r="9836"/>
                    <a:stretch>
                      <a:fillRect/>
                    </a:stretch>
                  </pic:blipFill>
                  <pic:spPr>
                    <a:xfrm>
                      <a:off x="0" y="0"/>
                      <a:ext cx="3238500" cy="2114550"/>
                    </a:xfrm>
                    <a:prstGeom prst="rect">
                      <a:avLst/>
                    </a:prstGeom>
                    <a:noFill/>
                    <a:ln>
                      <a:noFill/>
                    </a:ln>
                  </pic:spPr>
                </pic:pic>
              </a:graphicData>
            </a:graphic>
          </wp:inline>
        </w:drawing>
      </w:r>
    </w:p>
    <w:p w14:paraId="10FD7E7E" w14:textId="77777777" w:rsidR="00F8562B" w:rsidRDefault="00000000">
      <w:pPr>
        <w:jc w:val="center"/>
        <w:rPr>
          <w:rFonts w:ascii="黑体" w:eastAsia="黑体" w:hAnsi="黑体" w:cs="黑体"/>
          <w:szCs w:val="21"/>
        </w:rPr>
      </w:pPr>
      <w:r>
        <w:rPr>
          <w:rFonts w:ascii="黑体" w:eastAsia="黑体" w:hAnsi="黑体" w:cs="黑体" w:hint="eastAsia"/>
          <w:szCs w:val="21"/>
        </w:rPr>
        <w:t>f2</w:t>
      </w:r>
    </w:p>
    <w:p w14:paraId="67EA740C" w14:textId="77777777" w:rsidR="00F8562B" w:rsidRDefault="00000000">
      <w:pPr>
        <w:jc w:val="center"/>
      </w:pPr>
      <w:r>
        <w:rPr>
          <w:noProof/>
        </w:rPr>
        <w:drawing>
          <wp:inline distT="0" distB="0" distL="0" distR="0" wp14:anchorId="05D03A94" wp14:editId="2064066D">
            <wp:extent cx="3238500" cy="2038350"/>
            <wp:effectExtent l="0" t="0" r="0" b="0"/>
            <wp:docPr id="1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1"/>
                    <pic:cNvPicPr>
                      <a:picLocks noChangeAspect="1" noChangeArrowheads="1"/>
                    </pic:cNvPicPr>
                  </pic:nvPicPr>
                  <pic:blipFill>
                    <a:blip r:embed="rId18">
                      <a:extLst>
                        <a:ext uri="{28A0092B-C50C-407E-A947-70E740481C1C}">
                          <a14:useLocalDpi xmlns:a14="http://schemas.microsoft.com/office/drawing/2010/main" val="0"/>
                        </a:ext>
                      </a:extLst>
                    </a:blip>
                    <a:srcRect l="5414" t="9360" r="2351" b="5519"/>
                    <a:stretch>
                      <a:fillRect/>
                    </a:stretch>
                  </pic:blipFill>
                  <pic:spPr>
                    <a:xfrm>
                      <a:off x="0" y="0"/>
                      <a:ext cx="3238500" cy="2038350"/>
                    </a:xfrm>
                    <a:prstGeom prst="rect">
                      <a:avLst/>
                    </a:prstGeom>
                    <a:noFill/>
                    <a:ln>
                      <a:noFill/>
                    </a:ln>
                  </pic:spPr>
                </pic:pic>
              </a:graphicData>
            </a:graphic>
          </wp:inline>
        </w:drawing>
      </w:r>
    </w:p>
    <w:p w14:paraId="2872ED1E" w14:textId="77777777" w:rsidR="00F8562B" w:rsidRDefault="00000000">
      <w:pPr>
        <w:jc w:val="center"/>
        <w:rPr>
          <w:rFonts w:ascii="黑体" w:eastAsia="黑体" w:hAnsi="黑体" w:cs="黑体"/>
          <w:szCs w:val="21"/>
        </w:rPr>
      </w:pPr>
      <w:r>
        <w:rPr>
          <w:rFonts w:ascii="黑体" w:eastAsia="黑体" w:hAnsi="黑体" w:cs="黑体" w:hint="eastAsia"/>
          <w:szCs w:val="21"/>
        </w:rPr>
        <w:t>f4</w:t>
      </w:r>
    </w:p>
    <w:p w14:paraId="5BFF5BEF" w14:textId="77777777" w:rsidR="00F8562B" w:rsidRDefault="00000000">
      <w:pPr>
        <w:jc w:val="center"/>
      </w:pPr>
      <w:r>
        <w:rPr>
          <w:noProof/>
        </w:rPr>
        <w:drawing>
          <wp:inline distT="0" distB="0" distL="0" distR="0" wp14:anchorId="38574217" wp14:editId="068F3291">
            <wp:extent cx="3238500" cy="2286000"/>
            <wp:effectExtent l="0" t="0" r="0" b="0"/>
            <wp:docPr id="1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2"/>
                    <pic:cNvPicPr>
                      <a:picLocks noChangeAspect="1" noChangeArrowheads="1"/>
                    </pic:cNvPicPr>
                  </pic:nvPicPr>
                  <pic:blipFill>
                    <a:blip r:embed="rId19">
                      <a:extLst>
                        <a:ext uri="{28A0092B-C50C-407E-A947-70E740481C1C}">
                          <a14:useLocalDpi xmlns:a14="http://schemas.microsoft.com/office/drawing/2010/main" val="0"/>
                        </a:ext>
                      </a:extLst>
                    </a:blip>
                    <a:srcRect l="11993" t="8658"/>
                    <a:stretch>
                      <a:fillRect/>
                    </a:stretch>
                  </pic:blipFill>
                  <pic:spPr>
                    <a:xfrm>
                      <a:off x="0" y="0"/>
                      <a:ext cx="3238500" cy="2286000"/>
                    </a:xfrm>
                    <a:prstGeom prst="rect">
                      <a:avLst/>
                    </a:prstGeom>
                    <a:noFill/>
                    <a:ln>
                      <a:noFill/>
                    </a:ln>
                    <a:effectLst/>
                  </pic:spPr>
                </pic:pic>
              </a:graphicData>
            </a:graphic>
          </wp:inline>
        </w:drawing>
      </w:r>
    </w:p>
    <w:p w14:paraId="6E76B6F7" w14:textId="77777777" w:rsidR="00F8562B" w:rsidRDefault="00000000">
      <w:pPr>
        <w:jc w:val="center"/>
        <w:rPr>
          <w:rFonts w:ascii="黑体" w:eastAsia="黑体" w:hAnsi="黑体" w:cs="黑体"/>
          <w:szCs w:val="21"/>
        </w:rPr>
      </w:pPr>
      <w:r>
        <w:rPr>
          <w:rFonts w:ascii="黑体" w:eastAsia="黑体" w:hAnsi="黑体" w:cs="黑体" w:hint="eastAsia"/>
          <w:szCs w:val="21"/>
        </w:rPr>
        <w:t>f3</w:t>
      </w:r>
    </w:p>
    <w:p w14:paraId="5B560516" w14:textId="77777777" w:rsidR="00F8562B" w:rsidRDefault="00000000">
      <w:pPr>
        <w:jc w:val="center"/>
      </w:pPr>
      <w:r>
        <w:rPr>
          <w:noProof/>
        </w:rPr>
        <w:lastRenderedPageBreak/>
        <w:drawing>
          <wp:inline distT="0" distB="0" distL="0" distR="0" wp14:anchorId="3E939FB8" wp14:editId="406334C7">
            <wp:extent cx="3238500" cy="2247900"/>
            <wp:effectExtent l="0" t="0" r="0" b="0"/>
            <wp:docPr id="1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3"/>
                    <pic:cNvPicPr>
                      <a:picLocks noChangeAspect="1" noChangeArrowheads="1"/>
                    </pic:cNvPicPr>
                  </pic:nvPicPr>
                  <pic:blipFill>
                    <a:blip r:embed="rId20">
                      <a:extLst>
                        <a:ext uri="{28A0092B-C50C-407E-A947-70E740481C1C}">
                          <a14:useLocalDpi xmlns:a14="http://schemas.microsoft.com/office/drawing/2010/main" val="0"/>
                        </a:ext>
                      </a:extLst>
                    </a:blip>
                    <a:srcRect l="8003" b="6248"/>
                    <a:stretch>
                      <a:fillRect/>
                    </a:stretch>
                  </pic:blipFill>
                  <pic:spPr>
                    <a:xfrm>
                      <a:off x="0" y="0"/>
                      <a:ext cx="3238500" cy="2247900"/>
                    </a:xfrm>
                    <a:prstGeom prst="rect">
                      <a:avLst/>
                    </a:prstGeom>
                    <a:noFill/>
                    <a:ln>
                      <a:noFill/>
                    </a:ln>
                  </pic:spPr>
                </pic:pic>
              </a:graphicData>
            </a:graphic>
          </wp:inline>
        </w:drawing>
      </w:r>
    </w:p>
    <w:p w14:paraId="0E0DF171" w14:textId="77777777" w:rsidR="00F8562B" w:rsidRDefault="00000000">
      <w:pPr>
        <w:jc w:val="center"/>
        <w:rPr>
          <w:rFonts w:ascii="黑体" w:eastAsia="黑体" w:hAnsi="黑体" w:cs="黑体"/>
          <w:szCs w:val="21"/>
        </w:rPr>
      </w:pPr>
      <w:r>
        <w:rPr>
          <w:rFonts w:ascii="黑体" w:eastAsia="黑体" w:hAnsi="黑体" w:cs="黑体" w:hint="eastAsia"/>
          <w:szCs w:val="21"/>
        </w:rPr>
        <w:t>f1</w:t>
      </w:r>
    </w:p>
    <w:p w14:paraId="47F4245D" w14:textId="77777777" w:rsidR="00F8562B" w:rsidRDefault="00000000">
      <w:pPr>
        <w:spacing w:line="360" w:lineRule="auto"/>
        <w:ind w:firstLineChars="200" w:firstLine="480"/>
        <w:rPr>
          <w:rFonts w:ascii="宋体" w:hAnsi="宋体" w:cs="宋体"/>
          <w:sz w:val="24"/>
        </w:rPr>
      </w:pPr>
      <w:r>
        <w:rPr>
          <w:rFonts w:ascii="宋体" w:hAnsi="宋体" w:cs="宋体" w:hint="eastAsia"/>
          <w:sz w:val="24"/>
        </w:rPr>
        <w:t>同步带    △f1=f4- f1=19kHz</w:t>
      </w:r>
    </w:p>
    <w:p w14:paraId="7C23D2FB" w14:textId="77777777" w:rsidR="00F8562B" w:rsidRDefault="00000000">
      <w:pPr>
        <w:spacing w:line="360" w:lineRule="auto"/>
        <w:ind w:firstLineChars="200" w:firstLine="480"/>
        <w:rPr>
          <w:rFonts w:ascii="宋体" w:hAnsi="宋体" w:cs="宋体"/>
          <w:sz w:val="24"/>
        </w:rPr>
      </w:pPr>
      <w:r>
        <w:rPr>
          <w:rFonts w:ascii="宋体" w:hAnsi="宋体" w:cs="宋体" w:hint="eastAsia"/>
          <w:sz w:val="24"/>
        </w:rPr>
        <w:t>捕捉带    △f2=f3- f2=10kHz</w:t>
      </w:r>
    </w:p>
    <w:p w14:paraId="0561E72A" w14:textId="77777777" w:rsidR="00F8562B" w:rsidRDefault="00000000">
      <w:pPr>
        <w:pStyle w:val="2"/>
      </w:pPr>
      <w:bookmarkStart w:id="26" w:name="_Toc1740234473"/>
      <w:bookmarkStart w:id="27" w:name="_Toc219216726"/>
      <w:r>
        <w:rPr>
          <w:rFonts w:hint="eastAsia"/>
        </w:rPr>
        <w:t xml:space="preserve">1.4 </w:t>
      </w:r>
      <w:r>
        <w:rPr>
          <w:rFonts w:hint="eastAsia"/>
        </w:rPr>
        <w:t>实验</w:t>
      </w:r>
      <w:bookmarkEnd w:id="26"/>
      <w:r>
        <w:rPr>
          <w:rFonts w:hint="eastAsia"/>
        </w:rPr>
        <w:t>分析和思考</w:t>
      </w:r>
      <w:bookmarkEnd w:id="27"/>
    </w:p>
    <w:p w14:paraId="17EDF307" w14:textId="77777777" w:rsidR="00F8562B" w:rsidRDefault="00000000">
      <w:pPr>
        <w:spacing w:line="360" w:lineRule="auto"/>
        <w:ind w:firstLineChars="200" w:firstLine="480"/>
        <w:rPr>
          <w:rFonts w:ascii="宋体" w:hAnsi="宋体" w:cs="宋体"/>
          <w:sz w:val="24"/>
        </w:rPr>
      </w:pPr>
      <w:r>
        <w:rPr>
          <w:rFonts w:ascii="宋体" w:hAnsi="宋体" w:cs="宋体"/>
          <w:sz w:val="24"/>
        </w:rPr>
        <w:t>本实验先对 VCO 的中心频率</w:t>
      </w:r>
      <w:proofErr w:type="gramStart"/>
      <w:r>
        <w:rPr>
          <w:rFonts w:ascii="宋体" w:hAnsi="宋体" w:cs="宋体"/>
          <w:sz w:val="24"/>
        </w:rPr>
        <w:t>与压控灵敏度</w:t>
      </w:r>
      <w:proofErr w:type="gramEnd"/>
      <w:r>
        <w:rPr>
          <w:rFonts w:ascii="宋体" w:hAnsi="宋体" w:cs="宋体"/>
          <w:sz w:val="24"/>
        </w:rPr>
        <w:t>进行标定，在</w:t>
      </w:r>
      <w:r>
        <w:rPr>
          <w:rFonts w:ascii="宋体" w:hAnsi="宋体" w:cs="宋体" w:hint="eastAsia"/>
          <w:sz w:val="24"/>
        </w:rPr>
        <w:t>f0=100kHz</w:t>
      </w:r>
      <w:r>
        <w:rPr>
          <w:rFonts w:ascii="宋体" w:hAnsi="宋体" w:cs="宋体"/>
          <w:sz w:val="24"/>
        </w:rPr>
        <w:t xml:space="preserve">附近通过调节 GAIN </w:t>
      </w:r>
      <w:proofErr w:type="gramStart"/>
      <w:r>
        <w:rPr>
          <w:rFonts w:ascii="宋体" w:hAnsi="宋体" w:cs="宋体"/>
          <w:sz w:val="24"/>
        </w:rPr>
        <w:t>使压控灵敏度</w:t>
      </w:r>
      <w:proofErr w:type="gramEnd"/>
      <w:r>
        <w:rPr>
          <w:rFonts w:ascii="宋体" w:hAnsi="宋体" w:cs="宋体"/>
          <w:sz w:val="24"/>
        </w:rPr>
        <w:t>满足约</w:t>
      </w:r>
      <w:r>
        <w:rPr>
          <w:rFonts w:ascii="宋体" w:hAnsi="宋体" w:cs="宋体" w:hint="eastAsia"/>
          <w:sz w:val="24"/>
        </w:rPr>
        <w:t>10kHz/V</w:t>
      </w:r>
      <w:r>
        <w:rPr>
          <w:rFonts w:ascii="宋体" w:hAnsi="宋体" w:cs="宋体"/>
          <w:sz w:val="24"/>
        </w:rPr>
        <w:t>，从而为后续同步带、捕捉带测量提供可控且可重复的工作条件；随后在闭环状态下以“LPF 输出由交流差拍变为近似直流”为锁定判据，通过缓慢上/下扫频获得</w:t>
      </w:r>
      <w:r>
        <w:rPr>
          <w:rFonts w:ascii="宋体" w:hAnsi="宋体" w:cs="宋体" w:hint="eastAsia"/>
          <w:sz w:val="24"/>
        </w:rPr>
        <w:t>f1 f2 f3 f4</w:t>
      </w:r>
      <w:r>
        <w:rPr>
          <w:rFonts w:ascii="宋体" w:hAnsi="宋体" w:cs="宋体"/>
          <w:sz w:val="24"/>
        </w:rPr>
        <w:t>，并据此计算同步带</w:t>
      </w:r>
      <w:r>
        <w:rPr>
          <w:rFonts w:ascii="宋体" w:hAnsi="宋体" w:cs="宋体" w:hint="eastAsia"/>
          <w:sz w:val="24"/>
        </w:rPr>
        <w:t>△f1=f4- f1</w:t>
      </w:r>
      <w:r>
        <w:rPr>
          <w:rFonts w:ascii="宋体" w:hAnsi="宋体" w:cs="宋体"/>
          <w:sz w:val="24"/>
        </w:rPr>
        <w:t>与捕捉带</w:t>
      </w:r>
      <w:r>
        <w:rPr>
          <w:rFonts w:ascii="宋体" w:hAnsi="宋体" w:cs="宋体" w:hint="eastAsia"/>
          <w:sz w:val="24"/>
        </w:rPr>
        <w:t>△f2=f3- f2</w:t>
      </w:r>
      <w:r>
        <w:rPr>
          <w:rFonts w:ascii="宋体" w:hAnsi="宋体" w:cs="宋体"/>
          <w:sz w:val="24"/>
        </w:rPr>
        <w:t>。实验结果显示同步带约为 19 kHz、捕捉带约为 10 kHz，符合“同步带通常大于捕捉带”的规律：锁定后的保持</w:t>
      </w:r>
      <w:proofErr w:type="gramStart"/>
      <w:r>
        <w:rPr>
          <w:rFonts w:ascii="宋体" w:hAnsi="宋体" w:cs="宋体"/>
          <w:sz w:val="24"/>
        </w:rPr>
        <w:t>跟踪仅</w:t>
      </w:r>
      <w:proofErr w:type="gramEnd"/>
      <w:r>
        <w:rPr>
          <w:rFonts w:ascii="宋体" w:hAnsi="宋体" w:cs="宋体"/>
          <w:sz w:val="24"/>
        </w:rPr>
        <w:t>需在一定范围内持续调节控制电压即可，而从失锁到重新锁定需要满足拉入条件与环路动态过程，因此捕捉范围更窄。测量过程中边界频率点的</w:t>
      </w:r>
      <w:proofErr w:type="gramStart"/>
      <w:r>
        <w:rPr>
          <w:rFonts w:ascii="宋体" w:hAnsi="宋体" w:cs="宋体"/>
          <w:sz w:val="24"/>
        </w:rPr>
        <w:t>判定受</w:t>
      </w:r>
      <w:proofErr w:type="gramEnd"/>
      <w:r>
        <w:rPr>
          <w:rFonts w:ascii="宋体" w:hAnsi="宋体" w:cs="宋体"/>
          <w:sz w:val="24"/>
        </w:rPr>
        <w:t>扫频步进、示波器直流耦合零漂、LPF 输出纹波与噪声以及 VCO 温漂等因素影响，可能导致临界点出现一定不确定性；通过减小扫频步进、多次往返取平均、预热稳定与结合频率计读数可进一步提高测量精度与一致性。</w:t>
      </w:r>
    </w:p>
    <w:p w14:paraId="1E9112EF" w14:textId="77777777" w:rsidR="00F8562B" w:rsidRDefault="00F8562B">
      <w:pPr>
        <w:spacing w:line="360" w:lineRule="auto"/>
        <w:ind w:firstLineChars="200" w:firstLine="480"/>
        <w:rPr>
          <w:rFonts w:ascii="宋体" w:hAnsi="宋体" w:cs="宋体"/>
          <w:sz w:val="24"/>
        </w:rPr>
      </w:pPr>
    </w:p>
    <w:p w14:paraId="3E9027ED" w14:textId="77777777" w:rsidR="00F8562B" w:rsidRDefault="00000000">
      <w:pPr>
        <w:spacing w:line="360" w:lineRule="auto"/>
        <w:ind w:firstLineChars="200" w:firstLine="482"/>
        <w:rPr>
          <w:rFonts w:ascii="宋体" w:hAnsi="宋体" w:cs="宋体"/>
          <w:b/>
          <w:bCs/>
          <w:sz w:val="24"/>
        </w:rPr>
      </w:pPr>
      <w:r>
        <w:rPr>
          <w:rFonts w:ascii="宋体" w:hAnsi="宋体" w:cs="宋体"/>
          <w:b/>
          <w:bCs/>
          <w:sz w:val="24"/>
        </w:rPr>
        <w:t>实验思考题回答</w:t>
      </w:r>
    </w:p>
    <w:p w14:paraId="3B58856A" w14:textId="77777777" w:rsidR="00F8562B" w:rsidRDefault="00000000">
      <w:pPr>
        <w:spacing w:line="360" w:lineRule="auto"/>
        <w:ind w:firstLineChars="200" w:firstLine="480"/>
        <w:rPr>
          <w:rFonts w:ascii="宋体" w:hAnsi="宋体" w:cs="宋体"/>
          <w:sz w:val="24"/>
        </w:rPr>
      </w:pPr>
      <w:r>
        <w:rPr>
          <w:rFonts w:ascii="宋体" w:hAnsi="宋体" w:cs="宋体"/>
          <w:sz w:val="24"/>
        </w:rPr>
        <w:t>（1）实验中载波提取锁相环的 LPF（音频低通滤波器）是否可用系统中的“LPF（可调低通滤波器一）”？</w:t>
      </w:r>
    </w:p>
    <w:p w14:paraId="4E0316F0" w14:textId="77777777" w:rsidR="00F8562B" w:rsidRDefault="00000000">
      <w:pPr>
        <w:spacing w:line="360" w:lineRule="auto"/>
        <w:ind w:firstLineChars="200" w:firstLine="480"/>
        <w:rPr>
          <w:rFonts w:ascii="宋体" w:hAnsi="宋体" w:cs="宋体"/>
          <w:sz w:val="24"/>
        </w:rPr>
      </w:pPr>
      <w:r>
        <w:rPr>
          <w:rFonts w:ascii="宋体" w:hAnsi="宋体" w:cs="宋体"/>
          <w:sz w:val="24"/>
        </w:rPr>
        <w:t>一般不建议直接用“LPF（可调低通滤波器一）”替代载波提取 PLL 的环路滤波器，因为环路滤波器不仅负责</w:t>
      </w:r>
      <w:proofErr w:type="gramStart"/>
      <w:r>
        <w:rPr>
          <w:rFonts w:ascii="宋体" w:hAnsi="宋体" w:cs="宋体"/>
          <w:sz w:val="24"/>
        </w:rPr>
        <w:t>滤除鉴相器</w:t>
      </w:r>
      <w:proofErr w:type="gramEnd"/>
      <w:r>
        <w:rPr>
          <w:rFonts w:ascii="宋体" w:hAnsi="宋体" w:cs="宋体"/>
          <w:sz w:val="24"/>
        </w:rPr>
        <w:t>输出的和</w:t>
      </w:r>
      <w:proofErr w:type="gramStart"/>
      <w:r>
        <w:rPr>
          <w:rFonts w:ascii="宋体" w:hAnsi="宋体" w:cs="宋体"/>
          <w:sz w:val="24"/>
        </w:rPr>
        <w:t>频/</w:t>
      </w:r>
      <w:proofErr w:type="gramEnd"/>
      <w:r>
        <w:rPr>
          <w:rFonts w:ascii="宋体" w:hAnsi="宋体" w:cs="宋体"/>
          <w:sz w:val="24"/>
        </w:rPr>
        <w:t>高频分量，更关键的是决定环路带宽、相位裕度和稳定性；可调 LPF 在不同设置下的截止频率、相位延迟、纹波与噪声水平</w:t>
      </w:r>
      <w:r>
        <w:rPr>
          <w:rFonts w:ascii="宋体" w:hAnsi="宋体" w:cs="宋体"/>
          <w:sz w:val="24"/>
        </w:rPr>
        <w:lastRenderedPageBreak/>
        <w:t>可能变化较大，若未进行匹配与稳定性验证，容易引起锁定不稳、控制电压摆动或锁定时间变长等问题，因此除非明确其参数满足环路设计要求并经实验验证，否则不宜直接替换。</w:t>
      </w:r>
    </w:p>
    <w:p w14:paraId="6793D073" w14:textId="77777777" w:rsidR="00F8562B" w:rsidRDefault="00000000">
      <w:pPr>
        <w:spacing w:line="360" w:lineRule="auto"/>
        <w:ind w:firstLineChars="200" w:firstLine="480"/>
        <w:rPr>
          <w:rFonts w:ascii="宋体" w:hAnsi="宋体" w:cs="宋体"/>
          <w:sz w:val="24"/>
        </w:rPr>
      </w:pPr>
      <w:r>
        <w:rPr>
          <w:rFonts w:ascii="宋体" w:hAnsi="宋体" w:cs="宋体"/>
          <w:sz w:val="24"/>
        </w:rPr>
        <w:t>（2）若本实验中的音频信号为 1 kHz，实验系统所提供的 PLL 能否用来提取载波？为什么？</w:t>
      </w:r>
    </w:p>
    <w:p w14:paraId="2CB0AEC2" w14:textId="77777777" w:rsidR="00F8562B" w:rsidRDefault="00000000">
      <w:pPr>
        <w:spacing w:line="360" w:lineRule="auto"/>
        <w:ind w:firstLineChars="200" w:firstLine="480"/>
        <w:rPr>
          <w:rFonts w:ascii="宋体" w:hAnsi="宋体" w:cs="宋体"/>
          <w:sz w:val="24"/>
        </w:rPr>
      </w:pPr>
      <w:r>
        <w:rPr>
          <w:rFonts w:ascii="宋体" w:hAnsi="宋体" w:cs="宋体"/>
          <w:sz w:val="24"/>
        </w:rPr>
        <w:t>在当前实验配置下通常不适合用于1kHz 音频调制信号的高质量载波提取，因为载波恢复要求 PLL 的环路带宽应明显小于调制频率，以避免环路把 1 kHz 调制分量当作误差信号去跟踪；而本实验测得捕捉带约 10 kHz、同步带约 19 kHz，表明该环路偏“宽带锁定”，锁定后 LF 输出容易叠加 1 kHz 波动并引入相位抖动，从而降低提取载波的纯度与稳定性，因此不推荐直接用于该条件下的载波提取。</w:t>
      </w:r>
      <w:bookmarkStart w:id="28" w:name="bookmark43"/>
      <w:bookmarkStart w:id="29" w:name="bookmark10"/>
      <w:bookmarkStart w:id="30" w:name="_Toc1102193473"/>
      <w:bookmarkEnd w:id="28"/>
      <w:bookmarkEnd w:id="29"/>
    </w:p>
    <w:p w14:paraId="112D204C" w14:textId="77777777" w:rsidR="00F8562B" w:rsidRDefault="00F8562B">
      <w:pPr>
        <w:spacing w:line="360" w:lineRule="auto"/>
        <w:ind w:firstLineChars="200" w:firstLine="480"/>
        <w:rPr>
          <w:rFonts w:ascii="宋体" w:hAnsi="宋体" w:cs="宋体"/>
          <w:sz w:val="24"/>
        </w:rPr>
      </w:pPr>
    </w:p>
    <w:p w14:paraId="0B3CB298" w14:textId="77777777" w:rsidR="00F8562B" w:rsidRDefault="00000000">
      <w:pPr>
        <w:pStyle w:val="ab"/>
        <w:rPr>
          <w:rFonts w:ascii="宋体" w:hAnsi="宋体" w:cs="宋体"/>
          <w:sz w:val="24"/>
        </w:rPr>
      </w:pPr>
      <w:r>
        <w:rPr>
          <w:rFonts w:ascii="宋体" w:hAnsi="宋体" w:cs="宋体"/>
          <w:sz w:val="24"/>
        </w:rPr>
        <w:br w:type="page"/>
      </w:r>
      <w:bookmarkStart w:id="31" w:name="_Toc219216727"/>
      <w:r>
        <w:rPr>
          <w:rFonts w:hint="eastAsia"/>
        </w:rPr>
        <w:lastRenderedPageBreak/>
        <w:t>实验二</w:t>
      </w:r>
      <w:r>
        <w:rPr>
          <w:rFonts w:hint="eastAsia"/>
        </w:rPr>
        <w:t xml:space="preserve">  </w:t>
      </w:r>
      <w:r>
        <w:rPr>
          <w:rFonts w:hint="eastAsia"/>
        </w:rPr>
        <w:t>数字基带传输实验</w:t>
      </w:r>
      <w:bookmarkEnd w:id="30"/>
      <w:bookmarkEnd w:id="31"/>
    </w:p>
    <w:p w14:paraId="329C206D" w14:textId="77777777" w:rsidR="00F8562B" w:rsidRDefault="00000000">
      <w:pPr>
        <w:pStyle w:val="2"/>
      </w:pPr>
      <w:bookmarkStart w:id="32" w:name="bookmark11"/>
      <w:bookmarkStart w:id="33" w:name="_Toc371761689"/>
      <w:bookmarkStart w:id="34" w:name="_Toc219216728"/>
      <w:bookmarkEnd w:id="32"/>
      <w:r>
        <w:rPr>
          <w:rFonts w:hint="eastAsia"/>
        </w:rPr>
        <w:t xml:space="preserve">2.1 </w:t>
      </w:r>
      <w:r>
        <w:rPr>
          <w:rFonts w:hint="eastAsia"/>
        </w:rPr>
        <w:t>实验目的</w:t>
      </w:r>
      <w:bookmarkEnd w:id="33"/>
      <w:bookmarkEnd w:id="34"/>
    </w:p>
    <w:p w14:paraId="2A94B9B6" w14:textId="77777777" w:rsidR="00F8562B" w:rsidRDefault="00000000">
      <w:pPr>
        <w:pStyle w:val="af2"/>
        <w:numPr>
          <w:ilvl w:val="0"/>
          <w:numId w:val="1"/>
        </w:numPr>
        <w:spacing w:line="360" w:lineRule="auto"/>
        <w:ind w:firstLineChars="0"/>
        <w:rPr>
          <w:rFonts w:ascii="宋体" w:hAnsi="宋体" w:cs="宋体"/>
          <w:sz w:val="24"/>
        </w:rPr>
      </w:pPr>
      <w:r>
        <w:rPr>
          <w:rFonts w:ascii="宋体" w:hAnsi="宋体" w:cs="宋体" w:hint="eastAsia"/>
          <w:sz w:val="24"/>
        </w:rPr>
        <w:t>了解各种常用线路码的信号波形及其功率谱。</w:t>
      </w:r>
    </w:p>
    <w:p w14:paraId="26A532DE" w14:textId="77777777" w:rsidR="00F8562B" w:rsidRDefault="00000000">
      <w:pPr>
        <w:pStyle w:val="af2"/>
        <w:numPr>
          <w:ilvl w:val="0"/>
          <w:numId w:val="1"/>
        </w:numPr>
        <w:spacing w:line="360" w:lineRule="auto"/>
        <w:ind w:firstLineChars="0"/>
        <w:rPr>
          <w:rFonts w:ascii="宋体" w:hAnsi="宋体" w:cs="宋体"/>
          <w:sz w:val="24"/>
        </w:rPr>
      </w:pPr>
      <w:r>
        <w:rPr>
          <w:rFonts w:ascii="宋体" w:hAnsi="宋体" w:cs="宋体" w:hint="eastAsia"/>
          <w:sz w:val="24"/>
        </w:rPr>
        <w:t>了解线路码的解码。</w:t>
      </w:r>
    </w:p>
    <w:p w14:paraId="2A9D2785" w14:textId="77777777" w:rsidR="00F8562B" w:rsidRDefault="00000000">
      <w:pPr>
        <w:pStyle w:val="af2"/>
        <w:numPr>
          <w:ilvl w:val="0"/>
          <w:numId w:val="1"/>
        </w:numPr>
        <w:spacing w:line="360" w:lineRule="auto"/>
        <w:ind w:firstLineChars="0"/>
        <w:rPr>
          <w:rFonts w:ascii="宋体" w:hAnsi="宋体" w:cs="宋体"/>
          <w:sz w:val="24"/>
        </w:rPr>
      </w:pPr>
      <w:r>
        <w:rPr>
          <w:rFonts w:ascii="宋体" w:hAnsi="宋体" w:cs="宋体" w:hint="eastAsia"/>
          <w:sz w:val="24"/>
        </w:rPr>
        <w:t>了解从线路码中提取时钟的原理。</w:t>
      </w:r>
    </w:p>
    <w:p w14:paraId="6A01EDFC" w14:textId="77777777" w:rsidR="00F8562B" w:rsidRDefault="00000000">
      <w:pPr>
        <w:pStyle w:val="af2"/>
        <w:numPr>
          <w:ilvl w:val="0"/>
          <w:numId w:val="1"/>
        </w:numPr>
        <w:spacing w:line="360" w:lineRule="auto"/>
        <w:ind w:firstLineChars="0"/>
        <w:rPr>
          <w:rFonts w:ascii="宋体" w:hAnsi="宋体" w:cs="宋体"/>
          <w:sz w:val="24"/>
        </w:rPr>
      </w:pPr>
      <w:r>
        <w:rPr>
          <w:rFonts w:ascii="宋体" w:hAnsi="宋体" w:cs="宋体" w:hint="eastAsia"/>
          <w:sz w:val="24"/>
        </w:rPr>
        <w:t xml:space="preserve">了解从 </w:t>
      </w:r>
      <w:r>
        <w:rPr>
          <w:rFonts w:ascii="宋体" w:hAnsi="宋体" w:cs="宋体"/>
          <w:sz w:val="24"/>
        </w:rPr>
        <w:t>RZ</w:t>
      </w:r>
      <w:r>
        <w:rPr>
          <w:rFonts w:ascii="宋体" w:hAnsi="宋体" w:cs="宋体" w:hint="eastAsia"/>
          <w:sz w:val="24"/>
        </w:rPr>
        <w:t>—</w:t>
      </w:r>
      <w:r>
        <w:rPr>
          <w:rFonts w:ascii="宋体" w:hAnsi="宋体" w:cs="宋体"/>
          <w:sz w:val="24"/>
        </w:rPr>
        <w:t xml:space="preserve">AMI </w:t>
      </w:r>
      <w:r>
        <w:rPr>
          <w:rFonts w:ascii="宋体" w:hAnsi="宋体" w:cs="宋体" w:hint="eastAsia"/>
          <w:sz w:val="24"/>
        </w:rPr>
        <w:t>码中提取时钟的实现方法。</w:t>
      </w:r>
    </w:p>
    <w:p w14:paraId="6713C020" w14:textId="77777777" w:rsidR="00F8562B" w:rsidRDefault="00000000">
      <w:pPr>
        <w:pStyle w:val="af2"/>
        <w:numPr>
          <w:ilvl w:val="0"/>
          <w:numId w:val="1"/>
        </w:numPr>
        <w:spacing w:line="360" w:lineRule="auto"/>
        <w:ind w:firstLineChars="0"/>
        <w:rPr>
          <w:rFonts w:ascii="宋体" w:hAnsi="宋体" w:cs="宋体"/>
          <w:sz w:val="24"/>
        </w:rPr>
      </w:pPr>
      <w:r>
        <w:rPr>
          <w:rFonts w:ascii="宋体" w:hAnsi="宋体" w:cs="宋体" w:hint="eastAsia"/>
          <w:sz w:val="24"/>
        </w:rPr>
        <w:t xml:space="preserve">请学生自主完成从 </w:t>
      </w:r>
      <w:r>
        <w:rPr>
          <w:rFonts w:ascii="宋体" w:hAnsi="宋体" w:cs="宋体"/>
          <w:sz w:val="24"/>
        </w:rPr>
        <w:t>BIP</w:t>
      </w:r>
      <w:r>
        <w:rPr>
          <w:rFonts w:ascii="宋体" w:hAnsi="宋体" w:cs="宋体" w:hint="eastAsia"/>
          <w:sz w:val="24"/>
        </w:rPr>
        <w:t>—</w:t>
      </w:r>
      <w:r>
        <w:rPr>
          <w:rFonts w:ascii="宋体" w:hAnsi="宋体" w:cs="宋体"/>
          <w:sz w:val="24"/>
        </w:rPr>
        <w:t xml:space="preserve">RZ </w:t>
      </w:r>
      <w:r>
        <w:rPr>
          <w:rFonts w:ascii="宋体" w:hAnsi="宋体" w:cs="宋体" w:hint="eastAsia"/>
          <w:sz w:val="24"/>
        </w:rPr>
        <w:t xml:space="preserve">或 </w:t>
      </w:r>
      <w:r>
        <w:rPr>
          <w:rFonts w:ascii="宋体" w:hAnsi="宋体" w:cs="宋体"/>
          <w:sz w:val="24"/>
        </w:rPr>
        <w:t>UNI</w:t>
      </w:r>
      <w:r>
        <w:rPr>
          <w:rFonts w:ascii="宋体" w:hAnsi="宋体" w:cs="宋体" w:hint="eastAsia"/>
          <w:sz w:val="24"/>
        </w:rPr>
        <w:t>—</w:t>
      </w:r>
      <w:r>
        <w:rPr>
          <w:rFonts w:ascii="宋体" w:hAnsi="宋体" w:cs="宋体"/>
          <w:sz w:val="24"/>
        </w:rPr>
        <w:t xml:space="preserve">RZ </w:t>
      </w:r>
      <w:proofErr w:type="gramStart"/>
      <w:r>
        <w:rPr>
          <w:rFonts w:ascii="宋体" w:hAnsi="宋体" w:cs="宋体" w:hint="eastAsia"/>
          <w:sz w:val="24"/>
        </w:rPr>
        <w:t>码恢复</w:t>
      </w:r>
      <w:proofErr w:type="gramEnd"/>
      <w:r>
        <w:rPr>
          <w:rFonts w:ascii="宋体" w:hAnsi="宋体" w:cs="宋体" w:hint="eastAsia"/>
          <w:sz w:val="24"/>
        </w:rPr>
        <w:t>时钟的实验。</w:t>
      </w:r>
    </w:p>
    <w:p w14:paraId="7BBE74D2" w14:textId="77777777" w:rsidR="00F8562B" w:rsidRDefault="00000000">
      <w:pPr>
        <w:pStyle w:val="af2"/>
        <w:numPr>
          <w:ilvl w:val="0"/>
          <w:numId w:val="1"/>
        </w:numPr>
        <w:spacing w:line="360" w:lineRule="auto"/>
        <w:ind w:firstLineChars="0"/>
        <w:rPr>
          <w:rFonts w:ascii="宋体" w:hAnsi="宋体" w:cs="宋体"/>
          <w:sz w:val="24"/>
        </w:rPr>
      </w:pPr>
      <w:r>
        <w:rPr>
          <w:rFonts w:ascii="宋体" w:hAnsi="宋体" w:cs="宋体" w:hint="eastAsia"/>
          <w:sz w:val="24"/>
        </w:rPr>
        <w:t>了解数字基带传输系统中“眼图”的观察方法及其作用。</w:t>
      </w:r>
    </w:p>
    <w:p w14:paraId="54949D64" w14:textId="77777777" w:rsidR="00F8562B" w:rsidRDefault="00000000">
      <w:pPr>
        <w:pStyle w:val="af2"/>
        <w:numPr>
          <w:ilvl w:val="0"/>
          <w:numId w:val="1"/>
        </w:numPr>
        <w:spacing w:line="360" w:lineRule="auto"/>
        <w:ind w:firstLineChars="0"/>
        <w:rPr>
          <w:rFonts w:ascii="宋体" w:hAnsi="宋体" w:cs="宋体"/>
          <w:sz w:val="24"/>
        </w:rPr>
      </w:pPr>
      <w:r>
        <w:rPr>
          <w:rFonts w:ascii="宋体" w:hAnsi="宋体" w:cs="宋体" w:hint="eastAsia"/>
          <w:sz w:val="24"/>
        </w:rPr>
        <w:t>了解采样、判决在数字通信系统中的作用及其实现方法。</w:t>
      </w:r>
    </w:p>
    <w:p w14:paraId="6466DDF7" w14:textId="77777777" w:rsidR="00F8562B" w:rsidRDefault="00000000">
      <w:pPr>
        <w:pStyle w:val="af2"/>
        <w:numPr>
          <w:ilvl w:val="0"/>
          <w:numId w:val="1"/>
        </w:numPr>
        <w:spacing w:line="360" w:lineRule="auto"/>
        <w:ind w:firstLineChars="0"/>
        <w:rPr>
          <w:rFonts w:ascii="宋体" w:hAnsi="宋体" w:cs="宋体"/>
          <w:sz w:val="24"/>
        </w:rPr>
      </w:pPr>
      <w:r>
        <w:rPr>
          <w:rFonts w:ascii="宋体" w:hAnsi="宋体" w:cs="宋体" w:hint="eastAsia"/>
          <w:sz w:val="24"/>
        </w:rPr>
        <w:t>自主</w:t>
      </w:r>
      <w:proofErr w:type="gramStart"/>
      <w:r>
        <w:rPr>
          <w:rFonts w:ascii="宋体" w:hAnsi="宋体" w:cs="宋体" w:hint="eastAsia"/>
          <w:sz w:val="24"/>
        </w:rPr>
        <w:t>设计从限带</w:t>
      </w:r>
      <w:proofErr w:type="gramEnd"/>
      <w:r>
        <w:rPr>
          <w:rFonts w:ascii="宋体" w:hAnsi="宋体" w:cs="宋体" w:hint="eastAsia"/>
          <w:sz w:val="24"/>
        </w:rPr>
        <w:t>基带信号中提取时钟、并对限带信号进行采样、判决、恢复 数据的实验方案，完成实验任务。</w:t>
      </w:r>
    </w:p>
    <w:p w14:paraId="595E485C" w14:textId="77777777" w:rsidR="00F8562B" w:rsidRDefault="00000000">
      <w:pPr>
        <w:pStyle w:val="2"/>
      </w:pPr>
      <w:bookmarkStart w:id="35" w:name="bookmark12"/>
      <w:bookmarkStart w:id="36" w:name="_Toc219216729"/>
      <w:bookmarkStart w:id="37" w:name="_Toc1168777900"/>
      <w:bookmarkEnd w:id="35"/>
      <w:r>
        <w:rPr>
          <w:rFonts w:hint="eastAsia"/>
        </w:rPr>
        <w:t xml:space="preserve">2.2 </w:t>
      </w:r>
      <w:r>
        <w:rPr>
          <w:rFonts w:hint="eastAsia"/>
        </w:rPr>
        <w:t>实验原理</w:t>
      </w:r>
      <w:bookmarkEnd w:id="36"/>
      <w:bookmarkEnd w:id="37"/>
    </w:p>
    <w:p w14:paraId="110AE663" w14:textId="77777777" w:rsidR="00F8562B" w:rsidRDefault="00000000">
      <w:pPr>
        <w:pStyle w:val="3"/>
      </w:pPr>
      <w:bookmarkStart w:id="38" w:name="bookmark13"/>
      <w:bookmarkStart w:id="39" w:name="_Toc219216730"/>
      <w:bookmarkStart w:id="40" w:name="_Toc617246191"/>
      <w:bookmarkEnd w:id="38"/>
      <w:r>
        <w:t xml:space="preserve">2.2.1  </w:t>
      </w:r>
      <w:r>
        <w:rPr>
          <w:rFonts w:hint="eastAsia"/>
        </w:rPr>
        <w:t>时钟恢复</w:t>
      </w:r>
      <w:bookmarkEnd w:id="39"/>
      <w:bookmarkEnd w:id="40"/>
    </w:p>
    <w:p w14:paraId="6A352C32" w14:textId="77777777" w:rsidR="00F8562B" w:rsidRDefault="00000000">
      <w:pPr>
        <w:spacing w:line="360" w:lineRule="auto"/>
        <w:ind w:firstLineChars="200" w:firstLine="480"/>
        <w:rPr>
          <w:rFonts w:ascii="宋体" w:hAnsi="宋体" w:cs="宋体"/>
          <w:sz w:val="24"/>
        </w:rPr>
      </w:pPr>
      <w:r>
        <w:rPr>
          <w:rFonts w:ascii="宋体" w:hAnsi="宋体" w:cs="宋体" w:hint="eastAsia"/>
          <w:sz w:val="24"/>
        </w:rPr>
        <w:t>在数字通信中，接收端为了能从接收信号中恢复出原始的数据信号，必须要有 一个与收到的数字基带信号符号速率相同步的时钟信号。 通常， 从接收信号中提 取时钟这一过程称为符号同步或时钟恢复。</w:t>
      </w:r>
    </w:p>
    <w:p w14:paraId="14ED57E7" w14:textId="77777777" w:rsidR="00F8562B" w:rsidRDefault="00000000">
      <w:pPr>
        <w:pStyle w:val="3"/>
      </w:pPr>
      <w:bookmarkStart w:id="41" w:name="bookmark14"/>
      <w:bookmarkStart w:id="42" w:name="_Toc219216731"/>
      <w:bookmarkStart w:id="43" w:name="_Toc1710717127"/>
      <w:bookmarkEnd w:id="41"/>
      <w:r>
        <w:t xml:space="preserve">2.2.2  </w:t>
      </w:r>
      <w:r>
        <w:rPr>
          <w:rFonts w:hint="eastAsia"/>
        </w:rPr>
        <w:t>眼图观察</w:t>
      </w:r>
      <w:bookmarkEnd w:id="42"/>
      <w:bookmarkEnd w:id="43"/>
    </w:p>
    <w:p w14:paraId="7051F54F" w14:textId="77777777" w:rsidR="00F8562B" w:rsidRDefault="00000000">
      <w:pPr>
        <w:spacing w:line="360" w:lineRule="auto"/>
        <w:ind w:firstLineChars="200" w:firstLine="480"/>
        <w:rPr>
          <w:rFonts w:ascii="宋体" w:hAnsi="宋体" w:cs="宋体"/>
          <w:sz w:val="24"/>
        </w:rPr>
      </w:pPr>
      <w:r>
        <w:rPr>
          <w:rFonts w:ascii="宋体" w:hAnsi="宋体" w:cs="宋体" w:hint="eastAsia"/>
          <w:sz w:val="24"/>
        </w:rPr>
        <w:t>对于实际的数字通信传输系统，可用实验手段以波形观察方式来评价传输系统  的性能。 用示波器显示基带传输系统接收滤波器的输出基带信号波形， 在示波器  显示屏上可观察到类似人眼的图案，称其为眼图。从眼图的张开程度，可以观察码  间干扰和加性噪声对接收基带信号波形的影响，从而能对系统性能做出定性的判断。</w:t>
      </w:r>
    </w:p>
    <w:p w14:paraId="133CC0FA" w14:textId="77777777" w:rsidR="00F8562B" w:rsidRDefault="00000000">
      <w:pPr>
        <w:pStyle w:val="3"/>
      </w:pPr>
      <w:bookmarkStart w:id="44" w:name="bookmark15"/>
      <w:bookmarkStart w:id="45" w:name="_Toc219216732"/>
      <w:bookmarkStart w:id="46" w:name="_Toc1511687453"/>
      <w:bookmarkEnd w:id="44"/>
      <w:r>
        <w:t xml:space="preserve">2.2.3 </w:t>
      </w:r>
      <w:r>
        <w:rPr>
          <w:rFonts w:hint="eastAsia"/>
        </w:rPr>
        <w:t>比较判决</w:t>
      </w:r>
      <w:bookmarkEnd w:id="45"/>
      <w:bookmarkEnd w:id="46"/>
    </w:p>
    <w:p w14:paraId="1CC3F23E" w14:textId="77777777" w:rsidR="00F8562B" w:rsidRDefault="00000000">
      <w:pPr>
        <w:spacing w:line="360" w:lineRule="auto"/>
        <w:ind w:firstLineChars="200" w:firstLine="480"/>
        <w:rPr>
          <w:rFonts w:ascii="宋体" w:hAnsi="宋体" w:cs="宋体"/>
          <w:sz w:val="24"/>
        </w:rPr>
      </w:pPr>
      <w:r>
        <w:rPr>
          <w:rFonts w:ascii="宋体" w:hAnsi="宋体" w:cs="宋体" w:hint="eastAsia"/>
          <w:sz w:val="24"/>
        </w:rPr>
        <w:t>在数字通信系统中的接收端，设法从接收滤波器输出的基带信号中提取时钟， 用以对接收滤波器输的基带信号在眼图睁开最大处进行周期性的瞬时采样，然后</w:t>
      </w:r>
      <w:bookmarkStart w:id="47" w:name="bookmark44"/>
      <w:bookmarkEnd w:id="47"/>
      <w:r>
        <w:rPr>
          <w:rFonts w:ascii="宋体" w:hAnsi="宋体" w:cs="宋体" w:hint="eastAsia"/>
          <w:sz w:val="24"/>
        </w:rPr>
        <w:t>将各采样</w:t>
      </w:r>
      <w:r>
        <w:rPr>
          <w:rFonts w:ascii="宋体" w:hAnsi="宋体" w:cs="宋体" w:hint="eastAsia"/>
          <w:sz w:val="24"/>
        </w:rPr>
        <w:lastRenderedPageBreak/>
        <w:t>值分别与最佳判决门限进行比较并</w:t>
      </w:r>
      <w:proofErr w:type="gramStart"/>
      <w:r>
        <w:rPr>
          <w:rFonts w:ascii="宋体" w:hAnsi="宋体" w:cs="宋体" w:hint="eastAsia"/>
          <w:sz w:val="24"/>
        </w:rPr>
        <w:t>作出</w:t>
      </w:r>
      <w:proofErr w:type="gramEnd"/>
      <w:r>
        <w:rPr>
          <w:rFonts w:ascii="宋体" w:hAnsi="宋体" w:cs="宋体" w:hint="eastAsia"/>
          <w:sz w:val="24"/>
        </w:rPr>
        <w:t>判决、输出数据。</w:t>
      </w:r>
    </w:p>
    <w:p w14:paraId="2430E993" w14:textId="77777777" w:rsidR="00F8562B" w:rsidRDefault="00000000">
      <w:pPr>
        <w:pStyle w:val="2"/>
      </w:pPr>
      <w:bookmarkStart w:id="48" w:name="bookmark16"/>
      <w:bookmarkStart w:id="49" w:name="_Toc219216733"/>
      <w:bookmarkStart w:id="50" w:name="_Toc51994914"/>
      <w:bookmarkEnd w:id="48"/>
      <w:r>
        <w:rPr>
          <w:rFonts w:hint="eastAsia"/>
        </w:rPr>
        <w:t xml:space="preserve">2.3 </w:t>
      </w:r>
      <w:r>
        <w:rPr>
          <w:rFonts w:hint="eastAsia"/>
        </w:rPr>
        <w:t>实验步骤及结果</w:t>
      </w:r>
      <w:bookmarkEnd w:id="49"/>
      <w:bookmarkEnd w:id="50"/>
    </w:p>
    <w:p w14:paraId="037D76F6" w14:textId="77777777" w:rsidR="00F8562B" w:rsidRDefault="00000000">
      <w:pPr>
        <w:pStyle w:val="3"/>
      </w:pPr>
      <w:bookmarkStart w:id="51" w:name="bookmark17"/>
      <w:bookmarkStart w:id="52" w:name="_Toc219216734"/>
      <w:bookmarkStart w:id="53" w:name="_Toc2000158916"/>
      <w:bookmarkEnd w:id="51"/>
      <w:r>
        <w:t xml:space="preserve">2.3.1 </w:t>
      </w:r>
      <w:r>
        <w:rPr>
          <w:rFonts w:hint="eastAsia"/>
        </w:rPr>
        <w:t xml:space="preserve"> </w:t>
      </w:r>
      <w:r>
        <w:t xml:space="preserve">AMI/HDB3 </w:t>
      </w:r>
      <w:r>
        <w:rPr>
          <w:rFonts w:hint="eastAsia"/>
        </w:rPr>
        <w:t>线路的编码与解码</w:t>
      </w:r>
      <w:bookmarkEnd w:id="52"/>
      <w:bookmarkEnd w:id="53"/>
    </w:p>
    <w:p w14:paraId="7F496493" w14:textId="77777777" w:rsidR="00F8562B" w:rsidRDefault="00000000">
      <w:pPr>
        <w:spacing w:line="360" w:lineRule="auto"/>
        <w:ind w:firstLineChars="200" w:firstLine="480"/>
        <w:rPr>
          <w:rFonts w:ascii="宋体" w:hAnsi="宋体" w:cs="宋体"/>
          <w:sz w:val="24"/>
        </w:rPr>
      </w:pPr>
      <w:r>
        <w:rPr>
          <w:rFonts w:ascii="宋体" w:hAnsi="宋体" w:cs="宋体" w:hint="eastAsia"/>
          <w:sz w:val="24"/>
        </w:rPr>
        <w:t xml:space="preserve">按照图 </w:t>
      </w:r>
      <w:r>
        <w:rPr>
          <w:rFonts w:ascii="宋体" w:hAnsi="宋体" w:cs="宋体"/>
          <w:sz w:val="24"/>
        </w:rPr>
        <w:t>2.1</w:t>
      </w:r>
      <w:r>
        <w:rPr>
          <w:rFonts w:ascii="宋体" w:hAnsi="宋体" w:cs="宋体" w:hint="eastAsia"/>
          <w:sz w:val="24"/>
        </w:rPr>
        <w:t>所示连接线路。</w:t>
      </w:r>
    </w:p>
    <w:p w14:paraId="3DA457DC" w14:textId="77777777" w:rsidR="00F8562B" w:rsidRDefault="00000000">
      <w:pPr>
        <w:spacing w:line="360" w:lineRule="auto"/>
        <w:ind w:firstLineChars="200" w:firstLine="480"/>
        <w:jc w:val="center"/>
        <w:rPr>
          <w:rFonts w:ascii="宋体" w:hAnsi="宋体" w:cs="宋体"/>
          <w:sz w:val="24"/>
        </w:rPr>
      </w:pPr>
      <w:r>
        <w:rPr>
          <w:rFonts w:ascii="宋体" w:hAnsi="宋体" w:cs="宋体" w:hint="eastAsia"/>
          <w:noProof/>
          <w:sz w:val="24"/>
        </w:rPr>
        <w:drawing>
          <wp:inline distT="0" distB="0" distL="0" distR="0" wp14:anchorId="38EC9574" wp14:editId="672E50D7">
            <wp:extent cx="2819400" cy="2438400"/>
            <wp:effectExtent l="0" t="0" r="0" b="0"/>
            <wp:docPr id="14" name="图片 33" descr="A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3" descr="AMI"/>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2819400" cy="2438400"/>
                    </a:xfrm>
                    <a:prstGeom prst="rect">
                      <a:avLst/>
                    </a:prstGeom>
                    <a:noFill/>
                    <a:ln>
                      <a:noFill/>
                    </a:ln>
                    <a:effectLst/>
                  </pic:spPr>
                </pic:pic>
              </a:graphicData>
            </a:graphic>
          </wp:inline>
        </w:drawing>
      </w:r>
    </w:p>
    <w:p w14:paraId="64CB6185" w14:textId="77777777" w:rsidR="00F8562B" w:rsidRDefault="00000000">
      <w:pPr>
        <w:jc w:val="center"/>
        <w:rPr>
          <w:rFonts w:ascii="黑体" w:eastAsia="黑体" w:hAnsi="黑体" w:cs="黑体"/>
          <w:szCs w:val="21"/>
        </w:rPr>
      </w:pPr>
      <w:r>
        <w:rPr>
          <w:rFonts w:ascii="黑体" w:eastAsia="黑体" w:hAnsi="黑体" w:cs="黑体" w:hint="eastAsia"/>
          <w:szCs w:val="21"/>
        </w:rPr>
        <w:t>图 2.1 波形产生连接示意图</w:t>
      </w:r>
    </w:p>
    <w:p w14:paraId="696919E9" w14:textId="77777777" w:rsidR="00F8562B" w:rsidRDefault="00000000">
      <w:pPr>
        <w:spacing w:line="360" w:lineRule="auto"/>
        <w:ind w:firstLineChars="200" w:firstLine="480"/>
        <w:rPr>
          <w:rFonts w:ascii="宋体" w:hAnsi="宋体" w:cs="宋体"/>
          <w:sz w:val="24"/>
        </w:rPr>
      </w:pPr>
      <w:r>
        <w:rPr>
          <w:rFonts w:ascii="宋体" w:hAnsi="宋体" w:cs="宋体" w:hint="eastAsia"/>
          <w:sz w:val="24"/>
        </w:rPr>
        <w:t>实验要求：</w:t>
      </w:r>
    </w:p>
    <w:p w14:paraId="0013DD62" w14:textId="77777777" w:rsidR="00F8562B" w:rsidRDefault="00000000">
      <w:pPr>
        <w:spacing w:line="360" w:lineRule="auto"/>
        <w:ind w:firstLineChars="200" w:firstLine="480"/>
        <w:rPr>
          <w:rFonts w:ascii="宋体" w:hAnsi="宋体" w:cs="宋体"/>
          <w:sz w:val="24"/>
        </w:rPr>
      </w:pPr>
      <w:bookmarkStart w:id="54" w:name="_Toc2109374721"/>
      <w:r>
        <w:rPr>
          <w:rFonts w:ascii="宋体" w:hAnsi="宋体" w:cs="宋体" w:hint="eastAsia"/>
          <w:sz w:val="24"/>
        </w:rPr>
        <w:t xml:space="preserve">请对随机码进行 </w:t>
      </w:r>
      <w:r>
        <w:rPr>
          <w:rFonts w:ascii="宋体" w:hAnsi="宋体" w:cs="宋体"/>
          <w:sz w:val="24"/>
        </w:rPr>
        <w:t>RZ-AMI</w:t>
      </w:r>
      <w:r>
        <w:rPr>
          <w:rFonts w:ascii="宋体" w:hAnsi="宋体" w:cs="宋体" w:hint="eastAsia"/>
          <w:sz w:val="24"/>
        </w:rPr>
        <w:t xml:space="preserve">（归零 </w:t>
      </w:r>
      <w:r>
        <w:rPr>
          <w:rFonts w:ascii="宋体" w:hAnsi="宋体" w:cs="宋体"/>
          <w:sz w:val="24"/>
        </w:rPr>
        <w:t xml:space="preserve">AMI </w:t>
      </w:r>
      <w:r>
        <w:rPr>
          <w:rFonts w:ascii="宋体" w:hAnsi="宋体" w:cs="宋体" w:hint="eastAsia"/>
          <w:sz w:val="24"/>
        </w:rPr>
        <w:t>码）编码。</w:t>
      </w:r>
      <w:bookmarkEnd w:id="54"/>
    </w:p>
    <w:p w14:paraId="1520B4FF" w14:textId="77777777" w:rsidR="00F8562B" w:rsidRDefault="00000000">
      <w:pPr>
        <w:spacing w:line="360" w:lineRule="auto"/>
        <w:ind w:firstLineChars="200" w:firstLine="420"/>
        <w:jc w:val="center"/>
      </w:pPr>
      <w:r>
        <w:rPr>
          <w:noProof/>
        </w:rPr>
        <w:drawing>
          <wp:inline distT="0" distB="0" distL="0" distR="0" wp14:anchorId="76E02FCE" wp14:editId="1196DAAA">
            <wp:extent cx="3238500" cy="1981200"/>
            <wp:effectExtent l="0" t="0" r="0" b="0"/>
            <wp:docPr id="15" name="图片 961579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961579108"/>
                    <pic:cNvPicPr>
                      <a:picLocks noChangeAspect="1" noChangeArrowheads="1"/>
                    </pic:cNvPicPr>
                  </pic:nvPicPr>
                  <pic:blipFill>
                    <a:blip r:embed="rId22">
                      <a:extLst>
                        <a:ext uri="{28A0092B-C50C-407E-A947-70E740481C1C}">
                          <a14:useLocalDpi xmlns:a14="http://schemas.microsoft.com/office/drawing/2010/main" val="0"/>
                        </a:ext>
                      </a:extLst>
                    </a:blip>
                    <a:srcRect l="8902" t="18304"/>
                    <a:stretch>
                      <a:fillRect/>
                    </a:stretch>
                  </pic:blipFill>
                  <pic:spPr>
                    <a:xfrm>
                      <a:off x="0" y="0"/>
                      <a:ext cx="3238500" cy="1981200"/>
                    </a:xfrm>
                    <a:prstGeom prst="rect">
                      <a:avLst/>
                    </a:prstGeom>
                    <a:noFill/>
                    <a:ln>
                      <a:noFill/>
                    </a:ln>
                  </pic:spPr>
                </pic:pic>
              </a:graphicData>
            </a:graphic>
          </wp:inline>
        </w:drawing>
      </w:r>
    </w:p>
    <w:p w14:paraId="22CC5D8D" w14:textId="77777777" w:rsidR="00F8562B" w:rsidRDefault="00F8562B">
      <w:pPr>
        <w:spacing w:line="360" w:lineRule="auto"/>
        <w:ind w:firstLineChars="200" w:firstLine="420"/>
        <w:jc w:val="center"/>
      </w:pPr>
    </w:p>
    <w:p w14:paraId="152DB339" w14:textId="77777777" w:rsidR="00F8562B" w:rsidRDefault="00000000">
      <w:pPr>
        <w:spacing w:line="360" w:lineRule="auto"/>
        <w:ind w:firstLineChars="200" w:firstLine="480"/>
        <w:rPr>
          <w:rFonts w:ascii="宋体" w:hAnsi="宋体" w:cs="宋体"/>
          <w:sz w:val="24"/>
        </w:rPr>
      </w:pPr>
      <w:bookmarkStart w:id="55" w:name="_Toc1600891171"/>
      <w:r>
        <w:rPr>
          <w:rFonts w:ascii="宋体" w:hAnsi="宋体" w:cs="宋体" w:hint="eastAsia"/>
          <w:sz w:val="24"/>
        </w:rPr>
        <w:t xml:space="preserve">请对其进行 </w:t>
      </w:r>
      <w:r>
        <w:rPr>
          <w:rFonts w:ascii="宋体" w:hAnsi="宋体" w:cs="宋体"/>
          <w:sz w:val="24"/>
        </w:rPr>
        <w:t>HDB3编码。</w:t>
      </w:r>
      <w:bookmarkEnd w:id="55"/>
    </w:p>
    <w:p w14:paraId="15416089" w14:textId="77777777" w:rsidR="00F8562B" w:rsidRDefault="00000000">
      <w:pPr>
        <w:spacing w:line="360" w:lineRule="auto"/>
        <w:ind w:firstLineChars="200" w:firstLine="420"/>
        <w:jc w:val="center"/>
        <w:rPr>
          <w:rFonts w:ascii="宋体" w:hAnsi="宋体" w:cs="宋体"/>
          <w:sz w:val="24"/>
        </w:rPr>
      </w:pPr>
      <w:r>
        <w:rPr>
          <w:noProof/>
        </w:rPr>
        <w:lastRenderedPageBreak/>
        <w:drawing>
          <wp:inline distT="0" distB="0" distL="0" distR="0" wp14:anchorId="634F63BA" wp14:editId="77B1CAB5">
            <wp:extent cx="3238500" cy="2019300"/>
            <wp:effectExtent l="0" t="0" r="0" b="0"/>
            <wp:docPr id="16" name="图片 1461700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61700200"/>
                    <pic:cNvPicPr>
                      <a:picLocks noChangeAspect="1" noChangeArrowheads="1"/>
                    </pic:cNvPicPr>
                  </pic:nvPicPr>
                  <pic:blipFill>
                    <a:blip r:embed="rId23" cstate="print">
                      <a:extLst>
                        <a:ext uri="{28A0092B-C50C-407E-A947-70E740481C1C}">
                          <a14:useLocalDpi xmlns:a14="http://schemas.microsoft.com/office/drawing/2010/main" val="0"/>
                        </a:ext>
                      </a:extLst>
                    </a:blip>
                    <a:srcRect l="16017" t="23433"/>
                    <a:stretch>
                      <a:fillRect/>
                    </a:stretch>
                  </pic:blipFill>
                  <pic:spPr>
                    <a:xfrm>
                      <a:off x="0" y="0"/>
                      <a:ext cx="3238500" cy="2019300"/>
                    </a:xfrm>
                    <a:prstGeom prst="rect">
                      <a:avLst/>
                    </a:prstGeom>
                    <a:noFill/>
                    <a:ln>
                      <a:noFill/>
                    </a:ln>
                  </pic:spPr>
                </pic:pic>
              </a:graphicData>
            </a:graphic>
          </wp:inline>
        </w:drawing>
      </w:r>
    </w:p>
    <w:p w14:paraId="08211E8C" w14:textId="77777777" w:rsidR="00F8562B" w:rsidRDefault="00000000">
      <w:pPr>
        <w:pStyle w:val="3"/>
      </w:pPr>
      <w:bookmarkStart w:id="56" w:name="bookmark18"/>
      <w:bookmarkStart w:id="57" w:name="_Toc219216735"/>
      <w:bookmarkStart w:id="58" w:name="_Toc355297734"/>
      <w:bookmarkEnd w:id="56"/>
      <w:r>
        <w:t xml:space="preserve">2.3.2  </w:t>
      </w:r>
      <w:r>
        <w:rPr>
          <w:rFonts w:hint="eastAsia"/>
        </w:rPr>
        <w:t>时钟恢复</w:t>
      </w:r>
      <w:bookmarkEnd w:id="57"/>
      <w:r>
        <w:rPr>
          <w:rFonts w:hint="eastAsia"/>
        </w:rPr>
        <w:t xml:space="preserve"> </w:t>
      </w:r>
    </w:p>
    <w:p w14:paraId="799D8BDD" w14:textId="77777777" w:rsidR="00F8562B" w:rsidRDefault="00000000">
      <w:pPr>
        <w:spacing w:line="360" w:lineRule="auto"/>
        <w:ind w:firstLineChars="200" w:firstLine="480"/>
        <w:rPr>
          <w:rFonts w:ascii="宋体" w:hAnsi="宋体" w:cs="宋体"/>
          <w:sz w:val="24"/>
        </w:rPr>
      </w:pPr>
      <w:r>
        <w:rPr>
          <w:rFonts w:ascii="宋体" w:hAnsi="宋体" w:cs="宋体" w:hint="eastAsia"/>
          <w:sz w:val="24"/>
        </w:rPr>
        <w:t>（有时间可选做）</w:t>
      </w:r>
      <w:bookmarkEnd w:id="58"/>
    </w:p>
    <w:p w14:paraId="2C0BA788" w14:textId="77777777" w:rsidR="00F8562B" w:rsidRDefault="00000000">
      <w:pPr>
        <w:spacing w:line="360" w:lineRule="auto"/>
        <w:ind w:firstLineChars="200" w:firstLine="480"/>
        <w:rPr>
          <w:rFonts w:ascii="宋体" w:hAnsi="宋体" w:cs="宋体"/>
          <w:sz w:val="24"/>
        </w:rPr>
      </w:pPr>
      <w:r>
        <w:rPr>
          <w:rFonts w:ascii="宋体" w:hAnsi="宋体" w:cs="宋体" w:hint="eastAsia"/>
          <w:sz w:val="24"/>
        </w:rPr>
        <w:t>按图</w:t>
      </w:r>
      <w:r>
        <w:rPr>
          <w:rFonts w:ascii="宋体" w:hAnsi="宋体" w:cs="宋体"/>
          <w:sz w:val="24"/>
        </w:rPr>
        <w:t>2.2</w:t>
      </w:r>
      <w:r>
        <w:rPr>
          <w:rFonts w:ascii="宋体" w:hAnsi="宋体" w:cs="宋体" w:hint="eastAsia"/>
          <w:sz w:val="24"/>
        </w:rPr>
        <w:t xml:space="preserve">连线，此图含 </w:t>
      </w:r>
      <w:r>
        <w:rPr>
          <w:rFonts w:ascii="宋体" w:hAnsi="宋体" w:cs="宋体"/>
          <w:sz w:val="24"/>
        </w:rPr>
        <w:t>AMI</w:t>
      </w:r>
      <w:r>
        <w:rPr>
          <w:rFonts w:ascii="宋体" w:hAnsi="宋体" w:cs="宋体" w:hint="eastAsia"/>
          <w:sz w:val="24"/>
        </w:rPr>
        <w:t>码生成、时钟提取和译码三个功能。</w:t>
      </w:r>
      <w:r>
        <w:rPr>
          <w:rFonts w:ascii="宋体" w:hAnsi="宋体" w:cs="宋体"/>
          <w:sz w:val="24"/>
        </w:rPr>
        <w:t xml:space="preserve">AMI </w:t>
      </w:r>
      <w:proofErr w:type="gramStart"/>
      <w:r>
        <w:rPr>
          <w:rFonts w:ascii="宋体" w:hAnsi="宋体" w:cs="宋体" w:hint="eastAsia"/>
          <w:sz w:val="24"/>
        </w:rPr>
        <w:t>码经过平方</w:t>
      </w:r>
      <w:proofErr w:type="gramEnd"/>
      <w:r>
        <w:rPr>
          <w:rFonts w:ascii="宋体" w:hAnsi="宋体" w:cs="宋体" w:hint="eastAsia"/>
          <w:sz w:val="24"/>
        </w:rPr>
        <w:t>后，波形中含有编码时钟的频率分量，可通过窄带滤波恢复时钟，也可通过锁相环提取时钟信号。（译码时钟与编码时钟反向，相位有偏差时调节相位调节）</w:t>
      </w:r>
    </w:p>
    <w:p w14:paraId="5626C4D4" w14:textId="77777777" w:rsidR="00F8562B" w:rsidRDefault="00000000">
      <w:pPr>
        <w:spacing w:line="360" w:lineRule="auto"/>
        <w:ind w:firstLineChars="200" w:firstLine="480"/>
        <w:jc w:val="center"/>
        <w:rPr>
          <w:rFonts w:ascii="宋体" w:hAnsi="宋体" w:cs="宋体"/>
          <w:sz w:val="24"/>
        </w:rPr>
      </w:pPr>
      <w:r>
        <w:rPr>
          <w:rFonts w:ascii="宋体" w:hAnsi="宋体" w:cs="宋体"/>
          <w:noProof/>
          <w:sz w:val="24"/>
        </w:rPr>
        <w:drawing>
          <wp:inline distT="0" distB="0" distL="0" distR="0" wp14:anchorId="7ABA706B" wp14:editId="5D77C403">
            <wp:extent cx="2990850" cy="3733800"/>
            <wp:effectExtent l="0" t="0" r="0" b="0"/>
            <wp:docPr id="17" name="图片 5" descr="时钟提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descr="时钟提取"/>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2990850" cy="3733800"/>
                    </a:xfrm>
                    <a:prstGeom prst="rect">
                      <a:avLst/>
                    </a:prstGeom>
                    <a:noFill/>
                    <a:ln>
                      <a:noFill/>
                    </a:ln>
                    <a:effectLst/>
                  </pic:spPr>
                </pic:pic>
              </a:graphicData>
            </a:graphic>
          </wp:inline>
        </w:drawing>
      </w:r>
    </w:p>
    <w:p w14:paraId="2859CA3D" w14:textId="77777777" w:rsidR="00F8562B" w:rsidRDefault="00000000">
      <w:pPr>
        <w:jc w:val="center"/>
        <w:rPr>
          <w:rFonts w:ascii="黑体" w:eastAsia="黑体" w:hAnsi="黑体" w:cs="黑体"/>
          <w:szCs w:val="21"/>
        </w:rPr>
      </w:pPr>
      <w:r>
        <w:rPr>
          <w:rFonts w:ascii="黑体" w:eastAsia="黑体" w:hAnsi="黑体" w:cs="黑体" w:hint="eastAsia"/>
          <w:szCs w:val="21"/>
        </w:rPr>
        <w:t>图 2.2  时钟恢复实验连线图</w:t>
      </w:r>
    </w:p>
    <w:p w14:paraId="17B05C1B" w14:textId="77777777" w:rsidR="00F8562B" w:rsidRDefault="00000000">
      <w:pPr>
        <w:spacing w:line="360" w:lineRule="auto"/>
        <w:ind w:firstLineChars="200" w:firstLine="480"/>
        <w:rPr>
          <w:rFonts w:ascii="宋体" w:hAnsi="宋体" w:cs="宋体"/>
          <w:sz w:val="24"/>
        </w:rPr>
      </w:pPr>
      <w:r>
        <w:rPr>
          <w:rFonts w:ascii="宋体" w:hAnsi="宋体" w:cs="宋体" w:hint="eastAsia"/>
          <w:sz w:val="24"/>
        </w:rPr>
        <w:t>（</w:t>
      </w:r>
      <w:r>
        <w:rPr>
          <w:rFonts w:ascii="宋体" w:hAnsi="宋体" w:cs="宋体"/>
          <w:sz w:val="24"/>
        </w:rPr>
        <w:t>1</w:t>
      </w:r>
      <w:r>
        <w:rPr>
          <w:rFonts w:ascii="宋体" w:hAnsi="宋体" w:cs="宋体" w:hint="eastAsia"/>
          <w:sz w:val="24"/>
        </w:rPr>
        <w:t xml:space="preserve">） 将 </w:t>
      </w:r>
      <w:r>
        <w:rPr>
          <w:rFonts w:ascii="宋体" w:hAnsi="宋体" w:cs="宋体"/>
          <w:sz w:val="24"/>
        </w:rPr>
        <w:t xml:space="preserve">RZ-AMI </w:t>
      </w:r>
      <w:proofErr w:type="gramStart"/>
      <w:r>
        <w:rPr>
          <w:rFonts w:ascii="宋体" w:hAnsi="宋体" w:cs="宋体" w:hint="eastAsia"/>
          <w:sz w:val="24"/>
        </w:rPr>
        <w:t>码通过</w:t>
      </w:r>
      <w:proofErr w:type="gramEnd"/>
      <w:r>
        <w:rPr>
          <w:rFonts w:ascii="宋体" w:hAnsi="宋体" w:cs="宋体" w:hint="eastAsia"/>
          <w:sz w:val="24"/>
        </w:rPr>
        <w:t>乘法器自乘之后的波形如图</w:t>
      </w:r>
      <w:r>
        <w:rPr>
          <w:rFonts w:ascii="宋体" w:hAnsi="宋体" w:cs="宋体"/>
          <w:sz w:val="24"/>
        </w:rPr>
        <w:t>2.3</w:t>
      </w:r>
      <w:r>
        <w:rPr>
          <w:rFonts w:ascii="宋体" w:hAnsi="宋体" w:cs="宋体" w:hint="eastAsia"/>
          <w:sz w:val="24"/>
        </w:rPr>
        <w:t>所示（仅供参考）。</w:t>
      </w:r>
    </w:p>
    <w:p w14:paraId="63CA3865" w14:textId="77777777" w:rsidR="00F8562B" w:rsidRDefault="00000000">
      <w:pPr>
        <w:spacing w:line="360" w:lineRule="auto"/>
        <w:ind w:firstLineChars="200" w:firstLine="480"/>
        <w:rPr>
          <w:rFonts w:ascii="宋体" w:hAnsi="宋体" w:cs="宋体"/>
          <w:sz w:val="24"/>
        </w:rPr>
      </w:pPr>
      <w:r>
        <w:rPr>
          <w:rFonts w:ascii="宋体" w:hAnsi="宋体" w:cs="宋体" w:hint="eastAsia"/>
          <w:sz w:val="24"/>
        </w:rPr>
        <w:t>（</w:t>
      </w:r>
      <w:r>
        <w:rPr>
          <w:rFonts w:ascii="宋体" w:hAnsi="宋体" w:cs="宋体"/>
          <w:sz w:val="24"/>
        </w:rPr>
        <w:t>2</w:t>
      </w:r>
      <w:r>
        <w:rPr>
          <w:rFonts w:ascii="宋体" w:hAnsi="宋体" w:cs="宋体" w:hint="eastAsia"/>
          <w:sz w:val="24"/>
        </w:rPr>
        <w:t>） 再通过比特时钟重建器（</w:t>
      </w:r>
      <w:r>
        <w:rPr>
          <w:rFonts w:ascii="宋体" w:hAnsi="宋体" w:cs="宋体"/>
          <w:sz w:val="24"/>
        </w:rPr>
        <w:t xml:space="preserve">2KHZ </w:t>
      </w:r>
      <w:r>
        <w:rPr>
          <w:rFonts w:ascii="宋体" w:hAnsi="宋体" w:cs="宋体" w:hint="eastAsia"/>
          <w:sz w:val="24"/>
        </w:rPr>
        <w:t>窄带滤波）整流后的波形如图</w:t>
      </w:r>
      <w:r>
        <w:rPr>
          <w:rFonts w:ascii="宋体" w:hAnsi="宋体" w:cs="宋体"/>
          <w:sz w:val="24"/>
        </w:rPr>
        <w:t xml:space="preserve">2.4 </w:t>
      </w:r>
      <w:r>
        <w:rPr>
          <w:rFonts w:ascii="宋体" w:hAnsi="宋体" w:cs="宋体" w:hint="eastAsia"/>
          <w:sz w:val="24"/>
        </w:rPr>
        <w:t>所示。</w:t>
      </w:r>
    </w:p>
    <w:p w14:paraId="5FE26A8F" w14:textId="77777777" w:rsidR="00F8562B" w:rsidRDefault="00000000">
      <w:pPr>
        <w:spacing w:line="360" w:lineRule="auto"/>
        <w:ind w:firstLineChars="200" w:firstLine="480"/>
        <w:rPr>
          <w:rFonts w:ascii="宋体" w:hAnsi="宋体" w:cs="宋体"/>
          <w:sz w:val="24"/>
        </w:rPr>
      </w:pPr>
      <w:bookmarkStart w:id="59" w:name="_Toc1484476678"/>
      <w:r>
        <w:rPr>
          <w:rFonts w:ascii="宋体" w:hAnsi="宋体" w:cs="宋体" w:hint="eastAsia"/>
          <w:sz w:val="24"/>
        </w:rPr>
        <w:t>（</w:t>
      </w:r>
      <w:r>
        <w:rPr>
          <w:rFonts w:ascii="宋体" w:hAnsi="宋体" w:cs="宋体"/>
          <w:sz w:val="24"/>
        </w:rPr>
        <w:t>3</w:t>
      </w:r>
      <w:r>
        <w:rPr>
          <w:rFonts w:ascii="宋体" w:hAnsi="宋体" w:cs="宋体" w:hint="eastAsia"/>
          <w:sz w:val="24"/>
        </w:rPr>
        <w:t>） 再通过移相器和比较器得到方波如图</w:t>
      </w:r>
      <w:r>
        <w:rPr>
          <w:rFonts w:ascii="宋体" w:hAnsi="宋体" w:cs="宋体"/>
          <w:sz w:val="24"/>
        </w:rPr>
        <w:t xml:space="preserve">2.5 </w:t>
      </w:r>
      <w:r>
        <w:rPr>
          <w:rFonts w:ascii="宋体" w:hAnsi="宋体" w:cs="宋体" w:hint="eastAsia"/>
          <w:sz w:val="24"/>
        </w:rPr>
        <w:t>所示。</w:t>
      </w:r>
      <w:bookmarkEnd w:id="59"/>
    </w:p>
    <w:p w14:paraId="0C1ED10F" w14:textId="77777777" w:rsidR="00F8562B" w:rsidRDefault="00000000">
      <w:pPr>
        <w:spacing w:line="360" w:lineRule="auto"/>
        <w:ind w:firstLineChars="200" w:firstLine="480"/>
        <w:rPr>
          <w:rFonts w:ascii="宋体" w:hAnsi="宋体" w:cs="宋体"/>
          <w:sz w:val="24"/>
        </w:rPr>
      </w:pPr>
      <w:bookmarkStart w:id="60" w:name="bookmark46"/>
      <w:bookmarkEnd w:id="60"/>
      <w:r>
        <w:rPr>
          <w:rFonts w:ascii="宋体" w:hAnsi="宋体" w:cs="宋体" w:hint="eastAsia"/>
          <w:sz w:val="24"/>
        </w:rPr>
        <w:lastRenderedPageBreak/>
        <w:t>（4）利用该时钟信号解码的 AMI 波形（译码时钟与编码时钟反向，相位有偏差 时调节相位调节），如图</w:t>
      </w:r>
      <w:r>
        <w:rPr>
          <w:rFonts w:ascii="宋体" w:hAnsi="宋体" w:cs="宋体"/>
          <w:sz w:val="24"/>
        </w:rPr>
        <w:t xml:space="preserve">2.6 </w:t>
      </w:r>
      <w:r>
        <w:rPr>
          <w:rFonts w:ascii="宋体" w:hAnsi="宋体" w:cs="宋体" w:hint="eastAsia"/>
          <w:sz w:val="24"/>
        </w:rPr>
        <w:t>所示。</w:t>
      </w:r>
    </w:p>
    <w:p w14:paraId="1546EF83" w14:textId="77777777" w:rsidR="00F8562B" w:rsidRDefault="00000000">
      <w:pPr>
        <w:pStyle w:val="3"/>
      </w:pPr>
      <w:bookmarkStart w:id="61" w:name="bookmark19"/>
      <w:bookmarkStart w:id="62" w:name="_Toc219216736"/>
      <w:bookmarkStart w:id="63" w:name="_Toc134516300"/>
      <w:bookmarkEnd w:id="61"/>
      <w:r>
        <w:t xml:space="preserve">2.3.3  </w:t>
      </w:r>
      <w:r>
        <w:rPr>
          <w:rFonts w:hint="eastAsia"/>
        </w:rPr>
        <w:t>眼图</w:t>
      </w:r>
      <w:bookmarkEnd w:id="62"/>
      <w:bookmarkEnd w:id="63"/>
    </w:p>
    <w:p w14:paraId="001C5337" w14:textId="77777777" w:rsidR="00E734C1" w:rsidRDefault="00E734C1" w:rsidP="00E734C1"/>
    <w:p w14:paraId="77D0AB86" w14:textId="77777777" w:rsidR="00E734C1" w:rsidRPr="00E734C1" w:rsidRDefault="00E734C1" w:rsidP="00E734C1"/>
    <w:p w14:paraId="5D5F3DDE" w14:textId="77777777" w:rsidR="00F8562B" w:rsidRDefault="00000000">
      <w:pPr>
        <w:jc w:val="center"/>
        <w:rPr>
          <w:rFonts w:ascii="宋体" w:hAnsi="宋体" w:cs="宋体"/>
          <w:sz w:val="24"/>
        </w:rPr>
      </w:pPr>
      <w:r>
        <w:rPr>
          <w:rFonts w:ascii="宋体" w:hAnsi="宋体" w:cs="宋体"/>
          <w:noProof/>
          <w:sz w:val="24"/>
        </w:rPr>
        <w:drawing>
          <wp:inline distT="0" distB="0" distL="0" distR="0" wp14:anchorId="56A78CC4" wp14:editId="74D027B2">
            <wp:extent cx="2286000" cy="3600450"/>
            <wp:effectExtent l="0" t="0" r="0" b="0"/>
            <wp:docPr id="1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2286000" cy="3600450"/>
                    </a:xfrm>
                    <a:prstGeom prst="rect">
                      <a:avLst/>
                    </a:prstGeom>
                    <a:noFill/>
                    <a:ln>
                      <a:noFill/>
                    </a:ln>
                  </pic:spPr>
                </pic:pic>
              </a:graphicData>
            </a:graphic>
          </wp:inline>
        </w:drawing>
      </w:r>
    </w:p>
    <w:p w14:paraId="29D56037" w14:textId="77777777" w:rsidR="00F8562B" w:rsidRDefault="00000000">
      <w:pPr>
        <w:jc w:val="center"/>
        <w:rPr>
          <w:rFonts w:ascii="黑体" w:eastAsia="黑体" w:hAnsi="黑体" w:cs="黑体"/>
          <w:szCs w:val="21"/>
        </w:rPr>
      </w:pPr>
      <w:r>
        <w:rPr>
          <w:rFonts w:ascii="黑体" w:eastAsia="黑体" w:hAnsi="黑体" w:cs="黑体" w:hint="eastAsia"/>
          <w:szCs w:val="21"/>
        </w:rPr>
        <w:t>图2.7 四位拨码开关设置伪随机码类型（0001）</w:t>
      </w:r>
    </w:p>
    <w:p w14:paraId="79D8ED67" w14:textId="77777777" w:rsidR="00F8562B" w:rsidRDefault="00000000">
      <w:pPr>
        <w:spacing w:line="360" w:lineRule="auto"/>
        <w:ind w:firstLineChars="200" w:firstLine="480"/>
        <w:rPr>
          <w:rFonts w:ascii="宋体" w:hAnsi="宋体" w:cs="宋体"/>
          <w:sz w:val="24"/>
        </w:rPr>
      </w:pPr>
      <w:r>
        <w:rPr>
          <w:rFonts w:ascii="宋体" w:hAnsi="宋体" w:cs="宋体" w:hint="eastAsia"/>
          <w:sz w:val="24"/>
        </w:rPr>
        <w:t>注：“码型设置”的设置数据：0000-8位数据设置（左边的8位拨码开关），0001-15位伪随机码，0010-31位伪随机码，0011-127位伪随机码。数据的速率由“主时钟/信号源”模块上的“PN码元时钟输入”的输入时钟决定。</w:t>
      </w:r>
    </w:p>
    <w:p w14:paraId="121876F1" w14:textId="77777777" w:rsidR="00F8562B" w:rsidRDefault="00F8562B">
      <w:pPr>
        <w:spacing w:line="360" w:lineRule="auto"/>
        <w:ind w:firstLineChars="200" w:firstLine="480"/>
        <w:rPr>
          <w:rFonts w:ascii="宋体" w:hAnsi="宋体" w:cs="宋体"/>
          <w:sz w:val="24"/>
        </w:rPr>
      </w:pPr>
    </w:p>
    <w:p w14:paraId="08AF7664" w14:textId="1B511D8E" w:rsidR="00F8562B" w:rsidRDefault="00000000" w:rsidP="00E734C1">
      <w:pPr>
        <w:spacing w:line="360" w:lineRule="auto"/>
        <w:ind w:firstLineChars="200" w:firstLine="480"/>
        <w:rPr>
          <w:rFonts w:ascii="宋体" w:hAnsi="宋体" w:cs="宋体"/>
          <w:sz w:val="24"/>
        </w:rPr>
      </w:pPr>
      <w:r>
        <w:rPr>
          <w:rFonts w:ascii="宋体" w:hAnsi="宋体" w:cs="宋体" w:hint="eastAsia"/>
          <w:sz w:val="24"/>
        </w:rPr>
        <w:t>按照图</w:t>
      </w:r>
      <w:r>
        <w:rPr>
          <w:rFonts w:ascii="宋体" w:hAnsi="宋体" w:cs="宋体"/>
          <w:sz w:val="24"/>
        </w:rPr>
        <w:t xml:space="preserve">2.8 </w:t>
      </w:r>
      <w:r>
        <w:rPr>
          <w:rFonts w:ascii="宋体" w:hAnsi="宋体" w:cs="宋体" w:hint="eastAsia"/>
          <w:sz w:val="24"/>
        </w:rPr>
        <w:t>所示连接线路。</w:t>
      </w:r>
    </w:p>
    <w:p w14:paraId="4E5D98BE" w14:textId="77777777" w:rsidR="00F8562B" w:rsidRDefault="00000000">
      <w:pPr>
        <w:spacing w:line="360" w:lineRule="auto"/>
        <w:ind w:firstLineChars="200" w:firstLine="480"/>
        <w:jc w:val="center"/>
        <w:rPr>
          <w:rFonts w:ascii="宋体" w:hAnsi="宋体" w:cs="宋体"/>
          <w:sz w:val="24"/>
        </w:rPr>
      </w:pPr>
      <w:r>
        <w:rPr>
          <w:rFonts w:ascii="宋体" w:hAnsi="宋体" w:cs="宋体" w:hint="eastAsia"/>
          <w:noProof/>
          <w:sz w:val="24"/>
        </w:rPr>
        <w:lastRenderedPageBreak/>
        <w:drawing>
          <wp:inline distT="0" distB="0" distL="0" distR="0" wp14:anchorId="708FD877" wp14:editId="5970305C">
            <wp:extent cx="4552950" cy="3409950"/>
            <wp:effectExtent l="0" t="0" r="0" b="0"/>
            <wp:docPr id="1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4552950" cy="3409950"/>
                    </a:xfrm>
                    <a:prstGeom prst="rect">
                      <a:avLst/>
                    </a:prstGeom>
                    <a:noFill/>
                    <a:ln>
                      <a:noFill/>
                    </a:ln>
                  </pic:spPr>
                </pic:pic>
              </a:graphicData>
            </a:graphic>
          </wp:inline>
        </w:drawing>
      </w:r>
    </w:p>
    <w:p w14:paraId="77B996A0" w14:textId="77777777" w:rsidR="00F8562B" w:rsidRDefault="00000000">
      <w:pPr>
        <w:jc w:val="center"/>
        <w:rPr>
          <w:rFonts w:ascii="黑体" w:eastAsia="黑体" w:hAnsi="黑体" w:cs="黑体"/>
          <w:szCs w:val="21"/>
        </w:rPr>
      </w:pPr>
      <w:r>
        <w:rPr>
          <w:rFonts w:ascii="黑体" w:eastAsia="黑体" w:hAnsi="黑体" w:cs="黑体" w:hint="eastAsia"/>
          <w:szCs w:val="21"/>
        </w:rPr>
        <w:t>图 2.8  眼图实验连线图</w:t>
      </w:r>
    </w:p>
    <w:p w14:paraId="25D45DA8" w14:textId="77777777" w:rsidR="00F8562B" w:rsidRDefault="00000000">
      <w:pPr>
        <w:spacing w:line="360" w:lineRule="auto"/>
        <w:ind w:firstLineChars="200" w:firstLine="480"/>
        <w:rPr>
          <w:rFonts w:ascii="宋体" w:hAnsi="宋体" w:cs="宋体"/>
          <w:sz w:val="24"/>
        </w:rPr>
      </w:pPr>
      <w:r>
        <w:rPr>
          <w:rFonts w:ascii="宋体" w:hAnsi="宋体" w:cs="宋体"/>
          <w:sz w:val="24"/>
        </w:rPr>
        <w:t xml:space="preserve">(1)  </w:t>
      </w:r>
      <w:r>
        <w:rPr>
          <w:rFonts w:ascii="宋体" w:hAnsi="宋体" w:cs="宋体" w:hint="eastAsia"/>
          <w:sz w:val="24"/>
        </w:rPr>
        <w:t xml:space="preserve">找到“测试通道与音频终端”模块，及模块下方中间位置的四位拨码开关。 设置拨码开关为 </w:t>
      </w:r>
      <w:r>
        <w:rPr>
          <w:rFonts w:ascii="宋体" w:hAnsi="宋体" w:cs="宋体"/>
          <w:sz w:val="24"/>
        </w:rPr>
        <w:t>0001</w:t>
      </w:r>
      <w:r>
        <w:rPr>
          <w:rFonts w:ascii="宋体" w:hAnsi="宋体" w:cs="宋体" w:hint="eastAsia"/>
          <w:sz w:val="24"/>
        </w:rPr>
        <w:t>，设“主时钟</w:t>
      </w:r>
      <w:r>
        <w:rPr>
          <w:rFonts w:ascii="宋体" w:hAnsi="宋体" w:cs="宋体"/>
          <w:sz w:val="24"/>
        </w:rPr>
        <w:t>/</w:t>
      </w:r>
      <w:r>
        <w:rPr>
          <w:rFonts w:ascii="宋体" w:hAnsi="宋体" w:cs="宋体" w:hint="eastAsia"/>
          <w:sz w:val="24"/>
        </w:rPr>
        <w:t xml:space="preserve">信号源”模块产生 </w:t>
      </w:r>
      <w:r>
        <w:rPr>
          <w:rFonts w:ascii="宋体" w:hAnsi="宋体" w:cs="宋体"/>
          <w:sz w:val="24"/>
        </w:rPr>
        <w:t xml:space="preserve">15 </w:t>
      </w:r>
      <w:r>
        <w:rPr>
          <w:rFonts w:ascii="宋体" w:hAnsi="宋体" w:cs="宋体" w:hint="eastAsia"/>
          <w:sz w:val="24"/>
        </w:rPr>
        <w:t>位的伪随机码。</w:t>
      </w:r>
    </w:p>
    <w:p w14:paraId="5F19AE4D" w14:textId="77777777" w:rsidR="00F8562B" w:rsidRDefault="00000000">
      <w:pPr>
        <w:spacing w:line="360" w:lineRule="auto"/>
        <w:ind w:firstLineChars="200" w:firstLine="480"/>
        <w:rPr>
          <w:rFonts w:ascii="宋体" w:hAnsi="宋体" w:cs="宋体"/>
          <w:sz w:val="24"/>
        </w:rPr>
      </w:pPr>
      <w:r>
        <w:rPr>
          <w:rFonts w:ascii="宋体" w:hAnsi="宋体" w:cs="宋体"/>
          <w:sz w:val="24"/>
        </w:rPr>
        <w:t xml:space="preserve">(2)  </w:t>
      </w:r>
      <w:r>
        <w:rPr>
          <w:rFonts w:ascii="宋体" w:hAnsi="宋体" w:cs="宋体" w:hint="eastAsia"/>
          <w:sz w:val="24"/>
        </w:rPr>
        <w:t>在“主时钟</w:t>
      </w:r>
      <w:r>
        <w:rPr>
          <w:rFonts w:ascii="宋体" w:hAnsi="宋体" w:cs="宋体"/>
          <w:sz w:val="24"/>
        </w:rPr>
        <w:t>/</w:t>
      </w:r>
      <w:r>
        <w:rPr>
          <w:rFonts w:ascii="宋体" w:hAnsi="宋体" w:cs="宋体" w:hint="eastAsia"/>
          <w:sz w:val="24"/>
        </w:rPr>
        <w:t xml:space="preserve">信号源”模块上，将 </w:t>
      </w:r>
      <w:r>
        <w:rPr>
          <w:rFonts w:ascii="宋体" w:hAnsi="宋体" w:cs="宋体"/>
          <w:sz w:val="24"/>
        </w:rPr>
        <w:t>32K</w:t>
      </w:r>
      <w:r>
        <w:rPr>
          <w:rFonts w:ascii="宋体" w:hAnsi="宋体" w:cs="宋体" w:hint="eastAsia"/>
          <w:sz w:val="24"/>
        </w:rPr>
        <w:t>时钟（</w:t>
      </w:r>
      <w:r>
        <w:rPr>
          <w:rFonts w:ascii="宋体" w:hAnsi="宋体" w:cs="宋体"/>
          <w:sz w:val="24"/>
        </w:rPr>
        <w:t>Q32K</w:t>
      </w:r>
      <w:r>
        <w:rPr>
          <w:rFonts w:ascii="宋体" w:hAnsi="宋体" w:cs="宋体" w:hint="eastAsia"/>
          <w:sz w:val="24"/>
        </w:rPr>
        <w:t>输出）连接至伪随机码产生单元的时钟输入孔（</w:t>
      </w:r>
      <w:r>
        <w:rPr>
          <w:rFonts w:ascii="宋体" w:hAnsi="宋体" w:cs="宋体"/>
          <w:sz w:val="24"/>
        </w:rPr>
        <w:t xml:space="preserve">PN </w:t>
      </w:r>
      <w:r>
        <w:rPr>
          <w:rFonts w:ascii="宋体" w:hAnsi="宋体" w:cs="宋体" w:hint="eastAsia"/>
          <w:sz w:val="24"/>
        </w:rPr>
        <w:t>码元时钟输入）。用示波器观察其产生的伪随机码波形 （</w:t>
      </w:r>
      <w:r>
        <w:rPr>
          <w:rFonts w:ascii="宋体" w:hAnsi="宋体" w:cs="宋体"/>
          <w:sz w:val="24"/>
        </w:rPr>
        <w:t xml:space="preserve">PN </w:t>
      </w:r>
      <w:r>
        <w:rPr>
          <w:rFonts w:ascii="宋体" w:hAnsi="宋体" w:cs="宋体" w:hint="eastAsia"/>
          <w:sz w:val="24"/>
        </w:rPr>
        <w:t>伪随机码输出）。</w:t>
      </w:r>
    </w:p>
    <w:p w14:paraId="7740A99E" w14:textId="77777777" w:rsidR="00F8562B" w:rsidRDefault="00000000">
      <w:pPr>
        <w:spacing w:line="360" w:lineRule="auto"/>
        <w:ind w:firstLineChars="200" w:firstLine="480"/>
        <w:rPr>
          <w:rFonts w:ascii="宋体" w:hAnsi="宋体" w:cs="宋体"/>
          <w:sz w:val="24"/>
        </w:rPr>
      </w:pPr>
      <w:r>
        <w:rPr>
          <w:rFonts w:ascii="宋体" w:hAnsi="宋体" w:cs="宋体"/>
          <w:sz w:val="24"/>
        </w:rPr>
        <w:t xml:space="preserve">(3)  </w:t>
      </w:r>
      <w:r>
        <w:rPr>
          <w:rFonts w:ascii="宋体" w:hAnsi="宋体" w:cs="宋体" w:hint="eastAsia"/>
          <w:sz w:val="24"/>
        </w:rPr>
        <w:t>找到“可调低通滤波器”模块，将“主时钟</w:t>
      </w:r>
      <w:r>
        <w:rPr>
          <w:rFonts w:ascii="宋体" w:hAnsi="宋体" w:cs="宋体"/>
          <w:sz w:val="24"/>
        </w:rPr>
        <w:t>/</w:t>
      </w:r>
      <w:r>
        <w:rPr>
          <w:rFonts w:ascii="宋体" w:hAnsi="宋体" w:cs="宋体" w:hint="eastAsia"/>
          <w:sz w:val="24"/>
        </w:rPr>
        <w:t xml:space="preserve">信号源”模块上的 </w:t>
      </w:r>
      <w:r>
        <w:rPr>
          <w:rFonts w:ascii="宋体" w:hAnsi="宋体" w:cs="宋体"/>
          <w:sz w:val="24"/>
        </w:rPr>
        <w:t xml:space="preserve">PN </w:t>
      </w:r>
      <w:r>
        <w:rPr>
          <w:rFonts w:ascii="宋体" w:hAnsi="宋体" w:cs="宋体" w:hint="eastAsia"/>
          <w:sz w:val="24"/>
        </w:rPr>
        <w:t xml:space="preserve">伪随机码 连接至“低通滤波器（二）”单元的信号输入孔（信号输入 </w:t>
      </w:r>
      <w:r>
        <w:rPr>
          <w:rFonts w:ascii="宋体" w:hAnsi="宋体" w:cs="宋体"/>
          <w:sz w:val="24"/>
        </w:rPr>
        <w:t>2</w:t>
      </w:r>
      <w:r>
        <w:rPr>
          <w:rFonts w:ascii="宋体" w:hAnsi="宋体" w:cs="宋体" w:hint="eastAsia"/>
          <w:sz w:val="24"/>
        </w:rPr>
        <w:t>）。</w:t>
      </w:r>
    </w:p>
    <w:p w14:paraId="06B816F3" w14:textId="77777777" w:rsidR="00F8562B" w:rsidRDefault="00000000">
      <w:pPr>
        <w:spacing w:line="360" w:lineRule="auto"/>
        <w:ind w:firstLineChars="200" w:firstLine="480"/>
        <w:rPr>
          <w:rFonts w:ascii="宋体" w:hAnsi="宋体" w:cs="宋体"/>
          <w:sz w:val="24"/>
        </w:rPr>
      </w:pPr>
      <w:r>
        <w:rPr>
          <w:rFonts w:ascii="宋体" w:hAnsi="宋体" w:cs="宋体"/>
          <w:sz w:val="24"/>
        </w:rPr>
        <w:t xml:space="preserve">(4)  </w:t>
      </w:r>
      <w:r>
        <w:rPr>
          <w:rFonts w:ascii="宋体" w:hAnsi="宋体" w:cs="宋体" w:hint="eastAsia"/>
          <w:sz w:val="24"/>
        </w:rPr>
        <w:t xml:space="preserve">用示波器测量“低通滤波器（二）”单元的滤波输出的波形（滤波输出 </w:t>
      </w:r>
      <w:r>
        <w:rPr>
          <w:rFonts w:ascii="宋体" w:hAnsi="宋体" w:cs="宋体"/>
          <w:sz w:val="24"/>
        </w:rPr>
        <w:t>2</w:t>
      </w:r>
      <w:r>
        <w:rPr>
          <w:rFonts w:ascii="宋体" w:hAnsi="宋体" w:cs="宋体" w:hint="eastAsia"/>
          <w:sz w:val="24"/>
        </w:rPr>
        <w:t>）， 调节旋钮“截止频率调节”和“增益调节”，观测输出波形有何变化。</w:t>
      </w:r>
    </w:p>
    <w:p w14:paraId="5F552831" w14:textId="77777777" w:rsidR="00F8562B" w:rsidRDefault="00000000">
      <w:pPr>
        <w:spacing w:line="360" w:lineRule="auto"/>
        <w:ind w:firstLineChars="200" w:firstLine="480"/>
        <w:rPr>
          <w:rFonts w:ascii="宋体" w:hAnsi="宋体" w:cs="宋体"/>
          <w:sz w:val="24"/>
        </w:rPr>
      </w:pPr>
      <w:r>
        <w:rPr>
          <w:rFonts w:ascii="宋体" w:hAnsi="宋体" w:cs="宋体"/>
          <w:sz w:val="24"/>
        </w:rPr>
        <w:t xml:space="preserve">(5)  </w:t>
      </w:r>
      <w:r>
        <w:rPr>
          <w:rFonts w:ascii="宋体" w:hAnsi="宋体" w:cs="宋体" w:hint="eastAsia"/>
          <w:sz w:val="24"/>
        </w:rPr>
        <w:t>用示波器同时观察“主时钟</w:t>
      </w:r>
      <w:r>
        <w:rPr>
          <w:rFonts w:ascii="宋体" w:hAnsi="宋体" w:cs="宋体"/>
          <w:sz w:val="24"/>
        </w:rPr>
        <w:t>/</w:t>
      </w:r>
      <w:r>
        <w:rPr>
          <w:rFonts w:ascii="宋体" w:hAnsi="宋体" w:cs="宋体" w:hint="eastAsia"/>
          <w:sz w:val="24"/>
        </w:rPr>
        <w:t xml:space="preserve">信号源”模块上的 </w:t>
      </w:r>
      <w:r>
        <w:rPr>
          <w:rFonts w:ascii="宋体" w:hAnsi="宋体" w:cs="宋体"/>
          <w:sz w:val="24"/>
        </w:rPr>
        <w:t xml:space="preserve">32K </w:t>
      </w:r>
      <w:r>
        <w:rPr>
          <w:rFonts w:ascii="宋体" w:hAnsi="宋体" w:cs="宋体" w:hint="eastAsia"/>
          <w:sz w:val="24"/>
        </w:rPr>
        <w:t>时钟（</w:t>
      </w:r>
      <w:r>
        <w:rPr>
          <w:rFonts w:ascii="宋体" w:hAnsi="宋体" w:cs="宋体"/>
          <w:sz w:val="24"/>
        </w:rPr>
        <w:t xml:space="preserve">Q32K </w:t>
      </w:r>
      <w:r>
        <w:rPr>
          <w:rFonts w:ascii="宋体" w:hAnsi="宋体" w:cs="宋体" w:hint="eastAsia"/>
          <w:sz w:val="24"/>
        </w:rPr>
        <w:t xml:space="preserve">输出）和 “可调低通滤波器”模块上的滤波输出的波形（滤波输出 </w:t>
      </w:r>
      <w:r>
        <w:rPr>
          <w:rFonts w:ascii="宋体" w:hAnsi="宋体" w:cs="宋体"/>
          <w:sz w:val="24"/>
        </w:rPr>
        <w:t>2</w:t>
      </w:r>
      <w:r>
        <w:rPr>
          <w:rFonts w:ascii="宋体" w:hAnsi="宋体" w:cs="宋体" w:hint="eastAsia"/>
          <w:sz w:val="24"/>
        </w:rPr>
        <w:t xml:space="preserve">）。将 </w:t>
      </w:r>
      <w:r>
        <w:rPr>
          <w:rFonts w:ascii="宋体" w:hAnsi="宋体" w:cs="宋体"/>
          <w:sz w:val="24"/>
        </w:rPr>
        <w:t xml:space="preserve">32K </w:t>
      </w:r>
      <w:r>
        <w:rPr>
          <w:rFonts w:ascii="宋体" w:hAnsi="宋体" w:cs="宋体" w:hint="eastAsia"/>
          <w:sz w:val="24"/>
        </w:rPr>
        <w:t>时钟（</w:t>
      </w:r>
      <w:r>
        <w:rPr>
          <w:rFonts w:ascii="宋体" w:hAnsi="宋体" w:cs="宋体"/>
          <w:sz w:val="24"/>
        </w:rPr>
        <w:t xml:space="preserve">Q32K  </w:t>
      </w:r>
      <w:r>
        <w:rPr>
          <w:rFonts w:ascii="宋体" w:hAnsi="宋体" w:cs="宋体" w:hint="eastAsia"/>
          <w:sz w:val="24"/>
        </w:rPr>
        <w:t>输出）测试通道设置为同步触发，并调节可调低通滤波器的“截止频率调节”和“增 益调节”旋钮，以得到合适的限带基带信号波形，观察眼图。</w:t>
      </w:r>
    </w:p>
    <w:p w14:paraId="60F3B751" w14:textId="77777777" w:rsidR="00F8562B" w:rsidRDefault="00000000">
      <w:pPr>
        <w:spacing w:line="360" w:lineRule="auto"/>
        <w:ind w:firstLineChars="200" w:firstLine="480"/>
        <w:rPr>
          <w:rFonts w:ascii="宋体" w:hAnsi="宋体" w:cs="宋体"/>
          <w:sz w:val="24"/>
        </w:rPr>
      </w:pPr>
      <w:bookmarkStart w:id="64" w:name="bookmark47"/>
      <w:bookmarkEnd w:id="64"/>
      <w:r>
        <w:rPr>
          <w:rFonts w:ascii="宋体" w:hAnsi="宋体" w:cs="宋体"/>
          <w:sz w:val="24"/>
        </w:rPr>
        <w:t xml:space="preserve">(6)  </w:t>
      </w:r>
      <w:r>
        <w:rPr>
          <w:rFonts w:ascii="宋体" w:hAnsi="宋体" w:cs="宋体" w:hint="eastAsia"/>
          <w:sz w:val="24"/>
        </w:rPr>
        <w:t>通过“判决器</w:t>
      </w:r>
      <w:r>
        <w:rPr>
          <w:rFonts w:ascii="宋体" w:hAnsi="宋体" w:cs="宋体"/>
          <w:sz w:val="24"/>
        </w:rPr>
        <w:t>/</w:t>
      </w:r>
      <w:r>
        <w:rPr>
          <w:rFonts w:ascii="宋体" w:hAnsi="宋体" w:cs="宋体" w:hint="eastAsia"/>
          <w:sz w:val="24"/>
        </w:rPr>
        <w:t>比较器”模块中的判决器，对眼图的限带基带信号进行判决 再生，验证眼图中几个参数的作用。</w:t>
      </w:r>
    </w:p>
    <w:p w14:paraId="00CC7E43" w14:textId="77777777" w:rsidR="00F8562B" w:rsidRDefault="00F8562B">
      <w:pPr>
        <w:spacing w:line="360" w:lineRule="auto"/>
        <w:ind w:firstLineChars="200" w:firstLine="480"/>
        <w:rPr>
          <w:rFonts w:ascii="宋体" w:hAnsi="宋体" w:cs="宋体"/>
          <w:sz w:val="24"/>
        </w:rPr>
      </w:pPr>
    </w:p>
    <w:p w14:paraId="7D8DBFC5" w14:textId="77777777" w:rsidR="00E734C1" w:rsidRDefault="00E734C1">
      <w:pPr>
        <w:spacing w:line="360" w:lineRule="auto"/>
        <w:ind w:firstLineChars="200" w:firstLine="480"/>
        <w:rPr>
          <w:rFonts w:ascii="宋体" w:hAnsi="宋体" w:cs="宋体"/>
          <w:sz w:val="24"/>
        </w:rPr>
      </w:pPr>
    </w:p>
    <w:p w14:paraId="40149007" w14:textId="77777777" w:rsidR="00F8562B" w:rsidRDefault="00000000">
      <w:pPr>
        <w:spacing w:line="360" w:lineRule="auto"/>
        <w:ind w:firstLineChars="200" w:firstLine="480"/>
        <w:rPr>
          <w:rFonts w:ascii="宋体" w:hAnsi="宋体" w:cs="宋体"/>
          <w:sz w:val="24"/>
        </w:rPr>
      </w:pPr>
      <w:r>
        <w:rPr>
          <w:rFonts w:ascii="宋体" w:hAnsi="宋体" w:cs="宋体" w:hint="eastAsia"/>
          <w:sz w:val="24"/>
        </w:rPr>
        <w:lastRenderedPageBreak/>
        <w:t>实验要求：</w:t>
      </w:r>
    </w:p>
    <w:p w14:paraId="6FE64584" w14:textId="77777777" w:rsidR="00F8562B" w:rsidRDefault="00000000">
      <w:pPr>
        <w:spacing w:line="360" w:lineRule="auto"/>
        <w:ind w:firstLineChars="200" w:firstLine="480"/>
        <w:rPr>
          <w:rFonts w:ascii="宋体" w:hAnsi="宋体" w:cs="宋体"/>
          <w:sz w:val="24"/>
        </w:rPr>
      </w:pPr>
      <w:r>
        <w:rPr>
          <w:rFonts w:ascii="宋体" w:hAnsi="宋体" w:cs="宋体" w:hint="eastAsia"/>
          <w:sz w:val="24"/>
        </w:rPr>
        <w:t>记录伪随机码波形图；</w:t>
      </w:r>
    </w:p>
    <w:p w14:paraId="7005D09C" w14:textId="77777777" w:rsidR="00F8562B" w:rsidRDefault="00000000">
      <w:pPr>
        <w:spacing w:line="360" w:lineRule="auto"/>
        <w:ind w:firstLineChars="200" w:firstLine="420"/>
        <w:jc w:val="center"/>
      </w:pPr>
      <w:r>
        <w:rPr>
          <w:noProof/>
        </w:rPr>
        <w:drawing>
          <wp:inline distT="0" distB="0" distL="0" distR="0" wp14:anchorId="3FFC1F40" wp14:editId="4647AE52">
            <wp:extent cx="3600450" cy="2514600"/>
            <wp:effectExtent l="0" t="0" r="0" b="0"/>
            <wp:docPr id="20"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4"/>
                    <pic:cNvPicPr>
                      <a:picLocks noChangeAspect="1" noChangeArrowheads="1"/>
                    </pic:cNvPicPr>
                  </pic:nvPicPr>
                  <pic:blipFill>
                    <a:blip r:embed="rId27">
                      <a:extLst>
                        <a:ext uri="{28A0092B-C50C-407E-A947-70E740481C1C}">
                          <a14:useLocalDpi xmlns:a14="http://schemas.microsoft.com/office/drawing/2010/main" val="0"/>
                        </a:ext>
                      </a:extLst>
                    </a:blip>
                    <a:srcRect l="16319" t="13715" b="714"/>
                    <a:stretch>
                      <a:fillRect/>
                    </a:stretch>
                  </pic:blipFill>
                  <pic:spPr>
                    <a:xfrm>
                      <a:off x="0" y="0"/>
                      <a:ext cx="3600450" cy="2514600"/>
                    </a:xfrm>
                    <a:prstGeom prst="rect">
                      <a:avLst/>
                    </a:prstGeom>
                    <a:noFill/>
                    <a:ln>
                      <a:noFill/>
                    </a:ln>
                  </pic:spPr>
                </pic:pic>
              </a:graphicData>
            </a:graphic>
          </wp:inline>
        </w:drawing>
      </w:r>
    </w:p>
    <w:p w14:paraId="2A20F406" w14:textId="77777777" w:rsidR="00F8562B" w:rsidRDefault="00000000">
      <w:pPr>
        <w:jc w:val="center"/>
        <w:rPr>
          <w:rFonts w:ascii="黑体" w:eastAsia="黑体" w:hAnsi="黑体" w:cs="黑体"/>
          <w:szCs w:val="21"/>
        </w:rPr>
      </w:pPr>
      <w:r>
        <w:rPr>
          <w:rFonts w:ascii="黑体" w:eastAsia="黑体" w:hAnsi="黑体" w:cs="黑体"/>
          <w:szCs w:val="21"/>
        </w:rPr>
        <w:t>伪随机码</w:t>
      </w:r>
      <w:r>
        <w:rPr>
          <w:rFonts w:ascii="黑体" w:eastAsia="黑体" w:hAnsi="黑体" w:cs="黑体" w:hint="eastAsia"/>
          <w:szCs w:val="21"/>
        </w:rPr>
        <w:t>(8位)</w:t>
      </w:r>
    </w:p>
    <w:p w14:paraId="4D3E4DB1" w14:textId="77777777" w:rsidR="00F8562B" w:rsidRDefault="00000000">
      <w:pPr>
        <w:spacing w:line="360" w:lineRule="auto"/>
        <w:ind w:firstLineChars="200" w:firstLine="420"/>
        <w:jc w:val="center"/>
      </w:pPr>
      <w:r>
        <w:rPr>
          <w:noProof/>
        </w:rPr>
        <w:drawing>
          <wp:inline distT="0" distB="0" distL="0" distR="0" wp14:anchorId="46F751FC" wp14:editId="1911145B">
            <wp:extent cx="3600450" cy="2495550"/>
            <wp:effectExtent l="0" t="0" r="0" b="0"/>
            <wp:docPr id="21" name="图片 161430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61430897"/>
                    <pic:cNvPicPr>
                      <a:picLocks noChangeAspect="1" noChangeArrowheads="1"/>
                    </pic:cNvPicPr>
                  </pic:nvPicPr>
                  <pic:blipFill>
                    <a:blip r:embed="rId28">
                      <a:extLst>
                        <a:ext uri="{28A0092B-C50C-407E-A947-70E740481C1C}">
                          <a14:useLocalDpi xmlns:a14="http://schemas.microsoft.com/office/drawing/2010/main" val="0"/>
                        </a:ext>
                      </a:extLst>
                    </a:blip>
                    <a:srcRect l="8444" t="714" b="6192"/>
                    <a:stretch>
                      <a:fillRect/>
                    </a:stretch>
                  </pic:blipFill>
                  <pic:spPr>
                    <a:xfrm>
                      <a:off x="0" y="0"/>
                      <a:ext cx="3600450" cy="2495550"/>
                    </a:xfrm>
                    <a:prstGeom prst="rect">
                      <a:avLst/>
                    </a:prstGeom>
                    <a:noFill/>
                    <a:ln>
                      <a:noFill/>
                    </a:ln>
                  </pic:spPr>
                </pic:pic>
              </a:graphicData>
            </a:graphic>
          </wp:inline>
        </w:drawing>
      </w:r>
    </w:p>
    <w:p w14:paraId="6A374C06" w14:textId="77777777" w:rsidR="00F8562B" w:rsidRDefault="00000000">
      <w:pPr>
        <w:jc w:val="center"/>
        <w:rPr>
          <w:rFonts w:ascii="黑体" w:eastAsia="黑体" w:hAnsi="黑体" w:cs="黑体"/>
          <w:szCs w:val="21"/>
        </w:rPr>
      </w:pPr>
      <w:r>
        <w:rPr>
          <w:rFonts w:ascii="黑体" w:eastAsia="黑体" w:hAnsi="黑体" w:cs="黑体"/>
          <w:szCs w:val="21"/>
        </w:rPr>
        <w:t>伪随机码</w:t>
      </w:r>
      <w:r>
        <w:rPr>
          <w:rFonts w:ascii="黑体" w:eastAsia="黑体" w:hAnsi="黑体" w:cs="黑体" w:hint="eastAsia"/>
          <w:szCs w:val="21"/>
        </w:rPr>
        <w:t>(128位)</w:t>
      </w:r>
    </w:p>
    <w:p w14:paraId="666C8261" w14:textId="77777777" w:rsidR="00F8562B" w:rsidRDefault="00000000">
      <w:pPr>
        <w:spacing w:line="360" w:lineRule="auto"/>
        <w:ind w:firstLineChars="200" w:firstLine="480"/>
        <w:rPr>
          <w:rFonts w:ascii="宋体" w:hAnsi="宋体" w:cs="宋体"/>
          <w:sz w:val="24"/>
        </w:rPr>
      </w:pPr>
      <w:r>
        <w:rPr>
          <w:rFonts w:ascii="宋体" w:hAnsi="宋体" w:cs="宋体" w:hint="eastAsia"/>
          <w:sz w:val="24"/>
        </w:rPr>
        <w:t>记录眼图。</w:t>
      </w:r>
    </w:p>
    <w:p w14:paraId="6BD2BB45" w14:textId="77777777" w:rsidR="00F8562B" w:rsidRDefault="00000000">
      <w:pPr>
        <w:spacing w:line="360" w:lineRule="auto"/>
        <w:ind w:firstLineChars="200" w:firstLine="420"/>
        <w:jc w:val="center"/>
        <w:rPr>
          <w:rFonts w:ascii="宋体" w:hAnsi="宋体" w:cs="宋体"/>
          <w:sz w:val="24"/>
        </w:rPr>
      </w:pPr>
      <w:r>
        <w:rPr>
          <w:noProof/>
        </w:rPr>
        <w:drawing>
          <wp:inline distT="0" distB="0" distL="0" distR="0" wp14:anchorId="3F469870" wp14:editId="1252CF11">
            <wp:extent cx="3429000" cy="1981200"/>
            <wp:effectExtent l="0" t="0" r="0" b="0"/>
            <wp:docPr id="22" name="图片 645297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45297451"/>
                    <pic:cNvPicPr>
                      <a:picLocks noChangeAspect="1" noChangeArrowheads="1"/>
                    </pic:cNvPicPr>
                  </pic:nvPicPr>
                  <pic:blipFill>
                    <a:blip r:embed="rId29">
                      <a:extLst>
                        <a:ext uri="{28A0092B-C50C-407E-A947-70E740481C1C}">
                          <a14:useLocalDpi xmlns:a14="http://schemas.microsoft.com/office/drawing/2010/main" val="0"/>
                        </a:ext>
                      </a:extLst>
                    </a:blip>
                    <a:srcRect t="11931" b="2841"/>
                    <a:stretch>
                      <a:fillRect/>
                    </a:stretch>
                  </pic:blipFill>
                  <pic:spPr>
                    <a:xfrm>
                      <a:off x="0" y="0"/>
                      <a:ext cx="3429000" cy="1981200"/>
                    </a:xfrm>
                    <a:prstGeom prst="rect">
                      <a:avLst/>
                    </a:prstGeom>
                    <a:noFill/>
                    <a:ln>
                      <a:noFill/>
                    </a:ln>
                  </pic:spPr>
                </pic:pic>
              </a:graphicData>
            </a:graphic>
          </wp:inline>
        </w:drawing>
      </w:r>
    </w:p>
    <w:p w14:paraId="0E6745D3" w14:textId="77777777" w:rsidR="00F8562B" w:rsidRDefault="00000000">
      <w:pPr>
        <w:spacing w:line="360" w:lineRule="auto"/>
        <w:ind w:firstLineChars="200" w:firstLine="420"/>
        <w:jc w:val="center"/>
        <w:rPr>
          <w:rFonts w:ascii="宋体" w:hAnsi="宋体" w:cs="宋体"/>
          <w:sz w:val="24"/>
        </w:rPr>
      </w:pPr>
      <w:r>
        <w:rPr>
          <w:noProof/>
        </w:rPr>
        <w:lastRenderedPageBreak/>
        <w:drawing>
          <wp:inline distT="0" distB="0" distL="0" distR="0" wp14:anchorId="0DDE7281" wp14:editId="29DB829A">
            <wp:extent cx="3429000" cy="2076450"/>
            <wp:effectExtent l="0" t="0" r="0" b="0"/>
            <wp:docPr id="23"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54"/>
                    <pic:cNvPicPr>
                      <a:picLocks noChangeAspect="1" noChangeArrowheads="1"/>
                    </pic:cNvPicPr>
                  </pic:nvPicPr>
                  <pic:blipFill>
                    <a:blip r:embed="rId30">
                      <a:extLst>
                        <a:ext uri="{28A0092B-C50C-407E-A947-70E740481C1C}">
                          <a14:useLocalDpi xmlns:a14="http://schemas.microsoft.com/office/drawing/2010/main" val="0"/>
                        </a:ext>
                      </a:extLst>
                    </a:blip>
                    <a:srcRect l="4890" t="12321" b="2841"/>
                    <a:stretch>
                      <a:fillRect/>
                    </a:stretch>
                  </pic:blipFill>
                  <pic:spPr>
                    <a:xfrm>
                      <a:off x="0" y="0"/>
                      <a:ext cx="3429000" cy="2076450"/>
                    </a:xfrm>
                    <a:prstGeom prst="rect">
                      <a:avLst/>
                    </a:prstGeom>
                    <a:noFill/>
                    <a:ln>
                      <a:noFill/>
                    </a:ln>
                  </pic:spPr>
                </pic:pic>
              </a:graphicData>
            </a:graphic>
          </wp:inline>
        </w:drawing>
      </w:r>
    </w:p>
    <w:p w14:paraId="2AEE5797" w14:textId="77777777" w:rsidR="00F8562B" w:rsidRDefault="00F8562B">
      <w:pPr>
        <w:spacing w:line="360" w:lineRule="auto"/>
        <w:ind w:firstLineChars="200" w:firstLine="480"/>
        <w:jc w:val="center"/>
        <w:rPr>
          <w:rFonts w:ascii="宋体" w:hAnsi="宋体" w:cs="宋体"/>
          <w:sz w:val="24"/>
        </w:rPr>
      </w:pPr>
    </w:p>
    <w:p w14:paraId="14A30E94" w14:textId="77777777" w:rsidR="00F8562B" w:rsidRDefault="00000000">
      <w:pPr>
        <w:pStyle w:val="3"/>
      </w:pPr>
      <w:bookmarkStart w:id="65" w:name="bookmark20"/>
      <w:bookmarkStart w:id="66" w:name="_Toc219216737"/>
      <w:bookmarkStart w:id="67" w:name="_Toc1662657456"/>
      <w:bookmarkEnd w:id="65"/>
      <w:r>
        <w:t xml:space="preserve">2.3.4  </w:t>
      </w:r>
      <w:r>
        <w:rPr>
          <w:rFonts w:hint="eastAsia"/>
        </w:rPr>
        <w:t>比较判决</w:t>
      </w:r>
      <w:bookmarkEnd w:id="66"/>
      <w:bookmarkEnd w:id="67"/>
    </w:p>
    <w:p w14:paraId="4E730B9F" w14:textId="77777777" w:rsidR="00F8562B" w:rsidRDefault="00000000">
      <w:pPr>
        <w:spacing w:line="360" w:lineRule="auto"/>
        <w:ind w:firstLineChars="200" w:firstLine="480"/>
        <w:rPr>
          <w:rFonts w:ascii="宋体" w:hAnsi="宋体" w:cs="宋体"/>
          <w:sz w:val="24"/>
        </w:rPr>
      </w:pPr>
      <w:r>
        <w:rPr>
          <w:rFonts w:ascii="宋体" w:hAnsi="宋体" w:cs="宋体" w:hint="eastAsia"/>
          <w:sz w:val="24"/>
        </w:rPr>
        <w:t>本实验是在上节眼图实验的基础上，进行采样、判决实验。首先从图2.9中的可调低通滤波器输出的限带基带信号中提取时钟（可以直接接入伪随机码的码元时钟），然后对限带基带信号进行采样、判决。</w:t>
      </w:r>
    </w:p>
    <w:p w14:paraId="2E91B405" w14:textId="77777777" w:rsidR="00F8562B" w:rsidRDefault="00000000">
      <w:pPr>
        <w:spacing w:line="360" w:lineRule="auto"/>
        <w:ind w:firstLineChars="200" w:firstLine="480"/>
        <w:rPr>
          <w:rFonts w:ascii="宋体" w:hAnsi="宋体" w:cs="宋体"/>
          <w:sz w:val="24"/>
        </w:rPr>
      </w:pPr>
      <w:r>
        <w:rPr>
          <w:rFonts w:ascii="宋体" w:hAnsi="宋体" w:cs="宋体" w:hint="eastAsia"/>
          <w:sz w:val="24"/>
        </w:rPr>
        <w:t xml:space="preserve"> 按照图 2.9 所示，将恢复时钟输入于“判决器”模块的码元时钟输入端 </w:t>
      </w:r>
      <w:r>
        <w:rPr>
          <w:rFonts w:ascii="宋体" w:hAnsi="宋体" w:cs="宋体"/>
          <w:sz w:val="24"/>
        </w:rPr>
        <w:t>(TTL</w:t>
      </w:r>
      <w:r>
        <w:rPr>
          <w:rFonts w:ascii="宋体" w:hAnsi="宋体" w:cs="宋体" w:hint="eastAsia"/>
          <w:sz w:val="24"/>
        </w:rPr>
        <w:t>电平</w:t>
      </w:r>
      <w:r>
        <w:rPr>
          <w:rFonts w:ascii="宋体" w:hAnsi="宋体" w:cs="宋体"/>
          <w:sz w:val="24"/>
        </w:rPr>
        <w:t>)</w:t>
      </w:r>
      <w:r>
        <w:rPr>
          <w:rFonts w:ascii="宋体" w:hAnsi="宋体" w:cs="宋体" w:hint="eastAsia"/>
          <w:sz w:val="24"/>
        </w:rPr>
        <w:t>；将可调低通滤波器输出的限带基带信号（升余弦波信号）输入到“判 决器”模块的数据输入端；将可调直流电平输入到“判决器”模块的门限输入端。</w:t>
      </w:r>
    </w:p>
    <w:p w14:paraId="26B3F4D1" w14:textId="77777777" w:rsidR="00F8562B" w:rsidRDefault="00000000">
      <w:pPr>
        <w:spacing w:line="360" w:lineRule="auto"/>
        <w:ind w:firstLineChars="200" w:firstLine="480"/>
        <w:rPr>
          <w:rFonts w:ascii="宋体" w:hAnsi="宋体" w:cs="宋体"/>
          <w:sz w:val="24"/>
        </w:rPr>
      </w:pPr>
      <w:r>
        <w:rPr>
          <w:rFonts w:ascii="宋体" w:hAnsi="宋体" w:cs="宋体" w:hint="eastAsia"/>
          <w:sz w:val="24"/>
        </w:rPr>
        <w:t>用双</w:t>
      </w:r>
      <w:proofErr w:type="gramStart"/>
      <w:r>
        <w:rPr>
          <w:rFonts w:ascii="宋体" w:hAnsi="宋体" w:cs="宋体" w:hint="eastAsia"/>
          <w:sz w:val="24"/>
        </w:rPr>
        <w:t>踪</w:t>
      </w:r>
      <w:proofErr w:type="gramEnd"/>
      <w:r>
        <w:rPr>
          <w:rFonts w:ascii="宋体" w:hAnsi="宋体" w:cs="宋体" w:hint="eastAsia"/>
          <w:sz w:val="24"/>
        </w:rPr>
        <w:t>示波器同时观察眼图及采样脉冲。调节“判决器”模块上的采样点调 节旋钮，使得在眼图睁开最大处进行采样、判决。调节可调直流电平的电压值，找 到最佳判决电平。如果有四</w:t>
      </w:r>
      <w:proofErr w:type="gramStart"/>
      <w:r>
        <w:rPr>
          <w:rFonts w:ascii="宋体" w:hAnsi="宋体" w:cs="宋体" w:hint="eastAsia"/>
          <w:sz w:val="24"/>
        </w:rPr>
        <w:t>踪</w:t>
      </w:r>
      <w:proofErr w:type="gramEnd"/>
      <w:r>
        <w:rPr>
          <w:rFonts w:ascii="宋体" w:hAnsi="宋体" w:cs="宋体" w:hint="eastAsia"/>
          <w:sz w:val="24"/>
        </w:rPr>
        <w:t>示波器，可同时观测码元时钟、眼图波形、采样点和 再生信号。</w:t>
      </w:r>
    </w:p>
    <w:p w14:paraId="60C3B6F6" w14:textId="77777777" w:rsidR="00F8562B" w:rsidRDefault="00000000">
      <w:pPr>
        <w:spacing w:line="360" w:lineRule="auto"/>
        <w:ind w:firstLineChars="200" w:firstLine="480"/>
        <w:jc w:val="center"/>
        <w:rPr>
          <w:rFonts w:ascii="宋体" w:hAnsi="宋体" w:cs="宋体"/>
          <w:sz w:val="24"/>
        </w:rPr>
      </w:pPr>
      <w:r>
        <w:rPr>
          <w:rFonts w:ascii="宋体" w:hAnsi="宋体" w:cs="宋体"/>
          <w:noProof/>
          <w:sz w:val="24"/>
        </w:rPr>
        <w:drawing>
          <wp:inline distT="0" distB="0" distL="0" distR="0" wp14:anchorId="652E0936" wp14:editId="6D74B6B6">
            <wp:extent cx="4495800" cy="2734386"/>
            <wp:effectExtent l="0" t="0" r="0" b="8890"/>
            <wp:docPr id="2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4505009" cy="2739987"/>
                    </a:xfrm>
                    <a:prstGeom prst="rect">
                      <a:avLst/>
                    </a:prstGeom>
                    <a:noFill/>
                    <a:ln>
                      <a:noFill/>
                    </a:ln>
                    <a:effectLst/>
                  </pic:spPr>
                </pic:pic>
              </a:graphicData>
            </a:graphic>
          </wp:inline>
        </w:drawing>
      </w:r>
    </w:p>
    <w:p w14:paraId="4F4EEEAE" w14:textId="77777777" w:rsidR="00F8562B" w:rsidRDefault="00000000">
      <w:pPr>
        <w:jc w:val="center"/>
        <w:rPr>
          <w:rFonts w:ascii="黑体" w:eastAsia="黑体" w:hAnsi="黑体" w:cs="黑体"/>
          <w:szCs w:val="21"/>
        </w:rPr>
      </w:pPr>
      <w:r>
        <w:rPr>
          <w:rFonts w:ascii="黑体" w:eastAsia="黑体" w:hAnsi="黑体" w:cs="黑体" w:hint="eastAsia"/>
          <w:szCs w:val="21"/>
        </w:rPr>
        <w:t>图 2.9 比较判决实验连线图</w:t>
      </w:r>
    </w:p>
    <w:p w14:paraId="222777F5" w14:textId="77777777" w:rsidR="00F8562B" w:rsidRDefault="00000000">
      <w:pPr>
        <w:spacing w:line="360" w:lineRule="auto"/>
        <w:ind w:firstLineChars="200" w:firstLine="480"/>
        <w:rPr>
          <w:rFonts w:ascii="宋体" w:hAnsi="宋体" w:cs="宋体"/>
          <w:sz w:val="24"/>
        </w:rPr>
      </w:pPr>
      <w:r>
        <w:rPr>
          <w:rFonts w:ascii="宋体" w:hAnsi="宋体" w:cs="宋体" w:hint="eastAsia"/>
          <w:sz w:val="24"/>
        </w:rPr>
        <w:lastRenderedPageBreak/>
        <w:t>实验要求：</w:t>
      </w:r>
    </w:p>
    <w:p w14:paraId="5F31B750" w14:textId="77777777" w:rsidR="00F8562B" w:rsidRDefault="00000000">
      <w:pPr>
        <w:spacing w:line="360" w:lineRule="auto"/>
        <w:ind w:left="440"/>
        <w:rPr>
          <w:rFonts w:ascii="宋体" w:hAnsi="宋体" w:cs="宋体"/>
          <w:sz w:val="24"/>
        </w:rPr>
      </w:pPr>
      <w:r>
        <w:rPr>
          <w:rFonts w:ascii="宋体" w:hAnsi="宋体" w:cs="宋体" w:hint="eastAsia"/>
          <w:sz w:val="24"/>
        </w:rPr>
        <w:t>(1)记录眼图睁开最大处的采样脉冲波形图；</w:t>
      </w:r>
    </w:p>
    <w:p w14:paraId="11525294" w14:textId="77777777" w:rsidR="00F8562B" w:rsidRDefault="00000000">
      <w:pPr>
        <w:spacing w:line="360" w:lineRule="auto"/>
        <w:ind w:left="440"/>
        <w:jc w:val="center"/>
      </w:pPr>
      <w:r>
        <w:rPr>
          <w:noProof/>
        </w:rPr>
        <w:drawing>
          <wp:inline distT="0" distB="0" distL="0" distR="0" wp14:anchorId="362F6B4D" wp14:editId="543437CC">
            <wp:extent cx="3333750" cy="1847850"/>
            <wp:effectExtent l="0" t="0" r="0" b="0"/>
            <wp:docPr id="25"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56"/>
                    <pic:cNvPicPr>
                      <a:picLocks noChangeAspect="1" noChangeArrowheads="1"/>
                    </pic:cNvPicPr>
                  </pic:nvPicPr>
                  <pic:blipFill>
                    <a:blip r:embed="rId32" cstate="print">
                      <a:extLst>
                        <a:ext uri="{28A0092B-C50C-407E-A947-70E740481C1C}">
                          <a14:useLocalDpi xmlns:a14="http://schemas.microsoft.com/office/drawing/2010/main" val="0"/>
                        </a:ext>
                      </a:extLst>
                    </a:blip>
                    <a:srcRect l="8716" t="12907" b="12907"/>
                    <a:stretch>
                      <a:fillRect/>
                    </a:stretch>
                  </pic:blipFill>
                  <pic:spPr>
                    <a:xfrm>
                      <a:off x="0" y="0"/>
                      <a:ext cx="3333750" cy="1847850"/>
                    </a:xfrm>
                    <a:prstGeom prst="rect">
                      <a:avLst/>
                    </a:prstGeom>
                    <a:noFill/>
                    <a:ln>
                      <a:noFill/>
                    </a:ln>
                  </pic:spPr>
                </pic:pic>
              </a:graphicData>
            </a:graphic>
          </wp:inline>
        </w:drawing>
      </w:r>
    </w:p>
    <w:p w14:paraId="1E36BB6E" w14:textId="77777777" w:rsidR="00F8562B" w:rsidRDefault="00000000">
      <w:pPr>
        <w:spacing w:line="360" w:lineRule="auto"/>
        <w:ind w:left="440"/>
        <w:rPr>
          <w:rFonts w:ascii="宋体" w:hAnsi="宋体" w:cs="宋体"/>
          <w:sz w:val="24"/>
        </w:rPr>
      </w:pPr>
      <w:r>
        <w:rPr>
          <w:rFonts w:ascii="宋体" w:hAnsi="宋体" w:cs="宋体" w:hint="eastAsia"/>
          <w:sz w:val="24"/>
        </w:rPr>
        <w:t>(2)记录判决再生波形图。</w:t>
      </w:r>
      <w:bookmarkStart w:id="68" w:name="bookmark21"/>
      <w:bookmarkEnd w:id="68"/>
    </w:p>
    <w:p w14:paraId="34C11F43" w14:textId="77777777" w:rsidR="00F8562B" w:rsidRDefault="00000000">
      <w:pPr>
        <w:spacing w:line="360" w:lineRule="auto"/>
        <w:ind w:firstLineChars="200" w:firstLine="420"/>
        <w:jc w:val="center"/>
        <w:rPr>
          <w:rFonts w:ascii="宋体" w:hAnsi="宋体" w:cs="宋体"/>
          <w:sz w:val="24"/>
        </w:rPr>
      </w:pPr>
      <w:r>
        <w:rPr>
          <w:noProof/>
        </w:rPr>
        <w:drawing>
          <wp:inline distT="0" distB="0" distL="0" distR="0" wp14:anchorId="724D6A3E" wp14:editId="1EF1C443">
            <wp:extent cx="3657600" cy="1981200"/>
            <wp:effectExtent l="0" t="0" r="0" b="0"/>
            <wp:docPr id="26" name="图片 1025772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025772629"/>
                    <pic:cNvPicPr>
                      <a:picLocks noChangeAspect="1" noChangeArrowheads="1"/>
                    </pic:cNvPicPr>
                  </pic:nvPicPr>
                  <pic:blipFill>
                    <a:blip r:embed="rId33" cstate="print">
                      <a:extLst>
                        <a:ext uri="{28A0092B-C50C-407E-A947-70E740481C1C}">
                          <a14:useLocalDpi xmlns:a14="http://schemas.microsoft.com/office/drawing/2010/main" val="0"/>
                        </a:ext>
                      </a:extLst>
                    </a:blip>
                    <a:srcRect l="7053" t="12907" b="12907"/>
                    <a:stretch>
                      <a:fillRect/>
                    </a:stretch>
                  </pic:blipFill>
                  <pic:spPr>
                    <a:xfrm>
                      <a:off x="0" y="0"/>
                      <a:ext cx="3657600" cy="1981200"/>
                    </a:xfrm>
                    <a:prstGeom prst="rect">
                      <a:avLst/>
                    </a:prstGeom>
                    <a:noFill/>
                    <a:ln>
                      <a:noFill/>
                    </a:ln>
                  </pic:spPr>
                </pic:pic>
              </a:graphicData>
            </a:graphic>
          </wp:inline>
        </w:drawing>
      </w:r>
    </w:p>
    <w:p w14:paraId="2C0F6630" w14:textId="77777777" w:rsidR="00022711" w:rsidRDefault="00022711">
      <w:pPr>
        <w:spacing w:line="360" w:lineRule="auto"/>
        <w:ind w:firstLineChars="200" w:firstLine="480"/>
        <w:jc w:val="center"/>
        <w:rPr>
          <w:rFonts w:ascii="宋体" w:hAnsi="宋体" w:cs="宋体"/>
          <w:sz w:val="24"/>
        </w:rPr>
      </w:pPr>
    </w:p>
    <w:p w14:paraId="6FD91EEF" w14:textId="77777777" w:rsidR="00F8562B" w:rsidRDefault="00000000">
      <w:pPr>
        <w:spacing w:line="360" w:lineRule="auto"/>
        <w:ind w:firstLineChars="200" w:firstLine="480"/>
        <w:jc w:val="center"/>
        <w:rPr>
          <w:rFonts w:ascii="宋体" w:hAnsi="宋体" w:cs="宋体"/>
          <w:sz w:val="24"/>
        </w:rPr>
      </w:pPr>
      <w:bookmarkStart w:id="69" w:name="_Toc1226648228"/>
      <w:r>
        <w:rPr>
          <w:rFonts w:ascii="宋体" w:hAnsi="宋体" w:cs="宋体" w:hint="eastAsia"/>
          <w:noProof/>
          <w:sz w:val="24"/>
        </w:rPr>
        <w:drawing>
          <wp:inline distT="0" distB="0" distL="0" distR="0" wp14:anchorId="3C02FC02" wp14:editId="598A9F02">
            <wp:extent cx="3733800" cy="2590800"/>
            <wp:effectExtent l="0" t="0" r="0" b="0"/>
            <wp:docPr id="27" name="图片 10" descr="说明: 未命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0" descr="说明: 未命名"/>
                    <pic:cNvPicPr>
                      <a:picLocks noChangeAspect="1" noChangeArrowheads="1"/>
                    </pic:cNvPicPr>
                  </pic:nvPicPr>
                  <pic:blipFill>
                    <a:blip r:embed="rId34">
                      <a:extLst>
                        <a:ext uri="{28A0092B-C50C-407E-A947-70E740481C1C}">
                          <a14:useLocalDpi xmlns:a14="http://schemas.microsoft.com/office/drawing/2010/main" val="0"/>
                        </a:ext>
                      </a:extLst>
                    </a:blip>
                    <a:srcRect r="58974" b="57587"/>
                    <a:stretch>
                      <a:fillRect/>
                    </a:stretch>
                  </pic:blipFill>
                  <pic:spPr>
                    <a:xfrm>
                      <a:off x="0" y="0"/>
                      <a:ext cx="3733800" cy="2590800"/>
                    </a:xfrm>
                    <a:prstGeom prst="rect">
                      <a:avLst/>
                    </a:prstGeom>
                    <a:noFill/>
                    <a:ln>
                      <a:noFill/>
                    </a:ln>
                  </pic:spPr>
                </pic:pic>
              </a:graphicData>
            </a:graphic>
          </wp:inline>
        </w:drawing>
      </w:r>
      <w:bookmarkEnd w:id="69"/>
    </w:p>
    <w:p w14:paraId="7784AF9B" w14:textId="77777777" w:rsidR="00F8562B" w:rsidRDefault="00000000">
      <w:pPr>
        <w:jc w:val="center"/>
        <w:rPr>
          <w:rFonts w:ascii="黑体" w:eastAsia="黑体" w:hAnsi="黑体" w:cs="黑体"/>
          <w:szCs w:val="21"/>
        </w:rPr>
      </w:pPr>
      <w:bookmarkStart w:id="70" w:name="_Toc433756796"/>
      <w:r>
        <w:rPr>
          <w:rFonts w:ascii="黑体" w:eastAsia="黑体" w:hAnsi="黑体" w:cs="黑体" w:hint="eastAsia"/>
          <w:szCs w:val="21"/>
        </w:rPr>
        <w:t>图2.10 眼图各参数示意图</w:t>
      </w:r>
      <w:bookmarkEnd w:id="70"/>
    </w:p>
    <w:p w14:paraId="3851C605" w14:textId="77777777" w:rsidR="00F8562B" w:rsidRDefault="00000000">
      <w:pPr>
        <w:pStyle w:val="2"/>
      </w:pPr>
      <w:bookmarkStart w:id="71" w:name="_Toc1590972454"/>
      <w:bookmarkStart w:id="72" w:name="_Toc219216738"/>
      <w:r>
        <w:rPr>
          <w:rFonts w:hint="eastAsia"/>
        </w:rPr>
        <w:lastRenderedPageBreak/>
        <w:t xml:space="preserve">2.4 </w:t>
      </w:r>
      <w:bookmarkEnd w:id="71"/>
      <w:r>
        <w:rPr>
          <w:rFonts w:hint="eastAsia"/>
        </w:rPr>
        <w:t>实验分析和思考</w:t>
      </w:r>
      <w:bookmarkEnd w:id="72"/>
    </w:p>
    <w:p w14:paraId="34267945" w14:textId="77777777" w:rsidR="00F8562B" w:rsidRDefault="00000000">
      <w:pPr>
        <w:spacing w:line="360" w:lineRule="auto"/>
        <w:ind w:firstLineChars="200" w:firstLine="480"/>
        <w:rPr>
          <w:rFonts w:ascii="宋体" w:hAnsi="宋体" w:cs="宋体"/>
          <w:sz w:val="24"/>
        </w:rPr>
      </w:pPr>
      <w:r>
        <w:rPr>
          <w:rFonts w:ascii="宋体" w:hAnsi="宋体" w:cs="宋体"/>
          <w:sz w:val="24"/>
        </w:rPr>
        <w:t>本实验围绕数字基带传输的“编码—传输—接收恢复”链路展开：先观察不同线路码（RZ-AMI、HDB3 等）的时域波形特征与编码规律，再利用非线性变换（自乘/平方）与窄带滤波/锁相环从线路码中恢复符号时钟，进而完成解码；随后引入可调低通滤波器对基带信号进行限带处理，观察其对波形与眼图的影响，并在此基础上实现采样、判决与再生输出。</w:t>
      </w:r>
    </w:p>
    <w:p w14:paraId="43072289" w14:textId="77777777" w:rsidR="00F8562B" w:rsidRDefault="00000000">
      <w:pPr>
        <w:spacing w:line="360" w:lineRule="auto"/>
        <w:ind w:firstLineChars="200" w:firstLine="480"/>
        <w:rPr>
          <w:rFonts w:ascii="宋体" w:hAnsi="宋体" w:cs="宋体"/>
          <w:sz w:val="24"/>
        </w:rPr>
      </w:pPr>
      <w:r>
        <w:rPr>
          <w:rFonts w:ascii="宋体" w:hAnsi="宋体" w:cs="宋体"/>
          <w:sz w:val="24"/>
        </w:rPr>
        <w:t>实验现象表明，线路码不仅决定了直流分量、频谱分布与同步分量的强弱，也直接影响时钟恢复的难易程度；</w:t>
      </w:r>
      <w:proofErr w:type="gramStart"/>
      <w:r>
        <w:rPr>
          <w:rFonts w:ascii="宋体" w:hAnsi="宋体" w:cs="宋体"/>
          <w:sz w:val="24"/>
        </w:rPr>
        <w:t>而限带</w:t>
      </w:r>
      <w:proofErr w:type="gramEnd"/>
      <w:r>
        <w:rPr>
          <w:rFonts w:ascii="宋体" w:hAnsi="宋体" w:cs="宋体"/>
          <w:sz w:val="24"/>
        </w:rPr>
        <w:t>滤波会引入幅度畸变与群时延，使码元间相互叠加形成码间干扰（ISI），该效应在眼图中表现为“眼睛”开口收缩、交叉区加粗、</w:t>
      </w:r>
      <w:proofErr w:type="gramStart"/>
      <w:r>
        <w:rPr>
          <w:rFonts w:ascii="宋体" w:hAnsi="宋体" w:cs="宋体"/>
          <w:sz w:val="24"/>
        </w:rPr>
        <w:t>线迹模糊</w:t>
      </w:r>
      <w:proofErr w:type="gramEnd"/>
      <w:r>
        <w:rPr>
          <w:rFonts w:ascii="宋体" w:hAnsi="宋体" w:cs="宋体"/>
          <w:sz w:val="24"/>
        </w:rPr>
        <w:t>等。通过调节低通滤波器截止频率与增益，可观察到系统在“抑制噪声”和“减少 ISI”之间的权衡：截止频率过低会削弱高频分量导致边沿变缓、ISI 加重，眼图开口明显变小；截止频率适当时，既能保留足够的上升</w:t>
      </w:r>
      <w:proofErr w:type="gramStart"/>
      <w:r>
        <w:rPr>
          <w:rFonts w:ascii="宋体" w:hAnsi="宋体" w:cs="宋体"/>
          <w:sz w:val="24"/>
        </w:rPr>
        <w:t>沿信息</w:t>
      </w:r>
      <w:proofErr w:type="gramEnd"/>
      <w:r>
        <w:rPr>
          <w:rFonts w:ascii="宋体" w:hAnsi="宋体" w:cs="宋体"/>
          <w:sz w:val="24"/>
        </w:rPr>
        <w:t>又能抑制部分高频噪声，眼图更端正、开口更大。进一步在判决实验中，采样点位置与判决门限是影响误码的关键参数：采样应落在眼图开口最大处以获得最大幅度裕量，门限应位于上下电平之间的最佳位置以最大化噪声容限；当采样时刻偏离最佳点或门限偏置过大时，即使波形仍可辨认，也会出现再生码抖动增大甚至误判。总体来看，眼图提供了对噪声强弱、码间串扰程度、</w:t>
      </w:r>
      <w:proofErr w:type="gramStart"/>
      <w:r>
        <w:rPr>
          <w:rFonts w:ascii="宋体" w:hAnsi="宋体" w:cs="宋体"/>
          <w:sz w:val="24"/>
        </w:rPr>
        <w:t>定时裕量和门限裕量的</w:t>
      </w:r>
      <w:proofErr w:type="gramEnd"/>
      <w:r>
        <w:rPr>
          <w:rFonts w:ascii="宋体" w:hAnsi="宋体" w:cs="宋体"/>
          <w:sz w:val="24"/>
        </w:rPr>
        <w:t>直观评价，并可指导接收滤波器参数、采样时刻与判决门限的优化设置。</w:t>
      </w:r>
    </w:p>
    <w:p w14:paraId="03C4ACC7" w14:textId="77777777" w:rsidR="00F8562B" w:rsidRDefault="00000000">
      <w:pPr>
        <w:spacing w:line="360" w:lineRule="auto"/>
        <w:ind w:firstLineChars="200" w:firstLine="480"/>
        <w:rPr>
          <w:rFonts w:ascii="宋体" w:hAnsi="宋体" w:cs="宋体"/>
          <w:sz w:val="24"/>
        </w:rPr>
      </w:pPr>
      <w:r>
        <w:rPr>
          <w:rFonts w:ascii="宋体" w:hAnsi="宋体" w:cs="宋体"/>
          <w:sz w:val="24"/>
        </w:rPr>
        <w:t>眼图中“眼睛”张开的大小反映码间串扰的强弱：开口越大</w:t>
      </w:r>
      <w:proofErr w:type="gramStart"/>
      <w:r>
        <w:rPr>
          <w:rFonts w:ascii="宋体" w:hAnsi="宋体" w:cs="宋体"/>
          <w:sz w:val="24"/>
        </w:rPr>
        <w:t>且线迹越</w:t>
      </w:r>
      <w:proofErr w:type="gramEnd"/>
      <w:r>
        <w:rPr>
          <w:rFonts w:ascii="宋体" w:hAnsi="宋体" w:cs="宋体"/>
          <w:sz w:val="24"/>
        </w:rPr>
        <w:t>细、越端正，表示码间串扰越小、系统</w:t>
      </w:r>
      <w:proofErr w:type="gramStart"/>
      <w:r>
        <w:rPr>
          <w:rFonts w:ascii="宋体" w:hAnsi="宋体" w:cs="宋体"/>
          <w:sz w:val="24"/>
        </w:rPr>
        <w:t>判决裕量越</w:t>
      </w:r>
      <w:proofErr w:type="gramEnd"/>
      <w:r>
        <w:rPr>
          <w:rFonts w:ascii="宋体" w:hAnsi="宋体" w:cs="宋体"/>
          <w:sz w:val="24"/>
        </w:rPr>
        <w:t>大；反之则说明码间串扰更严重、误判风险更高，如图 2.10 所示。眼图对于展示数字信号传输系统的性能提供了直观依据：不仅能定性判断噪声与 ISI 的影响，还能用于指导接收滤波器与定时/门限的调整，以改善再生质量。结合本实验，可从眼图得到以下结论与认识：</w:t>
      </w:r>
      <w:r>
        <w:rPr>
          <w:rFonts w:ascii="宋体" w:hAnsi="宋体" w:cs="宋体"/>
          <w:sz w:val="24"/>
        </w:rPr>
        <w:br/>
        <w:t>（1）最佳抽样时刻应选择在“眼睛”张开最大的时刻，以获得最大的</w:t>
      </w:r>
      <w:proofErr w:type="gramStart"/>
      <w:r>
        <w:rPr>
          <w:rFonts w:ascii="宋体" w:hAnsi="宋体" w:cs="宋体"/>
          <w:sz w:val="24"/>
        </w:rPr>
        <w:t>幅度裕量与</w:t>
      </w:r>
      <w:proofErr w:type="gramEnd"/>
      <w:r>
        <w:rPr>
          <w:rFonts w:ascii="宋体" w:hAnsi="宋体" w:cs="宋体"/>
          <w:sz w:val="24"/>
        </w:rPr>
        <w:t>最小的码间干扰影响。</w:t>
      </w:r>
    </w:p>
    <w:p w14:paraId="2B24FAF4" w14:textId="77777777" w:rsidR="00F8562B" w:rsidRDefault="00000000">
      <w:pPr>
        <w:spacing w:line="360" w:lineRule="auto"/>
        <w:rPr>
          <w:rFonts w:ascii="宋体" w:hAnsi="宋体" w:cs="宋体"/>
          <w:sz w:val="24"/>
        </w:rPr>
      </w:pPr>
      <w:r>
        <w:rPr>
          <w:rFonts w:ascii="宋体" w:hAnsi="宋体" w:cs="宋体"/>
          <w:sz w:val="24"/>
        </w:rPr>
        <w:t>（2）对定时误差的灵敏度可由眼图斜边的斜率决定。斜率越大，采样时刻的微小偏移导致幅度变化越明显，系统对定时误差越敏感。</w:t>
      </w:r>
    </w:p>
    <w:p w14:paraId="44BC2002" w14:textId="77777777" w:rsidR="00F8562B" w:rsidRDefault="00000000">
      <w:pPr>
        <w:spacing w:line="360" w:lineRule="auto"/>
        <w:rPr>
          <w:rFonts w:ascii="宋体" w:hAnsi="宋体" w:cs="宋体"/>
          <w:sz w:val="24"/>
        </w:rPr>
      </w:pPr>
      <w:r>
        <w:rPr>
          <w:rFonts w:ascii="宋体" w:hAnsi="宋体" w:cs="宋体"/>
          <w:sz w:val="24"/>
        </w:rPr>
        <w:t>（3）在抽样时刻上，眼图上下两分支阴影区的垂直高度反映最大信号畸变程度（包含 ISI 与幅度起伏），</w:t>
      </w:r>
      <w:proofErr w:type="gramStart"/>
      <w:r>
        <w:rPr>
          <w:rFonts w:ascii="宋体" w:hAnsi="宋体" w:cs="宋体"/>
          <w:sz w:val="24"/>
        </w:rPr>
        <w:t>该高度</w:t>
      </w:r>
      <w:proofErr w:type="gramEnd"/>
      <w:r>
        <w:rPr>
          <w:rFonts w:ascii="宋体" w:hAnsi="宋体" w:cs="宋体"/>
          <w:sz w:val="24"/>
        </w:rPr>
        <w:t>越大代表波形不确定性越强。</w:t>
      </w:r>
    </w:p>
    <w:p w14:paraId="0024BD81" w14:textId="77777777" w:rsidR="00F8562B" w:rsidRDefault="00000000">
      <w:pPr>
        <w:spacing w:line="360" w:lineRule="auto"/>
        <w:rPr>
          <w:rFonts w:ascii="宋体" w:hAnsi="宋体" w:cs="宋体"/>
          <w:sz w:val="24"/>
        </w:rPr>
      </w:pPr>
      <w:r>
        <w:rPr>
          <w:rFonts w:ascii="宋体" w:hAnsi="宋体" w:cs="宋体"/>
          <w:sz w:val="24"/>
        </w:rPr>
        <w:lastRenderedPageBreak/>
        <w:t>（4）眼图中央的横轴位置对应判决门限电平的合理参考位置；门限设置偏离最佳位置会缩小噪声容限并增加误判概率。</w:t>
      </w:r>
    </w:p>
    <w:p w14:paraId="1C86AA00" w14:textId="77777777" w:rsidR="00F8562B" w:rsidRDefault="00000000">
      <w:pPr>
        <w:spacing w:line="360" w:lineRule="auto"/>
        <w:rPr>
          <w:rFonts w:ascii="宋体" w:hAnsi="宋体" w:cs="宋体"/>
          <w:sz w:val="24"/>
        </w:rPr>
      </w:pPr>
      <w:r>
        <w:rPr>
          <w:rFonts w:ascii="宋体" w:hAnsi="宋体" w:cs="宋体"/>
          <w:sz w:val="24"/>
        </w:rPr>
        <w:t>（5）在抽样时刻，上下两分支距离门限最近</w:t>
      </w:r>
      <w:proofErr w:type="gramStart"/>
      <w:r>
        <w:rPr>
          <w:rFonts w:ascii="宋体" w:hAnsi="宋体" w:cs="宋体"/>
          <w:sz w:val="24"/>
        </w:rPr>
        <w:t>线迹到</w:t>
      </w:r>
      <w:proofErr w:type="gramEnd"/>
      <w:r>
        <w:rPr>
          <w:rFonts w:ascii="宋体" w:hAnsi="宋体" w:cs="宋体"/>
          <w:sz w:val="24"/>
        </w:rPr>
        <w:t>门限的距离表示噪声容限；噪声瞬时值若超过该容限，就可能造成错误判决。</w:t>
      </w:r>
    </w:p>
    <w:p w14:paraId="753474F3" w14:textId="77777777" w:rsidR="00F8562B" w:rsidRDefault="00000000">
      <w:pPr>
        <w:spacing w:line="360" w:lineRule="auto"/>
        <w:rPr>
          <w:rFonts w:ascii="宋体" w:hAnsi="宋体" w:cs="宋体"/>
          <w:sz w:val="24"/>
        </w:rPr>
      </w:pPr>
      <w:r>
        <w:rPr>
          <w:rFonts w:ascii="宋体" w:hAnsi="宋体" w:cs="宋体"/>
          <w:sz w:val="24"/>
        </w:rPr>
        <w:t>（6）对利用过零点取平均获取定时信息的系统，眼图倾斜分支与横轴交叉区域的大小反映零点位置的抖动范围，该范围越大，定时信息越不稳定，时钟恢复难度越高。</w:t>
      </w:r>
    </w:p>
    <w:p w14:paraId="78778A48" w14:textId="77777777" w:rsidR="00F8562B" w:rsidRDefault="00000000">
      <w:pPr>
        <w:spacing w:line="360" w:lineRule="auto"/>
        <w:ind w:firstLineChars="200" w:firstLine="480"/>
        <w:rPr>
          <w:rFonts w:ascii="宋体" w:hAnsi="宋体" w:cs="宋体"/>
          <w:sz w:val="24"/>
        </w:rPr>
      </w:pPr>
      <w:r>
        <w:rPr>
          <w:rFonts w:ascii="宋体" w:hAnsi="宋体" w:cs="宋体"/>
          <w:sz w:val="24"/>
        </w:rPr>
        <w:t>当存在噪声时，噪声叠加在信号上会使眼图</w:t>
      </w:r>
      <w:proofErr w:type="gramStart"/>
      <w:r>
        <w:rPr>
          <w:rFonts w:ascii="宋体" w:hAnsi="宋体" w:cs="宋体"/>
          <w:sz w:val="24"/>
        </w:rPr>
        <w:t>线迹由</w:t>
      </w:r>
      <w:proofErr w:type="gramEnd"/>
      <w:r>
        <w:rPr>
          <w:rFonts w:ascii="宋体" w:hAnsi="宋体" w:cs="宋体"/>
          <w:sz w:val="24"/>
        </w:rPr>
        <w:t>细线变为较宽的带状，表现为模糊与扩散；若同时存在码间串扰，则“眼睛”开口进一步收缩、眼图不端正，交叉区加粗并出现明显“闭合趋势”。因此，噪声越大，</w:t>
      </w:r>
      <w:proofErr w:type="gramStart"/>
      <w:r>
        <w:rPr>
          <w:rFonts w:ascii="宋体" w:hAnsi="宋体" w:cs="宋体"/>
          <w:sz w:val="24"/>
        </w:rPr>
        <w:t>线迹越</w:t>
      </w:r>
      <w:proofErr w:type="gramEnd"/>
      <w:r>
        <w:rPr>
          <w:rFonts w:ascii="宋体" w:hAnsi="宋体" w:cs="宋体"/>
          <w:sz w:val="24"/>
        </w:rPr>
        <w:t>宽越模糊；码间串扰越大，眼图越不端正、开口越小，系统可用的采样与</w:t>
      </w:r>
      <w:proofErr w:type="gramStart"/>
      <w:r>
        <w:rPr>
          <w:rFonts w:ascii="宋体" w:hAnsi="宋体" w:cs="宋体"/>
          <w:sz w:val="24"/>
        </w:rPr>
        <w:t>判决裕量越</w:t>
      </w:r>
      <w:proofErr w:type="gramEnd"/>
      <w:r>
        <w:rPr>
          <w:rFonts w:ascii="宋体" w:hAnsi="宋体" w:cs="宋体"/>
          <w:sz w:val="24"/>
        </w:rPr>
        <w:t>低，误码概率相应增大。</w:t>
      </w:r>
    </w:p>
    <w:p w14:paraId="1D00DDAD" w14:textId="77777777" w:rsidR="00F8562B" w:rsidRDefault="00000000">
      <w:pPr>
        <w:pStyle w:val="1"/>
        <w:rPr>
          <w:rFonts w:ascii="宋体" w:hAnsi="宋体" w:cs="宋体"/>
        </w:rPr>
      </w:pPr>
      <w:r>
        <w:rPr>
          <w:rFonts w:ascii="宋体" w:hAnsi="宋体" w:cs="宋体" w:hint="eastAsia"/>
        </w:rPr>
        <w:br w:type="page"/>
      </w:r>
      <w:bookmarkStart w:id="73" w:name="bookmark49"/>
      <w:bookmarkStart w:id="74" w:name="bookmark22"/>
      <w:bookmarkStart w:id="75" w:name="_Toc1279610987"/>
      <w:bookmarkStart w:id="76" w:name="_Toc219216739"/>
      <w:bookmarkEnd w:id="73"/>
      <w:bookmarkEnd w:id="74"/>
      <w:r>
        <w:rPr>
          <w:rFonts w:hint="eastAsia"/>
        </w:rPr>
        <w:lastRenderedPageBreak/>
        <w:t>实验三</w:t>
      </w:r>
      <w:r>
        <w:rPr>
          <w:rFonts w:hint="eastAsia"/>
        </w:rPr>
        <w:t xml:space="preserve">  </w:t>
      </w:r>
      <w:r>
        <w:rPr>
          <w:rFonts w:hint="eastAsia"/>
        </w:rPr>
        <w:t>二进制移频键控</w:t>
      </w:r>
      <w:r>
        <w:t>(2FSK)</w:t>
      </w:r>
      <w:bookmarkEnd w:id="75"/>
      <w:bookmarkEnd w:id="76"/>
    </w:p>
    <w:p w14:paraId="4544F084" w14:textId="77777777" w:rsidR="00F8562B" w:rsidRDefault="00000000">
      <w:pPr>
        <w:pStyle w:val="2"/>
      </w:pPr>
      <w:bookmarkStart w:id="77" w:name="bookmark23"/>
      <w:bookmarkStart w:id="78" w:name="_Toc219216740"/>
      <w:bookmarkStart w:id="79" w:name="_Toc1520617451"/>
      <w:bookmarkEnd w:id="77"/>
      <w:r>
        <w:rPr>
          <w:rFonts w:hint="eastAsia"/>
        </w:rPr>
        <w:t xml:space="preserve">3.1 </w:t>
      </w:r>
      <w:r>
        <w:rPr>
          <w:rFonts w:hint="eastAsia"/>
        </w:rPr>
        <w:t>实验目的</w:t>
      </w:r>
      <w:bookmarkEnd w:id="78"/>
      <w:bookmarkEnd w:id="79"/>
    </w:p>
    <w:p w14:paraId="00CBDA6A" w14:textId="77777777" w:rsidR="00F8562B" w:rsidRDefault="00000000">
      <w:pPr>
        <w:spacing w:line="360" w:lineRule="auto"/>
        <w:rPr>
          <w:rFonts w:ascii="宋体" w:hAnsi="宋体" w:cs="宋体"/>
          <w:sz w:val="24"/>
        </w:rPr>
      </w:pPr>
      <w:r>
        <w:rPr>
          <w:rFonts w:ascii="宋体" w:hAnsi="宋体" w:cs="宋体"/>
          <w:sz w:val="24"/>
        </w:rPr>
        <w:t xml:space="preserve">(1)  </w:t>
      </w:r>
      <w:r>
        <w:rPr>
          <w:rFonts w:ascii="宋体" w:hAnsi="宋体" w:cs="宋体" w:hint="eastAsia"/>
          <w:sz w:val="24"/>
        </w:rPr>
        <w:t xml:space="preserve">了解连续相位 </w:t>
      </w:r>
      <w:r>
        <w:rPr>
          <w:rFonts w:ascii="宋体" w:hAnsi="宋体" w:cs="宋体"/>
          <w:sz w:val="24"/>
        </w:rPr>
        <w:t xml:space="preserve">2FSK </w:t>
      </w:r>
      <w:r>
        <w:rPr>
          <w:rFonts w:ascii="宋体" w:hAnsi="宋体" w:cs="宋体" w:hint="eastAsia"/>
          <w:sz w:val="24"/>
        </w:rPr>
        <w:t>信号的产生及实现方法。</w:t>
      </w:r>
    </w:p>
    <w:p w14:paraId="2786BB8C" w14:textId="77777777" w:rsidR="00F8562B" w:rsidRDefault="00000000">
      <w:pPr>
        <w:spacing w:line="360" w:lineRule="auto"/>
        <w:rPr>
          <w:rFonts w:ascii="宋体" w:hAnsi="宋体" w:cs="宋体"/>
          <w:sz w:val="24"/>
        </w:rPr>
      </w:pPr>
      <w:r>
        <w:rPr>
          <w:rFonts w:ascii="宋体" w:hAnsi="宋体" w:cs="宋体"/>
          <w:sz w:val="24"/>
        </w:rPr>
        <w:t xml:space="preserve">(2)  </w:t>
      </w:r>
      <w:r>
        <w:rPr>
          <w:rFonts w:ascii="宋体" w:hAnsi="宋体" w:cs="宋体" w:hint="eastAsia"/>
          <w:sz w:val="24"/>
        </w:rPr>
        <w:t xml:space="preserve">测量连续相位 </w:t>
      </w:r>
      <w:r>
        <w:rPr>
          <w:rFonts w:ascii="宋体" w:hAnsi="宋体" w:cs="宋体"/>
          <w:sz w:val="24"/>
        </w:rPr>
        <w:t xml:space="preserve">2FSK </w:t>
      </w:r>
      <w:r>
        <w:rPr>
          <w:rFonts w:ascii="宋体" w:hAnsi="宋体" w:cs="宋体" w:hint="eastAsia"/>
          <w:sz w:val="24"/>
        </w:rPr>
        <w:t>信号的波形及功率谱。</w:t>
      </w:r>
    </w:p>
    <w:p w14:paraId="76D5B5AF" w14:textId="77777777" w:rsidR="00F8562B" w:rsidRDefault="00000000">
      <w:pPr>
        <w:spacing w:line="360" w:lineRule="auto"/>
        <w:rPr>
          <w:rFonts w:ascii="宋体" w:hAnsi="宋体" w:cs="宋体"/>
          <w:sz w:val="24"/>
        </w:rPr>
      </w:pPr>
      <w:r>
        <w:rPr>
          <w:rFonts w:ascii="宋体" w:hAnsi="宋体" w:cs="宋体"/>
          <w:sz w:val="24"/>
        </w:rPr>
        <w:t xml:space="preserve">(3)  </w:t>
      </w:r>
      <w:r>
        <w:rPr>
          <w:rFonts w:ascii="宋体" w:hAnsi="宋体" w:cs="宋体" w:hint="eastAsia"/>
          <w:sz w:val="24"/>
        </w:rPr>
        <w:t xml:space="preserve">了解用锁相环进行 </w:t>
      </w:r>
      <w:r>
        <w:rPr>
          <w:rFonts w:ascii="宋体" w:hAnsi="宋体" w:cs="宋体"/>
          <w:sz w:val="24"/>
        </w:rPr>
        <w:t xml:space="preserve">2FSK </w:t>
      </w:r>
      <w:r>
        <w:rPr>
          <w:rFonts w:ascii="宋体" w:hAnsi="宋体" w:cs="宋体" w:hint="eastAsia"/>
          <w:sz w:val="24"/>
        </w:rPr>
        <w:t>信号解调的原理及实现方法。</w:t>
      </w:r>
    </w:p>
    <w:p w14:paraId="7FA7FF62" w14:textId="77777777" w:rsidR="00F8562B" w:rsidRDefault="00000000">
      <w:pPr>
        <w:pStyle w:val="2"/>
      </w:pPr>
      <w:bookmarkStart w:id="80" w:name="bookmark24"/>
      <w:bookmarkStart w:id="81" w:name="_Toc1962099657"/>
      <w:bookmarkStart w:id="82" w:name="_Toc219216741"/>
      <w:bookmarkEnd w:id="80"/>
      <w:r>
        <w:rPr>
          <w:rFonts w:hint="eastAsia"/>
        </w:rPr>
        <w:t xml:space="preserve">3.2 </w:t>
      </w:r>
      <w:r>
        <w:rPr>
          <w:rFonts w:hint="eastAsia"/>
        </w:rPr>
        <w:t>实验原理</w:t>
      </w:r>
      <w:bookmarkEnd w:id="81"/>
      <w:bookmarkEnd w:id="82"/>
    </w:p>
    <w:p w14:paraId="6AFD3E1F" w14:textId="77777777" w:rsidR="00F8562B" w:rsidRDefault="00000000">
      <w:pPr>
        <w:pStyle w:val="3"/>
      </w:pPr>
      <w:bookmarkStart w:id="83" w:name="bookmark25"/>
      <w:bookmarkStart w:id="84" w:name="_Toc250051867"/>
      <w:bookmarkStart w:id="85" w:name="_Toc219216742"/>
      <w:bookmarkEnd w:id="83"/>
      <w:r>
        <w:t xml:space="preserve">3.2.1  </w:t>
      </w:r>
      <w:r>
        <w:rPr>
          <w:rFonts w:hint="eastAsia"/>
        </w:rPr>
        <w:t>连续相位</w:t>
      </w:r>
      <w:r>
        <w:rPr>
          <w:rFonts w:hint="eastAsia"/>
        </w:rPr>
        <w:t xml:space="preserve"> </w:t>
      </w:r>
      <w:r>
        <w:t xml:space="preserve">2FSK </w:t>
      </w:r>
      <w:r>
        <w:rPr>
          <w:rFonts w:hint="eastAsia"/>
        </w:rPr>
        <w:t>信号的产生原理</w:t>
      </w:r>
      <w:bookmarkEnd w:id="84"/>
      <w:bookmarkEnd w:id="85"/>
    </w:p>
    <w:p w14:paraId="10451E48" w14:textId="77777777" w:rsidR="00F8562B" w:rsidRDefault="00000000">
      <w:pPr>
        <w:spacing w:line="360" w:lineRule="auto"/>
        <w:ind w:firstLineChars="200" w:firstLine="480"/>
        <w:rPr>
          <w:rFonts w:ascii="宋体" w:hAnsi="宋体" w:cs="宋体"/>
          <w:sz w:val="24"/>
        </w:rPr>
      </w:pPr>
      <w:r>
        <w:rPr>
          <w:rFonts w:ascii="宋体" w:hAnsi="宋体" w:cs="宋体" w:hint="eastAsia"/>
          <w:sz w:val="24"/>
        </w:rPr>
        <w:t>2FSK是用二进制数字基带信号去控制正弦载波频率，发送传号(数据“1”)和空号(数据“0”)时的载波频率分别为f1 及f2。2FSK信号可分为相位不连续2FSK及相位连续2FSK两种。本实验是后者。</w:t>
      </w:r>
    </w:p>
    <w:p w14:paraId="46A75CBD" w14:textId="77777777" w:rsidR="00F8562B" w:rsidRDefault="00000000">
      <w:pPr>
        <w:spacing w:line="360" w:lineRule="auto"/>
        <w:ind w:firstLineChars="200" w:firstLine="480"/>
        <w:rPr>
          <w:rFonts w:ascii="宋体" w:hAnsi="宋体" w:cs="宋体"/>
          <w:sz w:val="24"/>
        </w:rPr>
      </w:pPr>
      <w:r>
        <w:rPr>
          <w:rFonts w:ascii="宋体" w:hAnsi="宋体" w:cs="宋体" w:hint="eastAsia"/>
          <w:sz w:val="24"/>
        </w:rPr>
        <w:t>以双极性</w:t>
      </w:r>
      <w:proofErr w:type="gramStart"/>
      <w:r>
        <w:rPr>
          <w:rFonts w:ascii="宋体" w:hAnsi="宋体" w:cs="宋体" w:hint="eastAsia"/>
          <w:sz w:val="24"/>
        </w:rPr>
        <w:t>不</w:t>
      </w:r>
      <w:proofErr w:type="gramEnd"/>
      <w:r>
        <w:rPr>
          <w:rFonts w:ascii="宋体" w:hAnsi="宋体" w:cs="宋体" w:hint="eastAsia"/>
          <w:sz w:val="24"/>
        </w:rPr>
        <w:t>归零码为调制信号，对载波进行调频(FM)得到的就是连续相位的2FSK。连续相位2FSK的信号表达式为</w:t>
      </w:r>
    </w:p>
    <w:p w14:paraId="1D9D9B6C" w14:textId="77777777" w:rsidR="00F8562B" w:rsidRDefault="00000000">
      <w:pPr>
        <w:spacing w:line="360" w:lineRule="auto"/>
        <w:ind w:firstLineChars="200" w:firstLine="480"/>
        <w:jc w:val="center"/>
        <w:rPr>
          <w:rFonts w:ascii="宋体" w:hAnsi="宋体" w:cs="宋体"/>
          <w:sz w:val="24"/>
        </w:rPr>
      </w:pPr>
      <w:r>
        <w:rPr>
          <w:rFonts w:ascii="宋体" w:hAnsi="宋体" w:cs="宋体" w:hint="eastAsia"/>
          <w:sz w:val="24"/>
        </w:rPr>
        <w:object w:dxaOrig="4160" w:dyaOrig="480" w14:anchorId="3602F81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7.75pt;height:24pt" o:ole="">
            <v:imagedata r:id="rId35" o:title=""/>
          </v:shape>
          <o:OLEObject Type="Embed" ProgID="Equation.DSMT4" ShapeID="_x0000_i1025" DrawAspect="Content" ObjectID="_1830352043" r:id="rId36"/>
        </w:object>
      </w:r>
    </w:p>
    <w:p w14:paraId="42605321" w14:textId="77777777" w:rsidR="00F8562B" w:rsidRDefault="00000000">
      <w:pPr>
        <w:spacing w:line="360" w:lineRule="auto"/>
        <w:ind w:firstLineChars="200" w:firstLine="480"/>
        <w:rPr>
          <w:rFonts w:ascii="宋体" w:hAnsi="宋体" w:cs="宋体"/>
          <w:sz w:val="24"/>
        </w:rPr>
      </w:pPr>
      <w:r>
        <w:rPr>
          <w:rFonts w:ascii="宋体" w:hAnsi="宋体" w:cs="宋体" w:hint="eastAsia"/>
          <w:sz w:val="24"/>
        </w:rPr>
        <w:t>其中，</w:t>
      </w:r>
      <w:proofErr w:type="spellStart"/>
      <w:r>
        <w:rPr>
          <w:rFonts w:ascii="宋体" w:hAnsi="宋体" w:cs="宋体" w:hint="eastAsia"/>
          <w:sz w:val="24"/>
        </w:rPr>
        <w:t>Kf</w:t>
      </w:r>
      <w:proofErr w:type="spellEnd"/>
      <w:r>
        <w:rPr>
          <w:rFonts w:ascii="宋体" w:hAnsi="宋体" w:cs="宋体" w:hint="eastAsia"/>
          <w:sz w:val="24"/>
        </w:rPr>
        <w:t>是调频器的频率偏移常数，单位是Hz／V，b( t )是双极性</w:t>
      </w:r>
      <w:proofErr w:type="gramStart"/>
      <w:r>
        <w:rPr>
          <w:rFonts w:ascii="宋体" w:hAnsi="宋体" w:cs="宋体" w:hint="eastAsia"/>
          <w:sz w:val="24"/>
        </w:rPr>
        <w:t>不</w:t>
      </w:r>
      <w:proofErr w:type="gramEnd"/>
      <w:r>
        <w:rPr>
          <w:rFonts w:ascii="宋体" w:hAnsi="宋体" w:cs="宋体" w:hint="eastAsia"/>
          <w:sz w:val="24"/>
        </w:rPr>
        <w:t>归零码信号。若b( t )的幅度为±Ab，则</w:t>
      </w:r>
      <w:r>
        <w:rPr>
          <w:rFonts w:ascii="宋体" w:hAnsi="宋体" w:cs="宋体" w:hint="eastAsia"/>
          <w:sz w:val="24"/>
        </w:rPr>
        <w:object w:dxaOrig="840" w:dyaOrig="400" w14:anchorId="2AF4D843">
          <v:shape id="_x0000_i1026" type="#_x0000_t75" style="width:42pt;height:20.25pt" o:ole="">
            <v:imagedata r:id="rId37" o:title=""/>
          </v:shape>
          <o:OLEObject Type="Embed" ProgID="Equation.DSMT4" ShapeID="_x0000_i1026" DrawAspect="Content" ObjectID="_1830352044" r:id="rId38"/>
        </w:object>
      </w:r>
      <w:r>
        <w:rPr>
          <w:rFonts w:ascii="宋体" w:hAnsi="宋体" w:cs="宋体" w:hint="eastAsia"/>
          <w:sz w:val="24"/>
        </w:rPr>
        <w:t>的最大频偏是</w:t>
      </w:r>
      <w:r>
        <w:rPr>
          <w:rFonts w:ascii="宋体" w:hAnsi="宋体" w:cs="宋体" w:hint="eastAsia"/>
          <w:sz w:val="24"/>
        </w:rPr>
        <w:object w:dxaOrig="1040" w:dyaOrig="400" w14:anchorId="0E193B83">
          <v:shape id="_x0000_i1027" type="#_x0000_t75" style="width:51.75pt;height:20.25pt" o:ole="">
            <v:imagedata r:id="rId39" o:title=""/>
          </v:shape>
          <o:OLEObject Type="Embed" ProgID="Equation.DSMT4" ShapeID="_x0000_i1027" DrawAspect="Content" ObjectID="_1830352045" r:id="rId40"/>
        </w:object>
      </w:r>
      <w:r>
        <w:rPr>
          <w:rFonts w:ascii="宋体" w:hAnsi="宋体" w:cs="宋体" w:hint="eastAsia"/>
          <w:sz w:val="24"/>
        </w:rPr>
        <w:t>若近似以b( t )的主瓣带宽Rb作为b( t )的最高频率，则按模拟调频看待时的调频指数为：</w:t>
      </w:r>
    </w:p>
    <w:p w14:paraId="0461EB1D" w14:textId="77777777" w:rsidR="00F8562B" w:rsidRDefault="00000000">
      <w:pPr>
        <w:spacing w:line="360" w:lineRule="auto"/>
        <w:ind w:firstLineChars="200" w:firstLine="480"/>
        <w:jc w:val="center"/>
        <w:rPr>
          <w:rFonts w:ascii="宋体" w:hAnsi="宋体" w:cs="宋体"/>
          <w:sz w:val="24"/>
        </w:rPr>
      </w:pPr>
      <w:r>
        <w:rPr>
          <w:rFonts w:ascii="宋体" w:hAnsi="宋体" w:cs="宋体" w:hint="eastAsia"/>
          <w:sz w:val="24"/>
        </w:rPr>
        <w:object w:dxaOrig="1120" w:dyaOrig="720" w14:anchorId="790CDAC4">
          <v:shape id="_x0000_i1028" type="#_x0000_t75" style="width:56.25pt;height:36pt" o:ole="">
            <v:imagedata r:id="rId41" o:title=""/>
          </v:shape>
          <o:OLEObject Type="Embed" ProgID="Equation.DSMT4" ShapeID="_x0000_i1028" DrawAspect="Content" ObjectID="_1830352046" r:id="rId42"/>
        </w:object>
      </w:r>
    </w:p>
    <w:p w14:paraId="3B856E02" w14:textId="77777777" w:rsidR="00F8562B" w:rsidRDefault="00000000">
      <w:pPr>
        <w:spacing w:line="360" w:lineRule="auto"/>
        <w:ind w:firstLineChars="200" w:firstLine="480"/>
        <w:rPr>
          <w:rFonts w:ascii="宋体" w:hAnsi="宋体" w:cs="宋体"/>
          <w:sz w:val="24"/>
        </w:rPr>
      </w:pPr>
      <w:r>
        <w:rPr>
          <w:rFonts w:ascii="宋体" w:hAnsi="宋体" w:cs="宋体" w:hint="eastAsia"/>
          <w:sz w:val="24"/>
        </w:rPr>
        <w:t>其带宽按卡松公式可近似为：</w:t>
      </w:r>
      <w:r>
        <w:rPr>
          <w:rFonts w:ascii="宋体" w:hAnsi="宋体" w:cs="宋体" w:hint="eastAsia"/>
          <w:sz w:val="24"/>
        </w:rPr>
        <w:object w:dxaOrig="1920" w:dyaOrig="440" w14:anchorId="7D318AA9">
          <v:shape id="_x0000_i1029" type="#_x0000_t75" style="width:96pt;height:21.75pt" o:ole="">
            <v:imagedata r:id="rId43" o:title=""/>
          </v:shape>
          <o:OLEObject Type="Embed" ProgID="Equation.DSMT4" ShapeID="_x0000_i1029" DrawAspect="Content" ObjectID="_1830352047" r:id="rId44"/>
        </w:object>
      </w:r>
      <w:r>
        <w:rPr>
          <w:rFonts w:ascii="宋体" w:hAnsi="宋体" w:cs="宋体" w:hint="eastAsia"/>
          <w:sz w:val="24"/>
        </w:rPr>
        <w:t>，注意该</w:t>
      </w:r>
      <w:proofErr w:type="gramStart"/>
      <w:r>
        <w:rPr>
          <w:rFonts w:ascii="宋体" w:hAnsi="宋体" w:cs="宋体" w:hint="eastAsia"/>
          <w:sz w:val="24"/>
        </w:rPr>
        <w:t>式不是</w:t>
      </w:r>
      <w:proofErr w:type="gramEnd"/>
      <w:r>
        <w:rPr>
          <w:rFonts w:ascii="宋体" w:hAnsi="宋体" w:cs="宋体" w:hint="eastAsia"/>
          <w:sz w:val="24"/>
        </w:rPr>
        <w:t>2FSK的主瓣带宽，是主要能量所集中的带宽。</w:t>
      </w:r>
    </w:p>
    <w:p w14:paraId="08DA1E98" w14:textId="77777777" w:rsidR="00F8562B" w:rsidRDefault="00000000">
      <w:pPr>
        <w:spacing w:line="360" w:lineRule="auto"/>
        <w:ind w:firstLineChars="200" w:firstLine="480"/>
        <w:rPr>
          <w:rFonts w:ascii="宋体" w:hAnsi="宋体" w:cs="宋体"/>
          <w:sz w:val="24"/>
        </w:rPr>
      </w:pPr>
      <w:r>
        <w:rPr>
          <w:rFonts w:ascii="宋体" w:hAnsi="宋体" w:cs="宋体" w:hint="eastAsia"/>
          <w:sz w:val="24"/>
        </w:rPr>
        <w:t>作为数字调频，一般定义调制指数为：</w:t>
      </w:r>
      <w:r>
        <w:rPr>
          <w:rFonts w:ascii="宋体" w:hAnsi="宋体" w:cs="宋体" w:hint="eastAsia"/>
          <w:noProof/>
          <w:sz w:val="24"/>
        </w:rPr>
        <w:drawing>
          <wp:inline distT="0" distB="0" distL="0" distR="0" wp14:anchorId="70A1602A" wp14:editId="79F32550">
            <wp:extent cx="1847850" cy="419100"/>
            <wp:effectExtent l="0" t="0" r="0" b="0"/>
            <wp:docPr id="3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1847850" cy="419100"/>
                    </a:xfrm>
                    <a:prstGeom prst="rect">
                      <a:avLst/>
                    </a:prstGeom>
                    <a:noFill/>
                    <a:ln>
                      <a:noFill/>
                    </a:ln>
                  </pic:spPr>
                </pic:pic>
              </a:graphicData>
            </a:graphic>
          </wp:inline>
        </w:drawing>
      </w:r>
      <w:r>
        <w:rPr>
          <w:rFonts w:ascii="宋体" w:hAnsi="宋体" w:cs="宋体" w:hint="eastAsia"/>
          <w:sz w:val="24"/>
        </w:rPr>
        <w:t>，h=1／2的情形就是MSK。</w:t>
      </w:r>
    </w:p>
    <w:p w14:paraId="32D454DB" w14:textId="77777777" w:rsidR="00F8562B" w:rsidRDefault="00000000">
      <w:pPr>
        <w:spacing w:line="360" w:lineRule="auto"/>
        <w:ind w:firstLineChars="200" w:firstLine="480"/>
        <w:rPr>
          <w:rFonts w:ascii="宋体" w:hAnsi="宋体" w:cs="宋体"/>
          <w:sz w:val="24"/>
        </w:rPr>
      </w:pPr>
      <w:r>
        <w:rPr>
          <w:rFonts w:ascii="宋体" w:hAnsi="宋体" w:cs="宋体" w:hint="eastAsia"/>
          <w:sz w:val="24"/>
        </w:rPr>
        <w:t>可以用VCO作为调频器来产生相位连续的2FSK信号，如图3.1所示。</w:t>
      </w:r>
    </w:p>
    <w:p w14:paraId="16C832C6" w14:textId="77777777" w:rsidR="00F8562B" w:rsidRDefault="00F8562B">
      <w:pPr>
        <w:spacing w:line="360" w:lineRule="auto"/>
        <w:ind w:firstLineChars="200" w:firstLine="480"/>
        <w:rPr>
          <w:rFonts w:ascii="宋体" w:hAnsi="宋体" w:cs="宋体"/>
          <w:sz w:val="24"/>
        </w:rPr>
      </w:pPr>
    </w:p>
    <w:p w14:paraId="195087E9" w14:textId="77777777" w:rsidR="00F8562B" w:rsidRDefault="00000000">
      <w:pPr>
        <w:spacing w:line="360" w:lineRule="auto"/>
        <w:ind w:firstLineChars="200" w:firstLine="480"/>
        <w:jc w:val="center"/>
        <w:rPr>
          <w:rFonts w:ascii="宋体" w:hAnsi="宋体" w:cs="宋体"/>
          <w:sz w:val="24"/>
        </w:rPr>
      </w:pPr>
      <w:r>
        <w:rPr>
          <w:rFonts w:ascii="宋体" w:hAnsi="宋体" w:cs="宋体" w:hint="eastAsia"/>
          <w:noProof/>
          <w:sz w:val="24"/>
        </w:rPr>
        <w:lastRenderedPageBreak/>
        <w:drawing>
          <wp:inline distT="0" distB="0" distL="0" distR="0" wp14:anchorId="7FEB6A37" wp14:editId="0556BF70">
            <wp:extent cx="3048000" cy="762000"/>
            <wp:effectExtent l="0" t="0" r="0" b="0"/>
            <wp:docPr id="34"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3048000" cy="762000"/>
                    </a:xfrm>
                    <a:prstGeom prst="rect">
                      <a:avLst/>
                    </a:prstGeom>
                    <a:noFill/>
                    <a:ln>
                      <a:noFill/>
                    </a:ln>
                  </pic:spPr>
                </pic:pic>
              </a:graphicData>
            </a:graphic>
          </wp:inline>
        </w:drawing>
      </w:r>
    </w:p>
    <w:p w14:paraId="417AAF0A" w14:textId="77777777" w:rsidR="00F8562B" w:rsidRDefault="00000000">
      <w:pPr>
        <w:jc w:val="center"/>
        <w:rPr>
          <w:rFonts w:ascii="黑体" w:eastAsia="黑体" w:hAnsi="黑体" w:cs="黑体"/>
          <w:szCs w:val="21"/>
        </w:rPr>
      </w:pPr>
      <w:r>
        <w:rPr>
          <w:rFonts w:ascii="黑体" w:eastAsia="黑体" w:hAnsi="黑体" w:cs="黑体" w:hint="eastAsia"/>
          <w:szCs w:val="21"/>
        </w:rPr>
        <w:t>图3.1 用VCO产生相位连续2FSK信号</w:t>
      </w:r>
    </w:p>
    <w:p w14:paraId="1A99F1B8" w14:textId="77777777" w:rsidR="00F8562B" w:rsidRDefault="00F8562B">
      <w:pPr>
        <w:rPr>
          <w:rFonts w:ascii="宋体" w:hAnsi="宋体" w:cs="宋体"/>
          <w:sz w:val="24"/>
        </w:rPr>
      </w:pPr>
    </w:p>
    <w:p w14:paraId="1EDAE694" w14:textId="77777777" w:rsidR="00F8562B" w:rsidRDefault="00000000">
      <w:pPr>
        <w:pStyle w:val="3"/>
      </w:pPr>
      <w:bookmarkStart w:id="86" w:name="_Toc219216743"/>
      <w:r>
        <w:t xml:space="preserve">3.2.2  </w:t>
      </w:r>
      <w:r>
        <w:rPr>
          <w:rFonts w:hint="eastAsia"/>
        </w:rPr>
        <w:t>连续相位</w:t>
      </w:r>
      <w:r>
        <w:rPr>
          <w:rFonts w:hint="eastAsia"/>
        </w:rPr>
        <w:t xml:space="preserve"> </w:t>
      </w:r>
      <w:r>
        <w:t>2FSK</w:t>
      </w:r>
      <w:r>
        <w:rPr>
          <w:rFonts w:hint="eastAsia"/>
        </w:rPr>
        <w:t>信号的解调原理</w:t>
      </w:r>
      <w:bookmarkEnd w:id="86"/>
    </w:p>
    <w:p w14:paraId="4ECC8139" w14:textId="77777777" w:rsidR="00F8562B" w:rsidRDefault="00000000">
      <w:pPr>
        <w:spacing w:line="360" w:lineRule="auto"/>
        <w:ind w:firstLineChars="200" w:firstLine="480"/>
        <w:rPr>
          <w:rFonts w:ascii="宋体" w:hAnsi="宋体" w:cs="宋体"/>
          <w:sz w:val="24"/>
        </w:rPr>
      </w:pPr>
      <w:r>
        <w:rPr>
          <w:rFonts w:ascii="宋体" w:hAnsi="宋体" w:cs="宋体" w:hint="eastAsia"/>
          <w:sz w:val="24"/>
        </w:rPr>
        <w:t>连续相位2FSK信号的解调可采用类似于锁相环调频解调的方案，如图3.2所示。对锁相环中LPF输出的解调信号进行采样、判决，然后输出数字信号。本</w:t>
      </w:r>
      <w:proofErr w:type="gramStart"/>
      <w:r>
        <w:rPr>
          <w:rFonts w:ascii="宋体" w:hAnsi="宋体" w:cs="宋体" w:hint="eastAsia"/>
          <w:sz w:val="24"/>
        </w:rPr>
        <w:t>实验仅</w:t>
      </w:r>
      <w:proofErr w:type="gramEnd"/>
      <w:r>
        <w:rPr>
          <w:rFonts w:ascii="宋体" w:hAnsi="宋体" w:cs="宋体" w:hint="eastAsia"/>
          <w:sz w:val="24"/>
        </w:rPr>
        <w:t>完成锁相解调任务，不做采样、判决等内容。</w:t>
      </w:r>
    </w:p>
    <w:p w14:paraId="16865029" w14:textId="77777777" w:rsidR="00F8562B" w:rsidRDefault="00000000">
      <w:pPr>
        <w:spacing w:line="360" w:lineRule="auto"/>
        <w:ind w:firstLineChars="200" w:firstLine="480"/>
        <w:jc w:val="center"/>
        <w:rPr>
          <w:rFonts w:ascii="宋体" w:hAnsi="宋体" w:cs="宋体"/>
          <w:sz w:val="24"/>
        </w:rPr>
      </w:pPr>
      <w:r>
        <w:rPr>
          <w:rFonts w:ascii="宋体" w:hAnsi="宋体" w:cs="宋体" w:hint="eastAsia"/>
          <w:noProof/>
          <w:sz w:val="24"/>
        </w:rPr>
        <w:drawing>
          <wp:inline distT="0" distB="0" distL="0" distR="0" wp14:anchorId="6BFADE1D" wp14:editId="1227E1BE">
            <wp:extent cx="4191000" cy="1162050"/>
            <wp:effectExtent l="0" t="0" r="0" b="0"/>
            <wp:docPr id="35" name="图片 18" descr="说明: 锁相环解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8" descr="说明: 锁相环解调"/>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4191000" cy="1162050"/>
                    </a:xfrm>
                    <a:prstGeom prst="rect">
                      <a:avLst/>
                    </a:prstGeom>
                    <a:noFill/>
                    <a:ln>
                      <a:noFill/>
                    </a:ln>
                  </pic:spPr>
                </pic:pic>
              </a:graphicData>
            </a:graphic>
          </wp:inline>
        </w:drawing>
      </w:r>
    </w:p>
    <w:p w14:paraId="39BDF050" w14:textId="77777777" w:rsidR="00F8562B" w:rsidRDefault="00000000">
      <w:pPr>
        <w:jc w:val="center"/>
        <w:rPr>
          <w:rFonts w:ascii="黑体" w:eastAsia="黑体" w:hAnsi="黑体" w:cs="黑体"/>
          <w:szCs w:val="21"/>
        </w:rPr>
      </w:pPr>
      <w:r>
        <w:rPr>
          <w:rFonts w:ascii="黑体" w:eastAsia="黑体" w:hAnsi="黑体" w:cs="黑体" w:hint="eastAsia"/>
          <w:szCs w:val="21"/>
        </w:rPr>
        <w:t>图3.2 锁相环解调</w:t>
      </w:r>
    </w:p>
    <w:p w14:paraId="46B9087A" w14:textId="77777777" w:rsidR="00F8562B" w:rsidRDefault="00F8562B">
      <w:pPr>
        <w:rPr>
          <w:rFonts w:ascii="宋体" w:hAnsi="宋体" w:cs="宋体"/>
          <w:sz w:val="24"/>
        </w:rPr>
      </w:pPr>
      <w:bookmarkStart w:id="87" w:name="bookmark26"/>
      <w:bookmarkStart w:id="88" w:name="bookmark50"/>
      <w:bookmarkEnd w:id="87"/>
      <w:bookmarkEnd w:id="88"/>
    </w:p>
    <w:p w14:paraId="4386FAE0" w14:textId="77777777" w:rsidR="00F8562B" w:rsidRDefault="00000000">
      <w:pPr>
        <w:pStyle w:val="2"/>
        <w:rPr>
          <w:rFonts w:ascii="宋体" w:hAnsi="宋体" w:cs="宋体"/>
        </w:rPr>
      </w:pPr>
      <w:bookmarkStart w:id="89" w:name="_Toc219216744"/>
      <w:bookmarkStart w:id="90" w:name="_Toc2143715137"/>
      <w:r>
        <w:rPr>
          <w:rFonts w:hint="eastAsia"/>
        </w:rPr>
        <w:t xml:space="preserve">3.3 </w:t>
      </w:r>
      <w:r>
        <w:rPr>
          <w:rFonts w:hint="eastAsia"/>
        </w:rPr>
        <w:t>实验步骤及结果</w:t>
      </w:r>
      <w:bookmarkEnd w:id="89"/>
      <w:bookmarkEnd w:id="90"/>
    </w:p>
    <w:p w14:paraId="2C5332F3" w14:textId="77777777" w:rsidR="00F8562B" w:rsidRDefault="00000000">
      <w:pPr>
        <w:pStyle w:val="3"/>
      </w:pPr>
      <w:bookmarkStart w:id="91" w:name="bookmark27"/>
      <w:bookmarkStart w:id="92" w:name="_Toc1087161840"/>
      <w:bookmarkStart w:id="93" w:name="_Toc219216745"/>
      <w:bookmarkEnd w:id="91"/>
      <w:r>
        <w:t xml:space="preserve">3.3.1  </w:t>
      </w:r>
      <w:r>
        <w:rPr>
          <w:rFonts w:hint="eastAsia"/>
        </w:rPr>
        <w:t>连续相位</w:t>
      </w:r>
      <w:r>
        <w:rPr>
          <w:rFonts w:hint="eastAsia"/>
        </w:rPr>
        <w:t xml:space="preserve"> </w:t>
      </w:r>
      <w:r>
        <w:t>2FSK</w:t>
      </w:r>
      <w:r>
        <w:rPr>
          <w:rFonts w:hint="eastAsia"/>
        </w:rPr>
        <w:t>信号的产生</w:t>
      </w:r>
      <w:bookmarkEnd w:id="92"/>
      <w:bookmarkEnd w:id="93"/>
    </w:p>
    <w:p w14:paraId="0ED66A60" w14:textId="77777777" w:rsidR="00F8562B" w:rsidRDefault="00000000">
      <w:pPr>
        <w:spacing w:line="360" w:lineRule="auto"/>
        <w:ind w:firstLineChars="200" w:firstLine="480"/>
        <w:rPr>
          <w:rFonts w:ascii="宋体" w:hAnsi="宋体" w:cs="宋体"/>
          <w:sz w:val="24"/>
        </w:rPr>
      </w:pPr>
      <w:r>
        <w:rPr>
          <w:rFonts w:ascii="宋体" w:hAnsi="宋体" w:cs="宋体" w:hint="eastAsia"/>
          <w:sz w:val="24"/>
        </w:rPr>
        <w:t xml:space="preserve">如图 </w:t>
      </w:r>
      <w:r>
        <w:rPr>
          <w:rFonts w:ascii="宋体" w:hAnsi="宋体" w:cs="宋体"/>
          <w:sz w:val="24"/>
        </w:rPr>
        <w:t xml:space="preserve">3.3 </w:t>
      </w:r>
      <w:r>
        <w:rPr>
          <w:rFonts w:ascii="宋体" w:hAnsi="宋体" w:cs="宋体" w:hint="eastAsia"/>
          <w:sz w:val="24"/>
        </w:rPr>
        <w:t>所示接好实验线路。</w:t>
      </w:r>
    </w:p>
    <w:p w14:paraId="52BB8D09" w14:textId="77777777" w:rsidR="00F8562B" w:rsidRDefault="00000000">
      <w:pPr>
        <w:spacing w:line="360" w:lineRule="auto"/>
        <w:ind w:leftChars="-270" w:left="-567" w:firstLineChars="200" w:firstLine="480"/>
        <w:jc w:val="center"/>
        <w:rPr>
          <w:rFonts w:ascii="宋体" w:hAnsi="宋体" w:cs="宋体"/>
          <w:sz w:val="24"/>
        </w:rPr>
      </w:pPr>
      <w:r>
        <w:rPr>
          <w:rFonts w:ascii="宋体" w:hAnsi="宋体" w:cs="宋体"/>
          <w:noProof/>
          <w:sz w:val="24"/>
        </w:rPr>
        <w:lastRenderedPageBreak/>
        <w:drawing>
          <wp:inline distT="0" distB="0" distL="0" distR="0" wp14:anchorId="1F0BFC62" wp14:editId="5A7A7CC4">
            <wp:extent cx="5695950" cy="3486150"/>
            <wp:effectExtent l="0" t="0" r="0" b="0"/>
            <wp:docPr id="36"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8"/>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a:xfrm>
                      <a:off x="0" y="0"/>
                      <a:ext cx="5695950" cy="3486150"/>
                    </a:xfrm>
                    <a:prstGeom prst="rect">
                      <a:avLst/>
                    </a:prstGeom>
                    <a:noFill/>
                    <a:ln>
                      <a:noFill/>
                    </a:ln>
                    <a:effectLst/>
                  </pic:spPr>
                </pic:pic>
              </a:graphicData>
            </a:graphic>
          </wp:inline>
        </w:drawing>
      </w:r>
    </w:p>
    <w:p w14:paraId="001E79E6" w14:textId="77777777" w:rsidR="00F8562B" w:rsidRDefault="00F8562B">
      <w:pPr>
        <w:jc w:val="center"/>
        <w:rPr>
          <w:rFonts w:ascii="黑体" w:eastAsia="黑体" w:hAnsi="黑体" w:cs="黑体"/>
          <w:szCs w:val="21"/>
        </w:rPr>
      </w:pPr>
    </w:p>
    <w:p w14:paraId="2C37280D" w14:textId="77777777" w:rsidR="00F8562B" w:rsidRDefault="00000000">
      <w:pPr>
        <w:jc w:val="center"/>
        <w:rPr>
          <w:rFonts w:ascii="黑体" w:eastAsia="黑体" w:hAnsi="黑体" w:cs="黑体"/>
          <w:szCs w:val="21"/>
        </w:rPr>
      </w:pPr>
      <w:r>
        <w:rPr>
          <w:rFonts w:ascii="黑体" w:eastAsia="黑体" w:hAnsi="黑体" w:cs="黑体" w:hint="eastAsia"/>
          <w:szCs w:val="21"/>
        </w:rPr>
        <w:t>图 3.3 连续相位 2FSK 信号的产生线路图</w:t>
      </w:r>
    </w:p>
    <w:p w14:paraId="5B0836BE" w14:textId="77777777" w:rsidR="00F8562B" w:rsidRDefault="00000000">
      <w:pPr>
        <w:spacing w:line="360" w:lineRule="auto"/>
        <w:ind w:firstLineChars="200" w:firstLine="480"/>
        <w:rPr>
          <w:rFonts w:ascii="宋体" w:hAnsi="宋体" w:cs="宋体"/>
          <w:sz w:val="24"/>
        </w:rPr>
      </w:pPr>
      <w:bookmarkStart w:id="94" w:name="_Toc1138176204"/>
      <w:r>
        <w:rPr>
          <w:rFonts w:ascii="宋体" w:hAnsi="宋体" w:cs="宋体"/>
          <w:sz w:val="24"/>
        </w:rPr>
        <w:t xml:space="preserve">(1)  </w:t>
      </w:r>
      <w:r>
        <w:rPr>
          <w:rFonts w:ascii="宋体" w:hAnsi="宋体" w:cs="宋体" w:hint="eastAsia"/>
          <w:sz w:val="24"/>
        </w:rPr>
        <w:t xml:space="preserve">单独测试 </w:t>
      </w:r>
      <w:r>
        <w:rPr>
          <w:rFonts w:ascii="宋体" w:hAnsi="宋体" w:cs="宋体"/>
          <w:sz w:val="24"/>
        </w:rPr>
        <w:t>VCO</w:t>
      </w:r>
      <w:r>
        <w:rPr>
          <w:rFonts w:ascii="宋体" w:hAnsi="宋体" w:cs="宋体" w:hint="eastAsia"/>
          <w:sz w:val="24"/>
        </w:rPr>
        <w:t>模块</w:t>
      </w:r>
      <w:proofErr w:type="gramStart"/>
      <w:r>
        <w:rPr>
          <w:rFonts w:ascii="宋体" w:hAnsi="宋体" w:cs="宋体" w:hint="eastAsia"/>
          <w:sz w:val="24"/>
        </w:rPr>
        <w:t>的压控灵敏度</w:t>
      </w:r>
      <w:proofErr w:type="gramEnd"/>
      <w:r>
        <w:rPr>
          <w:rFonts w:ascii="宋体" w:hAnsi="宋体" w:cs="宋体" w:hint="eastAsia"/>
          <w:sz w:val="24"/>
        </w:rPr>
        <w:t>。</w:t>
      </w:r>
      <w:bookmarkEnd w:id="94"/>
    </w:p>
    <w:p w14:paraId="6528EBD7" w14:textId="77777777" w:rsidR="00F8562B" w:rsidRDefault="00000000">
      <w:pPr>
        <w:spacing w:line="360" w:lineRule="auto"/>
        <w:ind w:firstLineChars="200" w:firstLine="480"/>
        <w:rPr>
          <w:rFonts w:ascii="宋体" w:hAnsi="宋体" w:cs="宋体"/>
          <w:sz w:val="24"/>
        </w:rPr>
      </w:pPr>
      <w:r>
        <w:rPr>
          <w:rFonts w:ascii="宋体" w:hAnsi="宋体" w:cs="宋体"/>
          <w:sz w:val="24"/>
        </w:rPr>
        <w:t xml:space="preserve">(a)  </w:t>
      </w:r>
      <w:r>
        <w:rPr>
          <w:rFonts w:ascii="宋体" w:hAnsi="宋体" w:cs="宋体" w:hint="eastAsia"/>
          <w:sz w:val="24"/>
        </w:rPr>
        <w:t xml:space="preserve">首先将 </w:t>
      </w:r>
      <w:r>
        <w:rPr>
          <w:rFonts w:ascii="宋体" w:hAnsi="宋体" w:cs="宋体"/>
          <w:sz w:val="24"/>
        </w:rPr>
        <w:t xml:space="preserve">VCO </w:t>
      </w:r>
      <w:r>
        <w:rPr>
          <w:rFonts w:ascii="宋体" w:hAnsi="宋体" w:cs="宋体" w:hint="eastAsia"/>
          <w:sz w:val="24"/>
        </w:rPr>
        <w:t xml:space="preserve">模块的 </w:t>
      </w:r>
      <w:r>
        <w:rPr>
          <w:rFonts w:ascii="宋体" w:hAnsi="宋体" w:cs="宋体"/>
          <w:sz w:val="24"/>
        </w:rPr>
        <w:t xml:space="preserve">Vin </w:t>
      </w:r>
      <w:r>
        <w:rPr>
          <w:rFonts w:ascii="宋体" w:hAnsi="宋体" w:cs="宋体" w:hint="eastAsia"/>
          <w:sz w:val="24"/>
        </w:rPr>
        <w:t xml:space="preserve">输入端接地，调节 </w:t>
      </w:r>
      <w:r>
        <w:rPr>
          <w:rFonts w:ascii="宋体" w:hAnsi="宋体" w:cs="宋体"/>
          <w:sz w:val="24"/>
        </w:rPr>
        <w:t xml:space="preserve">VCO </w:t>
      </w:r>
      <w:r>
        <w:rPr>
          <w:rFonts w:ascii="宋体" w:hAnsi="宋体" w:cs="宋体" w:hint="eastAsia"/>
          <w:sz w:val="24"/>
        </w:rPr>
        <w:t xml:space="preserve">模块前面板上的中心频率调节旋钮，使 </w:t>
      </w:r>
      <w:r>
        <w:rPr>
          <w:rFonts w:ascii="宋体" w:hAnsi="宋体" w:cs="宋体"/>
          <w:sz w:val="24"/>
        </w:rPr>
        <w:t>VCO</w:t>
      </w:r>
      <w:r>
        <w:rPr>
          <w:rFonts w:ascii="宋体" w:hAnsi="宋体" w:cs="宋体" w:hint="eastAsia"/>
          <w:sz w:val="24"/>
        </w:rPr>
        <w:t xml:space="preserve">中心频率为 </w:t>
      </w:r>
      <w:r>
        <w:rPr>
          <w:rFonts w:ascii="宋体" w:hAnsi="宋体" w:cs="宋体"/>
          <w:sz w:val="24"/>
        </w:rPr>
        <w:t>100 kHz</w:t>
      </w:r>
      <w:r>
        <w:rPr>
          <w:rFonts w:ascii="宋体" w:hAnsi="宋体" w:cs="宋体" w:hint="eastAsia"/>
          <w:sz w:val="24"/>
        </w:rPr>
        <w:t>。</w:t>
      </w:r>
    </w:p>
    <w:p w14:paraId="6DEC889F" w14:textId="77777777" w:rsidR="00F8562B" w:rsidRDefault="00000000">
      <w:pPr>
        <w:spacing w:line="360" w:lineRule="auto"/>
        <w:ind w:firstLineChars="200" w:firstLine="480"/>
        <w:rPr>
          <w:rFonts w:ascii="宋体" w:hAnsi="宋体" w:cs="宋体"/>
          <w:sz w:val="24"/>
        </w:rPr>
      </w:pPr>
      <w:r>
        <w:rPr>
          <w:rFonts w:ascii="宋体" w:hAnsi="宋体" w:cs="宋体"/>
          <w:sz w:val="24"/>
        </w:rPr>
        <w:t xml:space="preserve">(b)  </w:t>
      </w:r>
      <w:r>
        <w:rPr>
          <w:rFonts w:ascii="宋体" w:hAnsi="宋体" w:cs="宋体" w:hint="eastAsia"/>
          <w:sz w:val="24"/>
        </w:rPr>
        <w:t>将可变直流电源模块的直流电压输入于</w:t>
      </w:r>
      <w:r>
        <w:rPr>
          <w:rFonts w:ascii="宋体" w:hAnsi="宋体" w:cs="宋体"/>
          <w:sz w:val="24"/>
        </w:rPr>
        <w:t>VCO</w:t>
      </w:r>
      <w:r>
        <w:rPr>
          <w:rFonts w:ascii="宋体" w:hAnsi="宋体" w:cs="宋体" w:hint="eastAsia"/>
          <w:sz w:val="24"/>
        </w:rPr>
        <w:t>的</w:t>
      </w:r>
      <w:r>
        <w:rPr>
          <w:rFonts w:ascii="宋体" w:hAnsi="宋体" w:cs="宋体"/>
          <w:sz w:val="24"/>
        </w:rPr>
        <w:t xml:space="preserve">Vin </w:t>
      </w:r>
      <w:r>
        <w:rPr>
          <w:rFonts w:ascii="宋体" w:hAnsi="宋体" w:cs="宋体" w:hint="eastAsia"/>
          <w:sz w:val="24"/>
        </w:rPr>
        <w:t>端。改变直流电压</w:t>
      </w:r>
      <w:bookmarkStart w:id="95" w:name="bookmark51"/>
      <w:bookmarkEnd w:id="95"/>
      <w:r>
        <w:rPr>
          <w:rFonts w:ascii="宋体" w:hAnsi="宋体" w:cs="宋体" w:hint="eastAsia"/>
          <w:sz w:val="24"/>
        </w:rPr>
        <w:t xml:space="preserve">值，测量 </w:t>
      </w:r>
      <w:r>
        <w:rPr>
          <w:rFonts w:ascii="宋体" w:hAnsi="宋体" w:cs="宋体"/>
          <w:sz w:val="24"/>
        </w:rPr>
        <w:t xml:space="preserve">VCO </w:t>
      </w:r>
      <w:r>
        <w:rPr>
          <w:rFonts w:ascii="宋体" w:hAnsi="宋体" w:cs="宋体" w:hint="eastAsia"/>
          <w:sz w:val="24"/>
        </w:rPr>
        <w:t xml:space="preserve">的中心频率随直流电压的变化情况，调节 </w:t>
      </w:r>
      <w:r>
        <w:rPr>
          <w:rFonts w:ascii="宋体" w:hAnsi="宋体" w:cs="宋体"/>
          <w:sz w:val="24"/>
        </w:rPr>
        <w:t>VCO</w:t>
      </w:r>
      <w:r>
        <w:rPr>
          <w:rFonts w:ascii="宋体" w:hAnsi="宋体" w:cs="宋体" w:hint="eastAsia"/>
          <w:sz w:val="24"/>
        </w:rPr>
        <w:t xml:space="preserve">前面板上的灵敏度调节旋钮，使 </w:t>
      </w:r>
      <w:r>
        <w:rPr>
          <w:rFonts w:ascii="宋体" w:hAnsi="宋体" w:cs="宋体"/>
          <w:sz w:val="24"/>
        </w:rPr>
        <w:t xml:space="preserve">VCO </w:t>
      </w:r>
      <w:r>
        <w:rPr>
          <w:rFonts w:ascii="宋体" w:hAnsi="宋体" w:cs="宋体" w:hint="eastAsia"/>
          <w:sz w:val="24"/>
        </w:rPr>
        <w:t>在输入直流电压为±</w:t>
      </w:r>
      <w:r>
        <w:rPr>
          <w:rFonts w:ascii="宋体" w:hAnsi="宋体" w:cs="宋体"/>
          <w:sz w:val="24"/>
        </w:rPr>
        <w:t>1V</w:t>
      </w:r>
      <w:r>
        <w:rPr>
          <w:rFonts w:ascii="宋体" w:hAnsi="宋体" w:cs="宋体" w:hint="eastAsia"/>
          <w:sz w:val="24"/>
        </w:rPr>
        <w:t>时的频率偏移为±</w:t>
      </w:r>
      <w:r>
        <w:rPr>
          <w:rFonts w:ascii="宋体" w:hAnsi="宋体" w:cs="宋体"/>
          <w:sz w:val="24"/>
        </w:rPr>
        <w:t>10kHz</w:t>
      </w:r>
      <w:r>
        <w:rPr>
          <w:rFonts w:ascii="宋体" w:hAnsi="宋体" w:cs="宋体" w:hint="eastAsia"/>
          <w:sz w:val="24"/>
        </w:rPr>
        <w:t>，</w:t>
      </w:r>
      <w:proofErr w:type="gramStart"/>
      <w:r>
        <w:rPr>
          <w:rFonts w:ascii="宋体" w:hAnsi="宋体" w:cs="宋体" w:hint="eastAsia"/>
          <w:sz w:val="24"/>
        </w:rPr>
        <w:t>即压控灵敏度</w:t>
      </w:r>
      <w:proofErr w:type="gramEnd"/>
      <w:r>
        <w:rPr>
          <w:rFonts w:ascii="宋体" w:hAnsi="宋体" w:cs="宋体" w:hint="eastAsia"/>
          <w:sz w:val="24"/>
        </w:rPr>
        <w:t>为</w:t>
      </w:r>
      <w:r>
        <w:rPr>
          <w:rFonts w:ascii="宋体" w:hAnsi="宋体" w:cs="宋体"/>
          <w:sz w:val="24"/>
        </w:rPr>
        <w:t>1 kHz/V</w:t>
      </w:r>
      <w:r>
        <w:rPr>
          <w:rFonts w:ascii="宋体" w:hAnsi="宋体" w:cs="宋体" w:hint="eastAsia"/>
          <w:sz w:val="24"/>
        </w:rPr>
        <w:t>。以上测量可用双</w:t>
      </w:r>
      <w:proofErr w:type="gramStart"/>
      <w:r>
        <w:rPr>
          <w:rFonts w:ascii="宋体" w:hAnsi="宋体" w:cs="宋体" w:hint="eastAsia"/>
          <w:sz w:val="24"/>
        </w:rPr>
        <w:t>踪</w:t>
      </w:r>
      <w:proofErr w:type="gramEnd"/>
      <w:r>
        <w:rPr>
          <w:rFonts w:ascii="宋体" w:hAnsi="宋体" w:cs="宋体" w:hint="eastAsia"/>
          <w:sz w:val="24"/>
        </w:rPr>
        <w:t>示波器来完成，如图</w:t>
      </w:r>
      <w:r>
        <w:rPr>
          <w:rFonts w:ascii="宋体" w:hAnsi="宋体" w:cs="宋体"/>
          <w:sz w:val="24"/>
        </w:rPr>
        <w:t xml:space="preserve">3.3 </w:t>
      </w:r>
      <w:r>
        <w:rPr>
          <w:rFonts w:ascii="宋体" w:hAnsi="宋体" w:cs="宋体" w:hint="eastAsia"/>
          <w:sz w:val="24"/>
        </w:rPr>
        <w:t>所示。</w:t>
      </w:r>
    </w:p>
    <w:p w14:paraId="26421CB9" w14:textId="77777777" w:rsidR="00F8562B" w:rsidRDefault="00000000">
      <w:pPr>
        <w:spacing w:line="360" w:lineRule="auto"/>
        <w:ind w:firstLineChars="200" w:firstLine="480"/>
        <w:rPr>
          <w:rFonts w:ascii="宋体" w:hAnsi="宋体" w:cs="宋体"/>
          <w:sz w:val="24"/>
        </w:rPr>
      </w:pPr>
      <w:bookmarkStart w:id="96" w:name="_Toc1690616799"/>
      <w:r>
        <w:rPr>
          <w:rFonts w:ascii="宋体" w:hAnsi="宋体" w:cs="宋体"/>
          <w:sz w:val="24"/>
        </w:rPr>
        <w:t xml:space="preserve">(2)  </w:t>
      </w:r>
      <w:r>
        <w:rPr>
          <w:rFonts w:ascii="宋体" w:hAnsi="宋体" w:cs="宋体" w:hint="eastAsia"/>
          <w:sz w:val="24"/>
        </w:rPr>
        <w:t xml:space="preserve">序列发生器的时钟频率为 </w:t>
      </w:r>
      <w:r>
        <w:rPr>
          <w:rFonts w:ascii="宋体" w:hAnsi="宋体" w:cs="宋体"/>
          <w:sz w:val="24"/>
        </w:rPr>
        <w:t>2khz</w:t>
      </w:r>
      <w:r>
        <w:rPr>
          <w:rFonts w:ascii="宋体" w:hAnsi="宋体" w:cs="宋体" w:hint="eastAsia"/>
          <w:sz w:val="24"/>
        </w:rPr>
        <w:t>。</w:t>
      </w:r>
      <w:bookmarkEnd w:id="96"/>
    </w:p>
    <w:p w14:paraId="51549A7B" w14:textId="77777777" w:rsidR="00F8562B" w:rsidRDefault="00000000">
      <w:pPr>
        <w:spacing w:line="360" w:lineRule="auto"/>
        <w:ind w:firstLineChars="200" w:firstLine="480"/>
        <w:rPr>
          <w:rFonts w:ascii="宋体" w:hAnsi="宋体" w:cs="宋体"/>
          <w:sz w:val="24"/>
        </w:rPr>
      </w:pPr>
      <w:bookmarkStart w:id="97" w:name="_Toc840407336"/>
      <w:r>
        <w:rPr>
          <w:rFonts w:ascii="宋体" w:hAnsi="宋体" w:cs="宋体"/>
          <w:sz w:val="24"/>
        </w:rPr>
        <w:t xml:space="preserve">(3)  </w:t>
      </w:r>
      <w:r>
        <w:rPr>
          <w:rFonts w:ascii="宋体" w:hAnsi="宋体" w:cs="宋体" w:hint="eastAsia"/>
          <w:sz w:val="24"/>
        </w:rPr>
        <w:t xml:space="preserve">用示波器观察图 </w:t>
      </w:r>
      <w:r>
        <w:rPr>
          <w:rFonts w:ascii="宋体" w:hAnsi="宋体" w:cs="宋体"/>
          <w:sz w:val="24"/>
        </w:rPr>
        <w:t>3.3</w:t>
      </w:r>
      <w:r>
        <w:rPr>
          <w:rFonts w:ascii="宋体" w:hAnsi="宋体" w:cs="宋体" w:hint="eastAsia"/>
          <w:sz w:val="24"/>
        </w:rPr>
        <w:t>中各点的信号波形，可适当调整示波器中的标度旋钮得到合适的波形。</w:t>
      </w:r>
      <w:bookmarkStart w:id="98" w:name="bookmark28"/>
      <w:bookmarkEnd w:id="97"/>
      <w:bookmarkEnd w:id="98"/>
    </w:p>
    <w:p w14:paraId="35B74025" w14:textId="77777777" w:rsidR="00F8562B" w:rsidRDefault="00000000">
      <w:pPr>
        <w:pStyle w:val="3"/>
      </w:pPr>
      <w:bookmarkStart w:id="99" w:name="_Toc726149833"/>
      <w:bookmarkStart w:id="100" w:name="_Toc219216746"/>
      <w:r>
        <w:t xml:space="preserve">3.3.2  </w:t>
      </w:r>
      <w:r>
        <w:rPr>
          <w:rFonts w:hint="eastAsia"/>
        </w:rPr>
        <w:t>连续相位</w:t>
      </w:r>
      <w:r>
        <w:rPr>
          <w:rFonts w:hint="eastAsia"/>
        </w:rPr>
        <w:t xml:space="preserve"> </w:t>
      </w:r>
      <w:r>
        <w:t>2FSK</w:t>
      </w:r>
      <w:r>
        <w:rPr>
          <w:rFonts w:hint="eastAsia"/>
        </w:rPr>
        <w:t>信号的锁相环解调</w:t>
      </w:r>
      <w:bookmarkEnd w:id="99"/>
      <w:bookmarkEnd w:id="100"/>
    </w:p>
    <w:p w14:paraId="52248EA7" w14:textId="77777777" w:rsidR="00F8562B" w:rsidRDefault="00000000">
      <w:pPr>
        <w:spacing w:line="360" w:lineRule="auto"/>
        <w:ind w:firstLineChars="200" w:firstLine="480"/>
        <w:rPr>
          <w:rFonts w:ascii="宋体" w:hAnsi="宋体" w:cs="宋体"/>
          <w:sz w:val="24"/>
        </w:rPr>
      </w:pPr>
      <w:r>
        <w:rPr>
          <w:rFonts w:ascii="宋体" w:hAnsi="宋体" w:cs="宋体" w:hint="eastAsia"/>
          <w:sz w:val="24"/>
        </w:rPr>
        <w:t>如图</w:t>
      </w:r>
      <w:r>
        <w:rPr>
          <w:rFonts w:ascii="宋体" w:hAnsi="宋体" w:cs="宋体"/>
          <w:sz w:val="24"/>
        </w:rPr>
        <w:t xml:space="preserve">3.4 </w:t>
      </w:r>
      <w:r>
        <w:rPr>
          <w:rFonts w:ascii="宋体" w:hAnsi="宋体" w:cs="宋体" w:hint="eastAsia"/>
          <w:sz w:val="24"/>
        </w:rPr>
        <w:t>所示接好实验线路。</w:t>
      </w:r>
    </w:p>
    <w:p w14:paraId="5F8173E2" w14:textId="77777777" w:rsidR="00F8562B" w:rsidRDefault="00000000">
      <w:pPr>
        <w:spacing w:line="360" w:lineRule="auto"/>
        <w:ind w:firstLineChars="200" w:firstLine="480"/>
        <w:rPr>
          <w:rFonts w:ascii="宋体" w:hAnsi="宋体" w:cs="宋体"/>
          <w:sz w:val="24"/>
        </w:rPr>
      </w:pPr>
      <w:r>
        <w:rPr>
          <w:rFonts w:ascii="宋体" w:hAnsi="宋体" w:cs="宋体"/>
          <w:noProof/>
          <w:sz w:val="24"/>
        </w:rPr>
        <w:lastRenderedPageBreak/>
        <w:drawing>
          <wp:inline distT="0" distB="0" distL="0" distR="0" wp14:anchorId="45629ED2" wp14:editId="7373BE32">
            <wp:extent cx="4343400" cy="3162300"/>
            <wp:effectExtent l="0" t="0" r="0" b="0"/>
            <wp:docPr id="37" name="图片 20" descr="FSK解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0" descr="FSK解调"/>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4343400" cy="3162300"/>
                    </a:xfrm>
                    <a:prstGeom prst="rect">
                      <a:avLst/>
                    </a:prstGeom>
                    <a:noFill/>
                    <a:ln>
                      <a:noFill/>
                    </a:ln>
                    <a:effectLst/>
                  </pic:spPr>
                </pic:pic>
              </a:graphicData>
            </a:graphic>
          </wp:inline>
        </w:drawing>
      </w:r>
    </w:p>
    <w:p w14:paraId="04478F6E" w14:textId="77777777" w:rsidR="00F8562B" w:rsidRDefault="00000000">
      <w:pPr>
        <w:jc w:val="center"/>
        <w:rPr>
          <w:rFonts w:ascii="黑体" w:eastAsia="黑体" w:hAnsi="黑体" w:cs="黑体"/>
          <w:szCs w:val="21"/>
        </w:rPr>
      </w:pPr>
      <w:r>
        <w:rPr>
          <w:rFonts w:ascii="黑体" w:eastAsia="黑体" w:hAnsi="黑体" w:cs="黑体" w:hint="eastAsia"/>
          <w:szCs w:val="21"/>
        </w:rPr>
        <w:t>图 3.4  2FSK 信号的锁相环解调线路图</w:t>
      </w:r>
    </w:p>
    <w:p w14:paraId="485618C5" w14:textId="77777777" w:rsidR="00F8562B" w:rsidRDefault="00F8562B">
      <w:pPr>
        <w:spacing w:line="360" w:lineRule="auto"/>
        <w:ind w:firstLineChars="200" w:firstLine="480"/>
        <w:rPr>
          <w:rFonts w:ascii="宋体" w:hAnsi="宋体" w:cs="宋体"/>
          <w:sz w:val="24"/>
        </w:rPr>
      </w:pPr>
    </w:p>
    <w:p w14:paraId="2A01250B" w14:textId="77777777" w:rsidR="00F8562B" w:rsidRDefault="00000000">
      <w:pPr>
        <w:spacing w:line="360" w:lineRule="auto"/>
        <w:ind w:firstLineChars="200" w:firstLine="480"/>
        <w:rPr>
          <w:rFonts w:ascii="宋体" w:hAnsi="宋体" w:cs="宋体"/>
          <w:sz w:val="24"/>
        </w:rPr>
      </w:pPr>
      <w:bookmarkStart w:id="101" w:name="_Toc250677330"/>
      <w:r>
        <w:rPr>
          <w:rFonts w:ascii="宋体" w:hAnsi="宋体" w:cs="宋体"/>
          <w:sz w:val="24"/>
        </w:rPr>
        <w:t xml:space="preserve">(1)  </w:t>
      </w:r>
      <w:r>
        <w:rPr>
          <w:rFonts w:ascii="宋体" w:hAnsi="宋体" w:cs="宋体" w:hint="eastAsia"/>
          <w:sz w:val="24"/>
        </w:rPr>
        <w:t xml:space="preserve">单独测试 </w:t>
      </w:r>
      <w:r>
        <w:rPr>
          <w:rFonts w:ascii="宋体" w:hAnsi="宋体" w:cs="宋体"/>
          <w:sz w:val="24"/>
        </w:rPr>
        <w:t>VCO</w:t>
      </w:r>
      <w:proofErr w:type="gramStart"/>
      <w:r>
        <w:rPr>
          <w:rFonts w:ascii="宋体" w:hAnsi="宋体" w:cs="宋体" w:hint="eastAsia"/>
          <w:sz w:val="24"/>
        </w:rPr>
        <w:t>的压控灵敏度</w:t>
      </w:r>
      <w:proofErr w:type="gramEnd"/>
      <w:r>
        <w:rPr>
          <w:rFonts w:ascii="宋体" w:hAnsi="宋体" w:cs="宋体" w:hint="eastAsia"/>
          <w:sz w:val="24"/>
        </w:rPr>
        <w:t xml:space="preserve">。第二路 </w:t>
      </w:r>
      <w:r>
        <w:rPr>
          <w:rFonts w:ascii="宋体" w:hAnsi="宋体" w:cs="宋体"/>
          <w:sz w:val="24"/>
        </w:rPr>
        <w:t>VCO</w:t>
      </w:r>
      <w:bookmarkEnd w:id="101"/>
    </w:p>
    <w:p w14:paraId="08F6EAEB" w14:textId="77777777" w:rsidR="00F8562B" w:rsidRDefault="00000000">
      <w:pPr>
        <w:spacing w:line="360" w:lineRule="auto"/>
        <w:ind w:firstLineChars="200" w:firstLine="480"/>
        <w:rPr>
          <w:rFonts w:ascii="宋体" w:hAnsi="宋体" w:cs="宋体"/>
          <w:sz w:val="24"/>
        </w:rPr>
      </w:pPr>
      <w:r>
        <w:rPr>
          <w:rFonts w:ascii="宋体" w:hAnsi="宋体" w:cs="宋体"/>
          <w:sz w:val="24"/>
        </w:rPr>
        <w:t xml:space="preserve">(a)  </w:t>
      </w:r>
      <w:r>
        <w:rPr>
          <w:rFonts w:ascii="宋体" w:hAnsi="宋体" w:cs="宋体" w:hint="eastAsia"/>
          <w:sz w:val="24"/>
        </w:rPr>
        <w:t xml:space="preserve">将 </w:t>
      </w:r>
      <w:r>
        <w:rPr>
          <w:rFonts w:ascii="宋体" w:hAnsi="宋体" w:cs="宋体"/>
          <w:sz w:val="24"/>
        </w:rPr>
        <w:t>VCO</w:t>
      </w:r>
      <w:r>
        <w:rPr>
          <w:rFonts w:ascii="宋体" w:hAnsi="宋体" w:cs="宋体" w:hint="eastAsia"/>
          <w:sz w:val="24"/>
        </w:rPr>
        <w:t xml:space="preserve">的 </w:t>
      </w:r>
      <w:r>
        <w:rPr>
          <w:rFonts w:ascii="宋体" w:hAnsi="宋体" w:cs="宋体"/>
          <w:sz w:val="24"/>
        </w:rPr>
        <w:t>Vin</w:t>
      </w:r>
      <w:r>
        <w:rPr>
          <w:rFonts w:ascii="宋体" w:hAnsi="宋体" w:cs="宋体" w:hint="eastAsia"/>
          <w:sz w:val="24"/>
        </w:rPr>
        <w:t xml:space="preserve">接地，调节 </w:t>
      </w:r>
      <w:r>
        <w:rPr>
          <w:rFonts w:ascii="宋体" w:hAnsi="宋体" w:cs="宋体"/>
          <w:sz w:val="24"/>
        </w:rPr>
        <w:t>VCO</w:t>
      </w:r>
      <w:r>
        <w:rPr>
          <w:rFonts w:ascii="宋体" w:hAnsi="宋体" w:cs="宋体" w:hint="eastAsia"/>
          <w:sz w:val="24"/>
        </w:rPr>
        <w:t xml:space="preserve">的 </w:t>
      </w:r>
      <w:r>
        <w:rPr>
          <w:rFonts w:ascii="宋体" w:hAnsi="宋体" w:cs="宋体"/>
          <w:sz w:val="24"/>
        </w:rPr>
        <w:t>f0</w:t>
      </w:r>
      <w:r>
        <w:rPr>
          <w:rFonts w:ascii="宋体" w:hAnsi="宋体" w:cs="宋体" w:hint="eastAsia"/>
          <w:sz w:val="24"/>
        </w:rPr>
        <w:t xml:space="preserve">旋钮，使 </w:t>
      </w:r>
      <w:r>
        <w:rPr>
          <w:rFonts w:ascii="宋体" w:hAnsi="宋体" w:cs="宋体"/>
          <w:sz w:val="24"/>
        </w:rPr>
        <w:t>VCO</w:t>
      </w:r>
      <w:r>
        <w:rPr>
          <w:rFonts w:ascii="宋体" w:hAnsi="宋体" w:cs="宋体" w:hint="eastAsia"/>
          <w:sz w:val="24"/>
        </w:rPr>
        <w:t xml:space="preserve">中心频率为 </w:t>
      </w:r>
      <w:r>
        <w:rPr>
          <w:rFonts w:ascii="宋体" w:hAnsi="宋体" w:cs="宋体"/>
          <w:sz w:val="24"/>
        </w:rPr>
        <w:t>100 kHz</w:t>
      </w:r>
      <w:r>
        <w:rPr>
          <w:rFonts w:ascii="宋体" w:hAnsi="宋体" w:cs="宋体" w:hint="eastAsia"/>
          <w:sz w:val="24"/>
        </w:rPr>
        <w:t>。</w:t>
      </w:r>
    </w:p>
    <w:p w14:paraId="039EFDA3" w14:textId="77777777" w:rsidR="00F8562B" w:rsidRDefault="00000000">
      <w:pPr>
        <w:spacing w:line="360" w:lineRule="auto"/>
        <w:ind w:firstLineChars="200" w:firstLine="480"/>
        <w:rPr>
          <w:rFonts w:ascii="宋体" w:hAnsi="宋体" w:cs="宋体"/>
          <w:sz w:val="24"/>
        </w:rPr>
      </w:pPr>
      <w:r>
        <w:rPr>
          <w:rFonts w:ascii="宋体" w:hAnsi="宋体" w:cs="宋体"/>
          <w:sz w:val="24"/>
        </w:rPr>
        <w:t xml:space="preserve">(b)  </w:t>
      </w:r>
      <w:r>
        <w:rPr>
          <w:rFonts w:ascii="宋体" w:hAnsi="宋体" w:cs="宋体" w:hint="eastAsia"/>
          <w:sz w:val="24"/>
        </w:rPr>
        <w:t xml:space="preserve">在 </w:t>
      </w:r>
      <w:r>
        <w:rPr>
          <w:rFonts w:ascii="宋体" w:hAnsi="宋体" w:cs="宋体"/>
          <w:sz w:val="24"/>
        </w:rPr>
        <w:t>VCO</w:t>
      </w:r>
      <w:r>
        <w:rPr>
          <w:rFonts w:ascii="宋体" w:hAnsi="宋体" w:cs="宋体" w:hint="eastAsia"/>
          <w:sz w:val="24"/>
        </w:rPr>
        <w:t xml:space="preserve">的 </w:t>
      </w:r>
      <w:r>
        <w:rPr>
          <w:rFonts w:ascii="宋体" w:hAnsi="宋体" w:cs="宋体"/>
          <w:sz w:val="24"/>
        </w:rPr>
        <w:t>Vin</w:t>
      </w:r>
      <w:r>
        <w:rPr>
          <w:rFonts w:ascii="宋体" w:hAnsi="宋体" w:cs="宋体" w:hint="eastAsia"/>
          <w:sz w:val="24"/>
        </w:rPr>
        <w:t xml:space="preserve">端加上直流电压，调节 </w:t>
      </w:r>
      <w:r>
        <w:rPr>
          <w:rFonts w:ascii="宋体" w:hAnsi="宋体" w:cs="宋体"/>
          <w:sz w:val="24"/>
        </w:rPr>
        <w:t>VCO</w:t>
      </w:r>
      <w:r>
        <w:rPr>
          <w:rFonts w:ascii="宋体" w:hAnsi="宋体" w:cs="宋体" w:hint="eastAsia"/>
          <w:sz w:val="24"/>
        </w:rPr>
        <w:t xml:space="preserve">的 </w:t>
      </w:r>
      <w:r>
        <w:rPr>
          <w:rFonts w:ascii="宋体" w:hAnsi="宋体" w:cs="宋体"/>
          <w:sz w:val="24"/>
        </w:rPr>
        <w:t>GAIN</w:t>
      </w:r>
      <w:r>
        <w:rPr>
          <w:rFonts w:ascii="宋体" w:hAnsi="宋体" w:cs="宋体" w:hint="eastAsia"/>
          <w:sz w:val="24"/>
        </w:rPr>
        <w:t xml:space="preserve">旋钮，使 </w:t>
      </w:r>
      <w:r>
        <w:rPr>
          <w:rFonts w:ascii="宋体" w:hAnsi="宋体" w:cs="宋体"/>
          <w:sz w:val="24"/>
        </w:rPr>
        <w:t>VCO</w:t>
      </w:r>
      <w:r>
        <w:rPr>
          <w:rFonts w:ascii="宋体" w:hAnsi="宋体" w:cs="宋体" w:hint="eastAsia"/>
          <w:sz w:val="24"/>
        </w:rPr>
        <w:t>的输入直流电压为±</w:t>
      </w:r>
      <w:r>
        <w:rPr>
          <w:rFonts w:ascii="宋体" w:hAnsi="宋体" w:cs="宋体"/>
          <w:sz w:val="24"/>
        </w:rPr>
        <w:t xml:space="preserve">1 V </w:t>
      </w:r>
      <w:r>
        <w:rPr>
          <w:rFonts w:ascii="宋体" w:hAnsi="宋体" w:cs="宋体" w:hint="eastAsia"/>
          <w:sz w:val="24"/>
        </w:rPr>
        <w:t>时，</w:t>
      </w:r>
      <w:r>
        <w:rPr>
          <w:rFonts w:ascii="宋体" w:hAnsi="宋体" w:cs="宋体"/>
          <w:sz w:val="24"/>
        </w:rPr>
        <w:t>VCO</w:t>
      </w:r>
      <w:r>
        <w:rPr>
          <w:rFonts w:ascii="宋体" w:hAnsi="宋体" w:cs="宋体" w:hint="eastAsia"/>
          <w:sz w:val="24"/>
        </w:rPr>
        <w:t>的频率偏移为±</w:t>
      </w:r>
      <w:r>
        <w:rPr>
          <w:rFonts w:ascii="宋体" w:hAnsi="宋体" w:cs="宋体"/>
          <w:sz w:val="24"/>
        </w:rPr>
        <w:t>10 kHz (</w:t>
      </w:r>
      <w:r>
        <w:rPr>
          <w:rFonts w:ascii="宋体" w:hAnsi="宋体" w:cs="宋体" w:hint="eastAsia"/>
          <w:sz w:val="24"/>
        </w:rPr>
        <w:t>仅供参考</w:t>
      </w:r>
      <w:r>
        <w:rPr>
          <w:rFonts w:ascii="宋体" w:hAnsi="宋体" w:cs="宋体"/>
          <w:sz w:val="24"/>
        </w:rPr>
        <w:t>)</w:t>
      </w:r>
      <w:r>
        <w:rPr>
          <w:rFonts w:ascii="宋体" w:hAnsi="宋体" w:cs="宋体" w:hint="eastAsia"/>
          <w:sz w:val="24"/>
        </w:rPr>
        <w:t>。</w:t>
      </w:r>
    </w:p>
    <w:p w14:paraId="0574F58A" w14:textId="77777777" w:rsidR="00F8562B" w:rsidRDefault="00000000">
      <w:pPr>
        <w:spacing w:line="360" w:lineRule="auto"/>
        <w:ind w:firstLineChars="200" w:firstLine="480"/>
        <w:rPr>
          <w:rFonts w:ascii="宋体" w:hAnsi="宋体" w:cs="宋体"/>
          <w:sz w:val="24"/>
        </w:rPr>
      </w:pPr>
      <w:r>
        <w:rPr>
          <w:rFonts w:ascii="宋体" w:hAnsi="宋体" w:cs="宋体"/>
          <w:sz w:val="24"/>
        </w:rPr>
        <w:t xml:space="preserve">(2) </w:t>
      </w:r>
      <w:r>
        <w:rPr>
          <w:rFonts w:ascii="宋体" w:hAnsi="宋体" w:cs="宋体" w:hint="eastAsia"/>
          <w:sz w:val="24"/>
        </w:rPr>
        <w:t xml:space="preserve">将已调好的连续相位 </w:t>
      </w:r>
      <w:r>
        <w:rPr>
          <w:rFonts w:ascii="宋体" w:hAnsi="宋体" w:cs="宋体"/>
          <w:sz w:val="24"/>
        </w:rPr>
        <w:t>2FSK</w:t>
      </w:r>
      <w:r>
        <w:rPr>
          <w:rFonts w:ascii="宋体" w:hAnsi="宋体" w:cs="宋体" w:hint="eastAsia"/>
          <w:sz w:val="24"/>
        </w:rPr>
        <w:t xml:space="preserve">信号输入于锁相环，观察锁相环是否已锁定，若已锁定，则锁相环的 </w:t>
      </w:r>
      <w:r>
        <w:rPr>
          <w:rFonts w:ascii="宋体" w:hAnsi="宋体" w:cs="宋体"/>
          <w:sz w:val="24"/>
        </w:rPr>
        <w:t>LPF</w:t>
      </w:r>
      <w:r>
        <w:rPr>
          <w:rFonts w:ascii="宋体" w:hAnsi="宋体" w:cs="宋体" w:hint="eastAsia"/>
          <w:sz w:val="24"/>
        </w:rPr>
        <w:t xml:space="preserve">输出是直流加上解调信号。若未锁定，则调节锁相环 </w:t>
      </w:r>
      <w:r>
        <w:rPr>
          <w:rFonts w:ascii="宋体" w:hAnsi="宋体" w:cs="宋体"/>
          <w:sz w:val="24"/>
        </w:rPr>
        <w:t xml:space="preserve">VCO </w:t>
      </w:r>
      <w:r>
        <w:rPr>
          <w:rFonts w:ascii="宋体" w:hAnsi="宋体" w:cs="宋体" w:hint="eastAsia"/>
          <w:sz w:val="24"/>
        </w:rPr>
        <w:t xml:space="preserve">的 </w:t>
      </w:r>
      <w:r>
        <w:rPr>
          <w:rFonts w:ascii="宋体" w:hAnsi="宋体" w:cs="宋体"/>
          <w:sz w:val="24"/>
        </w:rPr>
        <w:t>f0</w:t>
      </w:r>
      <w:r>
        <w:rPr>
          <w:rFonts w:ascii="宋体" w:hAnsi="宋体" w:cs="宋体" w:hint="eastAsia"/>
          <w:sz w:val="24"/>
        </w:rPr>
        <w:t xml:space="preserve">旋钮，直至锁定，并使 </w:t>
      </w:r>
      <w:r>
        <w:rPr>
          <w:rFonts w:ascii="宋体" w:hAnsi="宋体" w:cs="宋体"/>
          <w:sz w:val="24"/>
        </w:rPr>
        <w:t>LPF</w:t>
      </w:r>
      <w:r>
        <w:rPr>
          <w:rFonts w:ascii="宋体" w:hAnsi="宋体" w:cs="宋体" w:hint="eastAsia"/>
          <w:sz w:val="24"/>
        </w:rPr>
        <w:t xml:space="preserve">输出的直流电平为 </w:t>
      </w:r>
      <w:r>
        <w:rPr>
          <w:rFonts w:ascii="宋体" w:hAnsi="宋体" w:cs="宋体"/>
          <w:sz w:val="24"/>
        </w:rPr>
        <w:t>0。</w:t>
      </w:r>
      <w:r>
        <w:rPr>
          <w:rFonts w:ascii="宋体" w:hAnsi="宋体" w:cs="宋体" w:hint="eastAsia"/>
          <w:sz w:val="24"/>
        </w:rPr>
        <w:t xml:space="preserve">用示波器观察解调信号的波形。注意：第一 </w:t>
      </w:r>
      <w:r>
        <w:rPr>
          <w:rFonts w:ascii="宋体" w:hAnsi="宋体" w:cs="宋体"/>
          <w:sz w:val="24"/>
        </w:rPr>
        <w:t xml:space="preserve">VCO </w:t>
      </w:r>
      <w:r>
        <w:rPr>
          <w:rFonts w:ascii="宋体" w:hAnsi="宋体" w:cs="宋体" w:hint="eastAsia"/>
          <w:sz w:val="24"/>
        </w:rPr>
        <w:t>被占用，不能修改。</w:t>
      </w:r>
    </w:p>
    <w:p w14:paraId="72FC5FC2" w14:textId="77777777" w:rsidR="00F8562B" w:rsidRDefault="00000000">
      <w:pPr>
        <w:spacing w:line="360" w:lineRule="auto"/>
        <w:ind w:firstLineChars="200" w:firstLine="480"/>
        <w:rPr>
          <w:rFonts w:ascii="宋体" w:hAnsi="宋体" w:cs="宋体"/>
          <w:sz w:val="24"/>
        </w:rPr>
      </w:pPr>
      <w:r>
        <w:rPr>
          <w:rFonts w:ascii="宋体" w:hAnsi="宋体" w:cs="宋体"/>
          <w:sz w:val="24"/>
        </w:rPr>
        <w:t xml:space="preserve">(3) </w:t>
      </w:r>
      <w:r>
        <w:rPr>
          <w:rFonts w:ascii="宋体" w:hAnsi="宋体" w:cs="宋体" w:hint="eastAsia"/>
          <w:sz w:val="24"/>
        </w:rPr>
        <w:t xml:space="preserve">示波器 </w:t>
      </w:r>
      <w:r>
        <w:rPr>
          <w:rFonts w:ascii="宋体" w:hAnsi="宋体" w:cs="宋体"/>
          <w:sz w:val="24"/>
        </w:rPr>
        <w:t xml:space="preserve">CH1 </w:t>
      </w:r>
      <w:r>
        <w:rPr>
          <w:rFonts w:ascii="宋体" w:hAnsi="宋体" w:cs="宋体" w:hint="eastAsia"/>
          <w:sz w:val="24"/>
        </w:rPr>
        <w:t>接基带信号，</w:t>
      </w:r>
      <w:r>
        <w:rPr>
          <w:rFonts w:ascii="宋体" w:hAnsi="宋体" w:cs="宋体"/>
          <w:sz w:val="24"/>
        </w:rPr>
        <w:t xml:space="preserve">CH2 </w:t>
      </w:r>
      <w:r>
        <w:rPr>
          <w:rFonts w:ascii="宋体" w:hAnsi="宋体" w:cs="宋体" w:hint="eastAsia"/>
          <w:sz w:val="24"/>
        </w:rPr>
        <w:t xml:space="preserve">接 </w:t>
      </w:r>
      <w:r>
        <w:rPr>
          <w:rFonts w:ascii="宋体" w:hAnsi="宋体" w:cs="宋体"/>
          <w:sz w:val="24"/>
        </w:rPr>
        <w:t xml:space="preserve">FSK </w:t>
      </w:r>
      <w:r>
        <w:rPr>
          <w:rFonts w:ascii="宋体" w:hAnsi="宋体" w:cs="宋体" w:hint="eastAsia"/>
          <w:sz w:val="24"/>
        </w:rPr>
        <w:t>解调信号输出端口。</w:t>
      </w:r>
    </w:p>
    <w:p w14:paraId="56F29142" w14:textId="77777777" w:rsidR="00F8562B" w:rsidRDefault="00000000">
      <w:pPr>
        <w:spacing w:line="360" w:lineRule="auto"/>
        <w:ind w:firstLineChars="200" w:firstLine="480"/>
        <w:rPr>
          <w:rFonts w:ascii="宋体" w:hAnsi="宋体" w:cs="宋体"/>
          <w:sz w:val="24"/>
        </w:rPr>
      </w:pPr>
      <w:r>
        <w:rPr>
          <w:rFonts w:ascii="宋体" w:hAnsi="宋体" w:cs="宋体"/>
          <w:sz w:val="24"/>
        </w:rPr>
        <w:t xml:space="preserve">(4) </w:t>
      </w:r>
      <w:r>
        <w:rPr>
          <w:rFonts w:ascii="宋体" w:hAnsi="宋体" w:cs="宋体" w:hint="eastAsia"/>
          <w:sz w:val="24"/>
        </w:rPr>
        <w:t>微调第二路 VCO的中心频率调节，使用波形为升余弦波形。</w:t>
      </w:r>
    </w:p>
    <w:p w14:paraId="32BB6D84" w14:textId="77777777" w:rsidR="00F8562B" w:rsidRDefault="00F8562B">
      <w:pPr>
        <w:spacing w:line="360" w:lineRule="auto"/>
        <w:ind w:firstLineChars="200" w:firstLine="480"/>
        <w:rPr>
          <w:rFonts w:ascii="宋体" w:hAnsi="宋体" w:cs="宋体"/>
          <w:sz w:val="24"/>
        </w:rPr>
      </w:pPr>
    </w:p>
    <w:p w14:paraId="6AC5A87D" w14:textId="77777777" w:rsidR="007E08AA" w:rsidRDefault="007E08AA">
      <w:pPr>
        <w:spacing w:line="360" w:lineRule="auto"/>
        <w:ind w:firstLineChars="200" w:firstLine="480"/>
        <w:rPr>
          <w:rFonts w:ascii="宋体" w:hAnsi="宋体" w:cs="宋体"/>
          <w:sz w:val="24"/>
        </w:rPr>
      </w:pPr>
    </w:p>
    <w:p w14:paraId="5B6520F1" w14:textId="77777777" w:rsidR="00F8562B" w:rsidRDefault="00000000">
      <w:pPr>
        <w:spacing w:line="360" w:lineRule="auto"/>
        <w:ind w:firstLineChars="200" w:firstLine="480"/>
        <w:rPr>
          <w:rFonts w:ascii="宋体" w:hAnsi="宋体" w:cs="宋体"/>
          <w:sz w:val="24"/>
        </w:rPr>
      </w:pPr>
      <w:r>
        <w:rPr>
          <w:rFonts w:ascii="宋体" w:hAnsi="宋体" w:cs="宋体" w:hint="eastAsia"/>
          <w:sz w:val="24"/>
        </w:rPr>
        <w:t>实验要求：</w:t>
      </w:r>
    </w:p>
    <w:p w14:paraId="51AD9C09" w14:textId="77777777" w:rsidR="00F8562B" w:rsidRDefault="00000000">
      <w:pPr>
        <w:spacing w:line="360" w:lineRule="auto"/>
        <w:ind w:firstLineChars="200" w:firstLine="480"/>
        <w:rPr>
          <w:rFonts w:ascii="宋体" w:hAnsi="宋体" w:cs="宋体"/>
          <w:sz w:val="24"/>
        </w:rPr>
      </w:pPr>
      <w:r>
        <w:rPr>
          <w:rFonts w:ascii="宋体" w:hAnsi="宋体" w:cs="宋体" w:hint="eastAsia"/>
          <w:sz w:val="24"/>
        </w:rPr>
        <w:t>记录连续相位2FSK产生波形图（下图供参考）；</w:t>
      </w:r>
    </w:p>
    <w:p w14:paraId="2C5B80BB" w14:textId="77777777" w:rsidR="007E08AA" w:rsidRDefault="007E08AA" w:rsidP="007E08AA">
      <w:pPr>
        <w:spacing w:line="360" w:lineRule="auto"/>
        <w:rPr>
          <w:rFonts w:ascii="宋体" w:hAnsi="宋体" w:cs="宋体"/>
          <w:sz w:val="24"/>
        </w:rPr>
      </w:pPr>
    </w:p>
    <w:p w14:paraId="0C47E0FC" w14:textId="77777777" w:rsidR="00F8562B" w:rsidRDefault="00000000">
      <w:pPr>
        <w:spacing w:line="360" w:lineRule="auto"/>
        <w:ind w:firstLineChars="200" w:firstLine="480"/>
        <w:jc w:val="center"/>
        <w:rPr>
          <w:rFonts w:ascii="宋体" w:hAnsi="宋体" w:cs="宋体"/>
          <w:sz w:val="24"/>
        </w:rPr>
      </w:pPr>
      <w:r>
        <w:rPr>
          <w:rFonts w:ascii="宋体" w:hAnsi="宋体" w:cs="宋体" w:hint="eastAsia"/>
          <w:noProof/>
          <w:sz w:val="24"/>
        </w:rPr>
        <w:lastRenderedPageBreak/>
        <w:drawing>
          <wp:inline distT="0" distB="0" distL="0" distR="0" wp14:anchorId="3A54712F" wp14:editId="5486FD00">
            <wp:extent cx="3219450" cy="1943100"/>
            <wp:effectExtent l="0" t="0" r="0" b="0"/>
            <wp:docPr id="38" name="IM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 9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3219450" cy="1943100"/>
                    </a:xfrm>
                    <a:prstGeom prst="rect">
                      <a:avLst/>
                    </a:prstGeom>
                    <a:noFill/>
                    <a:ln>
                      <a:noFill/>
                    </a:ln>
                  </pic:spPr>
                </pic:pic>
              </a:graphicData>
            </a:graphic>
          </wp:inline>
        </w:drawing>
      </w:r>
    </w:p>
    <w:p w14:paraId="4302AE19" w14:textId="77777777" w:rsidR="007E08AA" w:rsidRDefault="007E08AA">
      <w:pPr>
        <w:spacing w:line="360" w:lineRule="auto"/>
        <w:ind w:firstLineChars="200" w:firstLine="480"/>
        <w:jc w:val="center"/>
        <w:rPr>
          <w:rFonts w:ascii="宋体" w:hAnsi="宋体" w:cs="宋体"/>
          <w:sz w:val="24"/>
        </w:rPr>
      </w:pPr>
    </w:p>
    <w:p w14:paraId="3C8EE39C" w14:textId="77777777" w:rsidR="00F8562B" w:rsidRDefault="00000000">
      <w:pPr>
        <w:spacing w:line="360" w:lineRule="auto"/>
        <w:ind w:firstLineChars="200" w:firstLine="480"/>
        <w:jc w:val="center"/>
        <w:rPr>
          <w:rFonts w:ascii="宋体" w:hAnsi="宋体"/>
          <w:color w:val="000000"/>
          <w:kern w:val="0"/>
          <w:sz w:val="24"/>
        </w:rPr>
      </w:pPr>
      <w:r>
        <w:rPr>
          <w:rFonts w:ascii="宋体" w:hAnsi="宋体"/>
          <w:noProof/>
          <w:color w:val="000000"/>
          <w:kern w:val="0"/>
          <w:sz w:val="24"/>
        </w:rPr>
        <w:drawing>
          <wp:inline distT="0" distB="0" distL="0" distR="0" wp14:anchorId="59A4DC8A" wp14:editId="24AD776C">
            <wp:extent cx="4686300" cy="2533650"/>
            <wp:effectExtent l="0" t="0" r="0" b="0"/>
            <wp:docPr id="39" name="图片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83"/>
                    <pic:cNvPicPr>
                      <a:picLocks noChangeAspect="1" noChangeArrowheads="1"/>
                    </pic:cNvPicPr>
                  </pic:nvPicPr>
                  <pic:blipFill>
                    <a:blip r:embed="rId51" cstate="print">
                      <a:extLst>
                        <a:ext uri="{28A0092B-C50C-407E-A947-70E740481C1C}">
                          <a14:useLocalDpi xmlns:a14="http://schemas.microsoft.com/office/drawing/2010/main" val="0"/>
                        </a:ext>
                      </a:extLst>
                    </a:blip>
                    <a:srcRect l="10806" t="12190" b="23390"/>
                    <a:stretch>
                      <a:fillRect/>
                    </a:stretch>
                  </pic:blipFill>
                  <pic:spPr>
                    <a:xfrm>
                      <a:off x="0" y="0"/>
                      <a:ext cx="4686300" cy="2533650"/>
                    </a:xfrm>
                    <a:prstGeom prst="rect">
                      <a:avLst/>
                    </a:prstGeom>
                    <a:noFill/>
                    <a:ln>
                      <a:noFill/>
                    </a:ln>
                  </pic:spPr>
                </pic:pic>
              </a:graphicData>
            </a:graphic>
          </wp:inline>
        </w:drawing>
      </w:r>
    </w:p>
    <w:p w14:paraId="51AE1604" w14:textId="77777777" w:rsidR="007E08AA" w:rsidRDefault="007E08AA">
      <w:pPr>
        <w:spacing w:line="360" w:lineRule="auto"/>
        <w:ind w:firstLineChars="200" w:firstLine="480"/>
        <w:jc w:val="center"/>
        <w:rPr>
          <w:rFonts w:ascii="宋体" w:hAnsi="宋体"/>
          <w:color w:val="000000"/>
          <w:kern w:val="0"/>
          <w:sz w:val="24"/>
        </w:rPr>
      </w:pPr>
    </w:p>
    <w:p w14:paraId="50BEBD20" w14:textId="77777777" w:rsidR="00F8562B" w:rsidRDefault="00000000">
      <w:pPr>
        <w:spacing w:line="360" w:lineRule="auto"/>
        <w:ind w:firstLineChars="200" w:firstLine="480"/>
        <w:jc w:val="center"/>
        <w:rPr>
          <w:rFonts w:ascii="宋体" w:hAnsi="宋体" w:cs="宋体"/>
          <w:sz w:val="24"/>
        </w:rPr>
      </w:pPr>
      <w:r>
        <w:rPr>
          <w:rFonts w:ascii="宋体" w:hAnsi="宋体" w:cs="宋体"/>
          <w:noProof/>
          <w:sz w:val="24"/>
        </w:rPr>
        <w:drawing>
          <wp:inline distT="0" distB="0" distL="0" distR="0" wp14:anchorId="2DCB232E" wp14:editId="65117759">
            <wp:extent cx="4686300" cy="3505200"/>
            <wp:effectExtent l="0" t="0" r="0" b="0"/>
            <wp:docPr id="40" name="图片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78"/>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a:xfrm>
                      <a:off x="0" y="0"/>
                      <a:ext cx="4686300" cy="3505200"/>
                    </a:xfrm>
                    <a:prstGeom prst="rect">
                      <a:avLst/>
                    </a:prstGeom>
                    <a:noFill/>
                    <a:ln>
                      <a:noFill/>
                    </a:ln>
                  </pic:spPr>
                </pic:pic>
              </a:graphicData>
            </a:graphic>
          </wp:inline>
        </w:drawing>
      </w:r>
    </w:p>
    <w:p w14:paraId="406A4C37" w14:textId="77777777" w:rsidR="00F8562B" w:rsidRDefault="00F8562B">
      <w:pPr>
        <w:spacing w:line="360" w:lineRule="auto"/>
        <w:rPr>
          <w:rFonts w:ascii="宋体" w:hAnsi="宋体" w:cs="宋体"/>
          <w:sz w:val="24"/>
        </w:rPr>
      </w:pPr>
    </w:p>
    <w:p w14:paraId="48FAC0C8" w14:textId="77777777" w:rsidR="00F8562B" w:rsidRDefault="00000000">
      <w:pPr>
        <w:spacing w:line="360" w:lineRule="auto"/>
        <w:ind w:firstLineChars="200" w:firstLine="480"/>
        <w:rPr>
          <w:rFonts w:ascii="宋体" w:hAnsi="宋体" w:cs="宋体"/>
          <w:sz w:val="24"/>
        </w:rPr>
      </w:pPr>
      <w:r>
        <w:rPr>
          <w:rFonts w:ascii="宋体" w:hAnsi="宋体" w:cs="宋体" w:hint="eastAsia"/>
          <w:sz w:val="24"/>
        </w:rPr>
        <w:t>（2）记录连续相位2FSK解调后的升余弦波形图（下图供参考）。</w:t>
      </w:r>
    </w:p>
    <w:p w14:paraId="56C29A96" w14:textId="77777777" w:rsidR="00F8562B" w:rsidRDefault="00F8562B">
      <w:pPr>
        <w:spacing w:line="360" w:lineRule="auto"/>
        <w:ind w:firstLineChars="200" w:firstLine="480"/>
        <w:rPr>
          <w:rFonts w:ascii="宋体" w:hAnsi="宋体" w:cs="宋体"/>
          <w:sz w:val="24"/>
        </w:rPr>
      </w:pPr>
    </w:p>
    <w:p w14:paraId="02B155D8" w14:textId="77777777" w:rsidR="00F8562B" w:rsidRDefault="00000000">
      <w:pPr>
        <w:spacing w:line="360" w:lineRule="auto"/>
        <w:ind w:firstLineChars="200" w:firstLine="480"/>
        <w:jc w:val="center"/>
        <w:rPr>
          <w:rFonts w:ascii="宋体" w:hAnsi="宋体" w:cs="宋体"/>
          <w:sz w:val="24"/>
        </w:rPr>
      </w:pPr>
      <w:r>
        <w:rPr>
          <w:rFonts w:ascii="宋体" w:hAnsi="宋体" w:cs="宋体" w:hint="eastAsia"/>
          <w:noProof/>
          <w:sz w:val="24"/>
        </w:rPr>
        <w:drawing>
          <wp:inline distT="0" distB="0" distL="0" distR="0" wp14:anchorId="6A1C70CA" wp14:editId="601FDEF5">
            <wp:extent cx="4076700" cy="2438400"/>
            <wp:effectExtent l="0" t="0" r="0" b="0"/>
            <wp:docPr id="41" name="IM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 100"/>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a:xfrm>
                      <a:off x="0" y="0"/>
                      <a:ext cx="4076700" cy="2438400"/>
                    </a:xfrm>
                    <a:prstGeom prst="rect">
                      <a:avLst/>
                    </a:prstGeom>
                    <a:noFill/>
                    <a:ln>
                      <a:noFill/>
                    </a:ln>
                  </pic:spPr>
                </pic:pic>
              </a:graphicData>
            </a:graphic>
          </wp:inline>
        </w:drawing>
      </w:r>
    </w:p>
    <w:p w14:paraId="0127EE58" w14:textId="77777777" w:rsidR="007E08AA" w:rsidRDefault="007E08AA">
      <w:pPr>
        <w:spacing w:line="360" w:lineRule="auto"/>
        <w:ind w:firstLineChars="200" w:firstLine="480"/>
        <w:jc w:val="center"/>
        <w:rPr>
          <w:rFonts w:ascii="宋体" w:hAnsi="宋体" w:cs="宋体"/>
          <w:sz w:val="24"/>
        </w:rPr>
      </w:pPr>
    </w:p>
    <w:p w14:paraId="683701C7" w14:textId="77777777" w:rsidR="00F8562B" w:rsidRDefault="00F8562B">
      <w:pPr>
        <w:spacing w:line="360" w:lineRule="auto"/>
        <w:ind w:firstLineChars="200" w:firstLine="480"/>
        <w:rPr>
          <w:rFonts w:ascii="宋体" w:hAnsi="宋体" w:cs="宋体"/>
          <w:sz w:val="24"/>
        </w:rPr>
      </w:pPr>
    </w:p>
    <w:p w14:paraId="1F5A570E" w14:textId="77777777" w:rsidR="00AC1C96" w:rsidRDefault="00AC1C96">
      <w:pPr>
        <w:spacing w:line="360" w:lineRule="auto"/>
        <w:ind w:firstLineChars="200" w:firstLine="420"/>
        <w:jc w:val="center"/>
        <w:rPr>
          <w:noProof/>
        </w:rPr>
      </w:pPr>
    </w:p>
    <w:p w14:paraId="214C25FC" w14:textId="0A1D412F" w:rsidR="00F8562B" w:rsidRDefault="00000000">
      <w:pPr>
        <w:spacing w:line="360" w:lineRule="auto"/>
        <w:ind w:firstLineChars="200" w:firstLine="420"/>
        <w:jc w:val="center"/>
      </w:pPr>
      <w:r>
        <w:rPr>
          <w:noProof/>
        </w:rPr>
        <w:drawing>
          <wp:inline distT="0" distB="0" distL="0" distR="0" wp14:anchorId="41B93438" wp14:editId="434D8CFA">
            <wp:extent cx="5236029" cy="2859529"/>
            <wp:effectExtent l="0" t="0" r="3175" b="0"/>
            <wp:docPr id="42"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04"/>
                    <pic:cNvPicPr>
                      <a:picLocks noChangeAspect="1" noChangeArrowheads="1"/>
                    </pic:cNvPicPr>
                  </pic:nvPicPr>
                  <pic:blipFill rotWithShape="1">
                    <a:blip r:embed="rId54">
                      <a:extLst>
                        <a:ext uri="{28A0092B-C50C-407E-A947-70E740481C1C}">
                          <a14:useLocalDpi xmlns:a14="http://schemas.microsoft.com/office/drawing/2010/main" val="0"/>
                        </a:ext>
                      </a:extLst>
                    </a:blip>
                    <a:srcRect t="18008" b="9328"/>
                    <a:stretch>
                      <a:fillRect/>
                    </a:stretch>
                  </pic:blipFill>
                  <pic:spPr bwMode="auto">
                    <a:xfrm>
                      <a:off x="0" y="0"/>
                      <a:ext cx="5238738" cy="2861009"/>
                    </a:xfrm>
                    <a:prstGeom prst="rect">
                      <a:avLst/>
                    </a:prstGeom>
                    <a:noFill/>
                    <a:ln>
                      <a:noFill/>
                    </a:ln>
                    <a:extLst>
                      <a:ext uri="{53640926-AAD7-44D8-BBD7-CCE9431645EC}">
                        <a14:shadowObscured xmlns:a14="http://schemas.microsoft.com/office/drawing/2010/main"/>
                      </a:ext>
                    </a:extLst>
                  </pic:spPr>
                </pic:pic>
              </a:graphicData>
            </a:graphic>
          </wp:inline>
        </w:drawing>
      </w:r>
    </w:p>
    <w:p w14:paraId="0159F43D" w14:textId="77777777" w:rsidR="00F8562B" w:rsidRDefault="00F8562B">
      <w:pPr>
        <w:spacing w:line="360" w:lineRule="auto"/>
        <w:rPr>
          <w:rFonts w:ascii="宋体" w:hAnsi="宋体" w:cs="宋体"/>
          <w:sz w:val="24"/>
        </w:rPr>
      </w:pPr>
    </w:p>
    <w:p w14:paraId="72FB8AC5" w14:textId="77777777" w:rsidR="00F8562B" w:rsidRDefault="00F8562B">
      <w:pPr>
        <w:spacing w:line="360" w:lineRule="auto"/>
        <w:rPr>
          <w:rFonts w:ascii="宋体" w:hAnsi="宋体" w:cs="宋体"/>
          <w:sz w:val="24"/>
        </w:rPr>
      </w:pPr>
    </w:p>
    <w:p w14:paraId="370793C4" w14:textId="77777777" w:rsidR="00F8562B" w:rsidRDefault="00F8562B">
      <w:pPr>
        <w:spacing w:line="360" w:lineRule="auto"/>
        <w:rPr>
          <w:rFonts w:ascii="宋体" w:hAnsi="宋体" w:cs="宋体"/>
          <w:sz w:val="24"/>
        </w:rPr>
      </w:pPr>
    </w:p>
    <w:p w14:paraId="38BC904F" w14:textId="77777777" w:rsidR="00F8562B" w:rsidRDefault="00F8562B">
      <w:pPr>
        <w:spacing w:line="360" w:lineRule="auto"/>
        <w:rPr>
          <w:rFonts w:ascii="宋体" w:hAnsi="宋体" w:cs="宋体"/>
          <w:sz w:val="24"/>
        </w:rPr>
      </w:pPr>
    </w:p>
    <w:p w14:paraId="34F8F2D4" w14:textId="77777777" w:rsidR="00F8562B" w:rsidRDefault="00F8562B">
      <w:pPr>
        <w:spacing w:line="360" w:lineRule="auto"/>
        <w:ind w:firstLineChars="200" w:firstLine="480"/>
        <w:rPr>
          <w:rFonts w:ascii="宋体" w:hAnsi="宋体" w:cs="宋体"/>
          <w:sz w:val="24"/>
        </w:rPr>
      </w:pPr>
    </w:p>
    <w:p w14:paraId="4D887779" w14:textId="77777777" w:rsidR="00F8562B" w:rsidRDefault="00000000">
      <w:pPr>
        <w:spacing w:line="360" w:lineRule="auto"/>
        <w:ind w:firstLineChars="200" w:firstLine="480"/>
        <w:rPr>
          <w:rFonts w:ascii="宋体" w:hAnsi="宋体" w:cs="宋体"/>
          <w:sz w:val="24"/>
        </w:rPr>
      </w:pPr>
      <w:r>
        <w:rPr>
          <w:rFonts w:ascii="宋体" w:hAnsi="宋体" w:cs="宋体" w:hint="eastAsia"/>
          <w:sz w:val="24"/>
        </w:rPr>
        <w:lastRenderedPageBreak/>
        <w:t>（3）记录2FSK解调信号经过抽样判决后的信号波形（选做，下图供参考）</w:t>
      </w:r>
      <w:bookmarkStart w:id="102" w:name="bookmark29"/>
      <w:bookmarkStart w:id="103" w:name="bookmark52"/>
      <w:bookmarkEnd w:id="102"/>
      <w:bookmarkEnd w:id="103"/>
    </w:p>
    <w:p w14:paraId="075C293D" w14:textId="77777777" w:rsidR="00F8562B" w:rsidRDefault="00000000">
      <w:pPr>
        <w:spacing w:line="360" w:lineRule="auto"/>
        <w:ind w:firstLineChars="200" w:firstLine="480"/>
        <w:jc w:val="center"/>
        <w:rPr>
          <w:rFonts w:ascii="宋体" w:hAnsi="宋体" w:cs="宋体"/>
          <w:sz w:val="24"/>
        </w:rPr>
      </w:pPr>
      <w:r>
        <w:rPr>
          <w:rFonts w:ascii="宋体" w:hAnsi="宋体" w:cs="宋体"/>
          <w:noProof/>
          <w:sz w:val="24"/>
        </w:rPr>
        <w:drawing>
          <wp:inline distT="0" distB="0" distL="0" distR="0" wp14:anchorId="3D459A4B" wp14:editId="323D16E0">
            <wp:extent cx="3810000" cy="2286000"/>
            <wp:effectExtent l="0" t="0" r="0" b="0"/>
            <wp:docPr id="43" name="IM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 10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a:xfrm>
                      <a:off x="0" y="0"/>
                      <a:ext cx="3810000" cy="2286000"/>
                    </a:xfrm>
                    <a:prstGeom prst="rect">
                      <a:avLst/>
                    </a:prstGeom>
                    <a:noFill/>
                    <a:ln>
                      <a:noFill/>
                    </a:ln>
                  </pic:spPr>
                </pic:pic>
              </a:graphicData>
            </a:graphic>
          </wp:inline>
        </w:drawing>
      </w:r>
    </w:p>
    <w:p w14:paraId="75A6B930" w14:textId="77777777" w:rsidR="00F8562B" w:rsidRDefault="00F8562B">
      <w:pPr>
        <w:spacing w:line="360" w:lineRule="auto"/>
        <w:ind w:firstLineChars="200" w:firstLine="480"/>
        <w:jc w:val="center"/>
        <w:rPr>
          <w:rFonts w:ascii="宋体" w:hAnsi="宋体" w:cs="宋体"/>
          <w:sz w:val="24"/>
        </w:rPr>
      </w:pPr>
    </w:p>
    <w:p w14:paraId="6FAB96DD" w14:textId="77777777" w:rsidR="00AC1C96" w:rsidRDefault="00AC1C96">
      <w:pPr>
        <w:spacing w:line="360" w:lineRule="auto"/>
        <w:ind w:firstLineChars="200" w:firstLine="420"/>
        <w:jc w:val="center"/>
        <w:rPr>
          <w:noProof/>
        </w:rPr>
      </w:pPr>
    </w:p>
    <w:p w14:paraId="181B50D7" w14:textId="3AA1E3C4" w:rsidR="00F8562B" w:rsidRDefault="00000000">
      <w:pPr>
        <w:spacing w:line="360" w:lineRule="auto"/>
        <w:ind w:firstLineChars="200" w:firstLine="420"/>
        <w:jc w:val="center"/>
      </w:pPr>
      <w:r>
        <w:rPr>
          <w:noProof/>
        </w:rPr>
        <w:drawing>
          <wp:inline distT="0" distB="0" distL="0" distR="0" wp14:anchorId="6CA34ADE" wp14:editId="6A64C3B1">
            <wp:extent cx="4995493" cy="2808152"/>
            <wp:effectExtent l="0" t="0" r="0" b="0"/>
            <wp:docPr id="44"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05"/>
                    <pic:cNvPicPr>
                      <a:picLocks noChangeAspect="1" noChangeArrowheads="1"/>
                    </pic:cNvPicPr>
                  </pic:nvPicPr>
                  <pic:blipFill rotWithShape="1">
                    <a:blip r:embed="rId56">
                      <a:extLst>
                        <a:ext uri="{28A0092B-C50C-407E-A947-70E740481C1C}">
                          <a14:useLocalDpi xmlns:a14="http://schemas.microsoft.com/office/drawing/2010/main" val="0"/>
                        </a:ext>
                      </a:extLst>
                    </a:blip>
                    <a:srcRect l="3856" t="11339" b="15682"/>
                    <a:stretch>
                      <a:fillRect/>
                    </a:stretch>
                  </pic:blipFill>
                  <pic:spPr bwMode="auto">
                    <a:xfrm>
                      <a:off x="0" y="0"/>
                      <a:ext cx="5007102" cy="2814678"/>
                    </a:xfrm>
                    <a:prstGeom prst="rect">
                      <a:avLst/>
                    </a:prstGeom>
                    <a:noFill/>
                    <a:ln>
                      <a:noFill/>
                    </a:ln>
                    <a:extLst>
                      <a:ext uri="{53640926-AAD7-44D8-BBD7-CCE9431645EC}">
                        <a14:shadowObscured xmlns:a14="http://schemas.microsoft.com/office/drawing/2010/main"/>
                      </a:ext>
                    </a:extLst>
                  </pic:spPr>
                </pic:pic>
              </a:graphicData>
            </a:graphic>
          </wp:inline>
        </w:drawing>
      </w:r>
    </w:p>
    <w:p w14:paraId="6AF8F8E2" w14:textId="77777777" w:rsidR="00F8562B" w:rsidRDefault="00F8562B">
      <w:pPr>
        <w:rPr>
          <w:rFonts w:ascii="宋体" w:hAnsi="宋体" w:cs="宋体"/>
          <w:sz w:val="24"/>
        </w:rPr>
      </w:pPr>
      <w:bookmarkStart w:id="104" w:name="bookmark53"/>
      <w:bookmarkStart w:id="105" w:name="bookmark30"/>
      <w:bookmarkEnd w:id="104"/>
      <w:bookmarkEnd w:id="105"/>
    </w:p>
    <w:p w14:paraId="6C70D974" w14:textId="77777777" w:rsidR="00F8562B" w:rsidRDefault="00000000">
      <w:pPr>
        <w:pStyle w:val="2"/>
      </w:pPr>
      <w:bookmarkStart w:id="106" w:name="_Toc219216747"/>
      <w:r>
        <w:rPr>
          <w:rFonts w:hint="eastAsia"/>
        </w:rPr>
        <w:t xml:space="preserve">3.4 </w:t>
      </w:r>
      <w:r>
        <w:rPr>
          <w:rFonts w:hint="eastAsia"/>
        </w:rPr>
        <w:t>实验分析和思考</w:t>
      </w:r>
      <w:bookmarkEnd w:id="106"/>
    </w:p>
    <w:p w14:paraId="405331F3" w14:textId="77777777" w:rsidR="00F8562B" w:rsidRDefault="00000000">
      <w:pPr>
        <w:spacing w:line="360" w:lineRule="auto"/>
        <w:ind w:firstLineChars="200" w:firstLine="480"/>
        <w:rPr>
          <w:rFonts w:ascii="宋体" w:hAnsi="宋体" w:cs="宋体"/>
          <w:sz w:val="24"/>
        </w:rPr>
      </w:pPr>
      <w:r>
        <w:rPr>
          <w:rFonts w:ascii="宋体" w:hAnsi="宋体" w:cs="宋体"/>
          <w:sz w:val="24"/>
        </w:rPr>
        <w:t>本实验完成了连续相位 2FSK 信号的产生与锁相环解调验证。连续相位 2FSK 的本质是用二进制基带信号改变载波瞬时频率，使码元“1”和“0”分别对应 f1 与 f2，并通过 VCO 的连续调频特性保证相位随时间连续变化，从而避免相位突变导致的频谱展宽。实验中先对 VCO 的中心频率</w:t>
      </w:r>
      <w:proofErr w:type="gramStart"/>
      <w:r>
        <w:rPr>
          <w:rFonts w:ascii="宋体" w:hAnsi="宋体" w:cs="宋体"/>
          <w:sz w:val="24"/>
        </w:rPr>
        <w:t>与压控灵敏度</w:t>
      </w:r>
      <w:proofErr w:type="gramEnd"/>
      <w:r>
        <w:rPr>
          <w:rFonts w:ascii="宋体" w:hAnsi="宋体" w:cs="宋体"/>
          <w:sz w:val="24"/>
        </w:rPr>
        <w:t xml:space="preserve">进行标定，使其在 </w:t>
      </w:r>
      <m:oMath>
        <m:sSub>
          <m:sSubPr>
            <m:ctrlPr>
              <w:rPr>
                <w:rFonts w:ascii="Cambria Math" w:hAnsi="Cambria Math"/>
              </w:rPr>
            </m:ctrlPr>
          </m:sSubPr>
          <m:e>
            <m:r>
              <w:rPr>
                <w:rFonts w:ascii="Cambria Math" w:hAnsi="Cambria Math"/>
              </w:rPr>
              <m:t>f</m:t>
            </m:r>
          </m:e>
          <m:sub>
            <m:r>
              <w:rPr>
                <w:rFonts w:ascii="Cambria Math" w:hAnsi="Cambria Math"/>
              </w:rPr>
              <m:t>0</m:t>
            </m:r>
          </m:sub>
        </m:sSub>
        <m:r>
          <w:rPr>
            <w:rFonts w:ascii="Cambria Math" w:hAnsi="Cambria Math"/>
          </w:rPr>
          <m:t>≈100</m:t>
        </m:r>
        <m:r>
          <m:rPr>
            <m:nor/>
          </m:rPr>
          <m:t> kHz</m:t>
        </m:r>
      </m:oMath>
      <w:r>
        <w:rPr>
          <w:rFonts w:ascii="宋体" w:hAnsi="宋体" w:cs="宋体"/>
          <w:sz w:val="24"/>
        </w:rPr>
        <w:t xml:space="preserve"> 附近工作，并通过调节 GAIN 使输入电压变化与频率偏移建立近似线性对应关系；该步骤直接决定了 2FSK 的频偏大，进而影响信号功率谱分布、解调难度以及系统抗噪性能。观</w:t>
      </w:r>
      <w:r>
        <w:rPr>
          <w:rFonts w:ascii="宋体" w:hAnsi="宋体" w:cs="宋体"/>
          <w:sz w:val="24"/>
        </w:rPr>
        <w:lastRenderedPageBreak/>
        <w:t>察到的 2FSK 波形在时域上呈现“频率在两值之间切换”的特征，而相位连续使得切换处波形过渡更平滑、无明显相位跳变，这与连续相位 2FSK 的理论预期一致。</w:t>
      </w:r>
    </w:p>
    <w:p w14:paraId="52B00607" w14:textId="77777777" w:rsidR="00F8562B" w:rsidRDefault="00000000">
      <w:pPr>
        <w:spacing w:line="360" w:lineRule="auto"/>
        <w:ind w:firstLineChars="200" w:firstLine="480"/>
        <w:rPr>
          <w:rFonts w:ascii="宋体" w:hAnsi="宋体" w:cs="宋体"/>
          <w:sz w:val="24"/>
        </w:rPr>
      </w:pPr>
      <w:r>
        <w:rPr>
          <w:rFonts w:ascii="宋体" w:hAnsi="宋体" w:cs="宋体"/>
          <w:sz w:val="24"/>
        </w:rPr>
        <w:t>在锁相环解调部分，PLL 的作用相当于对 2FSK 的“瞬时频率变化”进行跟踪：当输入为 f1 或 f2时，环路控制电压会分别趋向不同的稳定电平，使 VCO 输出与输入保持锁定；因此 LPF 输出中包含与频率偏移对应的低频解调分量。实验中若 PLL 未锁定，LPF 输出表现为明显的交变差拍信号；当调节第二路 VCO 的 f0 使 PLL 进入锁定后，LPF 输出由交变转为“直流偏置 + 低频基带分量”，这可作为锁定判据。进一步将 LPF 输出直流分量调到接近 0，有利于使解调波形以零电平为中心，便于后续采样判决与门限设置。需要注意的是，PLL 解调性能与环路参数密切相关：环路带宽过窄会导致跟踪响应慢、码元边沿处产生失真；带宽过宽则易引入噪声与抖动，使解调输出纹波增大。实验中观察到的解调“升余弦”外形，主要来自环路滤波与系统</w:t>
      </w:r>
      <w:proofErr w:type="gramStart"/>
      <w:r>
        <w:rPr>
          <w:rFonts w:ascii="宋体" w:hAnsi="宋体" w:cs="宋体"/>
          <w:sz w:val="24"/>
        </w:rPr>
        <w:t>等效低</w:t>
      </w:r>
      <w:proofErr w:type="gramEnd"/>
      <w:r>
        <w:rPr>
          <w:rFonts w:ascii="宋体" w:hAnsi="宋体" w:cs="宋体"/>
          <w:sz w:val="24"/>
        </w:rPr>
        <w:t>通特性对基带的平滑作用，体现了限</w:t>
      </w:r>
      <w:proofErr w:type="gramStart"/>
      <w:r>
        <w:rPr>
          <w:rFonts w:ascii="宋体" w:hAnsi="宋体" w:cs="宋体"/>
          <w:sz w:val="24"/>
        </w:rPr>
        <w:t>带条件</w:t>
      </w:r>
      <w:proofErr w:type="gramEnd"/>
      <w:r>
        <w:rPr>
          <w:rFonts w:ascii="宋体" w:hAnsi="宋体" w:cs="宋体"/>
          <w:sz w:val="24"/>
        </w:rPr>
        <w:t>下波形由理想矩形向平滑脉冲过渡的规律。</w:t>
      </w:r>
    </w:p>
    <w:p w14:paraId="45E410B6" w14:textId="77777777" w:rsidR="00F8562B" w:rsidRDefault="00000000">
      <w:pPr>
        <w:spacing w:line="360" w:lineRule="auto"/>
        <w:ind w:firstLineChars="200" w:firstLine="480"/>
        <w:jc w:val="left"/>
        <w:rPr>
          <w:rFonts w:ascii="宋体" w:hAnsi="宋体" w:cs="宋体"/>
          <w:sz w:val="24"/>
        </w:rPr>
      </w:pPr>
      <w:r>
        <w:rPr>
          <w:rFonts w:ascii="宋体" w:hAnsi="宋体" w:cs="宋体"/>
          <w:sz w:val="24"/>
        </w:rPr>
        <w:t xml:space="preserve">误差与不稳定因素主要包括：VCO </w:t>
      </w:r>
      <w:proofErr w:type="gramStart"/>
      <w:r>
        <w:rPr>
          <w:rFonts w:ascii="宋体" w:hAnsi="宋体" w:cs="宋体"/>
          <w:sz w:val="24"/>
        </w:rPr>
        <w:t>压控特性</w:t>
      </w:r>
      <w:proofErr w:type="gramEnd"/>
      <w:r>
        <w:rPr>
          <w:rFonts w:ascii="宋体" w:hAnsi="宋体" w:cs="宋体"/>
          <w:sz w:val="24"/>
        </w:rPr>
        <w:t>的非线性与温</w:t>
      </w:r>
      <w:proofErr w:type="gramStart"/>
      <w:r>
        <w:rPr>
          <w:rFonts w:ascii="宋体" w:hAnsi="宋体" w:cs="宋体"/>
          <w:sz w:val="24"/>
        </w:rPr>
        <w:t>漂导致</w:t>
      </w:r>
      <w:proofErr w:type="gramEnd"/>
      <w:r>
        <w:rPr>
          <w:rFonts w:ascii="宋体" w:hAnsi="宋体" w:cs="宋体"/>
          <w:sz w:val="24"/>
        </w:rPr>
        <w:t xml:space="preserve"> f0 漂移；输入 2FSK 频偏设置不当使 PLL 无法稳定锁定或</w:t>
      </w:r>
      <w:proofErr w:type="gramStart"/>
      <w:r>
        <w:rPr>
          <w:rFonts w:ascii="宋体" w:hAnsi="宋体" w:cs="宋体"/>
          <w:sz w:val="24"/>
        </w:rPr>
        <w:t>锁定裕量不足</w:t>
      </w:r>
      <w:proofErr w:type="gramEnd"/>
      <w:r>
        <w:rPr>
          <w:rFonts w:ascii="宋体" w:hAnsi="宋体" w:cs="宋体"/>
          <w:sz w:val="24"/>
        </w:rPr>
        <w:t>；示波器触发与通道耦合方式造成的波形观测偏差；以及环路滤波器纹波使 LPF 输出叠加残余高频分量。改进上可通过：预热稳定后再标定 VCO；减小调试</w:t>
      </w:r>
      <w:proofErr w:type="gramStart"/>
      <w:r>
        <w:rPr>
          <w:rFonts w:ascii="宋体" w:hAnsi="宋体" w:cs="宋体"/>
          <w:sz w:val="24"/>
        </w:rPr>
        <w:t>步进并多次</w:t>
      </w:r>
      <w:proofErr w:type="gramEnd"/>
      <w:r>
        <w:rPr>
          <w:rFonts w:ascii="宋体" w:hAnsi="宋体" w:cs="宋体"/>
          <w:sz w:val="24"/>
        </w:rPr>
        <w:t>往返验证锁定边界；将 LPF 输出直流分量</w:t>
      </w:r>
      <w:proofErr w:type="gramStart"/>
      <w:r>
        <w:rPr>
          <w:rFonts w:ascii="宋体" w:hAnsi="宋体" w:cs="宋体"/>
          <w:sz w:val="24"/>
        </w:rPr>
        <w:t>调零以提升</w:t>
      </w:r>
      <w:proofErr w:type="gramEnd"/>
      <w:r>
        <w:rPr>
          <w:rFonts w:ascii="宋体" w:hAnsi="宋体" w:cs="宋体"/>
          <w:sz w:val="24"/>
        </w:rPr>
        <w:t>判决裕量；合理选择环路带宽以兼顾“跟踪速度”和“抗噪能力”。</w:t>
      </w:r>
      <w:bookmarkStart w:id="107" w:name="_Toc1129221143"/>
      <w:bookmarkStart w:id="108" w:name="_Toc219216748"/>
      <w:r>
        <w:rPr>
          <w:rFonts w:ascii="宋体" w:hAnsi="宋体" w:cs="宋体" w:hint="eastAsia"/>
          <w:sz w:val="24"/>
        </w:rPr>
        <w:t xml:space="preserve"> </w:t>
      </w:r>
    </w:p>
    <w:p w14:paraId="5961EB9C" w14:textId="77777777" w:rsidR="00F8562B" w:rsidRDefault="00000000">
      <w:pPr>
        <w:widowControl/>
        <w:jc w:val="left"/>
        <w:rPr>
          <w:rFonts w:ascii="宋体" w:hAnsi="宋体" w:cs="宋体"/>
          <w:sz w:val="24"/>
        </w:rPr>
      </w:pPr>
      <w:r>
        <w:rPr>
          <w:rFonts w:ascii="宋体" w:hAnsi="宋体" w:cs="宋体"/>
          <w:sz w:val="24"/>
        </w:rPr>
        <w:br w:type="page"/>
      </w:r>
    </w:p>
    <w:p w14:paraId="1C98A32E" w14:textId="77777777" w:rsidR="00F8562B" w:rsidRDefault="00000000">
      <w:pPr>
        <w:pStyle w:val="1"/>
        <w:rPr>
          <w:rFonts w:ascii="宋体" w:hAnsi="宋体" w:cs="宋体"/>
          <w:sz w:val="24"/>
        </w:rPr>
      </w:pPr>
      <w:r>
        <w:rPr>
          <w:rFonts w:hint="eastAsia"/>
        </w:rPr>
        <w:lastRenderedPageBreak/>
        <w:t>实验四</w:t>
      </w:r>
      <w:r>
        <w:rPr>
          <w:rFonts w:hint="eastAsia"/>
        </w:rPr>
        <w:t xml:space="preserve">  </w:t>
      </w:r>
      <w:r>
        <w:rPr>
          <w:rFonts w:hint="eastAsia"/>
        </w:rPr>
        <w:t>二进制移相键控</w:t>
      </w:r>
      <w:r>
        <w:t>(2PSK)</w:t>
      </w:r>
      <w:r>
        <w:rPr>
          <w:rFonts w:hint="eastAsia"/>
        </w:rPr>
        <w:t>及差分移相键控</w:t>
      </w:r>
      <w:r>
        <w:t>(DPSK)</w:t>
      </w:r>
      <w:bookmarkEnd w:id="107"/>
      <w:bookmarkEnd w:id="108"/>
    </w:p>
    <w:p w14:paraId="26B8D795" w14:textId="77777777" w:rsidR="00F8562B" w:rsidRDefault="00000000">
      <w:pPr>
        <w:pStyle w:val="2"/>
      </w:pPr>
      <w:bookmarkStart w:id="109" w:name="bookmark31"/>
      <w:bookmarkStart w:id="110" w:name="_Toc1506761862"/>
      <w:bookmarkStart w:id="111" w:name="_Toc219216749"/>
      <w:bookmarkEnd w:id="109"/>
      <w:r>
        <w:rPr>
          <w:rFonts w:hint="eastAsia"/>
        </w:rPr>
        <w:t xml:space="preserve">4.1 </w:t>
      </w:r>
      <w:r>
        <w:rPr>
          <w:rFonts w:hint="eastAsia"/>
        </w:rPr>
        <w:t>实验目的</w:t>
      </w:r>
      <w:bookmarkEnd w:id="110"/>
      <w:bookmarkEnd w:id="111"/>
    </w:p>
    <w:p w14:paraId="1C3327A1" w14:textId="77777777" w:rsidR="00F8562B" w:rsidRDefault="00000000">
      <w:pPr>
        <w:spacing w:line="360" w:lineRule="auto"/>
        <w:rPr>
          <w:rFonts w:ascii="宋体" w:hAnsi="宋体" w:cs="宋体"/>
          <w:sz w:val="24"/>
        </w:rPr>
      </w:pPr>
      <w:r>
        <w:rPr>
          <w:rFonts w:ascii="宋体" w:hAnsi="宋体" w:cs="宋体"/>
          <w:sz w:val="24"/>
        </w:rPr>
        <w:t xml:space="preserve">(1) </w:t>
      </w:r>
      <w:r>
        <w:rPr>
          <w:rFonts w:ascii="宋体" w:hAnsi="宋体" w:cs="宋体" w:hint="eastAsia"/>
          <w:sz w:val="24"/>
        </w:rPr>
        <w:t xml:space="preserve">了解 </w:t>
      </w:r>
      <w:r>
        <w:rPr>
          <w:rFonts w:ascii="宋体" w:hAnsi="宋体" w:cs="宋体"/>
          <w:sz w:val="24"/>
        </w:rPr>
        <w:t>2PSK</w:t>
      </w:r>
      <w:r>
        <w:rPr>
          <w:rFonts w:ascii="宋体" w:hAnsi="宋体" w:cs="宋体" w:hint="eastAsia"/>
          <w:sz w:val="24"/>
        </w:rPr>
        <w:t>信号的产生原理及其实现方法。</w:t>
      </w:r>
    </w:p>
    <w:p w14:paraId="7183FD50" w14:textId="77777777" w:rsidR="00F8562B" w:rsidRDefault="00000000">
      <w:pPr>
        <w:spacing w:line="360" w:lineRule="auto"/>
        <w:rPr>
          <w:rFonts w:ascii="宋体" w:hAnsi="宋体" w:cs="宋体"/>
          <w:sz w:val="24"/>
        </w:rPr>
      </w:pPr>
      <w:r>
        <w:rPr>
          <w:rFonts w:ascii="宋体" w:hAnsi="宋体" w:cs="宋体"/>
          <w:sz w:val="24"/>
        </w:rPr>
        <w:t xml:space="preserve">(2) </w:t>
      </w:r>
      <w:r>
        <w:rPr>
          <w:rFonts w:ascii="宋体" w:hAnsi="宋体" w:cs="宋体" w:hint="eastAsia"/>
          <w:sz w:val="24"/>
        </w:rPr>
        <w:t xml:space="preserve">测量 </w:t>
      </w:r>
      <w:r>
        <w:rPr>
          <w:rFonts w:ascii="宋体" w:hAnsi="宋体" w:cs="宋体"/>
          <w:sz w:val="24"/>
        </w:rPr>
        <w:t>2PSK</w:t>
      </w:r>
      <w:r>
        <w:rPr>
          <w:rFonts w:ascii="宋体" w:hAnsi="宋体" w:cs="宋体" w:hint="eastAsia"/>
          <w:sz w:val="24"/>
        </w:rPr>
        <w:t>信号波形及其功率谱密度。</w:t>
      </w:r>
    </w:p>
    <w:p w14:paraId="6F99DE3F" w14:textId="77777777" w:rsidR="00F8562B" w:rsidRDefault="00000000">
      <w:pPr>
        <w:spacing w:line="360" w:lineRule="auto"/>
        <w:rPr>
          <w:rFonts w:ascii="宋体" w:hAnsi="宋体" w:cs="宋体"/>
          <w:sz w:val="24"/>
        </w:rPr>
      </w:pPr>
      <w:r>
        <w:rPr>
          <w:rFonts w:ascii="宋体" w:hAnsi="宋体" w:cs="宋体"/>
          <w:sz w:val="24"/>
        </w:rPr>
        <w:t xml:space="preserve">(3) </w:t>
      </w:r>
      <w:r>
        <w:rPr>
          <w:rFonts w:ascii="宋体" w:hAnsi="宋体" w:cs="宋体" w:hint="eastAsia"/>
          <w:sz w:val="24"/>
        </w:rPr>
        <w:t xml:space="preserve">了解 </w:t>
      </w:r>
      <w:r>
        <w:rPr>
          <w:rFonts w:ascii="宋体" w:hAnsi="宋体" w:cs="宋体"/>
          <w:sz w:val="24"/>
        </w:rPr>
        <w:t>2PSK</w:t>
      </w:r>
      <w:r>
        <w:rPr>
          <w:rFonts w:ascii="宋体" w:hAnsi="宋体" w:cs="宋体" w:hint="eastAsia"/>
          <w:sz w:val="24"/>
        </w:rPr>
        <w:t>信号的相干解调及其实现方法。</w:t>
      </w:r>
    </w:p>
    <w:p w14:paraId="7CEFFE36" w14:textId="77777777" w:rsidR="00F8562B" w:rsidRDefault="00000000">
      <w:pPr>
        <w:spacing w:line="360" w:lineRule="auto"/>
        <w:rPr>
          <w:rFonts w:ascii="宋体" w:hAnsi="宋体" w:cs="宋体"/>
          <w:sz w:val="24"/>
        </w:rPr>
      </w:pPr>
      <w:r>
        <w:rPr>
          <w:rFonts w:ascii="宋体" w:hAnsi="宋体" w:cs="宋体"/>
          <w:sz w:val="24"/>
        </w:rPr>
        <w:t xml:space="preserve">(4) </w:t>
      </w:r>
      <w:r>
        <w:rPr>
          <w:rFonts w:ascii="宋体" w:hAnsi="宋体" w:cs="宋体" w:hint="eastAsia"/>
          <w:sz w:val="24"/>
        </w:rPr>
        <w:t>了解差分移相键控</w:t>
      </w:r>
      <w:r>
        <w:rPr>
          <w:rFonts w:ascii="宋体" w:hAnsi="宋体" w:cs="宋体"/>
          <w:sz w:val="24"/>
        </w:rPr>
        <w:t>(DPSK)</w:t>
      </w:r>
      <w:r>
        <w:rPr>
          <w:rFonts w:ascii="宋体" w:hAnsi="宋体" w:cs="宋体" w:hint="eastAsia"/>
          <w:sz w:val="24"/>
        </w:rPr>
        <w:t>的作用及其实现方法。</w:t>
      </w:r>
    </w:p>
    <w:p w14:paraId="1DF84A0A" w14:textId="77777777" w:rsidR="00F8562B" w:rsidRDefault="00000000">
      <w:pPr>
        <w:pStyle w:val="2"/>
      </w:pPr>
      <w:bookmarkStart w:id="112" w:name="bookmark32"/>
      <w:bookmarkStart w:id="113" w:name="_Toc1019449210"/>
      <w:bookmarkStart w:id="114" w:name="_Toc219216750"/>
      <w:bookmarkEnd w:id="112"/>
      <w:r>
        <w:rPr>
          <w:rFonts w:hint="eastAsia"/>
        </w:rPr>
        <w:t xml:space="preserve">4.2 </w:t>
      </w:r>
      <w:r>
        <w:rPr>
          <w:rFonts w:hint="eastAsia"/>
        </w:rPr>
        <w:t>实验原理</w:t>
      </w:r>
      <w:bookmarkEnd w:id="113"/>
      <w:bookmarkEnd w:id="114"/>
    </w:p>
    <w:p w14:paraId="593D352D" w14:textId="77777777" w:rsidR="00F8562B" w:rsidRDefault="00F8562B"/>
    <w:p w14:paraId="1C2DED7F" w14:textId="77777777" w:rsidR="00F8562B" w:rsidRDefault="00000000">
      <w:pPr>
        <w:spacing w:line="360" w:lineRule="auto"/>
        <w:ind w:firstLineChars="200" w:firstLine="480"/>
        <w:rPr>
          <w:rFonts w:ascii="宋体" w:hAnsi="宋体" w:cs="宋体"/>
          <w:sz w:val="24"/>
        </w:rPr>
      </w:pPr>
      <w:bookmarkStart w:id="115" w:name="bookmark33"/>
      <w:bookmarkStart w:id="116" w:name="_Toc1258336704"/>
      <w:bookmarkEnd w:id="115"/>
      <w:r>
        <w:rPr>
          <w:rFonts w:ascii="宋体" w:hAnsi="宋体" w:cs="宋体"/>
          <w:sz w:val="24"/>
        </w:rPr>
        <w:t>2PSK</w:t>
      </w:r>
      <w:r>
        <w:rPr>
          <w:rFonts w:ascii="宋体" w:hAnsi="宋体" w:cs="宋体" w:hint="eastAsia"/>
          <w:sz w:val="24"/>
        </w:rPr>
        <w:t xml:space="preserve">及 </w:t>
      </w:r>
      <w:r>
        <w:rPr>
          <w:rFonts w:ascii="宋体" w:hAnsi="宋体" w:cs="宋体"/>
          <w:sz w:val="24"/>
        </w:rPr>
        <w:t>DPSK</w:t>
      </w:r>
      <w:r>
        <w:rPr>
          <w:rFonts w:ascii="宋体" w:hAnsi="宋体" w:cs="宋体" w:hint="eastAsia"/>
          <w:sz w:val="24"/>
        </w:rPr>
        <w:t>的产生及解调</w:t>
      </w:r>
      <w:bookmarkEnd w:id="116"/>
    </w:p>
    <w:p w14:paraId="28FCD510" w14:textId="77777777" w:rsidR="00F8562B" w:rsidRDefault="00000000">
      <w:pPr>
        <w:spacing w:line="360" w:lineRule="auto"/>
        <w:ind w:firstLineChars="200" w:firstLine="480"/>
        <w:rPr>
          <w:rFonts w:ascii="宋体" w:hAnsi="宋体" w:cs="宋体"/>
          <w:sz w:val="24"/>
        </w:rPr>
      </w:pPr>
      <w:r>
        <w:rPr>
          <w:rFonts w:ascii="宋体" w:hAnsi="宋体" w:cs="宋体"/>
          <w:sz w:val="24"/>
        </w:rPr>
        <w:t>PSK</w:t>
      </w:r>
      <w:r>
        <w:rPr>
          <w:rFonts w:ascii="宋体" w:hAnsi="宋体" w:cs="宋体" w:hint="eastAsia"/>
          <w:sz w:val="24"/>
        </w:rPr>
        <w:t>是一种用载波相位表示输入信号信息的调制技术。移相键控分为绝对移相（</w:t>
      </w:r>
      <w:r>
        <w:rPr>
          <w:rFonts w:ascii="宋体" w:hAnsi="宋体" w:cs="宋体"/>
          <w:sz w:val="24"/>
        </w:rPr>
        <w:t>PSK）</w:t>
      </w:r>
      <w:r>
        <w:rPr>
          <w:rFonts w:ascii="宋体" w:hAnsi="宋体" w:cs="宋体" w:hint="eastAsia"/>
          <w:sz w:val="24"/>
        </w:rPr>
        <w:t>和相对移相（</w:t>
      </w:r>
      <w:r>
        <w:rPr>
          <w:rFonts w:ascii="宋体" w:hAnsi="宋体" w:cs="宋体"/>
          <w:sz w:val="24"/>
        </w:rPr>
        <w:t>DPSK</w:t>
      </w:r>
      <w:r>
        <w:rPr>
          <w:rFonts w:ascii="宋体" w:hAnsi="宋体" w:cs="宋体" w:hint="eastAsia"/>
          <w:sz w:val="24"/>
        </w:rPr>
        <w:t>）两种。绝对移相是指当码元为“</w:t>
      </w:r>
      <w:r>
        <w:rPr>
          <w:rFonts w:ascii="宋体" w:hAnsi="宋体" w:cs="宋体"/>
          <w:sz w:val="24"/>
        </w:rPr>
        <w:t>0</w:t>
      </w:r>
      <w:r>
        <w:rPr>
          <w:rFonts w:ascii="宋体" w:hAnsi="宋体" w:cs="宋体" w:hint="eastAsia"/>
          <w:sz w:val="24"/>
        </w:rPr>
        <w:t xml:space="preserve">”时，调制信号相位为 </w:t>
      </w:r>
      <w:r>
        <w:rPr>
          <w:rFonts w:ascii="宋体" w:hAnsi="宋体" w:cs="宋体"/>
          <w:sz w:val="24"/>
        </w:rPr>
        <w:t>0</w:t>
      </w:r>
      <w:r>
        <w:rPr>
          <w:rFonts w:ascii="宋体" w:hAnsi="宋体" w:cs="宋体" w:hint="eastAsia"/>
          <w:sz w:val="24"/>
        </w:rPr>
        <w:t>，当码元为“</w:t>
      </w:r>
      <w:r>
        <w:rPr>
          <w:rFonts w:ascii="宋体" w:hAnsi="宋体" w:cs="宋体"/>
          <w:sz w:val="24"/>
        </w:rPr>
        <w:t>1</w:t>
      </w:r>
      <w:r>
        <w:rPr>
          <w:rFonts w:ascii="宋体" w:hAnsi="宋体" w:cs="宋体" w:hint="eastAsia"/>
          <w:sz w:val="24"/>
        </w:rPr>
        <w:t>”时，调制信号相位为</w:t>
      </w:r>
      <w:r>
        <w:rPr>
          <w:rFonts w:ascii="宋体" w:hAnsi="宋体" w:cs="宋体"/>
          <w:sz w:val="24"/>
        </w:rPr>
        <w:t xml:space="preserve">π </w:t>
      </w:r>
      <w:r>
        <w:rPr>
          <w:rFonts w:ascii="宋体" w:hAnsi="宋体" w:cs="宋体" w:hint="eastAsia"/>
          <w:sz w:val="24"/>
        </w:rPr>
        <w:t>。相对移相与绝对移相基本上一致， 但是参考相位为上一码元调制信号的相位。</w:t>
      </w:r>
    </w:p>
    <w:p w14:paraId="06869BEF" w14:textId="77777777" w:rsidR="00F8562B" w:rsidRDefault="00000000">
      <w:pPr>
        <w:spacing w:line="360" w:lineRule="auto"/>
        <w:ind w:firstLineChars="200" w:firstLine="480"/>
        <w:rPr>
          <w:rFonts w:ascii="宋体" w:hAnsi="宋体" w:cs="宋体"/>
          <w:sz w:val="24"/>
        </w:rPr>
      </w:pPr>
      <w:r>
        <w:rPr>
          <w:rFonts w:ascii="宋体" w:hAnsi="宋体" w:cs="宋体" w:hint="eastAsia"/>
          <w:sz w:val="24"/>
        </w:rPr>
        <w:t>用二进制数字信号控制正弦载波的相位称为二进制移相键控(2PSK)，其产生原理如图4.1所示。</w:t>
      </w:r>
    </w:p>
    <w:p w14:paraId="7518E07C" w14:textId="77777777" w:rsidR="00F8562B" w:rsidRDefault="00000000">
      <w:pPr>
        <w:spacing w:line="360" w:lineRule="auto"/>
        <w:ind w:firstLineChars="200" w:firstLine="480"/>
        <w:jc w:val="center"/>
        <w:rPr>
          <w:rFonts w:ascii="宋体" w:hAnsi="宋体" w:cs="宋体"/>
          <w:sz w:val="24"/>
        </w:rPr>
      </w:pPr>
      <w:r>
        <w:rPr>
          <w:rFonts w:ascii="宋体" w:hAnsi="宋体" w:cs="宋体" w:hint="eastAsia"/>
          <w:noProof/>
          <w:sz w:val="24"/>
        </w:rPr>
        <w:drawing>
          <wp:inline distT="0" distB="0" distL="0" distR="0" wp14:anchorId="64733E69" wp14:editId="342E3F6D">
            <wp:extent cx="3638550" cy="2362200"/>
            <wp:effectExtent l="0" t="0" r="0" b="0"/>
            <wp:docPr id="4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a:xfrm>
                      <a:off x="0" y="0"/>
                      <a:ext cx="3638550" cy="2362200"/>
                    </a:xfrm>
                    <a:prstGeom prst="rect">
                      <a:avLst/>
                    </a:prstGeom>
                    <a:noFill/>
                    <a:ln>
                      <a:noFill/>
                    </a:ln>
                    <a:effectLst/>
                  </pic:spPr>
                </pic:pic>
              </a:graphicData>
            </a:graphic>
          </wp:inline>
        </w:drawing>
      </w:r>
    </w:p>
    <w:p w14:paraId="5668EBE2" w14:textId="77777777" w:rsidR="00F8562B" w:rsidRDefault="00000000">
      <w:pPr>
        <w:jc w:val="center"/>
        <w:rPr>
          <w:rFonts w:ascii="黑体" w:eastAsia="黑体" w:hAnsi="黑体" w:cs="黑体"/>
          <w:szCs w:val="21"/>
        </w:rPr>
      </w:pPr>
      <w:r>
        <w:rPr>
          <w:rFonts w:ascii="黑体" w:eastAsia="黑体" w:hAnsi="黑体" w:cs="黑体" w:hint="eastAsia"/>
          <w:szCs w:val="21"/>
        </w:rPr>
        <w:t>图4.1  2PSK 信号的产生原理图</w:t>
      </w:r>
    </w:p>
    <w:p w14:paraId="122E1A3E" w14:textId="77777777" w:rsidR="00F8562B" w:rsidRDefault="00F8562B">
      <w:pPr>
        <w:spacing w:line="360" w:lineRule="auto"/>
        <w:ind w:firstLineChars="200" w:firstLine="480"/>
        <w:rPr>
          <w:rFonts w:ascii="宋体" w:hAnsi="宋体" w:cs="宋体"/>
          <w:sz w:val="24"/>
        </w:rPr>
      </w:pPr>
    </w:p>
    <w:p w14:paraId="0DB16789" w14:textId="77777777" w:rsidR="00F8562B" w:rsidRDefault="00000000">
      <w:pPr>
        <w:spacing w:line="360" w:lineRule="auto"/>
        <w:ind w:firstLineChars="200" w:firstLine="480"/>
        <w:rPr>
          <w:rFonts w:ascii="宋体" w:hAnsi="宋体" w:cs="宋体"/>
          <w:sz w:val="24"/>
        </w:rPr>
      </w:pPr>
      <w:r>
        <w:rPr>
          <w:rFonts w:ascii="宋体" w:hAnsi="宋体" w:cs="宋体"/>
          <w:sz w:val="24"/>
        </w:rPr>
        <w:t xml:space="preserve">2PSK </w:t>
      </w:r>
      <w:r>
        <w:rPr>
          <w:rFonts w:ascii="宋体" w:hAnsi="宋体" w:cs="宋体" w:hint="eastAsia"/>
          <w:sz w:val="24"/>
        </w:rPr>
        <w:t>信号可以表示为</w:t>
      </w:r>
    </w:p>
    <w:p w14:paraId="69DDB049" w14:textId="77777777" w:rsidR="00F8562B" w:rsidRDefault="00000000">
      <w:pPr>
        <w:spacing w:line="360" w:lineRule="auto"/>
        <w:ind w:firstLineChars="200" w:firstLine="480"/>
        <w:jc w:val="center"/>
        <w:rPr>
          <w:rFonts w:ascii="宋体" w:hAnsi="宋体" w:cs="宋体"/>
          <w:sz w:val="24"/>
        </w:rPr>
      </w:pPr>
      <w:r>
        <w:rPr>
          <w:rFonts w:ascii="宋体" w:hAnsi="宋体" w:cs="宋体" w:hint="eastAsia"/>
          <w:noProof/>
          <w:sz w:val="24"/>
        </w:rPr>
        <w:lastRenderedPageBreak/>
        <w:drawing>
          <wp:inline distT="0" distB="0" distL="0" distR="0" wp14:anchorId="6D44070C" wp14:editId="65CF3804">
            <wp:extent cx="3962400" cy="838200"/>
            <wp:effectExtent l="0" t="0" r="0" b="0"/>
            <wp:docPr id="4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2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a:xfrm>
                      <a:off x="0" y="0"/>
                      <a:ext cx="3962400" cy="838200"/>
                    </a:xfrm>
                    <a:prstGeom prst="rect">
                      <a:avLst/>
                    </a:prstGeom>
                    <a:noFill/>
                    <a:ln>
                      <a:noFill/>
                    </a:ln>
                  </pic:spPr>
                </pic:pic>
              </a:graphicData>
            </a:graphic>
          </wp:inline>
        </w:drawing>
      </w:r>
    </w:p>
    <w:p w14:paraId="78C0BF3A" w14:textId="77777777" w:rsidR="00F8562B" w:rsidRDefault="00000000">
      <w:pPr>
        <w:spacing w:line="360" w:lineRule="auto"/>
        <w:ind w:firstLineChars="200" w:firstLine="480"/>
        <w:rPr>
          <w:rFonts w:ascii="宋体" w:hAnsi="宋体" w:cs="宋体"/>
          <w:sz w:val="24"/>
        </w:rPr>
      </w:pPr>
      <w:r>
        <w:rPr>
          <w:rFonts w:ascii="宋体" w:hAnsi="宋体" w:cs="宋体" w:hint="eastAsia"/>
          <w:sz w:val="24"/>
        </w:rPr>
        <w:t>其中，</w:t>
      </w:r>
      <w:r>
        <w:rPr>
          <w:rFonts w:ascii="宋体" w:hAnsi="宋体" w:cs="宋体" w:hint="eastAsia"/>
          <w:noProof/>
          <w:sz w:val="24"/>
        </w:rPr>
        <w:drawing>
          <wp:inline distT="0" distB="0" distL="0" distR="0" wp14:anchorId="59A4D794" wp14:editId="23EF38B6">
            <wp:extent cx="1276350" cy="190500"/>
            <wp:effectExtent l="0" t="0" r="0" b="0"/>
            <wp:docPr id="48"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24"/>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a:xfrm>
                      <a:off x="0" y="0"/>
                      <a:ext cx="1276350" cy="190500"/>
                    </a:xfrm>
                    <a:prstGeom prst="rect">
                      <a:avLst/>
                    </a:prstGeom>
                    <a:noFill/>
                    <a:ln>
                      <a:noFill/>
                    </a:ln>
                  </pic:spPr>
                </pic:pic>
              </a:graphicData>
            </a:graphic>
          </wp:inline>
        </w:drawing>
      </w:r>
      <w:r>
        <w:rPr>
          <w:rFonts w:ascii="宋体" w:hAnsi="宋体" w:cs="宋体" w:hint="eastAsia"/>
          <w:sz w:val="24"/>
        </w:rPr>
        <w:t>是发送脉冲。本实验只考虑</w:t>
      </w:r>
      <w:r>
        <w:rPr>
          <w:rFonts w:ascii="宋体" w:hAnsi="宋体" w:cs="宋体" w:hint="eastAsia"/>
          <w:noProof/>
          <w:sz w:val="24"/>
        </w:rPr>
        <w:drawing>
          <wp:inline distT="0" distB="0" distL="0" distR="0" wp14:anchorId="2B5F5FD5" wp14:editId="04EC2D53">
            <wp:extent cx="419100" cy="190500"/>
            <wp:effectExtent l="0" t="0" r="0" b="0"/>
            <wp:docPr id="4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25"/>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a:xfrm>
                      <a:off x="0" y="0"/>
                      <a:ext cx="419100" cy="190500"/>
                    </a:xfrm>
                    <a:prstGeom prst="rect">
                      <a:avLst/>
                    </a:prstGeom>
                    <a:noFill/>
                    <a:ln>
                      <a:noFill/>
                    </a:ln>
                  </pic:spPr>
                </pic:pic>
              </a:graphicData>
            </a:graphic>
          </wp:inline>
        </w:drawing>
      </w:r>
      <w:r>
        <w:rPr>
          <w:rFonts w:ascii="宋体" w:hAnsi="宋体" w:cs="宋体" w:hint="eastAsia"/>
          <w:sz w:val="24"/>
        </w:rPr>
        <w:t>为</w:t>
      </w:r>
      <w:proofErr w:type="gramStart"/>
      <w:r>
        <w:rPr>
          <w:rFonts w:ascii="宋体" w:hAnsi="宋体" w:cs="宋体" w:hint="eastAsia"/>
          <w:sz w:val="24"/>
        </w:rPr>
        <w:t>不</w:t>
      </w:r>
      <w:proofErr w:type="gramEnd"/>
      <w:r>
        <w:rPr>
          <w:rFonts w:ascii="宋体" w:hAnsi="宋体" w:cs="宋体" w:hint="eastAsia"/>
          <w:sz w:val="24"/>
        </w:rPr>
        <w:t>归零矩形脉冲的情形。</w:t>
      </w:r>
    </w:p>
    <w:p w14:paraId="157504B1" w14:textId="77777777" w:rsidR="00F8562B" w:rsidRDefault="00000000">
      <w:pPr>
        <w:spacing w:line="360" w:lineRule="auto"/>
        <w:ind w:firstLineChars="200" w:firstLine="480"/>
        <w:rPr>
          <w:rFonts w:ascii="宋体" w:hAnsi="宋体" w:cs="宋体"/>
          <w:sz w:val="24"/>
        </w:rPr>
      </w:pPr>
      <w:r>
        <w:rPr>
          <w:rFonts w:ascii="宋体" w:hAnsi="宋体" w:cs="宋体" w:hint="eastAsia"/>
          <w:sz w:val="24"/>
        </w:rPr>
        <w:t>若b ( t )是绝对码的双极性</w:t>
      </w:r>
      <w:proofErr w:type="gramStart"/>
      <w:r>
        <w:rPr>
          <w:rFonts w:ascii="宋体" w:hAnsi="宋体" w:cs="宋体" w:hint="eastAsia"/>
          <w:sz w:val="24"/>
        </w:rPr>
        <w:t>不</w:t>
      </w:r>
      <w:proofErr w:type="gramEnd"/>
      <w:r>
        <w:rPr>
          <w:rFonts w:ascii="宋体" w:hAnsi="宋体" w:cs="宋体" w:hint="eastAsia"/>
          <w:sz w:val="24"/>
        </w:rPr>
        <w:t>归零信号，即NRZ—L，上式就是2PSK。若b ( t )是相对码的双极性</w:t>
      </w:r>
      <w:proofErr w:type="gramStart"/>
      <w:r>
        <w:rPr>
          <w:rFonts w:ascii="宋体" w:hAnsi="宋体" w:cs="宋体" w:hint="eastAsia"/>
          <w:sz w:val="24"/>
        </w:rPr>
        <w:t>不</w:t>
      </w:r>
      <w:proofErr w:type="gramEnd"/>
      <w:r>
        <w:rPr>
          <w:rFonts w:ascii="宋体" w:hAnsi="宋体" w:cs="宋体" w:hint="eastAsia"/>
          <w:sz w:val="24"/>
        </w:rPr>
        <w:t>归零信号，即NRZ—M，它就是DPSK。</w:t>
      </w:r>
    </w:p>
    <w:p w14:paraId="4541AE14" w14:textId="77777777" w:rsidR="00F8562B" w:rsidRDefault="00000000">
      <w:pPr>
        <w:spacing w:line="360" w:lineRule="auto"/>
        <w:ind w:firstLineChars="200" w:firstLine="480"/>
        <w:rPr>
          <w:rFonts w:ascii="宋体" w:hAnsi="宋体" w:cs="宋体"/>
          <w:sz w:val="24"/>
        </w:rPr>
      </w:pPr>
      <w:r>
        <w:rPr>
          <w:rFonts w:ascii="宋体" w:hAnsi="宋体" w:cs="宋体" w:hint="eastAsia"/>
          <w:sz w:val="24"/>
        </w:rPr>
        <w:t>若{an}是</w:t>
      </w:r>
      <w:proofErr w:type="gramStart"/>
      <w:r>
        <w:rPr>
          <w:rFonts w:ascii="宋体" w:hAnsi="宋体" w:cs="宋体" w:hint="eastAsia"/>
          <w:sz w:val="24"/>
        </w:rPr>
        <w:t>独立等概序列</w:t>
      </w:r>
      <w:proofErr w:type="gramEnd"/>
      <w:r>
        <w:rPr>
          <w:rFonts w:ascii="宋体" w:hAnsi="宋体" w:cs="宋体" w:hint="eastAsia"/>
          <w:sz w:val="24"/>
        </w:rPr>
        <w:t>，则2PSK或DPSK信号的功率谱无离散的载波分量，仅有连续谱，其主瓣宽度为2Rb。</w:t>
      </w:r>
    </w:p>
    <w:p w14:paraId="03BFFC74" w14:textId="77777777" w:rsidR="00F8562B" w:rsidRDefault="00000000">
      <w:pPr>
        <w:spacing w:line="360" w:lineRule="auto"/>
        <w:ind w:firstLineChars="200" w:firstLine="480"/>
        <w:rPr>
          <w:rFonts w:ascii="宋体" w:hAnsi="宋体" w:cs="宋体"/>
          <w:sz w:val="24"/>
        </w:rPr>
      </w:pPr>
      <w:r>
        <w:rPr>
          <w:rFonts w:ascii="宋体" w:hAnsi="宋体" w:cs="宋体" w:hint="eastAsia"/>
          <w:sz w:val="24"/>
        </w:rPr>
        <w:t>对于2PSK信号的解调只能采用相干解调方式。由于2PSK信号的功率谱无离散载波分量，若发端发送2PSK加导频分量，则在</w:t>
      </w:r>
      <w:proofErr w:type="gramStart"/>
      <w:r>
        <w:rPr>
          <w:rFonts w:ascii="宋体" w:hAnsi="宋体" w:cs="宋体" w:hint="eastAsia"/>
          <w:sz w:val="24"/>
        </w:rPr>
        <w:t>接收端可从</w:t>
      </w:r>
      <w:proofErr w:type="gramEnd"/>
      <w:r>
        <w:rPr>
          <w:rFonts w:ascii="宋体" w:hAnsi="宋体" w:cs="宋体" w:hint="eastAsia"/>
          <w:sz w:val="24"/>
        </w:rPr>
        <w:t>导频中提取载波。若发端发送无导频的2PSK信号，在</w:t>
      </w:r>
      <w:proofErr w:type="gramStart"/>
      <w:r>
        <w:rPr>
          <w:rFonts w:ascii="宋体" w:hAnsi="宋体" w:cs="宋体" w:hint="eastAsia"/>
          <w:sz w:val="24"/>
        </w:rPr>
        <w:t>收端可</w:t>
      </w:r>
      <w:proofErr w:type="gramEnd"/>
      <w:r>
        <w:rPr>
          <w:rFonts w:ascii="宋体" w:hAnsi="宋体" w:cs="宋体" w:hint="eastAsia"/>
          <w:sz w:val="24"/>
        </w:rPr>
        <w:t>采用平方环或者CSTAS环提取载波，但所恢复的载波有相位模糊问题。为了解决此问题，采取的措施之一是利用差分移相键控(DPSK)调制方案，如图4.2 (a) 所示。</w:t>
      </w:r>
    </w:p>
    <w:p w14:paraId="774490AE" w14:textId="77777777" w:rsidR="00F8562B" w:rsidRDefault="00F8562B">
      <w:pPr>
        <w:spacing w:line="360" w:lineRule="auto"/>
        <w:ind w:firstLineChars="200" w:firstLine="480"/>
        <w:rPr>
          <w:rFonts w:ascii="宋体" w:hAnsi="宋体" w:cs="宋体"/>
          <w:sz w:val="24"/>
        </w:rPr>
      </w:pPr>
    </w:p>
    <w:p w14:paraId="1C6F594D" w14:textId="77777777" w:rsidR="00F8562B" w:rsidRDefault="00000000">
      <w:pPr>
        <w:spacing w:line="360" w:lineRule="auto"/>
        <w:ind w:firstLineChars="200" w:firstLine="480"/>
        <w:jc w:val="center"/>
        <w:rPr>
          <w:rFonts w:ascii="宋体" w:hAnsi="宋体" w:cs="宋体"/>
          <w:sz w:val="24"/>
        </w:rPr>
      </w:pPr>
      <w:r>
        <w:rPr>
          <w:rFonts w:ascii="宋体" w:hAnsi="宋体" w:cs="宋体" w:hint="eastAsia"/>
          <w:noProof/>
          <w:sz w:val="24"/>
        </w:rPr>
        <w:drawing>
          <wp:inline distT="0" distB="0" distL="0" distR="0" wp14:anchorId="73936C71" wp14:editId="79B41A17">
            <wp:extent cx="4552950" cy="3067050"/>
            <wp:effectExtent l="0" t="0" r="0" b="0"/>
            <wp:docPr id="50" name="图片 26" descr="DPSK信号的产生及解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6" descr="DPSK信号的产生及解调"/>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a:xfrm>
                      <a:off x="0" y="0"/>
                      <a:ext cx="4552950" cy="3067050"/>
                    </a:xfrm>
                    <a:prstGeom prst="rect">
                      <a:avLst/>
                    </a:prstGeom>
                    <a:noFill/>
                    <a:ln>
                      <a:noFill/>
                    </a:ln>
                  </pic:spPr>
                </pic:pic>
              </a:graphicData>
            </a:graphic>
          </wp:inline>
        </w:drawing>
      </w:r>
    </w:p>
    <w:p w14:paraId="76C19CA3" w14:textId="77777777" w:rsidR="00F8562B" w:rsidRDefault="00000000">
      <w:pPr>
        <w:jc w:val="center"/>
        <w:rPr>
          <w:rFonts w:ascii="黑体" w:eastAsia="黑体" w:hAnsi="黑体" w:cs="黑体"/>
          <w:szCs w:val="21"/>
        </w:rPr>
      </w:pPr>
      <w:r>
        <w:rPr>
          <w:rFonts w:ascii="黑体" w:eastAsia="黑体" w:hAnsi="黑体" w:cs="黑体" w:hint="eastAsia"/>
          <w:szCs w:val="21"/>
        </w:rPr>
        <w:t>图 4.2  DPSK信号的产生及解调原理图</w:t>
      </w:r>
      <w:bookmarkStart w:id="117" w:name="bookmark54"/>
      <w:bookmarkStart w:id="118" w:name="bookmark34"/>
      <w:bookmarkEnd w:id="117"/>
      <w:bookmarkEnd w:id="118"/>
    </w:p>
    <w:p w14:paraId="7CA305DC" w14:textId="77777777" w:rsidR="00F8562B" w:rsidRDefault="00000000">
      <w:pPr>
        <w:pStyle w:val="2"/>
      </w:pPr>
      <w:bookmarkStart w:id="119" w:name="bookmark35"/>
      <w:bookmarkStart w:id="120" w:name="_Toc446028472"/>
      <w:bookmarkStart w:id="121" w:name="_Toc219216751"/>
      <w:bookmarkEnd w:id="119"/>
      <w:r>
        <w:rPr>
          <w:rFonts w:hint="eastAsia"/>
        </w:rPr>
        <w:lastRenderedPageBreak/>
        <w:t xml:space="preserve">4.3 </w:t>
      </w:r>
      <w:r>
        <w:rPr>
          <w:rFonts w:hint="eastAsia"/>
        </w:rPr>
        <w:t>实验步骤</w:t>
      </w:r>
      <w:bookmarkEnd w:id="120"/>
      <w:r>
        <w:rPr>
          <w:rFonts w:hint="eastAsia"/>
        </w:rPr>
        <w:t>及结果</w:t>
      </w:r>
      <w:bookmarkEnd w:id="121"/>
    </w:p>
    <w:p w14:paraId="1524B173" w14:textId="77777777" w:rsidR="00F8562B" w:rsidRDefault="00000000">
      <w:pPr>
        <w:pStyle w:val="3"/>
      </w:pPr>
      <w:bookmarkStart w:id="122" w:name="bookmark36"/>
      <w:bookmarkStart w:id="123" w:name="_Toc1682600874"/>
      <w:bookmarkStart w:id="124" w:name="_Toc219216752"/>
      <w:bookmarkEnd w:id="122"/>
      <w:r>
        <w:t>4.3.1</w:t>
      </w:r>
      <w:r>
        <w:rPr>
          <w:rFonts w:hint="eastAsia"/>
        </w:rPr>
        <w:t xml:space="preserve"> </w:t>
      </w:r>
      <w:r>
        <w:t xml:space="preserve"> 2PSK</w:t>
      </w:r>
      <w:r>
        <w:rPr>
          <w:rFonts w:hint="eastAsia"/>
        </w:rPr>
        <w:t>及</w:t>
      </w:r>
      <w:r>
        <w:rPr>
          <w:rFonts w:hint="eastAsia"/>
        </w:rPr>
        <w:t xml:space="preserve"> </w:t>
      </w:r>
      <w:r>
        <w:t>DPSK</w:t>
      </w:r>
      <w:r>
        <w:rPr>
          <w:rFonts w:hint="eastAsia"/>
        </w:rPr>
        <w:t>的产生</w:t>
      </w:r>
      <w:bookmarkEnd w:id="123"/>
      <w:bookmarkEnd w:id="124"/>
    </w:p>
    <w:p w14:paraId="3BB84B3D" w14:textId="77777777" w:rsidR="00F8562B" w:rsidRDefault="00000000">
      <w:pPr>
        <w:spacing w:line="360" w:lineRule="auto"/>
        <w:ind w:firstLineChars="200" w:firstLine="480"/>
        <w:rPr>
          <w:rFonts w:ascii="宋体" w:hAnsi="宋体" w:cs="宋体"/>
          <w:sz w:val="24"/>
        </w:rPr>
      </w:pPr>
      <w:r>
        <w:rPr>
          <w:rFonts w:ascii="宋体" w:hAnsi="宋体" w:cs="宋体" w:hint="eastAsia"/>
          <w:sz w:val="24"/>
        </w:rPr>
        <w:t xml:space="preserve">实验连线分别如图 </w:t>
      </w:r>
      <w:r>
        <w:rPr>
          <w:rFonts w:ascii="宋体" w:hAnsi="宋体" w:cs="宋体"/>
          <w:sz w:val="24"/>
        </w:rPr>
        <w:t>4.3</w:t>
      </w:r>
      <w:r>
        <w:rPr>
          <w:rFonts w:ascii="宋体" w:hAnsi="宋体" w:cs="宋体" w:hint="eastAsia"/>
          <w:sz w:val="24"/>
        </w:rPr>
        <w:t xml:space="preserve">、图 </w:t>
      </w:r>
      <w:r>
        <w:rPr>
          <w:rFonts w:ascii="宋体" w:hAnsi="宋体" w:cs="宋体"/>
          <w:sz w:val="24"/>
        </w:rPr>
        <w:t>4.4</w:t>
      </w:r>
      <w:r>
        <w:rPr>
          <w:rFonts w:ascii="宋体" w:hAnsi="宋体" w:cs="宋体" w:hint="eastAsia"/>
          <w:sz w:val="24"/>
        </w:rPr>
        <w:t>所示。</w:t>
      </w:r>
    </w:p>
    <w:p w14:paraId="282B416C" w14:textId="77777777" w:rsidR="00F8562B" w:rsidRDefault="00000000">
      <w:pPr>
        <w:spacing w:line="360" w:lineRule="auto"/>
        <w:ind w:firstLineChars="200" w:firstLine="480"/>
        <w:jc w:val="center"/>
        <w:rPr>
          <w:rFonts w:ascii="宋体" w:hAnsi="宋体" w:cs="宋体"/>
          <w:sz w:val="24"/>
        </w:rPr>
      </w:pPr>
      <w:r>
        <w:rPr>
          <w:rFonts w:ascii="宋体" w:hAnsi="宋体" w:cs="宋体"/>
          <w:noProof/>
          <w:sz w:val="24"/>
        </w:rPr>
        <w:drawing>
          <wp:inline distT="0" distB="0" distL="0" distR="0" wp14:anchorId="0D59EC0E" wp14:editId="4DC186C3">
            <wp:extent cx="5124450" cy="2876550"/>
            <wp:effectExtent l="0" t="0" r="0" b="0"/>
            <wp:docPr id="51" name="图片 28" descr="PSK调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28" descr="PSK调制"/>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a:xfrm>
                      <a:off x="0" y="0"/>
                      <a:ext cx="5124450" cy="2876550"/>
                    </a:xfrm>
                    <a:prstGeom prst="rect">
                      <a:avLst/>
                    </a:prstGeom>
                    <a:noFill/>
                    <a:ln>
                      <a:noFill/>
                    </a:ln>
                    <a:effectLst/>
                  </pic:spPr>
                </pic:pic>
              </a:graphicData>
            </a:graphic>
          </wp:inline>
        </w:drawing>
      </w:r>
    </w:p>
    <w:p w14:paraId="1E79930B" w14:textId="77777777" w:rsidR="00F8562B" w:rsidRDefault="00F8562B">
      <w:pPr>
        <w:spacing w:line="360" w:lineRule="auto"/>
        <w:ind w:firstLineChars="200" w:firstLine="480"/>
        <w:jc w:val="center"/>
        <w:rPr>
          <w:rFonts w:ascii="宋体" w:hAnsi="宋体" w:cs="宋体"/>
          <w:sz w:val="24"/>
        </w:rPr>
      </w:pPr>
    </w:p>
    <w:p w14:paraId="390AD96C" w14:textId="77777777" w:rsidR="00F8562B" w:rsidRDefault="00000000">
      <w:pPr>
        <w:jc w:val="center"/>
        <w:rPr>
          <w:rFonts w:ascii="黑体" w:eastAsia="黑体" w:hAnsi="黑体" w:cs="黑体"/>
          <w:szCs w:val="21"/>
        </w:rPr>
      </w:pPr>
      <w:r>
        <w:rPr>
          <w:rFonts w:ascii="黑体" w:eastAsia="黑体" w:hAnsi="黑体" w:cs="黑体" w:hint="eastAsia"/>
          <w:szCs w:val="21"/>
        </w:rPr>
        <w:t>图 4.3  2PSK 信号的产生接线图</w:t>
      </w:r>
    </w:p>
    <w:p w14:paraId="7043E890" w14:textId="77777777" w:rsidR="00F8562B" w:rsidRDefault="00F8562B">
      <w:pPr>
        <w:rPr>
          <w:rFonts w:ascii="黑体" w:eastAsia="黑体" w:hAnsi="黑体" w:cs="黑体"/>
          <w:szCs w:val="21"/>
        </w:rPr>
      </w:pPr>
    </w:p>
    <w:p w14:paraId="783DBE77" w14:textId="77777777" w:rsidR="00F8562B" w:rsidRDefault="00F8562B">
      <w:pPr>
        <w:rPr>
          <w:rFonts w:ascii="黑体" w:eastAsia="黑体" w:hAnsi="黑体" w:cs="黑体"/>
          <w:szCs w:val="21"/>
        </w:rPr>
      </w:pPr>
    </w:p>
    <w:p w14:paraId="73C0D9A2" w14:textId="77777777" w:rsidR="00F8562B" w:rsidRDefault="00000000">
      <w:pPr>
        <w:spacing w:line="360" w:lineRule="auto"/>
        <w:ind w:firstLineChars="200" w:firstLine="480"/>
        <w:jc w:val="center"/>
        <w:rPr>
          <w:rFonts w:ascii="宋体" w:hAnsi="宋体" w:cs="宋体"/>
          <w:sz w:val="24"/>
        </w:rPr>
      </w:pPr>
      <w:r>
        <w:rPr>
          <w:rFonts w:ascii="宋体" w:hAnsi="宋体" w:cs="宋体" w:hint="eastAsia"/>
          <w:noProof/>
          <w:sz w:val="24"/>
        </w:rPr>
        <w:drawing>
          <wp:inline distT="0" distB="0" distL="0" distR="0" wp14:anchorId="145BD117" wp14:editId="21712890">
            <wp:extent cx="5124450" cy="2362200"/>
            <wp:effectExtent l="0" t="0" r="0" b="0"/>
            <wp:docPr id="52" name="图片 29" descr="DPSK调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29" descr="DPSK调制"/>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a:xfrm>
                      <a:off x="0" y="0"/>
                      <a:ext cx="5124450" cy="2362200"/>
                    </a:xfrm>
                    <a:prstGeom prst="rect">
                      <a:avLst/>
                    </a:prstGeom>
                    <a:noFill/>
                    <a:ln>
                      <a:noFill/>
                    </a:ln>
                    <a:effectLst/>
                  </pic:spPr>
                </pic:pic>
              </a:graphicData>
            </a:graphic>
          </wp:inline>
        </w:drawing>
      </w:r>
    </w:p>
    <w:p w14:paraId="486A062D" w14:textId="77777777" w:rsidR="00F8562B" w:rsidRDefault="00F8562B">
      <w:pPr>
        <w:spacing w:line="360" w:lineRule="auto"/>
        <w:ind w:firstLineChars="200" w:firstLine="480"/>
        <w:jc w:val="center"/>
        <w:rPr>
          <w:rFonts w:ascii="宋体" w:hAnsi="宋体" w:cs="宋体"/>
          <w:sz w:val="24"/>
        </w:rPr>
      </w:pPr>
    </w:p>
    <w:p w14:paraId="267BBC99" w14:textId="77777777" w:rsidR="00F8562B" w:rsidRDefault="00000000">
      <w:pPr>
        <w:jc w:val="center"/>
        <w:rPr>
          <w:rFonts w:ascii="黑体" w:eastAsia="黑体" w:hAnsi="黑体" w:cs="黑体"/>
          <w:szCs w:val="21"/>
        </w:rPr>
      </w:pPr>
      <w:r>
        <w:rPr>
          <w:rFonts w:ascii="黑体" w:eastAsia="黑体" w:hAnsi="黑体" w:cs="黑体" w:hint="eastAsia"/>
          <w:szCs w:val="21"/>
        </w:rPr>
        <w:t>图 4.4  2DPSK 信号的产生接线图</w:t>
      </w:r>
    </w:p>
    <w:p w14:paraId="73FF01A9" w14:textId="77777777" w:rsidR="00F8562B" w:rsidRDefault="00F8562B">
      <w:pPr>
        <w:spacing w:line="360" w:lineRule="auto"/>
        <w:rPr>
          <w:rFonts w:ascii="宋体" w:hAnsi="宋体" w:cs="宋体"/>
          <w:sz w:val="24"/>
        </w:rPr>
      </w:pPr>
    </w:p>
    <w:p w14:paraId="18EFA68F" w14:textId="77777777" w:rsidR="00F8562B" w:rsidRDefault="00000000">
      <w:pPr>
        <w:spacing w:line="360" w:lineRule="auto"/>
        <w:ind w:firstLineChars="200" w:firstLine="480"/>
        <w:rPr>
          <w:rFonts w:ascii="宋体" w:hAnsi="宋体" w:cs="宋体"/>
          <w:sz w:val="24"/>
        </w:rPr>
      </w:pPr>
      <w:r>
        <w:rPr>
          <w:rFonts w:ascii="宋体" w:hAnsi="宋体" w:cs="宋体" w:hint="eastAsia"/>
          <w:sz w:val="24"/>
        </w:rPr>
        <w:t>实验步骤如下：</w:t>
      </w:r>
    </w:p>
    <w:p w14:paraId="3E9AEF5B" w14:textId="77777777" w:rsidR="007E08AA" w:rsidRDefault="007E08AA">
      <w:pPr>
        <w:spacing w:line="360" w:lineRule="auto"/>
        <w:ind w:firstLineChars="200" w:firstLine="480"/>
        <w:rPr>
          <w:rFonts w:ascii="宋体" w:hAnsi="宋体" w:cs="宋体"/>
          <w:sz w:val="24"/>
        </w:rPr>
      </w:pPr>
    </w:p>
    <w:p w14:paraId="3CD580A9" w14:textId="77777777" w:rsidR="00F8562B" w:rsidRDefault="00000000">
      <w:pPr>
        <w:spacing w:line="360" w:lineRule="auto"/>
        <w:ind w:firstLineChars="200" w:firstLine="480"/>
        <w:rPr>
          <w:rFonts w:ascii="宋体" w:hAnsi="宋体" w:cs="宋体"/>
          <w:sz w:val="24"/>
        </w:rPr>
      </w:pPr>
      <w:r>
        <w:rPr>
          <w:rFonts w:ascii="宋体" w:hAnsi="宋体" w:cs="宋体" w:hint="eastAsia"/>
          <w:sz w:val="24"/>
        </w:rPr>
        <w:lastRenderedPageBreak/>
        <w:t>（1）乘法器打到 DC 档位。</w:t>
      </w:r>
    </w:p>
    <w:p w14:paraId="65B59C86" w14:textId="77777777" w:rsidR="00F8562B" w:rsidRDefault="00000000">
      <w:pPr>
        <w:spacing w:line="360" w:lineRule="auto"/>
        <w:ind w:firstLineChars="200" w:firstLine="480"/>
        <w:rPr>
          <w:rFonts w:ascii="宋体" w:hAnsi="宋体" w:cs="宋体"/>
          <w:sz w:val="24"/>
        </w:rPr>
      </w:pPr>
      <w:r>
        <w:rPr>
          <w:rFonts w:ascii="宋体" w:hAnsi="宋体" w:cs="宋体" w:hint="eastAsia"/>
          <w:sz w:val="24"/>
        </w:rPr>
        <w:t>（</w:t>
      </w:r>
      <w:r>
        <w:rPr>
          <w:rFonts w:ascii="宋体" w:hAnsi="宋体" w:cs="宋体"/>
          <w:sz w:val="24"/>
        </w:rPr>
        <w:t>2</w:t>
      </w:r>
      <w:r>
        <w:rPr>
          <w:rFonts w:ascii="宋体" w:hAnsi="宋体" w:cs="宋体" w:hint="eastAsia"/>
          <w:sz w:val="24"/>
        </w:rPr>
        <w:t xml:space="preserve">）码型设置开关设为 </w:t>
      </w:r>
      <w:r>
        <w:rPr>
          <w:rFonts w:ascii="宋体" w:hAnsi="宋体" w:cs="宋体"/>
          <w:sz w:val="24"/>
        </w:rPr>
        <w:t>0001</w:t>
      </w:r>
      <w:r>
        <w:rPr>
          <w:rFonts w:ascii="宋体" w:hAnsi="宋体" w:cs="宋体" w:hint="eastAsia"/>
          <w:sz w:val="24"/>
        </w:rPr>
        <w:t>。</w:t>
      </w:r>
    </w:p>
    <w:p w14:paraId="0342A550" w14:textId="77777777" w:rsidR="00F8562B" w:rsidRDefault="00000000">
      <w:pPr>
        <w:spacing w:line="360" w:lineRule="auto"/>
        <w:ind w:firstLineChars="200" w:firstLine="480"/>
        <w:rPr>
          <w:rFonts w:ascii="宋体" w:hAnsi="宋体" w:cs="宋体"/>
          <w:sz w:val="24"/>
        </w:rPr>
      </w:pPr>
      <w:r>
        <w:rPr>
          <w:rFonts w:ascii="宋体" w:hAnsi="宋体" w:cs="宋体" w:hint="eastAsia"/>
          <w:sz w:val="24"/>
        </w:rPr>
        <w:t>（</w:t>
      </w:r>
      <w:r>
        <w:rPr>
          <w:rFonts w:ascii="宋体" w:hAnsi="宋体" w:cs="宋体"/>
          <w:sz w:val="24"/>
        </w:rPr>
        <w:t>3</w:t>
      </w:r>
      <w:r>
        <w:rPr>
          <w:rFonts w:ascii="宋体" w:hAnsi="宋体" w:cs="宋体" w:hint="eastAsia"/>
          <w:sz w:val="24"/>
        </w:rPr>
        <w:t>）用示波器测量图中各点的波形，其中2PSK信号波形如下图所示（供参考），</w:t>
      </w:r>
    </w:p>
    <w:p w14:paraId="59F78EB6" w14:textId="77777777" w:rsidR="007E08AA" w:rsidRDefault="007E08AA">
      <w:pPr>
        <w:spacing w:line="360" w:lineRule="auto"/>
        <w:ind w:firstLineChars="200" w:firstLine="480"/>
        <w:rPr>
          <w:rFonts w:ascii="宋体" w:hAnsi="宋体" w:cs="宋体"/>
          <w:sz w:val="24"/>
        </w:rPr>
      </w:pPr>
    </w:p>
    <w:p w14:paraId="2ECC9F5E" w14:textId="77777777" w:rsidR="00F8562B" w:rsidRDefault="00000000">
      <w:pPr>
        <w:spacing w:line="360" w:lineRule="auto"/>
        <w:ind w:firstLineChars="200" w:firstLine="480"/>
        <w:jc w:val="center"/>
        <w:rPr>
          <w:rFonts w:ascii="宋体" w:hAnsi="宋体" w:cs="宋体"/>
          <w:sz w:val="24"/>
        </w:rPr>
      </w:pPr>
      <w:r>
        <w:rPr>
          <w:rFonts w:ascii="宋体" w:hAnsi="宋体" w:cs="宋体"/>
          <w:noProof/>
          <w:sz w:val="24"/>
        </w:rPr>
        <w:drawing>
          <wp:inline distT="0" distB="0" distL="0" distR="0" wp14:anchorId="0D2DE18D" wp14:editId="34328B68">
            <wp:extent cx="4419600" cy="2647950"/>
            <wp:effectExtent l="0" t="0" r="0" b="0"/>
            <wp:docPr id="53" name="IM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 12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a:xfrm>
                      <a:off x="0" y="0"/>
                      <a:ext cx="4419600" cy="2647950"/>
                    </a:xfrm>
                    <a:prstGeom prst="rect">
                      <a:avLst/>
                    </a:prstGeom>
                    <a:noFill/>
                    <a:ln>
                      <a:noFill/>
                    </a:ln>
                  </pic:spPr>
                </pic:pic>
              </a:graphicData>
            </a:graphic>
          </wp:inline>
        </w:drawing>
      </w:r>
    </w:p>
    <w:p w14:paraId="1B9F020E" w14:textId="77777777" w:rsidR="00AC1C96" w:rsidRDefault="00AC1C96">
      <w:pPr>
        <w:spacing w:line="360" w:lineRule="auto"/>
        <w:ind w:firstLineChars="200" w:firstLine="480"/>
        <w:jc w:val="center"/>
        <w:rPr>
          <w:rFonts w:ascii="宋体" w:hAnsi="宋体" w:cs="宋体"/>
          <w:sz w:val="24"/>
        </w:rPr>
      </w:pPr>
    </w:p>
    <w:p w14:paraId="1AC5C4D9" w14:textId="77777777" w:rsidR="00AC1C96" w:rsidRDefault="00AC1C96">
      <w:pPr>
        <w:spacing w:line="360" w:lineRule="auto"/>
        <w:ind w:firstLineChars="200" w:firstLine="480"/>
        <w:jc w:val="center"/>
        <w:rPr>
          <w:rFonts w:ascii="宋体" w:hAnsi="宋体" w:cs="宋体"/>
          <w:sz w:val="24"/>
        </w:rPr>
      </w:pPr>
    </w:p>
    <w:p w14:paraId="7890CDAA" w14:textId="77777777" w:rsidR="00AC1C96" w:rsidRDefault="00AC1C96">
      <w:pPr>
        <w:spacing w:line="360" w:lineRule="auto"/>
        <w:ind w:firstLineChars="200" w:firstLine="420"/>
        <w:jc w:val="center"/>
        <w:rPr>
          <w:noProof/>
        </w:rPr>
      </w:pPr>
    </w:p>
    <w:p w14:paraId="61BE5C66" w14:textId="75D8DCE4" w:rsidR="00F8562B" w:rsidRDefault="00000000" w:rsidP="00AC1C96">
      <w:pPr>
        <w:spacing w:line="360" w:lineRule="auto"/>
        <w:ind w:leftChars="-135" w:left="-283" w:firstLineChars="200" w:firstLine="420"/>
        <w:jc w:val="center"/>
      </w:pPr>
      <w:r>
        <w:rPr>
          <w:noProof/>
        </w:rPr>
        <w:drawing>
          <wp:inline distT="0" distB="0" distL="0" distR="0" wp14:anchorId="121ADC91" wp14:editId="518CCE4C">
            <wp:extent cx="5727661" cy="3199947"/>
            <wp:effectExtent l="0" t="0" r="6985" b="635"/>
            <wp:docPr id="54"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37"/>
                    <pic:cNvPicPr>
                      <a:picLocks noChangeAspect="1" noChangeArrowheads="1"/>
                    </pic:cNvPicPr>
                  </pic:nvPicPr>
                  <pic:blipFill rotWithShape="1">
                    <a:blip r:embed="rId65">
                      <a:extLst>
                        <a:ext uri="{28A0092B-C50C-407E-A947-70E740481C1C}">
                          <a14:useLocalDpi xmlns:a14="http://schemas.microsoft.com/office/drawing/2010/main" val="0"/>
                        </a:ext>
                      </a:extLst>
                    </a:blip>
                    <a:srcRect l="7758" t="13899" b="16533"/>
                    <a:stretch>
                      <a:fillRect/>
                    </a:stretch>
                  </pic:blipFill>
                  <pic:spPr bwMode="auto">
                    <a:xfrm>
                      <a:off x="0" y="0"/>
                      <a:ext cx="5752112" cy="3213607"/>
                    </a:xfrm>
                    <a:prstGeom prst="rect">
                      <a:avLst/>
                    </a:prstGeom>
                    <a:noFill/>
                    <a:ln>
                      <a:noFill/>
                    </a:ln>
                    <a:extLst>
                      <a:ext uri="{53640926-AAD7-44D8-BBD7-CCE9431645EC}">
                        <a14:shadowObscured xmlns:a14="http://schemas.microsoft.com/office/drawing/2010/main"/>
                      </a:ext>
                    </a:extLst>
                  </pic:spPr>
                </pic:pic>
              </a:graphicData>
            </a:graphic>
          </wp:inline>
        </w:drawing>
      </w:r>
    </w:p>
    <w:p w14:paraId="3F03E892" w14:textId="77777777" w:rsidR="007E08AA" w:rsidRDefault="007E08AA">
      <w:pPr>
        <w:spacing w:line="360" w:lineRule="auto"/>
        <w:ind w:firstLineChars="200" w:firstLine="420"/>
        <w:jc w:val="center"/>
      </w:pPr>
    </w:p>
    <w:p w14:paraId="5EEB95C9" w14:textId="77777777" w:rsidR="00F8562B" w:rsidRDefault="00F8562B">
      <w:pPr>
        <w:spacing w:line="360" w:lineRule="auto"/>
        <w:ind w:firstLineChars="200" w:firstLine="480"/>
        <w:jc w:val="center"/>
        <w:rPr>
          <w:rFonts w:ascii="宋体" w:hAnsi="宋体" w:cs="宋体"/>
          <w:sz w:val="24"/>
        </w:rPr>
      </w:pPr>
    </w:p>
    <w:p w14:paraId="0EDE2CF8" w14:textId="77777777" w:rsidR="00F8562B" w:rsidRDefault="00000000">
      <w:pPr>
        <w:spacing w:line="360" w:lineRule="auto"/>
        <w:ind w:firstLineChars="200" w:firstLine="480"/>
        <w:rPr>
          <w:rFonts w:ascii="宋体" w:hAnsi="宋体" w:cs="宋体"/>
          <w:sz w:val="24"/>
        </w:rPr>
      </w:pPr>
      <w:r>
        <w:rPr>
          <w:rFonts w:ascii="宋体" w:hAnsi="宋体" w:cs="宋体" w:hint="eastAsia"/>
          <w:sz w:val="24"/>
        </w:rPr>
        <w:lastRenderedPageBreak/>
        <w:t>以及2DPSK信号波形如下图所示（供参考）</w:t>
      </w:r>
    </w:p>
    <w:p w14:paraId="5582503E" w14:textId="77777777" w:rsidR="007E08AA" w:rsidRDefault="007E08AA">
      <w:pPr>
        <w:spacing w:line="360" w:lineRule="auto"/>
        <w:ind w:firstLineChars="200" w:firstLine="480"/>
        <w:rPr>
          <w:rFonts w:ascii="宋体" w:hAnsi="宋体" w:cs="宋体"/>
          <w:sz w:val="24"/>
        </w:rPr>
      </w:pPr>
    </w:p>
    <w:p w14:paraId="2F9396EA" w14:textId="77777777" w:rsidR="00AC1C96" w:rsidRDefault="00AC1C96">
      <w:pPr>
        <w:spacing w:line="360" w:lineRule="auto"/>
        <w:ind w:firstLineChars="200" w:firstLine="480"/>
        <w:rPr>
          <w:rFonts w:ascii="宋体" w:hAnsi="宋体" w:cs="宋体"/>
          <w:sz w:val="24"/>
        </w:rPr>
      </w:pPr>
    </w:p>
    <w:p w14:paraId="7C6FDD9D" w14:textId="77777777" w:rsidR="00F8562B" w:rsidRDefault="00000000">
      <w:pPr>
        <w:spacing w:line="360" w:lineRule="auto"/>
        <w:ind w:firstLineChars="200" w:firstLine="480"/>
        <w:jc w:val="center"/>
        <w:rPr>
          <w:rFonts w:ascii="宋体" w:hAnsi="宋体" w:cs="宋体"/>
          <w:sz w:val="24"/>
        </w:rPr>
      </w:pPr>
      <w:r>
        <w:rPr>
          <w:rFonts w:ascii="宋体" w:hAnsi="宋体" w:cs="宋体"/>
          <w:noProof/>
          <w:sz w:val="24"/>
        </w:rPr>
        <w:drawing>
          <wp:inline distT="0" distB="0" distL="0" distR="0" wp14:anchorId="427C9B10" wp14:editId="41559BD7">
            <wp:extent cx="4514850" cy="2705100"/>
            <wp:effectExtent l="0" t="0" r="0" b="0"/>
            <wp:docPr id="55" name="IM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 124"/>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a:xfrm>
                      <a:off x="0" y="0"/>
                      <a:ext cx="4514850" cy="2705100"/>
                    </a:xfrm>
                    <a:prstGeom prst="rect">
                      <a:avLst/>
                    </a:prstGeom>
                    <a:noFill/>
                    <a:ln>
                      <a:noFill/>
                    </a:ln>
                  </pic:spPr>
                </pic:pic>
              </a:graphicData>
            </a:graphic>
          </wp:inline>
        </w:drawing>
      </w:r>
    </w:p>
    <w:p w14:paraId="6A95C0BA" w14:textId="77777777" w:rsidR="00F8562B" w:rsidRDefault="00F8562B">
      <w:pPr>
        <w:spacing w:line="360" w:lineRule="auto"/>
        <w:rPr>
          <w:rFonts w:ascii="宋体" w:hAnsi="宋体" w:cs="宋体"/>
          <w:sz w:val="24"/>
        </w:rPr>
      </w:pPr>
    </w:p>
    <w:p w14:paraId="44E159D1" w14:textId="77777777" w:rsidR="007E08AA" w:rsidRDefault="007E08AA">
      <w:pPr>
        <w:spacing w:line="360" w:lineRule="auto"/>
        <w:rPr>
          <w:rFonts w:ascii="宋体" w:hAnsi="宋体" w:cs="宋体"/>
          <w:sz w:val="24"/>
        </w:rPr>
      </w:pPr>
    </w:p>
    <w:p w14:paraId="6A50E55E" w14:textId="77777777" w:rsidR="00AC1C96" w:rsidRDefault="00AC1C96">
      <w:pPr>
        <w:spacing w:line="360" w:lineRule="auto"/>
        <w:ind w:firstLineChars="200" w:firstLine="420"/>
        <w:jc w:val="center"/>
        <w:rPr>
          <w:noProof/>
        </w:rPr>
      </w:pPr>
    </w:p>
    <w:p w14:paraId="0E0F809B" w14:textId="5329167F" w:rsidR="00F8562B" w:rsidRDefault="00000000">
      <w:pPr>
        <w:spacing w:line="360" w:lineRule="auto"/>
        <w:ind w:firstLineChars="200" w:firstLine="420"/>
        <w:jc w:val="center"/>
      </w:pPr>
      <w:r>
        <w:rPr>
          <w:noProof/>
        </w:rPr>
        <w:drawing>
          <wp:inline distT="0" distB="0" distL="0" distR="0" wp14:anchorId="0C485795" wp14:editId="61F0E539">
            <wp:extent cx="4849586" cy="2652472"/>
            <wp:effectExtent l="0" t="0" r="8255" b="0"/>
            <wp:docPr id="56"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39"/>
                    <pic:cNvPicPr>
                      <a:picLocks noChangeAspect="1" noChangeArrowheads="1"/>
                    </pic:cNvPicPr>
                  </pic:nvPicPr>
                  <pic:blipFill rotWithShape="1">
                    <a:blip r:embed="rId67">
                      <a:extLst>
                        <a:ext uri="{28A0092B-C50C-407E-A947-70E740481C1C}">
                          <a14:useLocalDpi xmlns:a14="http://schemas.microsoft.com/office/drawing/2010/main" val="0"/>
                        </a:ext>
                      </a:extLst>
                    </a:blip>
                    <a:srcRect l="9105" t="9523" r="5606" b="27123"/>
                    <a:stretch>
                      <a:fillRect/>
                    </a:stretch>
                  </pic:blipFill>
                  <pic:spPr bwMode="auto">
                    <a:xfrm>
                      <a:off x="0" y="0"/>
                      <a:ext cx="4888293" cy="2673643"/>
                    </a:xfrm>
                    <a:prstGeom prst="rect">
                      <a:avLst/>
                    </a:prstGeom>
                    <a:noFill/>
                    <a:ln>
                      <a:noFill/>
                    </a:ln>
                    <a:extLst>
                      <a:ext uri="{53640926-AAD7-44D8-BBD7-CCE9431645EC}">
                        <a14:shadowObscured xmlns:a14="http://schemas.microsoft.com/office/drawing/2010/main"/>
                      </a:ext>
                    </a:extLst>
                  </pic:spPr>
                </pic:pic>
              </a:graphicData>
            </a:graphic>
          </wp:inline>
        </w:drawing>
      </w:r>
    </w:p>
    <w:p w14:paraId="651332AB" w14:textId="77777777" w:rsidR="007E08AA" w:rsidRDefault="007E08AA">
      <w:pPr>
        <w:spacing w:line="360" w:lineRule="auto"/>
        <w:ind w:firstLineChars="200" w:firstLine="420"/>
        <w:jc w:val="center"/>
      </w:pPr>
    </w:p>
    <w:p w14:paraId="04E43D1F" w14:textId="77777777" w:rsidR="007E08AA" w:rsidRDefault="007E08AA">
      <w:pPr>
        <w:spacing w:line="360" w:lineRule="auto"/>
        <w:ind w:firstLineChars="200" w:firstLine="420"/>
        <w:jc w:val="center"/>
      </w:pPr>
    </w:p>
    <w:p w14:paraId="5C533D65" w14:textId="77777777" w:rsidR="007E08AA" w:rsidRDefault="007E08AA">
      <w:pPr>
        <w:spacing w:line="360" w:lineRule="auto"/>
        <w:ind w:firstLineChars="200" w:firstLine="420"/>
        <w:jc w:val="center"/>
      </w:pPr>
    </w:p>
    <w:p w14:paraId="51CDCB91" w14:textId="77777777" w:rsidR="00AC1C96" w:rsidRDefault="00AC1C96">
      <w:pPr>
        <w:spacing w:line="360" w:lineRule="auto"/>
        <w:ind w:firstLineChars="200" w:firstLine="420"/>
        <w:jc w:val="center"/>
      </w:pPr>
    </w:p>
    <w:p w14:paraId="03C57668" w14:textId="77777777" w:rsidR="00F8562B" w:rsidRDefault="00F8562B">
      <w:pPr>
        <w:spacing w:line="360" w:lineRule="auto"/>
        <w:ind w:firstLineChars="200" w:firstLine="420"/>
        <w:jc w:val="center"/>
      </w:pPr>
    </w:p>
    <w:p w14:paraId="11CF704B" w14:textId="5F074D4B" w:rsidR="007E08AA" w:rsidRDefault="00000000" w:rsidP="00AC1C96">
      <w:pPr>
        <w:spacing w:line="360" w:lineRule="auto"/>
        <w:ind w:firstLineChars="200" w:firstLine="480"/>
        <w:rPr>
          <w:rFonts w:ascii="宋体" w:hAnsi="宋体" w:cs="宋体"/>
          <w:sz w:val="24"/>
        </w:rPr>
      </w:pPr>
      <w:r>
        <w:rPr>
          <w:rFonts w:ascii="宋体" w:hAnsi="宋体" w:cs="宋体" w:hint="eastAsia"/>
          <w:sz w:val="24"/>
        </w:rPr>
        <w:lastRenderedPageBreak/>
        <w:t>（</w:t>
      </w:r>
      <w:r>
        <w:rPr>
          <w:rFonts w:ascii="宋体" w:hAnsi="宋体" w:cs="宋体"/>
          <w:sz w:val="24"/>
        </w:rPr>
        <w:t>4</w:t>
      </w:r>
      <w:r>
        <w:rPr>
          <w:rFonts w:ascii="宋体" w:hAnsi="宋体" w:cs="宋体" w:hint="eastAsia"/>
          <w:sz w:val="24"/>
        </w:rPr>
        <w:t>）仔细观察相位的反转点。</w:t>
      </w:r>
    </w:p>
    <w:p w14:paraId="6D7DB61D" w14:textId="77777777" w:rsidR="00F8562B" w:rsidRDefault="00000000">
      <w:pPr>
        <w:spacing w:line="360" w:lineRule="auto"/>
        <w:ind w:firstLineChars="200" w:firstLine="480"/>
        <w:rPr>
          <w:rFonts w:ascii="宋体" w:hAnsi="宋体" w:cs="宋体"/>
          <w:sz w:val="24"/>
        </w:rPr>
      </w:pPr>
      <w:bookmarkStart w:id="125" w:name="bookmark37"/>
      <w:bookmarkStart w:id="126" w:name="bookmark55"/>
      <w:bookmarkEnd w:id="125"/>
      <w:bookmarkEnd w:id="126"/>
      <w:r>
        <w:rPr>
          <w:rFonts w:ascii="宋体" w:hAnsi="宋体" w:cs="宋体" w:hint="eastAsia"/>
          <w:sz w:val="24"/>
        </w:rPr>
        <w:t>实验要求：</w:t>
      </w:r>
    </w:p>
    <w:p w14:paraId="0AC06FD9" w14:textId="77777777" w:rsidR="00F8562B" w:rsidRDefault="00000000">
      <w:pPr>
        <w:spacing w:line="360" w:lineRule="auto"/>
        <w:ind w:firstLineChars="200" w:firstLine="480"/>
        <w:rPr>
          <w:rFonts w:ascii="宋体" w:hAnsi="宋体" w:cs="宋体"/>
          <w:sz w:val="24"/>
        </w:rPr>
      </w:pPr>
      <w:r>
        <w:rPr>
          <w:rFonts w:ascii="宋体" w:hAnsi="宋体" w:cs="宋体" w:hint="eastAsia"/>
          <w:sz w:val="24"/>
        </w:rPr>
        <w:t>记录PSK波形（与调制信号对比）；</w:t>
      </w:r>
    </w:p>
    <w:p w14:paraId="622AADEE" w14:textId="77777777" w:rsidR="00AC1C96" w:rsidRDefault="00AC1C96">
      <w:pPr>
        <w:spacing w:line="360" w:lineRule="auto"/>
        <w:ind w:firstLineChars="200" w:firstLine="420"/>
        <w:jc w:val="center"/>
        <w:rPr>
          <w:noProof/>
        </w:rPr>
      </w:pPr>
    </w:p>
    <w:p w14:paraId="138F8E4F" w14:textId="718DA61D" w:rsidR="00F8562B" w:rsidRDefault="00000000">
      <w:pPr>
        <w:spacing w:line="360" w:lineRule="auto"/>
        <w:ind w:firstLineChars="200" w:firstLine="420"/>
        <w:jc w:val="center"/>
        <w:rPr>
          <w:rFonts w:ascii="宋体" w:hAnsi="宋体" w:cs="宋体"/>
          <w:sz w:val="24"/>
        </w:rPr>
      </w:pPr>
      <w:r>
        <w:rPr>
          <w:noProof/>
        </w:rPr>
        <w:drawing>
          <wp:inline distT="0" distB="0" distL="0" distR="0" wp14:anchorId="2067A08D" wp14:editId="6B45D873">
            <wp:extent cx="3951514" cy="2454728"/>
            <wp:effectExtent l="0" t="0" r="0" b="3175"/>
            <wp:docPr id="57"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37"/>
                    <pic:cNvPicPr>
                      <a:picLocks noChangeAspect="1" noChangeArrowheads="1"/>
                    </pic:cNvPicPr>
                  </pic:nvPicPr>
                  <pic:blipFill rotWithShape="1">
                    <a:blip r:embed="rId65">
                      <a:extLst>
                        <a:ext uri="{28A0092B-C50C-407E-A947-70E740481C1C}">
                          <a14:useLocalDpi xmlns:a14="http://schemas.microsoft.com/office/drawing/2010/main" val="0"/>
                        </a:ext>
                      </a:extLst>
                    </a:blip>
                    <a:srcRect l="6351" t="13148" r="9191" b="16466"/>
                    <a:stretch>
                      <a:fillRect/>
                    </a:stretch>
                  </pic:blipFill>
                  <pic:spPr bwMode="auto">
                    <a:xfrm>
                      <a:off x="0" y="0"/>
                      <a:ext cx="3951514" cy="2454728"/>
                    </a:xfrm>
                    <a:prstGeom prst="rect">
                      <a:avLst/>
                    </a:prstGeom>
                    <a:noFill/>
                    <a:ln>
                      <a:noFill/>
                    </a:ln>
                    <a:extLst>
                      <a:ext uri="{53640926-AAD7-44D8-BBD7-CCE9431645EC}">
                        <a14:shadowObscured xmlns:a14="http://schemas.microsoft.com/office/drawing/2010/main"/>
                      </a:ext>
                    </a:extLst>
                  </pic:spPr>
                </pic:pic>
              </a:graphicData>
            </a:graphic>
          </wp:inline>
        </w:drawing>
      </w:r>
    </w:p>
    <w:p w14:paraId="05532234" w14:textId="77777777" w:rsidR="00F8562B" w:rsidRDefault="00000000">
      <w:pPr>
        <w:spacing w:line="360" w:lineRule="auto"/>
        <w:ind w:firstLineChars="200" w:firstLine="480"/>
        <w:rPr>
          <w:rFonts w:ascii="宋体" w:hAnsi="宋体" w:cs="宋体"/>
          <w:sz w:val="24"/>
        </w:rPr>
      </w:pPr>
      <w:r>
        <w:rPr>
          <w:rFonts w:ascii="宋体" w:hAnsi="宋体" w:cs="宋体" w:hint="eastAsia"/>
          <w:sz w:val="24"/>
        </w:rPr>
        <w:t>记录2DPSK波形（与调制信号对比）。</w:t>
      </w:r>
    </w:p>
    <w:p w14:paraId="5BF98DA0" w14:textId="77777777" w:rsidR="00AC1C96" w:rsidRDefault="00AC1C96">
      <w:pPr>
        <w:spacing w:line="360" w:lineRule="auto"/>
        <w:ind w:firstLineChars="200" w:firstLine="420"/>
        <w:jc w:val="center"/>
        <w:rPr>
          <w:noProof/>
        </w:rPr>
      </w:pPr>
    </w:p>
    <w:p w14:paraId="6153CC87" w14:textId="07F1A2A7" w:rsidR="00F8562B" w:rsidRDefault="00000000">
      <w:pPr>
        <w:spacing w:line="360" w:lineRule="auto"/>
        <w:ind w:firstLineChars="200" w:firstLine="420"/>
        <w:jc w:val="center"/>
        <w:rPr>
          <w:rFonts w:ascii="宋体" w:hAnsi="宋体" w:cs="宋体"/>
          <w:sz w:val="24"/>
        </w:rPr>
      </w:pPr>
      <w:r>
        <w:rPr>
          <w:noProof/>
        </w:rPr>
        <w:drawing>
          <wp:inline distT="0" distB="0" distL="0" distR="0" wp14:anchorId="5123A925" wp14:editId="58D895A4">
            <wp:extent cx="3684814" cy="2139043"/>
            <wp:effectExtent l="0" t="0" r="0" b="0"/>
            <wp:docPr id="58"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39"/>
                    <pic:cNvPicPr>
                      <a:picLocks noChangeAspect="1" noChangeArrowheads="1"/>
                    </pic:cNvPicPr>
                  </pic:nvPicPr>
                  <pic:blipFill rotWithShape="1">
                    <a:blip r:embed="rId67">
                      <a:extLst>
                        <a:ext uri="{28A0092B-C50C-407E-A947-70E740481C1C}">
                          <a14:useLocalDpi xmlns:a14="http://schemas.microsoft.com/office/drawing/2010/main" val="0"/>
                        </a:ext>
                      </a:extLst>
                    </a:blip>
                    <a:srcRect l="8721" t="10820" r="12807" b="27368"/>
                    <a:stretch>
                      <a:fillRect/>
                    </a:stretch>
                  </pic:blipFill>
                  <pic:spPr bwMode="auto">
                    <a:xfrm>
                      <a:off x="0" y="0"/>
                      <a:ext cx="3684814" cy="2139043"/>
                    </a:xfrm>
                    <a:prstGeom prst="rect">
                      <a:avLst/>
                    </a:prstGeom>
                    <a:noFill/>
                    <a:ln>
                      <a:noFill/>
                    </a:ln>
                    <a:extLst>
                      <a:ext uri="{53640926-AAD7-44D8-BBD7-CCE9431645EC}">
                        <a14:shadowObscured xmlns:a14="http://schemas.microsoft.com/office/drawing/2010/main"/>
                      </a:ext>
                    </a:extLst>
                  </pic:spPr>
                </pic:pic>
              </a:graphicData>
            </a:graphic>
          </wp:inline>
        </w:drawing>
      </w:r>
    </w:p>
    <w:p w14:paraId="66DA3440" w14:textId="77777777" w:rsidR="00F8562B" w:rsidRDefault="00F8562B">
      <w:pPr>
        <w:spacing w:line="360" w:lineRule="auto"/>
        <w:ind w:firstLineChars="200" w:firstLine="480"/>
        <w:rPr>
          <w:rFonts w:ascii="宋体" w:hAnsi="宋体" w:cs="宋体"/>
          <w:sz w:val="24"/>
        </w:rPr>
      </w:pPr>
    </w:p>
    <w:p w14:paraId="5C1379F4" w14:textId="77777777" w:rsidR="00F8562B" w:rsidRDefault="00000000">
      <w:pPr>
        <w:pStyle w:val="3"/>
      </w:pPr>
      <w:bookmarkStart w:id="127" w:name="_Toc219216753"/>
      <w:bookmarkStart w:id="128" w:name="_Toc1408225622"/>
      <w:r>
        <w:t xml:space="preserve">4.3.2 </w:t>
      </w:r>
      <w:r>
        <w:rPr>
          <w:rFonts w:hint="eastAsia"/>
        </w:rPr>
        <w:t xml:space="preserve"> </w:t>
      </w:r>
      <w:r>
        <w:t>DPSK</w:t>
      </w:r>
      <w:r>
        <w:rPr>
          <w:rFonts w:hint="eastAsia"/>
        </w:rPr>
        <w:t>信号的相干解调</w:t>
      </w:r>
      <w:bookmarkEnd w:id="127"/>
      <w:bookmarkEnd w:id="128"/>
    </w:p>
    <w:p w14:paraId="723A6565" w14:textId="77777777" w:rsidR="00F8562B" w:rsidRDefault="00000000">
      <w:pPr>
        <w:spacing w:line="360" w:lineRule="auto"/>
        <w:ind w:firstLineChars="200" w:firstLine="480"/>
        <w:rPr>
          <w:rFonts w:ascii="宋体" w:hAnsi="宋体" w:cs="宋体"/>
          <w:sz w:val="24"/>
        </w:rPr>
      </w:pPr>
      <w:bookmarkStart w:id="129" w:name="_Toc630755367"/>
      <w:r>
        <w:rPr>
          <w:rFonts w:ascii="宋体" w:hAnsi="宋体" w:cs="宋体" w:hint="eastAsia"/>
          <w:sz w:val="24"/>
        </w:rPr>
        <w:t>实验连线如图</w:t>
      </w:r>
      <w:r>
        <w:rPr>
          <w:rFonts w:ascii="宋体" w:hAnsi="宋体" w:cs="宋体"/>
          <w:sz w:val="24"/>
        </w:rPr>
        <w:t xml:space="preserve">4.5 </w:t>
      </w:r>
      <w:r>
        <w:rPr>
          <w:rFonts w:ascii="宋体" w:hAnsi="宋体" w:cs="宋体" w:hint="eastAsia"/>
          <w:sz w:val="24"/>
        </w:rPr>
        <w:t>所示。</w:t>
      </w:r>
      <w:bookmarkEnd w:id="129"/>
    </w:p>
    <w:p w14:paraId="4550D924" w14:textId="77777777" w:rsidR="00F8562B" w:rsidRDefault="00000000">
      <w:pPr>
        <w:spacing w:line="360" w:lineRule="auto"/>
        <w:ind w:firstLineChars="200" w:firstLine="480"/>
        <w:jc w:val="center"/>
        <w:rPr>
          <w:rFonts w:ascii="宋体" w:hAnsi="宋体" w:cs="宋体"/>
          <w:sz w:val="24"/>
        </w:rPr>
      </w:pPr>
      <w:r>
        <w:rPr>
          <w:rFonts w:ascii="宋体" w:hAnsi="宋体" w:cs="宋体"/>
          <w:noProof/>
          <w:sz w:val="24"/>
        </w:rPr>
        <w:lastRenderedPageBreak/>
        <w:drawing>
          <wp:inline distT="0" distB="0" distL="0" distR="0" wp14:anchorId="4A414C92" wp14:editId="46235FDF">
            <wp:extent cx="4743450" cy="2876550"/>
            <wp:effectExtent l="0" t="0" r="0" b="0"/>
            <wp:docPr id="59" name="图片 30" descr="DPSK解调及译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30" descr="DPSK解调及译码"/>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a:xfrm>
                      <a:off x="0" y="0"/>
                      <a:ext cx="4743450" cy="2876550"/>
                    </a:xfrm>
                    <a:prstGeom prst="rect">
                      <a:avLst/>
                    </a:prstGeom>
                    <a:noFill/>
                    <a:ln>
                      <a:noFill/>
                    </a:ln>
                    <a:effectLst/>
                  </pic:spPr>
                </pic:pic>
              </a:graphicData>
            </a:graphic>
          </wp:inline>
        </w:drawing>
      </w:r>
    </w:p>
    <w:p w14:paraId="49A700E3" w14:textId="77777777" w:rsidR="00F8562B" w:rsidRDefault="00F8562B">
      <w:pPr>
        <w:spacing w:line="360" w:lineRule="auto"/>
        <w:ind w:firstLineChars="200" w:firstLine="480"/>
        <w:rPr>
          <w:rFonts w:ascii="宋体" w:hAnsi="宋体" w:cs="宋体"/>
          <w:sz w:val="24"/>
        </w:rPr>
      </w:pPr>
    </w:p>
    <w:p w14:paraId="26D9D0E5" w14:textId="77777777" w:rsidR="00F8562B" w:rsidRDefault="00000000">
      <w:pPr>
        <w:jc w:val="center"/>
        <w:rPr>
          <w:rFonts w:ascii="黑体" w:eastAsia="黑体" w:hAnsi="黑体" w:cs="黑体"/>
          <w:szCs w:val="21"/>
        </w:rPr>
      </w:pPr>
      <w:r>
        <w:rPr>
          <w:rFonts w:ascii="黑体" w:eastAsia="黑体" w:hAnsi="黑体" w:cs="黑体" w:hint="eastAsia"/>
          <w:szCs w:val="21"/>
        </w:rPr>
        <w:t>图 4.5  DPSK 信号的相干解调与差分译码连线图</w:t>
      </w:r>
    </w:p>
    <w:p w14:paraId="0D2F9F29" w14:textId="77777777" w:rsidR="00F8562B" w:rsidRDefault="00F8562B">
      <w:pPr>
        <w:spacing w:line="360" w:lineRule="auto"/>
        <w:ind w:firstLineChars="200" w:firstLine="480"/>
        <w:rPr>
          <w:rFonts w:ascii="宋体" w:hAnsi="宋体" w:cs="宋体"/>
          <w:sz w:val="24"/>
        </w:rPr>
      </w:pPr>
    </w:p>
    <w:p w14:paraId="06AF2E9F" w14:textId="77777777" w:rsidR="007E08AA" w:rsidRDefault="007E08AA">
      <w:pPr>
        <w:spacing w:line="360" w:lineRule="auto"/>
        <w:ind w:firstLineChars="200" w:firstLine="480"/>
        <w:rPr>
          <w:rFonts w:ascii="宋体" w:hAnsi="宋体" w:cs="宋体"/>
          <w:sz w:val="24"/>
        </w:rPr>
      </w:pPr>
    </w:p>
    <w:p w14:paraId="76F9A3AF" w14:textId="77777777" w:rsidR="00F8562B" w:rsidRDefault="00000000">
      <w:pPr>
        <w:spacing w:line="360" w:lineRule="auto"/>
        <w:ind w:firstLineChars="200" w:firstLine="480"/>
        <w:rPr>
          <w:rFonts w:ascii="宋体" w:hAnsi="宋体" w:cs="宋体"/>
          <w:sz w:val="24"/>
        </w:rPr>
      </w:pPr>
      <w:r>
        <w:rPr>
          <w:rFonts w:ascii="宋体" w:hAnsi="宋体" w:cs="宋体" w:hint="eastAsia"/>
          <w:sz w:val="24"/>
        </w:rPr>
        <w:t>※在本实验中，恢复载波及恢复时钟均是从发端借来的。</w:t>
      </w:r>
    </w:p>
    <w:p w14:paraId="62096ED4" w14:textId="77777777" w:rsidR="00F8562B" w:rsidRDefault="00F8562B">
      <w:pPr>
        <w:spacing w:line="360" w:lineRule="auto"/>
        <w:ind w:firstLineChars="200" w:firstLine="480"/>
        <w:rPr>
          <w:rFonts w:ascii="宋体" w:hAnsi="宋体" w:cs="宋体"/>
          <w:sz w:val="24"/>
        </w:rPr>
      </w:pPr>
    </w:p>
    <w:p w14:paraId="1EED9768" w14:textId="77777777" w:rsidR="00F8562B" w:rsidRDefault="00000000">
      <w:pPr>
        <w:spacing w:line="360" w:lineRule="auto"/>
        <w:ind w:firstLineChars="200" w:firstLine="480"/>
        <w:rPr>
          <w:rFonts w:ascii="宋体" w:hAnsi="宋体" w:cs="宋体"/>
          <w:sz w:val="24"/>
        </w:rPr>
      </w:pPr>
      <w:r>
        <w:rPr>
          <w:rFonts w:ascii="宋体" w:hAnsi="宋体" w:cs="宋体" w:hint="eastAsia"/>
          <w:sz w:val="24"/>
        </w:rPr>
        <w:t>实验步骤如下：</w:t>
      </w:r>
    </w:p>
    <w:p w14:paraId="1BD622D6" w14:textId="77777777" w:rsidR="00F8562B" w:rsidRDefault="00000000">
      <w:pPr>
        <w:spacing w:line="360" w:lineRule="auto"/>
        <w:ind w:firstLineChars="200" w:firstLine="480"/>
        <w:rPr>
          <w:rFonts w:ascii="宋体" w:hAnsi="宋体" w:cs="宋体"/>
          <w:sz w:val="24"/>
        </w:rPr>
      </w:pPr>
      <w:r>
        <w:rPr>
          <w:rFonts w:ascii="宋体" w:hAnsi="宋体" w:cs="宋体" w:hint="eastAsia"/>
          <w:sz w:val="24"/>
        </w:rPr>
        <w:t>（1）按照图4.5连接各模块。</w:t>
      </w:r>
    </w:p>
    <w:p w14:paraId="71BFE2C5" w14:textId="5C212844" w:rsidR="00F8562B" w:rsidRDefault="00000000" w:rsidP="007E08AA">
      <w:pPr>
        <w:spacing w:line="360" w:lineRule="auto"/>
        <w:ind w:firstLineChars="200" w:firstLine="480"/>
        <w:rPr>
          <w:rFonts w:ascii="宋体" w:hAnsi="宋体" w:cs="宋体"/>
          <w:sz w:val="24"/>
        </w:rPr>
      </w:pPr>
      <w:r>
        <w:rPr>
          <w:rFonts w:ascii="宋体" w:hAnsi="宋体" w:cs="宋体" w:hint="eastAsia"/>
          <w:sz w:val="24"/>
        </w:rPr>
        <w:t>（2）用示波器测量图4.5中各点的信号波形。</w:t>
      </w:r>
    </w:p>
    <w:p w14:paraId="696B8D09" w14:textId="77777777" w:rsidR="00F8562B" w:rsidRDefault="00000000">
      <w:pPr>
        <w:spacing w:line="360" w:lineRule="auto"/>
        <w:ind w:firstLineChars="200" w:firstLine="480"/>
        <w:rPr>
          <w:rFonts w:ascii="宋体" w:hAnsi="宋体" w:cs="宋体"/>
          <w:sz w:val="24"/>
        </w:rPr>
      </w:pPr>
      <w:r>
        <w:rPr>
          <w:rFonts w:ascii="宋体" w:hAnsi="宋体" w:cs="宋体" w:hint="eastAsia"/>
          <w:sz w:val="24"/>
        </w:rPr>
        <w:t>（3）为了观察恢复载波的相位模糊对相干解调输出波形的极性的影响，请拨动移相器模块前面板上的</w:t>
      </w:r>
      <w:r>
        <w:rPr>
          <w:rFonts w:ascii="宋体" w:hAnsi="宋体" w:cs="宋体"/>
          <w:sz w:val="24"/>
        </w:rPr>
        <w:t>±</w:t>
      </w:r>
      <w:r>
        <w:rPr>
          <w:rFonts w:ascii="宋体" w:hAnsi="宋体" w:cs="宋体" w:hint="eastAsia"/>
          <w:sz w:val="24"/>
        </w:rPr>
        <w:t>180°开关，观察它对相干解调相乘、低通的输出波形及相对码译码(差分译码)后的波形的影响。</w:t>
      </w:r>
    </w:p>
    <w:p w14:paraId="5E0E862F" w14:textId="55C7CF79" w:rsidR="00F8562B" w:rsidRDefault="00000000">
      <w:pPr>
        <w:spacing w:line="360" w:lineRule="auto"/>
        <w:ind w:firstLineChars="200" w:firstLine="480"/>
        <w:rPr>
          <w:rFonts w:ascii="宋体" w:hAnsi="宋体" w:cs="宋体"/>
          <w:sz w:val="24"/>
        </w:rPr>
      </w:pPr>
      <w:r>
        <w:rPr>
          <w:rFonts w:ascii="宋体" w:hAnsi="宋体" w:cs="宋体" w:hint="eastAsia"/>
          <w:sz w:val="24"/>
        </w:rPr>
        <w:t>判决的最佳位置，如下图（供参考）。</w:t>
      </w:r>
    </w:p>
    <w:p w14:paraId="6E3E92D6" w14:textId="77777777" w:rsidR="00F8562B" w:rsidRDefault="00000000">
      <w:pPr>
        <w:spacing w:line="360" w:lineRule="auto"/>
        <w:ind w:firstLineChars="200" w:firstLine="480"/>
        <w:jc w:val="center"/>
        <w:rPr>
          <w:rFonts w:ascii="宋体" w:hAnsi="宋体" w:cs="宋体"/>
          <w:sz w:val="24"/>
        </w:rPr>
      </w:pPr>
      <w:r>
        <w:rPr>
          <w:rFonts w:ascii="宋体" w:hAnsi="宋体" w:cs="宋体" w:hint="eastAsia"/>
          <w:noProof/>
          <w:sz w:val="24"/>
        </w:rPr>
        <w:lastRenderedPageBreak/>
        <w:drawing>
          <wp:inline distT="0" distB="0" distL="0" distR="0" wp14:anchorId="5621B7E4" wp14:editId="66988369">
            <wp:extent cx="3600450" cy="2152650"/>
            <wp:effectExtent l="0" t="0" r="0" b="0"/>
            <wp:docPr id="60" name="IM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 134"/>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a:xfrm>
                      <a:off x="0" y="0"/>
                      <a:ext cx="3600450" cy="2152650"/>
                    </a:xfrm>
                    <a:prstGeom prst="rect">
                      <a:avLst/>
                    </a:prstGeom>
                    <a:noFill/>
                    <a:ln>
                      <a:noFill/>
                    </a:ln>
                  </pic:spPr>
                </pic:pic>
              </a:graphicData>
            </a:graphic>
          </wp:inline>
        </w:drawing>
      </w:r>
    </w:p>
    <w:p w14:paraId="1ADE1B3E" w14:textId="77777777" w:rsidR="007E08AA" w:rsidRDefault="007E08AA">
      <w:pPr>
        <w:spacing w:line="360" w:lineRule="auto"/>
        <w:ind w:firstLineChars="200" w:firstLine="480"/>
        <w:jc w:val="center"/>
        <w:rPr>
          <w:rFonts w:ascii="宋体" w:hAnsi="宋体" w:cs="宋体"/>
          <w:sz w:val="24"/>
        </w:rPr>
      </w:pPr>
    </w:p>
    <w:p w14:paraId="7027F2CD" w14:textId="77777777" w:rsidR="00AC1C96" w:rsidRDefault="00AC1C96">
      <w:pPr>
        <w:spacing w:line="360" w:lineRule="auto"/>
        <w:ind w:firstLineChars="200" w:firstLine="420"/>
        <w:jc w:val="center"/>
        <w:rPr>
          <w:noProof/>
        </w:rPr>
      </w:pPr>
    </w:p>
    <w:p w14:paraId="71940CCE" w14:textId="5559C6AE" w:rsidR="00F8562B" w:rsidRDefault="00000000">
      <w:pPr>
        <w:spacing w:line="360" w:lineRule="auto"/>
        <w:ind w:firstLineChars="200" w:firstLine="420"/>
        <w:jc w:val="center"/>
        <w:rPr>
          <w:rFonts w:ascii="宋体" w:hAnsi="宋体" w:cs="宋体"/>
          <w:sz w:val="24"/>
        </w:rPr>
      </w:pPr>
      <w:r>
        <w:rPr>
          <w:noProof/>
        </w:rPr>
        <w:drawing>
          <wp:inline distT="0" distB="0" distL="0" distR="0" wp14:anchorId="03F64E55" wp14:editId="15D63271">
            <wp:extent cx="3815443" cy="2160815"/>
            <wp:effectExtent l="0" t="0" r="0" b="0"/>
            <wp:docPr id="61"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49"/>
                    <pic:cNvPicPr>
                      <a:picLocks noChangeAspect="1" noChangeArrowheads="1"/>
                    </pic:cNvPicPr>
                  </pic:nvPicPr>
                  <pic:blipFill rotWithShape="1">
                    <a:blip r:embed="rId70">
                      <a:extLst>
                        <a:ext uri="{28A0092B-C50C-407E-A947-70E740481C1C}">
                          <a14:useLocalDpi xmlns:a14="http://schemas.microsoft.com/office/drawing/2010/main" val="0"/>
                        </a:ext>
                      </a:extLst>
                    </a:blip>
                    <a:srcRect r="8126" b="20120"/>
                    <a:stretch>
                      <a:fillRect/>
                    </a:stretch>
                  </pic:blipFill>
                  <pic:spPr bwMode="auto">
                    <a:xfrm>
                      <a:off x="0" y="0"/>
                      <a:ext cx="3815443" cy="2160815"/>
                    </a:xfrm>
                    <a:prstGeom prst="rect">
                      <a:avLst/>
                    </a:prstGeom>
                    <a:noFill/>
                    <a:ln>
                      <a:noFill/>
                    </a:ln>
                    <a:extLst>
                      <a:ext uri="{53640926-AAD7-44D8-BBD7-CCE9431645EC}">
                        <a14:shadowObscured xmlns:a14="http://schemas.microsoft.com/office/drawing/2010/main"/>
                      </a:ext>
                    </a:extLst>
                  </pic:spPr>
                </pic:pic>
              </a:graphicData>
            </a:graphic>
          </wp:inline>
        </w:drawing>
      </w:r>
    </w:p>
    <w:p w14:paraId="57BC3EC9" w14:textId="77777777" w:rsidR="00F8562B" w:rsidRDefault="00F8562B">
      <w:pPr>
        <w:spacing w:line="360" w:lineRule="auto"/>
        <w:ind w:firstLineChars="200" w:firstLine="480"/>
        <w:rPr>
          <w:rFonts w:ascii="宋体" w:hAnsi="宋体" w:cs="宋体"/>
          <w:sz w:val="24"/>
        </w:rPr>
      </w:pPr>
    </w:p>
    <w:p w14:paraId="6BC179E9" w14:textId="77777777" w:rsidR="00F8562B" w:rsidRDefault="00000000">
      <w:pPr>
        <w:spacing w:line="360" w:lineRule="auto"/>
        <w:ind w:firstLineChars="200" w:firstLine="480"/>
        <w:rPr>
          <w:rFonts w:ascii="宋体" w:hAnsi="宋体" w:cs="宋体"/>
          <w:sz w:val="24"/>
        </w:rPr>
      </w:pPr>
      <w:r>
        <w:rPr>
          <w:rFonts w:ascii="宋体" w:hAnsi="宋体" w:cs="宋体" w:hint="eastAsia"/>
          <w:sz w:val="24"/>
        </w:rPr>
        <w:t>解调输出波形，如下图（供参考）。</w:t>
      </w:r>
    </w:p>
    <w:p w14:paraId="786ED820" w14:textId="77777777" w:rsidR="00F8562B" w:rsidRDefault="00000000">
      <w:pPr>
        <w:spacing w:line="360" w:lineRule="auto"/>
        <w:ind w:firstLineChars="200" w:firstLine="480"/>
        <w:jc w:val="center"/>
        <w:rPr>
          <w:rFonts w:ascii="宋体" w:hAnsi="宋体" w:cs="宋体"/>
          <w:sz w:val="24"/>
        </w:rPr>
      </w:pPr>
      <w:r>
        <w:rPr>
          <w:rFonts w:ascii="宋体" w:hAnsi="宋体" w:cs="宋体" w:hint="eastAsia"/>
          <w:noProof/>
          <w:sz w:val="24"/>
        </w:rPr>
        <w:drawing>
          <wp:inline distT="0" distB="0" distL="0" distR="0" wp14:anchorId="5DBDFC14" wp14:editId="5C7C66C0">
            <wp:extent cx="3600450" cy="2171700"/>
            <wp:effectExtent l="0" t="0" r="0" b="0"/>
            <wp:docPr id="62" name="IM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 130"/>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a:xfrm>
                      <a:off x="0" y="0"/>
                      <a:ext cx="3600450" cy="2171700"/>
                    </a:xfrm>
                    <a:prstGeom prst="rect">
                      <a:avLst/>
                    </a:prstGeom>
                    <a:noFill/>
                    <a:ln>
                      <a:noFill/>
                    </a:ln>
                  </pic:spPr>
                </pic:pic>
              </a:graphicData>
            </a:graphic>
          </wp:inline>
        </w:drawing>
      </w:r>
    </w:p>
    <w:p w14:paraId="4F6646D3" w14:textId="77777777" w:rsidR="00F8562B" w:rsidRDefault="00000000">
      <w:pPr>
        <w:spacing w:line="360" w:lineRule="auto"/>
        <w:ind w:firstLineChars="200" w:firstLine="480"/>
        <w:jc w:val="center"/>
        <w:rPr>
          <w:rFonts w:ascii="宋体" w:hAnsi="宋体" w:cs="宋体"/>
          <w:sz w:val="24"/>
        </w:rPr>
      </w:pPr>
      <w:r>
        <w:rPr>
          <w:rFonts w:ascii="宋体" w:hAnsi="宋体" w:cs="宋体"/>
          <w:noProof/>
          <w:sz w:val="24"/>
        </w:rPr>
        <w:lastRenderedPageBreak/>
        <w:drawing>
          <wp:inline distT="0" distB="0" distL="0" distR="0" wp14:anchorId="2B7ECBA3" wp14:editId="3A56F7AB">
            <wp:extent cx="4210050" cy="2876550"/>
            <wp:effectExtent l="0" t="0" r="0" b="0"/>
            <wp:docPr id="63" name="图片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375"/>
                    <pic:cNvPicPr>
                      <a:picLocks noChangeAspect="1" noChangeArrowheads="1"/>
                    </pic:cNvPicPr>
                  </pic:nvPicPr>
                  <pic:blipFill>
                    <a:blip r:embed="rId72" cstate="print">
                      <a:extLst>
                        <a:ext uri="{28A0092B-C50C-407E-A947-70E740481C1C}">
                          <a14:useLocalDpi xmlns:a14="http://schemas.microsoft.com/office/drawing/2010/main" val="0"/>
                        </a:ext>
                      </a:extLst>
                    </a:blip>
                    <a:srcRect b="8557"/>
                    <a:stretch>
                      <a:fillRect/>
                    </a:stretch>
                  </pic:blipFill>
                  <pic:spPr>
                    <a:xfrm>
                      <a:off x="0" y="0"/>
                      <a:ext cx="4210050" cy="2876550"/>
                    </a:xfrm>
                    <a:prstGeom prst="rect">
                      <a:avLst/>
                    </a:prstGeom>
                    <a:noFill/>
                    <a:ln>
                      <a:noFill/>
                    </a:ln>
                  </pic:spPr>
                </pic:pic>
              </a:graphicData>
            </a:graphic>
          </wp:inline>
        </w:drawing>
      </w:r>
    </w:p>
    <w:p w14:paraId="21B7E897" w14:textId="77777777" w:rsidR="00F8562B" w:rsidRDefault="00F8562B">
      <w:pPr>
        <w:spacing w:line="360" w:lineRule="auto"/>
        <w:rPr>
          <w:rFonts w:ascii="宋体" w:hAnsi="宋体" w:cs="宋体"/>
          <w:sz w:val="24"/>
        </w:rPr>
      </w:pPr>
    </w:p>
    <w:p w14:paraId="2762BDD3" w14:textId="77777777" w:rsidR="00F8562B" w:rsidRDefault="00F8562B">
      <w:pPr>
        <w:spacing w:line="360" w:lineRule="auto"/>
        <w:ind w:firstLineChars="200" w:firstLine="480"/>
        <w:rPr>
          <w:rFonts w:ascii="宋体" w:hAnsi="宋体" w:cs="宋体"/>
          <w:sz w:val="24"/>
        </w:rPr>
      </w:pPr>
    </w:p>
    <w:p w14:paraId="121920BF" w14:textId="77777777" w:rsidR="00F8562B" w:rsidRDefault="00000000">
      <w:pPr>
        <w:spacing w:line="360" w:lineRule="auto"/>
        <w:ind w:firstLineChars="200" w:firstLine="480"/>
        <w:rPr>
          <w:rFonts w:ascii="宋体" w:hAnsi="宋体" w:cs="宋体"/>
          <w:sz w:val="24"/>
        </w:rPr>
      </w:pPr>
      <w:r>
        <w:rPr>
          <w:rFonts w:ascii="宋体" w:hAnsi="宋体" w:cs="宋体" w:hint="eastAsia"/>
          <w:sz w:val="24"/>
        </w:rPr>
        <w:t>实验要求：</w:t>
      </w:r>
    </w:p>
    <w:p w14:paraId="6909F1BD" w14:textId="77777777" w:rsidR="00F8562B" w:rsidRDefault="00F8562B">
      <w:pPr>
        <w:spacing w:line="360" w:lineRule="auto"/>
        <w:ind w:firstLineChars="200" w:firstLine="480"/>
        <w:rPr>
          <w:rFonts w:ascii="宋体" w:hAnsi="宋体" w:cs="宋体"/>
          <w:sz w:val="24"/>
        </w:rPr>
      </w:pPr>
    </w:p>
    <w:p w14:paraId="3D8BBBE6" w14:textId="77777777" w:rsidR="00F8562B" w:rsidRDefault="00000000">
      <w:pPr>
        <w:spacing w:line="360" w:lineRule="auto"/>
        <w:ind w:firstLineChars="200" w:firstLine="480"/>
        <w:rPr>
          <w:rFonts w:ascii="宋体" w:hAnsi="宋体" w:cs="宋体"/>
          <w:sz w:val="24"/>
        </w:rPr>
      </w:pPr>
      <w:r>
        <w:rPr>
          <w:rFonts w:ascii="宋体" w:hAnsi="宋体" w:cs="宋体" w:hint="eastAsia"/>
          <w:sz w:val="24"/>
        </w:rPr>
        <w:t>记录低通滤波后升余弦波形图；</w:t>
      </w:r>
    </w:p>
    <w:p w14:paraId="7D91792C" w14:textId="77777777" w:rsidR="00AC1C96" w:rsidRDefault="00AC1C96">
      <w:pPr>
        <w:spacing w:line="360" w:lineRule="auto"/>
        <w:jc w:val="center"/>
        <w:rPr>
          <w:noProof/>
        </w:rPr>
      </w:pPr>
    </w:p>
    <w:p w14:paraId="34B43109" w14:textId="674FDB00" w:rsidR="00F8562B" w:rsidRDefault="00000000">
      <w:pPr>
        <w:spacing w:line="360" w:lineRule="auto"/>
        <w:jc w:val="center"/>
      </w:pPr>
      <w:r>
        <w:rPr>
          <w:noProof/>
        </w:rPr>
        <w:drawing>
          <wp:inline distT="0" distB="0" distL="0" distR="0" wp14:anchorId="35683197" wp14:editId="0EBC4280">
            <wp:extent cx="4457700" cy="2770414"/>
            <wp:effectExtent l="0" t="0" r="0" b="0"/>
            <wp:docPr id="64"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41"/>
                    <pic:cNvPicPr>
                      <a:picLocks noChangeAspect="1" noChangeArrowheads="1"/>
                    </pic:cNvPicPr>
                  </pic:nvPicPr>
                  <pic:blipFill rotWithShape="1">
                    <a:blip r:embed="rId73">
                      <a:extLst>
                        <a:ext uri="{28A0092B-C50C-407E-A947-70E740481C1C}">
                          <a14:useLocalDpi xmlns:a14="http://schemas.microsoft.com/office/drawing/2010/main" val="0"/>
                        </a:ext>
                      </a:extLst>
                    </a:blip>
                    <a:srcRect t="4089" r="9653" b="20920"/>
                    <a:stretch>
                      <a:fillRect/>
                    </a:stretch>
                  </pic:blipFill>
                  <pic:spPr bwMode="auto">
                    <a:xfrm>
                      <a:off x="0" y="0"/>
                      <a:ext cx="4457700" cy="2770414"/>
                    </a:xfrm>
                    <a:prstGeom prst="rect">
                      <a:avLst/>
                    </a:prstGeom>
                    <a:noFill/>
                    <a:ln>
                      <a:noFill/>
                    </a:ln>
                    <a:extLst>
                      <a:ext uri="{53640926-AAD7-44D8-BBD7-CCE9431645EC}">
                        <a14:shadowObscured xmlns:a14="http://schemas.microsoft.com/office/drawing/2010/main"/>
                      </a:ext>
                    </a:extLst>
                  </pic:spPr>
                </pic:pic>
              </a:graphicData>
            </a:graphic>
          </wp:inline>
        </w:drawing>
      </w:r>
    </w:p>
    <w:p w14:paraId="7FC9EEDF" w14:textId="77777777" w:rsidR="00F8562B" w:rsidRDefault="00F8562B">
      <w:pPr>
        <w:spacing w:line="360" w:lineRule="auto"/>
        <w:rPr>
          <w:rFonts w:ascii="宋体" w:hAnsi="宋体" w:cs="宋体"/>
          <w:sz w:val="24"/>
        </w:rPr>
      </w:pPr>
    </w:p>
    <w:p w14:paraId="00DDE198" w14:textId="77777777" w:rsidR="00F8562B" w:rsidRDefault="00F8562B">
      <w:pPr>
        <w:tabs>
          <w:tab w:val="left" w:pos="5732"/>
        </w:tabs>
        <w:spacing w:line="360" w:lineRule="auto"/>
        <w:rPr>
          <w:rFonts w:ascii="宋体" w:hAnsi="宋体" w:cs="宋体"/>
          <w:sz w:val="24"/>
        </w:rPr>
      </w:pPr>
    </w:p>
    <w:p w14:paraId="5B242C01" w14:textId="77777777" w:rsidR="00F8562B" w:rsidRDefault="00F8562B">
      <w:pPr>
        <w:tabs>
          <w:tab w:val="left" w:pos="5732"/>
        </w:tabs>
        <w:spacing w:line="360" w:lineRule="auto"/>
        <w:rPr>
          <w:rFonts w:ascii="宋体" w:hAnsi="宋体" w:cs="宋体"/>
          <w:sz w:val="24"/>
        </w:rPr>
      </w:pPr>
    </w:p>
    <w:p w14:paraId="15B90D84" w14:textId="77777777" w:rsidR="00F8562B" w:rsidRDefault="00000000">
      <w:pPr>
        <w:tabs>
          <w:tab w:val="left" w:pos="5732"/>
        </w:tabs>
        <w:spacing w:line="360" w:lineRule="auto"/>
        <w:ind w:firstLineChars="200" w:firstLine="480"/>
        <w:rPr>
          <w:rFonts w:ascii="宋体" w:hAnsi="宋体" w:cs="宋体"/>
          <w:sz w:val="24"/>
        </w:rPr>
      </w:pPr>
      <w:r>
        <w:rPr>
          <w:rFonts w:ascii="宋体" w:hAnsi="宋体" w:cs="宋体" w:hint="eastAsia"/>
          <w:sz w:val="24"/>
        </w:rPr>
        <w:t>记录最佳判决位置示意波形；</w:t>
      </w:r>
    </w:p>
    <w:p w14:paraId="77483626" w14:textId="77777777" w:rsidR="00F8562B" w:rsidRDefault="00000000">
      <w:pPr>
        <w:tabs>
          <w:tab w:val="left" w:pos="5732"/>
        </w:tabs>
        <w:spacing w:line="360" w:lineRule="auto"/>
        <w:jc w:val="center"/>
        <w:rPr>
          <w:rFonts w:ascii="宋体" w:hAnsi="宋体" w:cs="宋体"/>
          <w:sz w:val="24"/>
        </w:rPr>
      </w:pPr>
      <w:r>
        <w:rPr>
          <w:rFonts w:ascii="黑体" w:eastAsia="黑体" w:hAnsi="黑体"/>
          <w:noProof/>
        </w:rPr>
        <w:lastRenderedPageBreak/>
        <w:drawing>
          <wp:inline distT="0" distB="0" distL="0" distR="0" wp14:anchorId="22E922F2" wp14:editId="64EE5B47">
            <wp:extent cx="4400550" cy="3067050"/>
            <wp:effectExtent l="0" t="0" r="0" b="0"/>
            <wp:docPr id="65"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42"/>
                    <pic:cNvPicPr>
                      <a:picLocks noChangeAspect="1" noChangeArrowheads="1"/>
                    </pic:cNvPicPr>
                  </pic:nvPicPr>
                  <pic:blipFill>
                    <a:blip r:embed="rId74">
                      <a:extLst>
                        <a:ext uri="{28A0092B-C50C-407E-A947-70E740481C1C}">
                          <a14:useLocalDpi xmlns:a14="http://schemas.microsoft.com/office/drawing/2010/main" val="0"/>
                        </a:ext>
                      </a:extLst>
                    </a:blip>
                    <a:srcRect t="6451"/>
                    <a:stretch>
                      <a:fillRect/>
                    </a:stretch>
                  </pic:blipFill>
                  <pic:spPr>
                    <a:xfrm>
                      <a:off x="0" y="0"/>
                      <a:ext cx="4400550" cy="3067050"/>
                    </a:xfrm>
                    <a:prstGeom prst="rect">
                      <a:avLst/>
                    </a:prstGeom>
                    <a:noFill/>
                    <a:ln>
                      <a:noFill/>
                    </a:ln>
                  </pic:spPr>
                </pic:pic>
              </a:graphicData>
            </a:graphic>
          </wp:inline>
        </w:drawing>
      </w:r>
    </w:p>
    <w:p w14:paraId="28524EA9" w14:textId="77777777" w:rsidR="00F8562B" w:rsidRDefault="00F8562B">
      <w:pPr>
        <w:spacing w:line="360" w:lineRule="auto"/>
        <w:rPr>
          <w:rFonts w:ascii="宋体" w:hAnsi="宋体" w:cs="宋体"/>
          <w:sz w:val="24"/>
        </w:rPr>
      </w:pPr>
    </w:p>
    <w:p w14:paraId="78A070CC" w14:textId="77777777" w:rsidR="00F8562B" w:rsidRDefault="00000000">
      <w:pPr>
        <w:pStyle w:val="2"/>
      </w:pPr>
      <w:bookmarkStart w:id="130" w:name="_Toc1126171577"/>
      <w:bookmarkStart w:id="131" w:name="_Toc219216754"/>
      <w:r>
        <w:rPr>
          <w:rFonts w:hint="eastAsia"/>
        </w:rPr>
        <w:t xml:space="preserve">4.4 </w:t>
      </w:r>
      <w:bookmarkEnd w:id="130"/>
      <w:r>
        <w:rPr>
          <w:rFonts w:hint="eastAsia"/>
        </w:rPr>
        <w:t>实验分析和思考</w:t>
      </w:r>
      <w:bookmarkEnd w:id="131"/>
    </w:p>
    <w:p w14:paraId="3E144649" w14:textId="77777777" w:rsidR="00F8562B" w:rsidRDefault="00000000">
      <w:pPr>
        <w:spacing w:line="360" w:lineRule="auto"/>
        <w:ind w:firstLineChars="200" w:firstLine="480"/>
        <w:rPr>
          <w:rFonts w:ascii="宋体" w:hAnsi="宋体" w:cs="宋体"/>
          <w:sz w:val="24"/>
        </w:rPr>
      </w:pPr>
      <w:r>
        <w:rPr>
          <w:rFonts w:ascii="宋体" w:hAnsi="宋体" w:cs="宋体"/>
          <w:sz w:val="24"/>
        </w:rPr>
        <w:t>本实验完成了 2PSK 与 DPSK 的调制波形观察以及 DPSK 的相干解调与差分译码验证。调制部分利用乘法器实现“基带符号 × 正弦载波”的相位键控：当基带符号取不同极性时，载波相位在 0 与 π 之间切换，因此在示波器上可观察到载波在部分码元边界处发生相位反转，而幅度基本保持不变；同时由于 2PSK/DPSK 的功率谱一般不含离散载波分量，</w:t>
      </w:r>
      <w:proofErr w:type="gramStart"/>
      <w:r>
        <w:rPr>
          <w:rFonts w:ascii="宋体" w:hAnsi="宋体" w:cs="宋体"/>
          <w:sz w:val="24"/>
        </w:rPr>
        <w:t>接收端若需</w:t>
      </w:r>
      <w:proofErr w:type="gramEnd"/>
      <w:r>
        <w:rPr>
          <w:rFonts w:ascii="宋体" w:hAnsi="宋体" w:cs="宋体"/>
          <w:sz w:val="24"/>
        </w:rPr>
        <w:t>相干解调必须获得与发送载波同频同相（或相差常数相位）的本振。本实验中恢复载波与时钟从发端引入，保证了解调条件稳定，从而可以重点观察“相干相乘—低通”后的基带波形（呈升余弦/限带脉冲形态）及其与判决时刻、判决门限的关系。解调部分通过改变移相器的 ±180° 开关，直观验证了相干解调对本振相位的敏感性：本振相位翻转会使</w:t>
      </w:r>
      <w:proofErr w:type="gramStart"/>
      <w:r>
        <w:rPr>
          <w:rFonts w:ascii="宋体" w:hAnsi="宋体" w:cs="宋体"/>
          <w:sz w:val="24"/>
        </w:rPr>
        <w:t>相乘低</w:t>
      </w:r>
      <w:proofErr w:type="gramEnd"/>
      <w:r>
        <w:rPr>
          <w:rFonts w:ascii="宋体" w:hAnsi="宋体" w:cs="宋体"/>
          <w:sz w:val="24"/>
        </w:rPr>
        <w:t>通后的基带输出整体反相，造成判决极性可能整体取反；而差分译码依据相邻码元相位差恢复信息，即使基带整体反相，差分译码后的数据仍保持一致，从实验现象上体现了 DPSK 抑制相位模糊影响的优势。</w:t>
      </w:r>
    </w:p>
    <w:p w14:paraId="2AD921E2" w14:textId="77777777" w:rsidR="00F8562B" w:rsidRDefault="00F8562B">
      <w:pPr>
        <w:spacing w:line="360" w:lineRule="auto"/>
        <w:ind w:firstLineChars="200" w:firstLine="480"/>
        <w:rPr>
          <w:rFonts w:ascii="宋体" w:hAnsi="宋体" w:cs="宋体"/>
          <w:sz w:val="24"/>
        </w:rPr>
      </w:pPr>
    </w:p>
    <w:p w14:paraId="66F599E4" w14:textId="77777777" w:rsidR="00F8562B" w:rsidRDefault="00000000">
      <w:pPr>
        <w:spacing w:line="360" w:lineRule="auto"/>
        <w:ind w:firstLineChars="200" w:firstLine="482"/>
        <w:rPr>
          <w:rFonts w:ascii="宋体" w:hAnsi="宋体" w:cs="宋体"/>
          <w:b/>
          <w:bCs/>
          <w:sz w:val="24"/>
        </w:rPr>
      </w:pPr>
      <w:r>
        <w:rPr>
          <w:rFonts w:ascii="宋体" w:hAnsi="宋体" w:cs="宋体"/>
          <w:b/>
          <w:bCs/>
          <w:sz w:val="24"/>
        </w:rPr>
        <w:t>实验思考题回答</w:t>
      </w:r>
    </w:p>
    <w:p w14:paraId="771DA1E8" w14:textId="77777777" w:rsidR="00F8562B" w:rsidRDefault="00000000">
      <w:pPr>
        <w:spacing w:line="360" w:lineRule="auto"/>
        <w:ind w:firstLineChars="200" w:firstLine="480"/>
        <w:rPr>
          <w:rFonts w:ascii="宋体" w:hAnsi="宋体" w:cs="宋体"/>
          <w:sz w:val="24"/>
        </w:rPr>
      </w:pPr>
      <w:r>
        <w:rPr>
          <w:rFonts w:ascii="宋体" w:hAnsi="宋体" w:cs="宋体"/>
          <w:sz w:val="24"/>
        </w:rPr>
        <w:t>（1）PN 随机码输出后为什么需要先进行</w:t>
      </w:r>
      <w:proofErr w:type="gramStart"/>
      <w:r>
        <w:rPr>
          <w:rFonts w:ascii="宋体" w:hAnsi="宋体" w:cs="宋体"/>
          <w:sz w:val="24"/>
        </w:rPr>
        <w:t>比较再</w:t>
      </w:r>
      <w:proofErr w:type="gramEnd"/>
      <w:r>
        <w:rPr>
          <w:rFonts w:ascii="宋体" w:hAnsi="宋体" w:cs="宋体"/>
          <w:sz w:val="24"/>
        </w:rPr>
        <w:t>进行乘法调制？</w:t>
      </w:r>
    </w:p>
    <w:p w14:paraId="46D93891" w14:textId="77777777" w:rsidR="00F8562B" w:rsidRDefault="00000000">
      <w:pPr>
        <w:spacing w:line="360" w:lineRule="auto"/>
        <w:ind w:firstLineChars="200" w:firstLine="480"/>
        <w:rPr>
          <w:rFonts w:ascii="宋体" w:hAnsi="宋体" w:cs="宋体"/>
          <w:sz w:val="24"/>
        </w:rPr>
      </w:pPr>
      <w:r>
        <w:rPr>
          <w:rFonts w:ascii="宋体" w:hAnsi="宋体" w:cs="宋体"/>
          <w:sz w:val="24"/>
        </w:rPr>
        <w:t>PN 伪随机码的原始输出往往不是理想的</w:t>
      </w:r>
      <w:proofErr w:type="gramStart"/>
      <w:r>
        <w:rPr>
          <w:rFonts w:ascii="宋体" w:hAnsi="宋体" w:cs="宋体"/>
          <w:sz w:val="24"/>
        </w:rPr>
        <w:t>标准双</w:t>
      </w:r>
      <w:proofErr w:type="gramEnd"/>
      <w:r>
        <w:rPr>
          <w:rFonts w:ascii="宋体" w:hAnsi="宋体" w:cs="宋体"/>
          <w:sz w:val="24"/>
        </w:rPr>
        <w:t>极性码型，可能存在幅度不统一、边沿缓慢、噪声毛刺或直流偏置等问题，若直接送入乘法器会使调制结果同时夹带幅度</w:t>
      </w:r>
      <w:r>
        <w:rPr>
          <w:rFonts w:ascii="宋体" w:hAnsi="宋体" w:cs="宋体"/>
          <w:sz w:val="24"/>
        </w:rPr>
        <w:lastRenderedPageBreak/>
        <w:t>起伏与不规则翻转，导致相位反转点不清晰、波形畸变增大并影响后续解调与判决；先经过比较器整形可将码信号限幅为稳定的两电平（或 ±1 的双极性形式），使其边沿陡峭、阈值明确，从而保证与载波相乘时主要体现为相位 0/π 的切换、幅度保持相对恒定，调制波形更接近理想 2PSK/DPSK，并提高系统</w:t>
      </w:r>
      <w:proofErr w:type="gramStart"/>
      <w:r>
        <w:rPr>
          <w:rFonts w:ascii="宋体" w:hAnsi="宋体" w:cs="宋体"/>
          <w:sz w:val="24"/>
        </w:rPr>
        <w:t>抗噪与可</w:t>
      </w:r>
      <w:proofErr w:type="gramEnd"/>
      <w:r>
        <w:rPr>
          <w:rFonts w:ascii="宋体" w:hAnsi="宋体" w:cs="宋体"/>
          <w:sz w:val="24"/>
        </w:rPr>
        <w:t>判决性。</w:t>
      </w:r>
    </w:p>
    <w:p w14:paraId="165BF31D" w14:textId="77777777" w:rsidR="00F8562B" w:rsidRDefault="00000000">
      <w:pPr>
        <w:spacing w:line="360" w:lineRule="auto"/>
        <w:ind w:firstLineChars="200" w:firstLine="480"/>
        <w:rPr>
          <w:rFonts w:ascii="宋体" w:hAnsi="宋体" w:cs="宋体"/>
          <w:sz w:val="24"/>
        </w:rPr>
      </w:pPr>
      <w:r>
        <w:rPr>
          <w:rFonts w:ascii="宋体" w:hAnsi="宋体" w:cs="宋体"/>
          <w:sz w:val="24"/>
        </w:rPr>
        <w:t>（2）思考 2PSK 调制、解调、判决及相位模糊问题？</w:t>
      </w:r>
    </w:p>
    <w:p w14:paraId="608A4A3E" w14:textId="77777777" w:rsidR="00F8562B" w:rsidRDefault="00000000">
      <w:pPr>
        <w:spacing w:line="360" w:lineRule="auto"/>
        <w:ind w:firstLineChars="200" w:firstLine="480"/>
        <w:rPr>
          <w:rFonts w:ascii="宋体" w:hAnsi="宋体" w:cs="宋体"/>
          <w:sz w:val="24"/>
        </w:rPr>
      </w:pPr>
      <w:r>
        <w:rPr>
          <w:rFonts w:ascii="宋体" w:hAnsi="宋体" w:cs="宋体"/>
          <w:sz w:val="24"/>
        </w:rPr>
        <w:t xml:space="preserve">2PSK 的调制可视为用双极性基带 </w:t>
      </w:r>
      <m:oMath>
        <m:r>
          <w:rPr>
            <w:rFonts w:ascii="Cambria Math" w:hAnsi="Cambria Math" w:cs="宋体"/>
            <w:kern w:val="0"/>
            <w:sz w:val="24"/>
          </w:rPr>
          <m:t>b(t)∈{+1,-1}</m:t>
        </m:r>
      </m:oMath>
      <w:r>
        <w:rPr>
          <w:rFonts w:ascii="宋体" w:hAnsi="宋体" w:cs="宋体"/>
          <w:sz w:val="24"/>
        </w:rPr>
        <w:t>去控制载波符号：</w:t>
      </w:r>
      <m:oMath>
        <m:r>
          <w:rPr>
            <w:rFonts w:ascii="Cambria Math" w:hAnsi="Cambria Math" w:cs="宋体"/>
            <w:kern w:val="0"/>
            <w:sz w:val="24"/>
          </w:rPr>
          <m:t>b(t)=+1</m:t>
        </m:r>
      </m:oMath>
      <w:r>
        <w:rPr>
          <w:rFonts w:ascii="宋体" w:hAnsi="宋体" w:cs="宋体"/>
          <w:sz w:val="24"/>
        </w:rPr>
        <w:t xml:space="preserve"> 输出相位为 0，</w:t>
      </w:r>
      <m:oMath>
        <m:r>
          <w:rPr>
            <w:rFonts w:ascii="Cambria Math" w:hAnsi="Cambria Math" w:cs="宋体"/>
            <w:kern w:val="0"/>
            <w:sz w:val="24"/>
          </w:rPr>
          <m:t>b(t)=-1</m:t>
        </m:r>
      </m:oMath>
      <w:r>
        <w:rPr>
          <w:rFonts w:ascii="宋体" w:hAnsi="宋体" w:cs="宋体"/>
          <w:sz w:val="24"/>
        </w:rPr>
        <w:t xml:space="preserve"> 输出相位等效翻转 π；相干解调通过“与本振相乘再低通”将相位信息还原为正负基带电平，并在眼图开口最大处采样、与门限比较完成判决。由于 2PSK 信号功率谱中通常无离散载波分量，接收端载波恢复可能存在 ±π 的相位二义性（相位模糊），这会使相干解调输出整体取反，从而出现“整段数据极性翻转”的错误现象；DPSK 通过让信息由相邻码元的相位差表示，接收端先做相干解调得到相对码，再经差分译码恢复绝对码，因此即使本振发生 180° 翻转导致解调基带整体反相，相邻码元间的相对变化关系不变，差分译码可消除相位模糊带来的整体极性不确定，从而提高系统的实际可用性。</w:t>
      </w:r>
    </w:p>
    <w:sectPr w:rsidR="00F8562B">
      <w:headerReference w:type="default" r:id="rId75"/>
      <w:footerReference w:type="default" r:id="rId76"/>
      <w:pgSz w:w="11906" w:h="16838"/>
      <w:pgMar w:top="1418" w:right="1134" w:bottom="1134" w:left="1701"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0B165E" w14:textId="77777777" w:rsidR="005D73DE" w:rsidRDefault="005D73DE">
      <w:r>
        <w:separator/>
      </w:r>
    </w:p>
  </w:endnote>
  <w:endnote w:type="continuationSeparator" w:id="0">
    <w:p w14:paraId="2B8A5308" w14:textId="77777777" w:rsidR="005D73DE" w:rsidRDefault="005D73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楷体">
    <w:panose1 w:val="02010600040101010101"/>
    <w:charset w:val="86"/>
    <w:family w:val="auto"/>
    <w:pitch w:val="variable"/>
    <w:sig w:usb0="00000287" w:usb1="080F0000" w:usb2="00000010" w:usb3="00000000" w:csb0="0004009F" w:csb1="00000000"/>
  </w:font>
  <w:font w:name="华文行楷">
    <w:panose1 w:val="02010800040101010101"/>
    <w:charset w:val="86"/>
    <w:family w:val="auto"/>
    <w:pitch w:val="variable"/>
    <w:sig w:usb0="00000001" w:usb1="080F0000" w:usb2="00000010" w:usb3="00000000" w:csb0="00040000" w:csb1="00000000"/>
  </w:font>
  <w:font w:name="华文新魏">
    <w:panose1 w:val="02010800040101010101"/>
    <w:charset w:val="86"/>
    <w:family w:val="auto"/>
    <w:pitch w:val="variable"/>
    <w:sig w:usb0="00000001" w:usb1="080F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2184157"/>
      <w:docPartObj>
        <w:docPartGallery w:val="AutoText"/>
      </w:docPartObj>
    </w:sdtPr>
    <w:sdtContent>
      <w:p w14:paraId="42D90763" w14:textId="77777777" w:rsidR="00F8562B" w:rsidRDefault="00000000">
        <w:pPr>
          <w:pStyle w:val="a8"/>
          <w:jc w:val="center"/>
        </w:pPr>
        <w:r>
          <w:fldChar w:fldCharType="begin"/>
        </w:r>
        <w:r>
          <w:instrText>PAGE   \* MERGEFORMAT</w:instrText>
        </w:r>
        <w:r>
          <w:fldChar w:fldCharType="separate"/>
        </w:r>
        <w:r>
          <w:rPr>
            <w:lang w:val="zh-CN"/>
          </w:rPr>
          <w:t>2</w:t>
        </w:r>
        <w:r>
          <w:fldChar w:fldCharType="end"/>
        </w:r>
      </w:p>
    </w:sdtContent>
  </w:sdt>
  <w:p w14:paraId="1AFD4632" w14:textId="77777777" w:rsidR="00F8562B" w:rsidRDefault="00F8562B">
    <w:pPr>
      <w:pStyle w:val="a8"/>
      <w:tabs>
        <w:tab w:val="clear" w:pos="4153"/>
        <w:tab w:val="clear" w:pos="8306"/>
        <w:tab w:val="center" w:pos="4238"/>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C8AB5A" w14:textId="77777777" w:rsidR="005D73DE" w:rsidRDefault="005D73DE">
      <w:r>
        <w:separator/>
      </w:r>
    </w:p>
  </w:footnote>
  <w:footnote w:type="continuationSeparator" w:id="0">
    <w:p w14:paraId="02E1C7E6" w14:textId="77777777" w:rsidR="005D73DE" w:rsidRDefault="005D73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F50B6" w14:textId="77777777" w:rsidR="00F8562B" w:rsidRDefault="00F8562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3527E0"/>
    <w:multiLevelType w:val="multilevel"/>
    <w:tmpl w:val="633527E0"/>
    <w:lvl w:ilvl="0">
      <w:start w:val="1"/>
      <w:numFmt w:val="decimal"/>
      <w:lvlText w:val="(%1)"/>
      <w:lvlJc w:val="left"/>
      <w:pPr>
        <w:ind w:left="880" w:hanging="440"/>
      </w:pPr>
      <w:rPr>
        <w:rFonts w:hint="default"/>
      </w:rPr>
    </w:lvl>
    <w:lvl w:ilvl="1">
      <w:start w:val="1"/>
      <w:numFmt w:val="low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low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lowerLetter"/>
      <w:lvlText w:val="%8)"/>
      <w:lvlJc w:val="left"/>
      <w:pPr>
        <w:ind w:left="3960" w:hanging="440"/>
      </w:pPr>
    </w:lvl>
    <w:lvl w:ilvl="8">
      <w:start w:val="1"/>
      <w:numFmt w:val="lowerRoman"/>
      <w:lvlText w:val="%9."/>
      <w:lvlJc w:val="right"/>
      <w:pPr>
        <w:ind w:left="4400" w:hanging="440"/>
      </w:pPr>
    </w:lvl>
  </w:abstractNum>
  <w:num w:numId="1" w16cid:durableId="1521237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7548"/>
    <w:rsid w:val="00001EA4"/>
    <w:rsid w:val="00012A14"/>
    <w:rsid w:val="00015BE1"/>
    <w:rsid w:val="000162C3"/>
    <w:rsid w:val="000176A6"/>
    <w:rsid w:val="00022711"/>
    <w:rsid w:val="000270F7"/>
    <w:rsid w:val="0003262E"/>
    <w:rsid w:val="00033074"/>
    <w:rsid w:val="000419F2"/>
    <w:rsid w:val="00052B14"/>
    <w:rsid w:val="00063AF3"/>
    <w:rsid w:val="00074F56"/>
    <w:rsid w:val="00076C53"/>
    <w:rsid w:val="000844B4"/>
    <w:rsid w:val="0009027A"/>
    <w:rsid w:val="00092228"/>
    <w:rsid w:val="0009238F"/>
    <w:rsid w:val="00096A3A"/>
    <w:rsid w:val="00106FAE"/>
    <w:rsid w:val="00111AAB"/>
    <w:rsid w:val="0012507F"/>
    <w:rsid w:val="001501DD"/>
    <w:rsid w:val="00153ECA"/>
    <w:rsid w:val="001554AB"/>
    <w:rsid w:val="001560B0"/>
    <w:rsid w:val="00167283"/>
    <w:rsid w:val="00176974"/>
    <w:rsid w:val="00177A22"/>
    <w:rsid w:val="001B07AD"/>
    <w:rsid w:val="001B1878"/>
    <w:rsid w:val="001B3E38"/>
    <w:rsid w:val="001E07E0"/>
    <w:rsid w:val="001E13D3"/>
    <w:rsid w:val="00223E5C"/>
    <w:rsid w:val="00241582"/>
    <w:rsid w:val="00242176"/>
    <w:rsid w:val="002706DE"/>
    <w:rsid w:val="0027331F"/>
    <w:rsid w:val="00274378"/>
    <w:rsid w:val="00283CE4"/>
    <w:rsid w:val="002A1DFC"/>
    <w:rsid w:val="002D09D6"/>
    <w:rsid w:val="002D4965"/>
    <w:rsid w:val="002E0B17"/>
    <w:rsid w:val="00302375"/>
    <w:rsid w:val="003204CA"/>
    <w:rsid w:val="003234E1"/>
    <w:rsid w:val="00325467"/>
    <w:rsid w:val="00330CE0"/>
    <w:rsid w:val="00344FA3"/>
    <w:rsid w:val="00346431"/>
    <w:rsid w:val="00346485"/>
    <w:rsid w:val="00372EA5"/>
    <w:rsid w:val="00381BC7"/>
    <w:rsid w:val="003A7FBC"/>
    <w:rsid w:val="003B5AA9"/>
    <w:rsid w:val="003F4748"/>
    <w:rsid w:val="004056CD"/>
    <w:rsid w:val="004417E6"/>
    <w:rsid w:val="00450ED1"/>
    <w:rsid w:val="004568CB"/>
    <w:rsid w:val="00467EC7"/>
    <w:rsid w:val="00475A08"/>
    <w:rsid w:val="00487F48"/>
    <w:rsid w:val="004A514E"/>
    <w:rsid w:val="004A7CBC"/>
    <w:rsid w:val="004C5C37"/>
    <w:rsid w:val="004E5766"/>
    <w:rsid w:val="004F2EEA"/>
    <w:rsid w:val="004F65C8"/>
    <w:rsid w:val="00501E8E"/>
    <w:rsid w:val="00511D17"/>
    <w:rsid w:val="00513AE1"/>
    <w:rsid w:val="00516107"/>
    <w:rsid w:val="005366E6"/>
    <w:rsid w:val="00541039"/>
    <w:rsid w:val="0054724C"/>
    <w:rsid w:val="005522DC"/>
    <w:rsid w:val="00560CDA"/>
    <w:rsid w:val="005D73DE"/>
    <w:rsid w:val="005F59D2"/>
    <w:rsid w:val="0060229F"/>
    <w:rsid w:val="00627BA0"/>
    <w:rsid w:val="0063008B"/>
    <w:rsid w:val="0065211A"/>
    <w:rsid w:val="0066029F"/>
    <w:rsid w:val="00662982"/>
    <w:rsid w:val="00662997"/>
    <w:rsid w:val="00676FE6"/>
    <w:rsid w:val="0069132D"/>
    <w:rsid w:val="006B0197"/>
    <w:rsid w:val="006E6CC0"/>
    <w:rsid w:val="006F1959"/>
    <w:rsid w:val="00700F94"/>
    <w:rsid w:val="007554B8"/>
    <w:rsid w:val="00770089"/>
    <w:rsid w:val="007712F8"/>
    <w:rsid w:val="00795C06"/>
    <w:rsid w:val="007B3AB8"/>
    <w:rsid w:val="007C7CAA"/>
    <w:rsid w:val="007E08AA"/>
    <w:rsid w:val="007F4E62"/>
    <w:rsid w:val="00822FE7"/>
    <w:rsid w:val="00823841"/>
    <w:rsid w:val="008332E2"/>
    <w:rsid w:val="00853B00"/>
    <w:rsid w:val="008844A3"/>
    <w:rsid w:val="008A1F5A"/>
    <w:rsid w:val="008E0A70"/>
    <w:rsid w:val="008F047E"/>
    <w:rsid w:val="008F3A5C"/>
    <w:rsid w:val="00941977"/>
    <w:rsid w:val="00944A9A"/>
    <w:rsid w:val="009542C3"/>
    <w:rsid w:val="00954B4C"/>
    <w:rsid w:val="00956559"/>
    <w:rsid w:val="0099685A"/>
    <w:rsid w:val="009B155A"/>
    <w:rsid w:val="009D2245"/>
    <w:rsid w:val="009D47BB"/>
    <w:rsid w:val="00A13E61"/>
    <w:rsid w:val="00A14AE2"/>
    <w:rsid w:val="00A16154"/>
    <w:rsid w:val="00A47F91"/>
    <w:rsid w:val="00A572F7"/>
    <w:rsid w:val="00A74E90"/>
    <w:rsid w:val="00AB3D2A"/>
    <w:rsid w:val="00AB712A"/>
    <w:rsid w:val="00AC1C96"/>
    <w:rsid w:val="00AD34EF"/>
    <w:rsid w:val="00AF048D"/>
    <w:rsid w:val="00B435E1"/>
    <w:rsid w:val="00B556C5"/>
    <w:rsid w:val="00B8370E"/>
    <w:rsid w:val="00B84342"/>
    <w:rsid w:val="00B96E28"/>
    <w:rsid w:val="00BF3FA7"/>
    <w:rsid w:val="00C275B8"/>
    <w:rsid w:val="00C34A05"/>
    <w:rsid w:val="00C42FDB"/>
    <w:rsid w:val="00C460F7"/>
    <w:rsid w:val="00C608EE"/>
    <w:rsid w:val="00C61C1C"/>
    <w:rsid w:val="00CA2972"/>
    <w:rsid w:val="00CA78E9"/>
    <w:rsid w:val="00CE3A17"/>
    <w:rsid w:val="00CF13B1"/>
    <w:rsid w:val="00CF1C29"/>
    <w:rsid w:val="00D23A85"/>
    <w:rsid w:val="00D31304"/>
    <w:rsid w:val="00D37548"/>
    <w:rsid w:val="00D66780"/>
    <w:rsid w:val="00D8386F"/>
    <w:rsid w:val="00DD0E35"/>
    <w:rsid w:val="00DD51A4"/>
    <w:rsid w:val="00DD52F7"/>
    <w:rsid w:val="00DE5343"/>
    <w:rsid w:val="00DE5AA9"/>
    <w:rsid w:val="00DF6577"/>
    <w:rsid w:val="00E01662"/>
    <w:rsid w:val="00E409B0"/>
    <w:rsid w:val="00E47002"/>
    <w:rsid w:val="00E5695B"/>
    <w:rsid w:val="00E56D05"/>
    <w:rsid w:val="00E734C1"/>
    <w:rsid w:val="00E90DF9"/>
    <w:rsid w:val="00E92710"/>
    <w:rsid w:val="00EA4FD6"/>
    <w:rsid w:val="00EC4859"/>
    <w:rsid w:val="00ED0DF1"/>
    <w:rsid w:val="00EE2956"/>
    <w:rsid w:val="00EF5BFF"/>
    <w:rsid w:val="00F0475D"/>
    <w:rsid w:val="00F0695C"/>
    <w:rsid w:val="00F13145"/>
    <w:rsid w:val="00F30778"/>
    <w:rsid w:val="00F35B44"/>
    <w:rsid w:val="00F56722"/>
    <w:rsid w:val="00F71C5D"/>
    <w:rsid w:val="00F80BF3"/>
    <w:rsid w:val="00F816B6"/>
    <w:rsid w:val="00F8562B"/>
    <w:rsid w:val="00FD589F"/>
    <w:rsid w:val="00FE2278"/>
    <w:rsid w:val="00FF565B"/>
    <w:rsid w:val="137D52AA"/>
    <w:rsid w:val="16941774"/>
    <w:rsid w:val="170029B3"/>
    <w:rsid w:val="18BF2F2D"/>
    <w:rsid w:val="1AE7303E"/>
    <w:rsid w:val="216B5925"/>
    <w:rsid w:val="2B130F5A"/>
    <w:rsid w:val="2D7A013D"/>
    <w:rsid w:val="3FB943B6"/>
    <w:rsid w:val="45A75D99"/>
    <w:rsid w:val="57827EA6"/>
    <w:rsid w:val="5A03044C"/>
    <w:rsid w:val="6B4C26F3"/>
    <w:rsid w:val="7F9845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C2871D"/>
  <w15:docId w15:val="{3B6419F5-D26C-4FA2-9012-761FF0B6F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Default Paragraph Font" w:semiHidden="1" w:uiPriority="1" w:unhideWhenUsed="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340" w:after="330" w:line="576" w:lineRule="auto"/>
      <w:jc w:val="center"/>
      <w:outlineLvl w:val="0"/>
    </w:pPr>
    <w:rPr>
      <w:rFonts w:ascii="Arial" w:eastAsia="黑体" w:hAnsi="Arial"/>
      <w:b/>
      <w:kern w:val="44"/>
      <w:sz w:val="32"/>
    </w:rPr>
  </w:style>
  <w:style w:type="paragraph" w:styleId="2">
    <w:name w:val="heading 2"/>
    <w:basedOn w:val="a"/>
    <w:next w:val="a"/>
    <w:qFormat/>
    <w:pPr>
      <w:keepNext/>
      <w:keepLines/>
      <w:spacing w:before="260" w:after="260" w:line="413" w:lineRule="auto"/>
      <w:jc w:val="left"/>
      <w:outlineLvl w:val="1"/>
    </w:pPr>
    <w:rPr>
      <w:rFonts w:ascii="Arial" w:eastAsia="黑体" w:hAnsi="Arial"/>
      <w:b/>
      <w:sz w:val="24"/>
    </w:rPr>
  </w:style>
  <w:style w:type="paragraph" w:styleId="3">
    <w:name w:val="heading 3"/>
    <w:basedOn w:val="a"/>
    <w:next w:val="a"/>
    <w:link w:val="30"/>
    <w:qFormat/>
    <w:pPr>
      <w:keepNext/>
      <w:keepLines/>
      <w:spacing w:before="260" w:after="260" w:line="413" w:lineRule="auto"/>
      <w:outlineLvl w:val="2"/>
    </w:pPr>
    <w:rPr>
      <w:rFonts w:ascii="Arial" w:eastAsia="楷体" w:hAnsi="Arial"/>
      <w:b/>
      <w:sz w:val="24"/>
    </w:rPr>
  </w:style>
  <w:style w:type="paragraph" w:styleId="4">
    <w:name w:val="heading 4"/>
    <w:basedOn w:val="a"/>
    <w:next w:val="a"/>
    <w:qFormat/>
    <w:pPr>
      <w:keepNext/>
      <w:keepLines/>
      <w:spacing w:before="280" w:after="290" w:line="372" w:lineRule="auto"/>
      <w:outlineLvl w:val="3"/>
    </w:pPr>
    <w:rPr>
      <w:rFonts w:ascii="Arial" w:eastAsia="黑体" w:hAnsi="Arial"/>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1">
    <w:name w:val="Body Text 3"/>
    <w:basedOn w:val="a"/>
    <w:link w:val="32"/>
    <w:pPr>
      <w:spacing w:after="120"/>
    </w:pPr>
    <w:rPr>
      <w:sz w:val="16"/>
      <w:szCs w:val="16"/>
    </w:rPr>
  </w:style>
  <w:style w:type="paragraph" w:styleId="a3">
    <w:name w:val="Body Text"/>
    <w:basedOn w:val="a"/>
    <w:link w:val="a4"/>
    <w:pPr>
      <w:jc w:val="center"/>
    </w:pPr>
    <w:rPr>
      <w:rFonts w:ascii="黑体" w:eastAsia="黑体"/>
      <w:b/>
      <w:sz w:val="44"/>
      <w:szCs w:val="36"/>
    </w:rPr>
  </w:style>
  <w:style w:type="paragraph" w:styleId="TOC3">
    <w:name w:val="toc 3"/>
    <w:basedOn w:val="a"/>
    <w:next w:val="a"/>
    <w:uiPriority w:val="39"/>
    <w:pPr>
      <w:ind w:leftChars="400" w:left="840"/>
    </w:pPr>
  </w:style>
  <w:style w:type="paragraph" w:styleId="a5">
    <w:name w:val="Date"/>
    <w:basedOn w:val="a"/>
    <w:next w:val="a"/>
    <w:link w:val="a6"/>
    <w:pPr>
      <w:ind w:leftChars="2500" w:left="100"/>
    </w:pPr>
  </w:style>
  <w:style w:type="paragraph" w:styleId="a7">
    <w:name w:val="Balloon Text"/>
    <w:basedOn w:val="a"/>
    <w:semiHidden/>
    <w:rPr>
      <w:sz w:val="18"/>
      <w:szCs w:val="18"/>
    </w:rPr>
  </w:style>
  <w:style w:type="paragraph" w:styleId="a8">
    <w:name w:val="footer"/>
    <w:basedOn w:val="a"/>
    <w:link w:val="10"/>
    <w:uiPriority w:val="99"/>
    <w:pPr>
      <w:tabs>
        <w:tab w:val="center" w:pos="4153"/>
        <w:tab w:val="right" w:pos="8306"/>
      </w:tabs>
      <w:snapToGrid w:val="0"/>
      <w:jc w:val="left"/>
    </w:pPr>
    <w:rPr>
      <w:sz w:val="18"/>
      <w:szCs w:val="18"/>
    </w:rPr>
  </w:style>
  <w:style w:type="paragraph" w:styleId="a9">
    <w:name w:val="header"/>
    <w:basedOn w:val="a"/>
    <w:link w:val="11"/>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style>
  <w:style w:type="paragraph" w:styleId="TOC2">
    <w:name w:val="toc 2"/>
    <w:basedOn w:val="a"/>
    <w:next w:val="a"/>
    <w:uiPriority w:val="39"/>
    <w:pPr>
      <w:ind w:leftChars="200" w:left="420"/>
    </w:pPr>
  </w:style>
  <w:style w:type="paragraph" w:styleId="aa">
    <w:name w:val="Normal (Web)"/>
    <w:basedOn w:val="a"/>
    <w:pPr>
      <w:spacing w:before="100" w:beforeAutospacing="1" w:after="100" w:afterAutospacing="1"/>
      <w:jc w:val="left"/>
    </w:pPr>
    <w:rPr>
      <w:kern w:val="0"/>
      <w:sz w:val="24"/>
    </w:rPr>
  </w:style>
  <w:style w:type="paragraph" w:styleId="ab">
    <w:name w:val="Title"/>
    <w:basedOn w:val="a"/>
    <w:next w:val="a"/>
    <w:link w:val="ac"/>
    <w:qFormat/>
    <w:pPr>
      <w:spacing w:before="240" w:after="60"/>
      <w:jc w:val="center"/>
      <w:outlineLvl w:val="0"/>
    </w:pPr>
    <w:rPr>
      <w:rFonts w:ascii="等线 Light" w:hAnsi="等线 Light"/>
      <w:b/>
      <w:bCs/>
      <w:sz w:val="32"/>
      <w:szCs w:val="32"/>
    </w:rPr>
  </w:style>
  <w:style w:type="table" w:styleId="ad">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Strong"/>
    <w:qFormat/>
    <w:rPr>
      <w:b/>
    </w:rPr>
  </w:style>
  <w:style w:type="character" w:styleId="af">
    <w:name w:val="Hyperlink"/>
    <w:uiPriority w:val="99"/>
    <w:unhideWhenUsed/>
    <w:rPr>
      <w:color w:val="0563C1"/>
      <w:u w:val="single"/>
    </w:rPr>
  </w:style>
  <w:style w:type="character" w:customStyle="1" w:styleId="30">
    <w:name w:val="标题 3 字符"/>
    <w:link w:val="3"/>
    <w:rPr>
      <w:rFonts w:ascii="Arial" w:eastAsia="楷体" w:hAnsi="Arial"/>
      <w:b/>
      <w:sz w:val="24"/>
    </w:rPr>
  </w:style>
  <w:style w:type="character" w:customStyle="1" w:styleId="32">
    <w:name w:val="正文文本 3 字符"/>
    <w:link w:val="31"/>
    <w:rPr>
      <w:kern w:val="2"/>
      <w:sz w:val="16"/>
      <w:szCs w:val="16"/>
    </w:rPr>
  </w:style>
  <w:style w:type="character" w:customStyle="1" w:styleId="a4">
    <w:name w:val="正文文本 字符"/>
    <w:link w:val="a3"/>
    <w:rPr>
      <w:rFonts w:ascii="宋体" w:eastAsia="宋体" w:hAnsi="宋体" w:cs="宋体" w:hint="eastAsia"/>
      <w:snapToGrid/>
      <w:color w:val="000000"/>
      <w:sz w:val="23"/>
      <w:szCs w:val="23"/>
      <w:lang w:eastAsia="en-US"/>
    </w:rPr>
  </w:style>
  <w:style w:type="character" w:customStyle="1" w:styleId="a6">
    <w:name w:val="日期 字符"/>
    <w:link w:val="a5"/>
    <w:rPr>
      <w:kern w:val="2"/>
      <w:sz w:val="21"/>
      <w:szCs w:val="24"/>
    </w:rPr>
  </w:style>
  <w:style w:type="character" w:customStyle="1" w:styleId="10">
    <w:name w:val="页脚 字符1"/>
    <w:link w:val="a8"/>
    <w:rPr>
      <w:kern w:val="2"/>
      <w:sz w:val="18"/>
      <w:szCs w:val="18"/>
    </w:rPr>
  </w:style>
  <w:style w:type="character" w:customStyle="1" w:styleId="11">
    <w:name w:val="页眉 字符1"/>
    <w:link w:val="a9"/>
    <w:rPr>
      <w:kern w:val="2"/>
      <w:sz w:val="18"/>
      <w:szCs w:val="18"/>
    </w:rPr>
  </w:style>
  <w:style w:type="character" w:customStyle="1" w:styleId="ac">
    <w:name w:val="标题 字符"/>
    <w:link w:val="ab"/>
    <w:rPr>
      <w:rFonts w:ascii="等线 Light" w:hAnsi="等线 Light" w:cs="Times New Roman"/>
      <w:b/>
      <w:bCs/>
      <w:kern w:val="2"/>
      <w:sz w:val="32"/>
      <w:szCs w:val="32"/>
    </w:rPr>
  </w:style>
  <w:style w:type="character" w:customStyle="1" w:styleId="af0">
    <w:name w:val="页脚 字符"/>
    <w:uiPriority w:val="99"/>
    <w:rPr>
      <w:rFonts w:ascii="Arial" w:eastAsia="Arial" w:hAnsi="Arial" w:cs="Arial" w:hint="default"/>
      <w:snapToGrid/>
      <w:color w:val="000000"/>
      <w:sz w:val="18"/>
      <w:szCs w:val="21"/>
      <w:lang w:eastAsia="en-US"/>
    </w:rPr>
  </w:style>
  <w:style w:type="character" w:customStyle="1" w:styleId="af1">
    <w:name w:val="页眉 字符"/>
    <w:rPr>
      <w:rFonts w:ascii="Arial" w:eastAsia="Arial" w:hAnsi="Arial" w:cs="Arial" w:hint="default"/>
      <w:snapToGrid/>
      <w:color w:val="000000"/>
      <w:sz w:val="18"/>
      <w:szCs w:val="21"/>
      <w:lang w:eastAsia="en-US"/>
    </w:rPr>
  </w:style>
  <w:style w:type="table" w:customStyle="1" w:styleId="TableNormal">
    <w:name w:val="Table Normal"/>
    <w:basedOn w:val="a1"/>
    <w:semiHidden/>
    <w:tblPr>
      <w:tblCellMar>
        <w:left w:w="0" w:type="dxa"/>
        <w:right w:w="0" w:type="dxa"/>
      </w:tblCellMar>
    </w:tblPr>
  </w:style>
  <w:style w:type="paragraph" w:customStyle="1" w:styleId="TOC10">
    <w:name w:val="TOC 标题1"/>
    <w:basedOn w:val="1"/>
    <w:next w:val="a"/>
    <w:uiPriority w:val="39"/>
    <w:qFormat/>
    <w:pPr>
      <w:widowControl/>
      <w:spacing w:before="240" w:after="0" w:line="259" w:lineRule="auto"/>
      <w:jc w:val="left"/>
      <w:outlineLvl w:val="9"/>
    </w:pPr>
    <w:rPr>
      <w:rFonts w:ascii="等线 Light" w:eastAsia="等线 Light" w:hAnsi="等线 Light"/>
      <w:b w:val="0"/>
      <w:color w:val="2F5496"/>
      <w:kern w:val="0"/>
      <w:szCs w:val="32"/>
    </w:rPr>
  </w:style>
  <w:style w:type="paragraph" w:styleId="af2">
    <w:name w:val="List Paragraph"/>
    <w:basedOn w:val="a"/>
    <w:uiPriority w:val="99"/>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jpeg"/><Relationship Id="rId42" Type="http://schemas.openxmlformats.org/officeDocument/2006/relationships/oleObject" Target="embeddings/oleObject4.bin"/><Relationship Id="rId47" Type="http://schemas.openxmlformats.org/officeDocument/2006/relationships/image" Target="media/image35.png"/><Relationship Id="rId63" Type="http://schemas.openxmlformats.org/officeDocument/2006/relationships/image" Target="media/image51.jpeg"/><Relationship Id="rId68" Type="http://schemas.openxmlformats.org/officeDocument/2006/relationships/image" Target="media/image56.jpeg"/><Relationship Id="rId16" Type="http://schemas.openxmlformats.org/officeDocument/2006/relationships/image" Target="media/image9.jpeg"/><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29.wmf"/><Relationship Id="rId40" Type="http://schemas.openxmlformats.org/officeDocument/2006/relationships/oleObject" Target="embeddings/oleObject3.bin"/><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png"/><Relationship Id="rId66" Type="http://schemas.openxmlformats.org/officeDocument/2006/relationships/image" Target="media/image54.jpeg"/><Relationship Id="rId74" Type="http://schemas.openxmlformats.org/officeDocument/2006/relationships/image" Target="media/image62.png"/><Relationship Id="rId5" Type="http://schemas.openxmlformats.org/officeDocument/2006/relationships/webSettings" Target="webSettings.xml"/><Relationship Id="rId61" Type="http://schemas.openxmlformats.org/officeDocument/2006/relationships/image" Target="media/image49.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wmf"/><Relationship Id="rId43" Type="http://schemas.openxmlformats.org/officeDocument/2006/relationships/image" Target="media/image32.wmf"/><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52.png"/><Relationship Id="rId69" Type="http://schemas.openxmlformats.org/officeDocument/2006/relationships/image" Target="media/image57.jpeg"/><Relationship Id="rId77"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39.jpeg"/><Relationship Id="rId72" Type="http://schemas.openxmlformats.org/officeDocument/2006/relationships/image" Target="media/image60.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oleObject" Target="embeddings/oleObject2.bin"/><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image" Target="media/image55.png"/><Relationship Id="rId20" Type="http://schemas.openxmlformats.org/officeDocument/2006/relationships/image" Target="media/image13.png"/><Relationship Id="rId41" Type="http://schemas.openxmlformats.org/officeDocument/2006/relationships/image" Target="media/image31.wmf"/><Relationship Id="rId54" Type="http://schemas.openxmlformats.org/officeDocument/2006/relationships/image" Target="media/image42.png"/><Relationship Id="rId62" Type="http://schemas.openxmlformats.org/officeDocument/2006/relationships/image" Target="media/image50.jpeg"/><Relationship Id="rId70" Type="http://schemas.openxmlformats.org/officeDocument/2006/relationships/image" Target="media/image58.png"/><Relationship Id="rId75"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oleObject" Target="embeddings/oleObject1.bin"/><Relationship Id="rId49" Type="http://schemas.openxmlformats.org/officeDocument/2006/relationships/image" Target="media/image37.jpeg"/><Relationship Id="rId57" Type="http://schemas.openxmlformats.org/officeDocument/2006/relationships/image" Target="media/image45.png"/><Relationship Id="rId10" Type="http://schemas.openxmlformats.org/officeDocument/2006/relationships/image" Target="media/image3.jpeg"/><Relationship Id="rId31" Type="http://schemas.openxmlformats.org/officeDocument/2006/relationships/image" Target="media/image24.png"/><Relationship Id="rId44" Type="http://schemas.openxmlformats.org/officeDocument/2006/relationships/oleObject" Target="embeddings/oleObject5.bin"/><Relationship Id="rId52" Type="http://schemas.openxmlformats.org/officeDocument/2006/relationships/image" Target="media/image40.jpe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61.png"/><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0.wmf"/><Relationship Id="rId34" Type="http://schemas.openxmlformats.org/officeDocument/2006/relationships/image" Target="media/image27.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image" Target="media/image59.jpeg"/><Relationship Id="rId2" Type="http://schemas.openxmlformats.org/officeDocument/2006/relationships/numbering" Target="numbering.xml"/><Relationship Id="rId29" Type="http://schemas.openxmlformats.org/officeDocument/2006/relationships/image" Target="media/image2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3C6DC2-12C7-421B-9581-299CBB5704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40</Pages>
  <Words>7242</Words>
  <Characters>8184</Characters>
  <Application>Microsoft Office Word</Application>
  <DocSecurity>0</DocSecurity>
  <Lines>454</Lines>
  <Paragraphs>342</Paragraphs>
  <ScaleCrop>false</ScaleCrop>
  <Company>AAA</Company>
  <LinksUpToDate>false</LinksUpToDate>
  <CharactersWithSpaces>15084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中南大学</dc:title>
  <dc:creator>樊博文</dc:creator>
  <cp:lastModifiedBy>博文 樊</cp:lastModifiedBy>
  <cp:revision>28</cp:revision>
  <cp:lastPrinted>2026-01-19T04:52:00Z</cp:lastPrinted>
  <dcterms:created xsi:type="dcterms:W3CDTF">2026-01-13T09:31:00Z</dcterms:created>
  <dcterms:modified xsi:type="dcterms:W3CDTF">2026-01-19T10:21:00Z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4016C60476C748599E608C9447E3CF65</vt:lpwstr>
  </property>
  <property fmtid="{D5CDD505-2E9C-101B-9397-08002B2CF9AE}" pid="4" name="KSOTemplateDocerSaveRecord">
    <vt:lpwstr>eyJoZGlkIjoiNjNlMjNiZTIwY2M3ZTM2N2Y2NmRlNzczMjdkMjg4MTAiLCJ1c2VySWQiOiI0MTI3MDA0NDQifQ==</vt:lpwstr>
  </property>
</Properties>
</file>