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软件质量基础知识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一、目录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软件质量模型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测试技术类型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测试流程规范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研发质量规范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问题交流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二、软件质量模型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val="en-US"/>
        </w:rPr>
        <w:t>1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、好的架构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val="en-US"/>
        </w:rPr>
        <w:t>2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、充分了解了用户需求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val="en-US"/>
        </w:rPr>
        <w:t>3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、尽量少的bug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val="en-US"/>
        </w:rPr>
        <w:t>4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、性能好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软件质量模型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功能性</w:t>
      </w:r>
      <w:r>
        <w:rPr>
          <w:rFonts w:ascii="Calibri" w:hAnsi="Calibri" w:eastAsia="-apple-system" w:cs="Calibri"/>
          <w:i/>
          <w:color w:val="4F4F4F"/>
          <w:sz w:val="22"/>
          <w:szCs w:val="22"/>
          <w:bdr w:val="none" w:color="auto" w:sz="0" w:space="0"/>
          <w:lang w:val="en-US"/>
        </w:rPr>
        <w:t> 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可靠性</w:t>
      </w:r>
      <w:r>
        <w:rPr>
          <w:rFonts w:hint="default" w:ascii="Calibri" w:hAnsi="Calibri" w:eastAsia="-apple-system" w:cs="Calibri"/>
          <w:i/>
          <w:color w:val="4F4F4F"/>
          <w:sz w:val="22"/>
          <w:szCs w:val="22"/>
          <w:bdr w:val="none" w:color="auto" w:sz="0" w:space="0"/>
          <w:lang w:val="en-US"/>
        </w:rPr>
        <w:t> 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可移植性</w:t>
      </w:r>
      <w:r>
        <w:rPr>
          <w:rFonts w:hint="default" w:ascii="Calibri" w:hAnsi="Calibri" w:eastAsia="-apple-system" w:cs="Calibri"/>
          <w:i/>
          <w:color w:val="4F4F4F"/>
          <w:sz w:val="22"/>
          <w:szCs w:val="22"/>
          <w:bdr w:val="none" w:color="auto" w:sz="0" w:space="0"/>
          <w:lang w:val="en-US"/>
        </w:rPr>
        <w:t> 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易用性</w:t>
      </w:r>
      <w:r>
        <w:rPr>
          <w:rFonts w:hint="default" w:ascii="Calibri" w:hAnsi="Calibri" w:eastAsia="-apple-system" w:cs="Calibri"/>
          <w:i/>
          <w:color w:val="4F4F4F"/>
          <w:sz w:val="22"/>
          <w:szCs w:val="22"/>
          <w:bdr w:val="none" w:color="auto" w:sz="0" w:space="0"/>
          <w:lang w:val="en-US"/>
        </w:rPr>
        <w:t> 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维护性</w:t>
      </w:r>
      <w:r>
        <w:rPr>
          <w:rFonts w:hint="default" w:ascii="Calibri" w:hAnsi="Calibri" w:eastAsia="-apple-system" w:cs="Calibri"/>
          <w:i/>
          <w:color w:val="4F4F4F"/>
          <w:sz w:val="22"/>
          <w:szCs w:val="22"/>
          <w:bdr w:val="none" w:color="auto" w:sz="0" w:space="0"/>
          <w:lang w:val="en-US"/>
        </w:rPr>
        <w:t> 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效率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Calibri" w:hAnsi="Calibri" w:cs="Calibri"/>
          <w:color w:val="4F4F4F"/>
          <w:sz w:val="22"/>
          <w:szCs w:val="22"/>
        </w:rPr>
      </w:pPr>
      <w:r>
        <w:rPr>
          <w:rFonts w:hint="default" w:ascii="Calibri" w:hAnsi="Calibri" w:eastAsia="-apple-system" w:cs="Calibri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三</w:t>
      </w:r>
      <w:r>
        <w:rPr>
          <w:rFonts w:hint="default" w:ascii="Calibri" w:hAnsi="Calibri" w:eastAsia="-apple-system" w:cs="Calibri"/>
          <w:i/>
          <w:color w:val="4F4F4F"/>
          <w:sz w:val="22"/>
          <w:szCs w:val="22"/>
          <w:bdr w:val="none" w:color="auto" w:sz="0" w:space="0"/>
          <w:lang w:val="en-US"/>
        </w:rPr>
        <w:t> 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测试技术类型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2"/>
          <w:szCs w:val="22"/>
        </w:rPr>
      </w:pPr>
      <w:r>
        <w:rPr>
          <w:rFonts w:hint="default" w:ascii="Calibri" w:hAnsi="Calibri" w:eastAsia="-apple-system" w:cs="Calibri"/>
          <w:i/>
          <w:color w:val="4F4F4F"/>
          <w:sz w:val="22"/>
          <w:szCs w:val="22"/>
          <w:bdr w:val="none" w:color="auto" w:sz="0" w:space="0"/>
          <w:lang w:val="en-US"/>
        </w:rPr>
        <w:t> 1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、功能测试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单元测试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2"/>
          <w:szCs w:val="22"/>
        </w:rPr>
      </w:pPr>
      <w:r>
        <w:rPr>
          <w:rFonts w:hint="default" w:ascii="Calibri" w:hAnsi="Calibri" w:eastAsia="-apple-system" w:cs="Calibri"/>
          <w:i/>
          <w:color w:val="4F4F4F"/>
          <w:sz w:val="22"/>
          <w:szCs w:val="22"/>
          <w:bdr w:val="none" w:color="auto" w:sz="0" w:space="0"/>
          <w:lang w:val="en-US"/>
        </w:rPr>
        <w:t> 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集成测试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系统测试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验收测试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测试计划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测试用例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测试执行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缺陷跟踪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修改建议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测试报告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val="en-US"/>
        </w:rPr>
        <w:t>2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、性能测试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压力测试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负载测试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疲劳测试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POC测试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性能问题分析诊断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性能问题分析诊断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数据库优化、SQL优化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中间件优化、操作系统优化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val="en-US"/>
        </w:rPr>
        <w:t>3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、安全测试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4F4F4F"/>
          <w:sz w:val="22"/>
          <w:szCs w:val="22"/>
          <w:bdr w:val="none" w:color="auto" w:sz="0" w:space="0"/>
        </w:rPr>
        <w:t>等级保护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物理安全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网络安全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主机安全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应用安全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数据安全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SQL注入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DOS攻击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XSS跨站脚本攻击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工具扫描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人工扫描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val="en-US"/>
        </w:rPr>
        <w:t>4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、自动化测试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自动化设计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自动化脚本开发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中断处理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调度执行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结果分析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val="en-US"/>
        </w:rPr>
        <w:t>5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、用户体验测试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易用性测试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可用性测试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全面CE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A/B测试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val="en-US"/>
        </w:rPr>
        <w:t>6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、云测试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云服务测试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云平台测试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云安全测试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核心模块POC测试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val="en-US"/>
        </w:rPr>
        <w:t>7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、移动互联网、手机API测试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App功能测试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A</w:t>
      </w:r>
      <w:r>
        <w:rPr>
          <w:rFonts w:hint="default" w:ascii="Calibri" w:hAnsi="Calibri" w:eastAsia="-apple-system" w:cs="Calibri"/>
          <w:i/>
          <w:color w:val="4F4F4F"/>
          <w:sz w:val="22"/>
          <w:szCs w:val="22"/>
          <w:bdr w:val="none" w:color="auto" w:sz="0" w:space="0"/>
          <w:lang w:val="en-US"/>
        </w:rPr>
        <w:t>PP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性能测试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APP兼容性测试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APP安全测试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APP用户体验测试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APP自动化测试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val="en-US"/>
        </w:rPr>
        <w:t>8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、API测试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API功能测试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2"/>
          <w:szCs w:val="22"/>
        </w:rPr>
      </w:pPr>
      <w:r>
        <w:rPr>
          <w:rFonts w:hint="default" w:ascii="Calibri" w:hAnsi="Calibri" w:eastAsia="-apple-system" w:cs="Calibri"/>
          <w:i/>
          <w:color w:val="4F4F4F"/>
          <w:sz w:val="22"/>
          <w:szCs w:val="22"/>
          <w:bdr w:val="none" w:color="auto" w:sz="0" w:space="0"/>
          <w:lang w:val="en-US"/>
        </w:rPr>
        <w:t>API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性能测试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val="en-US"/>
        </w:rPr>
        <w:t>9</w:t>
      </w:r>
      <w:r>
        <w:rPr>
          <w:rFonts w:hint="eastAsia" w:ascii="微软雅黑" w:hAnsi="微软雅黑" w:eastAsia="微软雅黑" w:cs="微软雅黑"/>
          <w:i/>
          <w:color w:val="4F4F4F"/>
          <w:sz w:val="22"/>
          <w:szCs w:val="22"/>
          <w:bdr w:val="none" w:color="auto" w:sz="0" w:space="0"/>
          <w:lang w:eastAsia="zh-CN"/>
        </w:rPr>
        <w:t>、兼容性测试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浏览器兼容性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操作系统兼容性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数据库兼容性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移动客户端兼容性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国产化兼容性测试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四、测试流程规范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ascii="微软雅黑" w:hAnsi="微软雅黑" w:eastAsia="微软雅黑" w:cs="微软雅黑"/>
          <w:color w:val="4F4F4F"/>
          <w:sz w:val="28"/>
          <w:szCs w:val="28"/>
        </w:rPr>
      </w:pPr>
      <w:r>
        <w:rPr>
          <w:rFonts w:hint="eastAsia" w:ascii="微软雅黑" w:hAnsi="微软雅黑" w:eastAsia="微软雅黑" w:cs="微软雅黑"/>
          <w:i/>
          <w:color w:val="4F4F4F"/>
          <w:sz w:val="28"/>
          <w:szCs w:val="28"/>
          <w:bdr w:val="none" w:color="auto" w:sz="0" w:space="0"/>
          <w:lang w:val="en-US"/>
        </w:rPr>
        <w:t>1</w:t>
      </w:r>
      <w:r>
        <w:rPr>
          <w:rFonts w:hint="eastAsia" w:ascii="微软雅黑" w:hAnsi="微软雅黑" w:eastAsia="微软雅黑" w:cs="微软雅黑"/>
          <w:i/>
          <w:color w:val="4F4F4F"/>
          <w:sz w:val="28"/>
          <w:szCs w:val="28"/>
          <w:bdr w:val="none" w:color="auto" w:sz="0" w:space="0"/>
          <w:lang w:eastAsia="zh-CN"/>
        </w:rPr>
        <w:t>、研发测试流程：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drawing>
          <wp:inline distT="0" distB="0" distL="114300" distR="114300">
            <wp:extent cx="7829550" cy="5029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8"/>
          <w:szCs w:val="28"/>
        </w:rPr>
      </w:pPr>
      <w:r>
        <w:rPr>
          <w:rFonts w:hint="eastAsia" w:ascii="微软雅黑" w:hAnsi="微软雅黑" w:eastAsia="微软雅黑" w:cs="微软雅黑"/>
          <w:i/>
          <w:color w:val="4F4F4F"/>
          <w:sz w:val="28"/>
          <w:szCs w:val="28"/>
          <w:bdr w:val="none" w:color="auto" w:sz="0" w:space="0"/>
          <w:lang w:val="en-US"/>
        </w:rPr>
        <w:t>2</w:t>
      </w:r>
      <w:r>
        <w:rPr>
          <w:rFonts w:hint="eastAsia" w:ascii="微软雅黑" w:hAnsi="微软雅黑" w:eastAsia="微软雅黑" w:cs="微软雅黑"/>
          <w:i/>
          <w:color w:val="4F4F4F"/>
          <w:sz w:val="28"/>
          <w:szCs w:val="28"/>
          <w:bdr w:val="none" w:color="auto" w:sz="0" w:space="0"/>
          <w:lang w:eastAsia="zh-CN"/>
        </w:rPr>
        <w:t>、研发任务单撰写要求：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i/>
          <w:color w:val="4F4F4F"/>
          <w:sz w:val="28"/>
          <w:szCs w:val="28"/>
          <w:bdr w:val="none" w:color="auto" w:sz="0" w:space="0"/>
          <w:lang w:eastAsia="zh-CN"/>
        </w:rPr>
        <w:t>任务名称</w:t>
      </w:r>
      <w:r>
        <w:rPr>
          <w:rFonts w:hint="eastAsia" w:ascii="微软雅黑" w:hAnsi="微软雅黑" w:eastAsia="微软雅黑" w:cs="微软雅黑"/>
          <w:i/>
          <w:color w:val="4F4F4F"/>
          <w:sz w:val="28"/>
          <w:szCs w:val="28"/>
          <w:bdr w:val="none" w:color="auto" w:sz="0" w:space="0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F4F4F"/>
          <w:sz w:val="28"/>
          <w:szCs w:val="28"/>
          <w:bdr w:val="none" w:color="auto" w:sz="0" w:space="0"/>
        </w:rPr>
        <w:t>为该任务的名称，建议名称简洁，并能体现任务包解决的问题。（必填）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FF0000"/>
          <w:sz w:val="28"/>
          <w:szCs w:val="28"/>
          <w:bdr w:val="none" w:color="auto" w:sz="0" w:space="0"/>
        </w:rPr>
        <w:t>任务描述</w:t>
      </w:r>
      <w:r>
        <w:rPr>
          <w:rFonts w:hint="eastAsia" w:ascii="微软雅黑" w:hAnsi="微软雅黑" w:eastAsia="微软雅黑" w:cs="微软雅黑"/>
          <w:color w:val="4F4F4F"/>
          <w:sz w:val="28"/>
          <w:szCs w:val="28"/>
          <w:bdr w:val="none" w:color="auto" w:sz="0" w:space="0"/>
        </w:rPr>
        <w:t>：对任务包解决问题或者功能的详细描述。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所属组件：</w:t>
      </w:r>
      <w:r>
        <w:rPr>
          <w:rFonts w:hint="eastAsia" w:ascii="微软雅黑" w:hAnsi="微软雅黑" w:eastAsia="微软雅黑" w:cs="微软雅黑"/>
          <w:color w:val="4F4F4F"/>
          <w:sz w:val="28"/>
          <w:szCs w:val="28"/>
          <w:bdr w:val="none" w:color="auto" w:sz="0" w:space="0"/>
        </w:rPr>
        <w:t>为该任务所属组件。一个任务只能属于一个组件。（必填）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FF0000"/>
          <w:sz w:val="28"/>
          <w:szCs w:val="28"/>
          <w:bdr w:val="none" w:color="auto" w:sz="0" w:space="0"/>
        </w:rPr>
        <w:t>菜单路径</w:t>
      </w:r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：</w:t>
      </w:r>
      <w:r>
        <w:rPr>
          <w:rFonts w:hint="eastAsia" w:ascii="微软雅黑" w:hAnsi="微软雅黑" w:eastAsia="微软雅黑" w:cs="微软雅黑"/>
          <w:color w:val="4F4F4F"/>
          <w:sz w:val="28"/>
          <w:szCs w:val="28"/>
          <w:bdr w:val="none" w:color="auto" w:sz="0" w:space="0"/>
        </w:rPr>
        <w:t>修改的问题涉及到的具体菜单，提供此信息可以方便测试人员测试。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i/>
          <w:color w:val="4F4F4F"/>
          <w:sz w:val="28"/>
          <w:szCs w:val="28"/>
          <w:bdr w:val="none" w:color="auto" w:sz="0" w:space="0"/>
          <w:lang w:eastAsia="zh-CN"/>
        </w:rPr>
        <w:t>需求</w:t>
      </w:r>
      <w:r>
        <w:rPr>
          <w:rStyle w:val="5"/>
          <w:rFonts w:ascii="Tahoma" w:hAnsi="Tahoma" w:eastAsia="Tahoma" w:cs="Tahoma"/>
          <w:b/>
          <w:i/>
          <w:color w:val="4F4F4F"/>
          <w:sz w:val="28"/>
          <w:szCs w:val="28"/>
          <w:bdr w:val="none" w:color="auto" w:sz="0" w:space="0"/>
          <w:lang w:val="en-US"/>
        </w:rPr>
        <w:t>/TD</w:t>
      </w:r>
      <w:r>
        <w:rPr>
          <w:rStyle w:val="5"/>
          <w:rFonts w:hint="eastAsia" w:ascii="微软雅黑" w:hAnsi="微软雅黑" w:eastAsia="微软雅黑" w:cs="微软雅黑"/>
          <w:b/>
          <w:i/>
          <w:color w:val="4F4F4F"/>
          <w:sz w:val="28"/>
          <w:szCs w:val="28"/>
          <w:bdr w:val="none" w:color="auto" w:sz="0" w:space="0"/>
          <w:lang w:val="en-US"/>
        </w:rPr>
        <w:t>号：</w:t>
      </w:r>
      <w:r>
        <w:rPr>
          <w:rFonts w:hint="eastAsia" w:ascii="微软雅黑" w:hAnsi="微软雅黑" w:eastAsia="微软雅黑" w:cs="微软雅黑"/>
          <w:i/>
          <w:color w:val="4F4F4F"/>
          <w:sz w:val="28"/>
          <w:szCs w:val="28"/>
          <w:bdr w:val="none" w:color="auto" w:sz="0" w:space="0"/>
          <w:lang w:val="en-US"/>
        </w:rPr>
        <w:t>填写任务包修改的问题与</w:t>
      </w:r>
      <w:r>
        <w:rPr>
          <w:rFonts w:hint="default" w:ascii="Tahoma" w:hAnsi="Tahoma" w:eastAsia="Tahoma" w:cs="Tahoma"/>
          <w:i/>
          <w:color w:val="4F4F4F"/>
          <w:sz w:val="28"/>
          <w:szCs w:val="28"/>
          <w:bdr w:val="none" w:color="auto" w:sz="0" w:space="0"/>
          <w:lang w:val="en-US"/>
        </w:rPr>
        <w:t>TD</w:t>
      </w:r>
      <w:r>
        <w:rPr>
          <w:rFonts w:hint="eastAsia" w:ascii="微软雅黑" w:hAnsi="微软雅黑" w:eastAsia="微软雅黑" w:cs="微软雅黑"/>
          <w:i/>
          <w:color w:val="4F4F4F"/>
          <w:sz w:val="28"/>
          <w:szCs w:val="28"/>
          <w:bdr w:val="none" w:color="auto" w:sz="0" w:space="0"/>
          <w:lang w:val="en-US"/>
        </w:rPr>
        <w:t>或者已有的需求管理系统中得对应编号。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优先级：</w:t>
      </w:r>
      <w:r>
        <w:rPr>
          <w:rFonts w:hint="eastAsia" w:ascii="微软雅黑" w:hAnsi="微软雅黑" w:eastAsia="微软雅黑" w:cs="微软雅黑"/>
          <w:color w:val="4F4F4F"/>
          <w:sz w:val="28"/>
          <w:szCs w:val="28"/>
          <w:bdr w:val="none" w:color="auto" w:sz="0" w:space="0"/>
        </w:rPr>
        <w:t>根据任务包的紧急程序分为高、中、低三级，根据实际情况填写。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color w:val="FF0000"/>
          <w:sz w:val="28"/>
          <w:szCs w:val="28"/>
          <w:bdr w:val="none" w:color="auto" w:sz="0" w:space="0"/>
        </w:rPr>
        <w:t>部署说明</w:t>
      </w:r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：</w:t>
      </w:r>
      <w:r>
        <w:rPr>
          <w:rFonts w:hint="eastAsia" w:ascii="微软雅黑" w:hAnsi="微软雅黑" w:eastAsia="微软雅黑" w:cs="微软雅黑"/>
          <w:color w:val="4F4F4F"/>
          <w:sz w:val="28"/>
          <w:szCs w:val="28"/>
          <w:bdr w:val="none" w:color="auto" w:sz="0" w:space="0"/>
        </w:rPr>
        <w:t>为该任务包生成后的构建包在运行环境中的部署方式说明。如果部署说明比较长，建议整理成文档添加在附件中。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i/>
          <w:color w:val="4F4F4F"/>
          <w:sz w:val="28"/>
          <w:szCs w:val="28"/>
          <w:bdr w:val="none" w:color="auto" w:sz="0" w:space="0"/>
          <w:lang w:eastAsia="zh-CN"/>
        </w:rPr>
        <w:t>有无</w:t>
      </w:r>
      <w:r>
        <w:rPr>
          <w:rStyle w:val="5"/>
          <w:rFonts w:hint="default" w:ascii="Tahoma" w:hAnsi="Tahoma" w:eastAsia="Tahoma" w:cs="Tahoma"/>
          <w:b/>
          <w:i/>
          <w:color w:val="4F4F4F"/>
          <w:sz w:val="28"/>
          <w:szCs w:val="28"/>
          <w:bdr w:val="none" w:color="auto" w:sz="0" w:space="0"/>
          <w:lang w:val="en-US"/>
        </w:rPr>
        <w:t>sql</w:t>
      </w:r>
      <w:r>
        <w:rPr>
          <w:rStyle w:val="5"/>
          <w:rFonts w:hint="eastAsia" w:ascii="微软雅黑" w:hAnsi="微软雅黑" w:eastAsia="微软雅黑" w:cs="微软雅黑"/>
          <w:b/>
          <w:i/>
          <w:color w:val="4F4F4F"/>
          <w:sz w:val="28"/>
          <w:szCs w:val="28"/>
          <w:bdr w:val="none" w:color="auto" w:sz="0" w:space="0"/>
          <w:lang w:val="en-US"/>
        </w:rPr>
        <w:t>：</w:t>
      </w:r>
      <w:r>
        <w:rPr>
          <w:rFonts w:hint="eastAsia" w:ascii="微软雅黑" w:hAnsi="微软雅黑" w:eastAsia="微软雅黑" w:cs="微软雅黑"/>
          <w:i/>
          <w:color w:val="4F4F4F"/>
          <w:sz w:val="28"/>
          <w:szCs w:val="28"/>
          <w:bdr w:val="none" w:color="auto" w:sz="0" w:space="0"/>
          <w:lang w:val="en-US"/>
        </w:rPr>
        <w:t>任务包中有升级</w:t>
      </w:r>
      <w:r>
        <w:rPr>
          <w:rFonts w:hint="default" w:ascii="Tahoma" w:hAnsi="Tahoma" w:eastAsia="Tahoma" w:cs="Tahoma"/>
          <w:i/>
          <w:color w:val="4F4F4F"/>
          <w:sz w:val="28"/>
          <w:szCs w:val="28"/>
          <w:bdr w:val="none" w:color="auto" w:sz="0" w:space="0"/>
          <w:lang w:val="en-US"/>
        </w:rPr>
        <w:t>sql</w:t>
      </w:r>
      <w:r>
        <w:rPr>
          <w:rFonts w:hint="eastAsia" w:ascii="微软雅黑" w:hAnsi="微软雅黑" w:eastAsia="微软雅黑" w:cs="微软雅黑"/>
          <w:i/>
          <w:color w:val="4F4F4F"/>
          <w:sz w:val="28"/>
          <w:szCs w:val="28"/>
          <w:bdr w:val="none" w:color="auto" w:sz="0" w:space="0"/>
          <w:lang w:val="en-US"/>
        </w:rPr>
        <w:t>，则填写有，否则为无。该字段没有实际的意义，主要用来提醒测试人员和发布人员。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依赖的任务：</w:t>
      </w:r>
      <w:r>
        <w:rPr>
          <w:rFonts w:hint="eastAsia" w:ascii="微软雅黑" w:hAnsi="微软雅黑" w:eastAsia="微软雅黑" w:cs="微软雅黑"/>
          <w:color w:val="4F4F4F"/>
          <w:sz w:val="28"/>
          <w:szCs w:val="28"/>
          <w:bdr w:val="none" w:color="auto" w:sz="0" w:space="0"/>
        </w:rPr>
        <w:t>该任务包依赖的其他任务包。如果该任务包依赖其他的任务包，在构建和测试时，会有提示必须先构建和测试依赖的任务包。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计划完成时间：</w:t>
      </w:r>
      <w:r>
        <w:rPr>
          <w:rFonts w:hint="eastAsia" w:ascii="微软雅黑" w:hAnsi="微软雅黑" w:eastAsia="微软雅黑" w:cs="微软雅黑"/>
          <w:color w:val="4F4F4F"/>
          <w:sz w:val="28"/>
          <w:szCs w:val="28"/>
          <w:bdr w:val="none" w:color="auto" w:sz="0" w:space="0"/>
        </w:rPr>
        <w:t>该任务包的计划完成时间。目前这个时间不做预警。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测试结果：</w:t>
      </w:r>
      <w:r>
        <w:rPr>
          <w:rFonts w:hint="eastAsia" w:ascii="微软雅黑" w:hAnsi="微软雅黑" w:eastAsia="微软雅黑" w:cs="微软雅黑"/>
          <w:color w:val="4F4F4F"/>
          <w:sz w:val="28"/>
          <w:szCs w:val="28"/>
          <w:bdr w:val="none" w:color="auto" w:sz="0" w:space="0"/>
        </w:rPr>
        <w:t>测试人员填写该任务包的测试结果。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实际完成时间：</w:t>
      </w:r>
      <w:r>
        <w:rPr>
          <w:rFonts w:hint="eastAsia" w:ascii="微软雅黑" w:hAnsi="微软雅黑" w:eastAsia="微软雅黑" w:cs="微软雅黑"/>
          <w:color w:val="4F4F4F"/>
          <w:sz w:val="28"/>
          <w:szCs w:val="28"/>
          <w:bdr w:val="none" w:color="auto" w:sz="0" w:space="0"/>
        </w:rPr>
        <w:t>该任务包的实际完成时间。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F4F4F"/>
          <w:sz w:val="28"/>
          <w:szCs w:val="28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8"/>
          <w:szCs w:val="28"/>
        </w:rPr>
      </w:pPr>
      <w:r>
        <w:rPr>
          <w:rFonts w:hint="eastAsia" w:ascii="微软雅黑" w:hAnsi="微软雅黑" w:eastAsia="微软雅黑" w:cs="微软雅黑"/>
          <w:i/>
          <w:color w:val="4F4F4F"/>
          <w:sz w:val="28"/>
          <w:szCs w:val="28"/>
          <w:bdr w:val="none" w:color="auto" w:sz="0" w:space="0"/>
          <w:lang w:val="en-US"/>
        </w:rPr>
        <w:t>3</w:t>
      </w:r>
      <w:r>
        <w:rPr>
          <w:rFonts w:hint="eastAsia" w:ascii="微软雅黑" w:hAnsi="微软雅黑" w:eastAsia="微软雅黑" w:cs="微软雅黑"/>
          <w:i/>
          <w:color w:val="4F4F4F"/>
          <w:sz w:val="28"/>
          <w:szCs w:val="28"/>
          <w:bdr w:val="none" w:color="auto" w:sz="0" w:space="0"/>
          <w:lang w:eastAsia="zh-CN"/>
        </w:rPr>
        <w:t>、缺陷管理</w:t>
      </w:r>
      <w:r>
        <w:rPr>
          <w:rFonts w:hint="eastAsia" w:ascii="微软雅黑" w:hAnsi="微软雅黑" w:eastAsia="微软雅黑" w:cs="微软雅黑"/>
          <w:i/>
          <w:color w:val="4F4F4F"/>
          <w:sz w:val="28"/>
          <w:szCs w:val="28"/>
          <w:bdr w:val="none" w:color="auto" w:sz="0" w:space="0"/>
          <w:lang w:val="en-US"/>
        </w:rPr>
        <w:t>-</w:t>
      </w:r>
      <w:r>
        <w:rPr>
          <w:rFonts w:hint="eastAsia" w:ascii="微软雅黑" w:hAnsi="微软雅黑" w:eastAsia="微软雅黑" w:cs="微软雅黑"/>
          <w:i/>
          <w:color w:val="4F4F4F"/>
          <w:sz w:val="28"/>
          <w:szCs w:val="28"/>
          <w:bdr w:val="none" w:color="auto" w:sz="0" w:space="0"/>
          <w:lang w:eastAsia="zh-CN"/>
        </w:rPr>
        <w:t>缺陷严重程度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4F4F"/>
          <w:sz w:val="22"/>
          <w:szCs w:val="22"/>
          <w:bdr w:val="none" w:color="auto" w:sz="0" w:space="0"/>
        </w:rPr>
        <w:t>致命关键：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</w:rPr>
        <w:t>造成</w:t>
      </w:r>
      <w:r>
        <w:rPr>
          <w:rFonts w:hint="eastAsia" w:ascii="微软雅黑" w:hAnsi="微软雅黑" w:eastAsia="微软雅黑" w:cs="微软雅黑"/>
          <w:color w:val="FF0000"/>
          <w:sz w:val="36"/>
          <w:szCs w:val="36"/>
          <w:bdr w:val="none" w:color="auto" w:sz="0" w:space="0"/>
        </w:rPr>
        <w:t>系统</w:t>
      </w: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</w:rPr>
        <w:t>崩溃或引起严重数据错误的问题、可能导致敏感数据泄露的安全问题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  <w:lang w:val="en-US"/>
        </w:rPr>
      </w:pP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i/>
          <w:color w:val="4F4F4F"/>
          <w:sz w:val="36"/>
          <w:szCs w:val="36"/>
          <w:bdr w:val="none" w:color="auto" w:sz="0" w:space="0"/>
          <w:lang w:val="en-US"/>
        </w:rPr>
        <w:t>严重</w:t>
      </w:r>
      <w:r>
        <w:rPr>
          <w:rFonts w:hint="eastAsia" w:ascii="微软雅黑" w:hAnsi="微软雅黑" w:eastAsia="微软雅黑" w:cs="微软雅黑"/>
          <w:i/>
          <w:color w:val="4F4F4F"/>
          <w:sz w:val="36"/>
          <w:szCs w:val="36"/>
          <w:bdr w:val="none" w:color="auto" w:sz="0" w:space="0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</w:rPr>
        <w:t>主要业务流程无法跑通或严重影响软件使用的问题，且无其它的替代方式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</w:rPr>
        <w:t>一般（平均）：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</w:rPr>
        <w:t>不影响主要业务流程，但会影响软件使用的一般问题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</w:rPr>
        <w:t>较轻：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</w:rPr>
        <w:t>对软件使用影响较小，轻微的程序问题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</w:rPr>
        <w:t>建议：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</w:rPr>
        <w:t>针对非主要功能易用性或用户潜在需求提出建议性问题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i/>
          <w:color w:val="4F4F4F"/>
          <w:sz w:val="36"/>
          <w:szCs w:val="36"/>
          <w:bdr w:val="none" w:color="auto" w:sz="0" w:space="0"/>
          <w:lang w:val="en-US"/>
        </w:rPr>
        <w:t>4</w:t>
      </w:r>
      <w:r>
        <w:rPr>
          <w:rFonts w:hint="eastAsia" w:ascii="微软雅黑" w:hAnsi="微软雅黑" w:eastAsia="微软雅黑" w:cs="微软雅黑"/>
          <w:i/>
          <w:color w:val="4F4F4F"/>
          <w:sz w:val="36"/>
          <w:szCs w:val="36"/>
          <w:bdr w:val="none" w:color="auto" w:sz="0" w:space="0"/>
          <w:lang w:eastAsia="zh-CN"/>
        </w:rPr>
        <w:t>、缺陷原因分类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</w:rPr>
        <w:t> </w:t>
      </w:r>
    </w:p>
    <w:tbl>
      <w:tblPr>
        <w:tblW w:w="1442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5"/>
        <w:gridCol w:w="3271"/>
        <w:gridCol w:w="941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40"/>
                <w:szCs w:val="40"/>
                <w:bdr w:val="none" w:color="auto" w:sz="0" w:space="0"/>
              </w:rPr>
              <w:t>序号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40"/>
                <w:szCs w:val="40"/>
                <w:bdr w:val="none" w:color="auto" w:sz="0" w:space="0"/>
              </w:rPr>
              <w:t>一级分类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40"/>
                <w:szCs w:val="40"/>
                <w:bdr w:val="none" w:color="auto" w:sz="0" w:space="0"/>
              </w:rPr>
              <w:t>二级分类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1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程序技术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脚本错误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对象获取错误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逻辑判断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错误的方法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java异常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浏览器兼容性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字符集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2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SQL类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SQL语法错误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SQL兼容性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访问资源不存在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SQL性能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SQL注入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3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业务逻辑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需求未完全实现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需求实现错误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需求遗漏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流转环节有误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计算与精度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SQL设计错误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40"/>
                <w:szCs w:val="40"/>
                <w:bdr w:val="none" w:color="auto" w:sz="0" w:space="0"/>
              </w:rPr>
              <w:t>序号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40"/>
                <w:szCs w:val="40"/>
                <w:bdr w:val="none" w:color="auto" w:sz="0" w:space="0"/>
              </w:rPr>
              <w:t>一级分类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40"/>
                <w:szCs w:val="40"/>
                <w:bdr w:val="none" w:color="auto" w:sz="0" w:space="0"/>
              </w:rPr>
              <w:t>二级分类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4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部署问题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应用系统配置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环境遗留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源文件不正确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5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易用性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校验与提示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页面问题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用户体验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6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自测不足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直接拷贝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资源不存在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拼写错误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方法无实现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7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第三方软件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楼上平台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平台使用错误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第三方插件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8</w:t>
            </w:r>
          </w:p>
        </w:tc>
        <w:tc>
          <w:tcPr>
            <w:tcW w:w="32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其它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其它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4F4F4F"/>
          <w:sz w:val="36"/>
          <w:szCs w:val="36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i/>
          <w:color w:val="4F4F4F"/>
          <w:sz w:val="36"/>
          <w:szCs w:val="36"/>
          <w:bdr w:val="none" w:color="auto" w:sz="0" w:space="0"/>
          <w:lang w:val="en-US"/>
        </w:rPr>
        <w:t>5</w:t>
      </w:r>
      <w:r>
        <w:rPr>
          <w:rFonts w:hint="eastAsia" w:ascii="微软雅黑" w:hAnsi="微软雅黑" w:eastAsia="微软雅黑" w:cs="微软雅黑"/>
          <w:i/>
          <w:color w:val="4F4F4F"/>
          <w:sz w:val="36"/>
          <w:szCs w:val="36"/>
          <w:bdr w:val="none" w:color="auto" w:sz="0" w:space="0"/>
          <w:lang w:eastAsia="zh-CN"/>
        </w:rPr>
        <w:t>、缺陷生命周期</w:t>
      </w:r>
    </w:p>
    <w:tbl>
      <w:tblPr>
        <w:tblW w:w="1442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2"/>
        <w:gridCol w:w="9698"/>
        <w:gridCol w:w="283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FFFFFF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40"/>
                <w:szCs w:val="40"/>
                <w:bdr w:val="none" w:color="auto" w:sz="0" w:space="0"/>
              </w:rPr>
              <w:t>状态</w:t>
            </w:r>
          </w:p>
        </w:tc>
        <w:tc>
          <w:tcPr>
            <w:tcW w:w="96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FFFFFF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40"/>
                <w:szCs w:val="40"/>
                <w:bdr w:val="none" w:color="auto" w:sz="0" w:space="0"/>
              </w:rPr>
              <w:t>具体含义</w:t>
            </w:r>
          </w:p>
        </w:tc>
        <w:tc>
          <w:tcPr>
            <w:tcW w:w="28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FFFFFF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40"/>
                <w:szCs w:val="40"/>
                <w:bdr w:val="none" w:color="auto" w:sz="0" w:space="0"/>
              </w:rPr>
              <w:t>授予的角色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New</w:t>
            </w:r>
          </w:p>
        </w:tc>
        <w:tc>
          <w:tcPr>
            <w:tcW w:w="96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eastAsia="zh-CN"/>
              </w:rPr>
              <w:t>新的缺陷</w:t>
            </w: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val="en-US"/>
              </w:rPr>
              <w:t>,并未得到确认。</w:t>
            </w:r>
          </w:p>
        </w:tc>
        <w:tc>
          <w:tcPr>
            <w:tcW w:w="28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测试人员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Open</w:t>
            </w:r>
          </w:p>
        </w:tc>
        <w:tc>
          <w:tcPr>
            <w:tcW w:w="96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缺陷经过确认，研发人员必须修改</w:t>
            </w:r>
          </w:p>
        </w:tc>
        <w:tc>
          <w:tcPr>
            <w:tcW w:w="28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项目经理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Fixed</w:t>
            </w:r>
          </w:p>
        </w:tc>
        <w:tc>
          <w:tcPr>
            <w:tcW w:w="96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缺陷经过修改</w:t>
            </w:r>
          </w:p>
        </w:tc>
        <w:tc>
          <w:tcPr>
            <w:tcW w:w="28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开发人员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Closed</w:t>
            </w:r>
          </w:p>
        </w:tc>
        <w:tc>
          <w:tcPr>
            <w:tcW w:w="96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缺陷关闭，跟踪结束</w:t>
            </w:r>
          </w:p>
        </w:tc>
        <w:tc>
          <w:tcPr>
            <w:tcW w:w="28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测试人员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Reopen</w:t>
            </w:r>
          </w:p>
        </w:tc>
        <w:tc>
          <w:tcPr>
            <w:tcW w:w="96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缺陷重新打开，该缺陷仍然存在</w:t>
            </w:r>
          </w:p>
        </w:tc>
        <w:tc>
          <w:tcPr>
            <w:tcW w:w="28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测试人员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Rejected</w:t>
            </w:r>
          </w:p>
        </w:tc>
        <w:tc>
          <w:tcPr>
            <w:tcW w:w="96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缺陷被拒绝修改</w:t>
            </w:r>
          </w:p>
        </w:tc>
        <w:tc>
          <w:tcPr>
            <w:tcW w:w="28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eastAsia="zh-CN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val="en-US"/>
              </w:rPr>
              <w:t>\开发人员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Delete</w:t>
            </w:r>
          </w:p>
        </w:tc>
        <w:tc>
          <w:tcPr>
            <w:tcW w:w="96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缺陷录入重复时选择此项，表明此缺陷已被录入</w:t>
            </w:r>
          </w:p>
        </w:tc>
        <w:tc>
          <w:tcPr>
            <w:tcW w:w="28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测试人员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Confirm</w:t>
            </w:r>
          </w:p>
        </w:tc>
        <w:tc>
          <w:tcPr>
            <w:tcW w:w="96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缺陷确认，测试人员对被拒绝的缺陷与项目经理及开发人员进行确认</w:t>
            </w:r>
          </w:p>
        </w:tc>
        <w:tc>
          <w:tcPr>
            <w:tcW w:w="28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测试人员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Delay</w:t>
            </w:r>
          </w:p>
        </w:tc>
        <w:tc>
          <w:tcPr>
            <w:tcW w:w="96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延迟修改</w:t>
            </w:r>
          </w:p>
        </w:tc>
        <w:tc>
          <w:tcPr>
            <w:tcW w:w="28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开发人员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color w:val="121C3F"/>
          <w:sz w:val="28"/>
          <w:szCs w:val="28"/>
        </w:rPr>
      </w:pPr>
      <w:r>
        <w:rPr>
          <w:rFonts w:hint="eastAsia" w:ascii="宋体" w:hAnsi="宋体" w:eastAsia="宋体" w:cs="宋体"/>
          <w:color w:val="121C3F"/>
          <w:sz w:val="28"/>
          <w:szCs w:val="28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color w:val="121C3F"/>
          <w:sz w:val="28"/>
          <w:szCs w:val="28"/>
        </w:rPr>
      </w:pPr>
      <w:r>
        <w:rPr>
          <w:rFonts w:hint="eastAsia" w:ascii="宋体" w:hAnsi="宋体" w:eastAsia="宋体" w:cs="宋体"/>
          <w:i/>
          <w:color w:val="121C3F"/>
          <w:sz w:val="28"/>
          <w:szCs w:val="28"/>
          <w:bdr w:val="none" w:color="auto" w:sz="0" w:space="0"/>
          <w:lang w:val="en-US"/>
        </w:rPr>
        <w:t>6</w:t>
      </w:r>
      <w:r>
        <w:rPr>
          <w:rFonts w:hint="eastAsia" w:ascii="宋体" w:hAnsi="宋体" w:eastAsia="宋体" w:cs="宋体"/>
          <w:i/>
          <w:color w:val="121C3F"/>
          <w:sz w:val="28"/>
          <w:szCs w:val="28"/>
          <w:bdr w:val="none" w:color="auto" w:sz="0" w:space="0"/>
          <w:lang w:eastAsia="zh-CN"/>
        </w:rPr>
        <w:t>、缺陷管理流程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color w:val="121C3F"/>
          <w:sz w:val="28"/>
          <w:szCs w:val="28"/>
        </w:rPr>
      </w:pPr>
      <w:r>
        <w:rPr>
          <w:rFonts w:hint="eastAsia" w:ascii="宋体" w:hAnsi="宋体" w:eastAsia="宋体" w:cs="宋体"/>
          <w:color w:val="121C3F"/>
          <w:sz w:val="28"/>
          <w:szCs w:val="28"/>
          <w:bdr w:val="none" w:color="auto" w:sz="0" w:space="0"/>
        </w:rPr>
        <w:drawing>
          <wp:inline distT="0" distB="0" distL="114300" distR="114300">
            <wp:extent cx="7029450" cy="45339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121C3F"/>
          <w:sz w:val="28"/>
          <w:szCs w:val="28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color w:val="121C3F"/>
          <w:sz w:val="28"/>
          <w:szCs w:val="28"/>
        </w:rPr>
      </w:pPr>
      <w:r>
        <w:rPr>
          <w:rFonts w:hint="eastAsia" w:ascii="宋体" w:hAnsi="宋体" w:eastAsia="宋体" w:cs="宋体"/>
          <w:color w:val="121C3F"/>
          <w:sz w:val="28"/>
          <w:szCs w:val="28"/>
          <w:bdr w:val="none" w:color="auto" w:sz="0" w:space="0"/>
        </w:rPr>
        <w:t>五、研发质量评价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color w:val="4F4F4F"/>
          <w:sz w:val="24"/>
          <w:szCs w:val="24"/>
        </w:rPr>
      </w:pPr>
      <w:r>
        <w:rPr>
          <w:rFonts w:hint="eastAsia" w:ascii="宋体" w:hAnsi="宋体" w:eastAsia="宋体" w:cs="宋体"/>
          <w:i/>
          <w:color w:val="121C3F"/>
          <w:sz w:val="28"/>
          <w:szCs w:val="28"/>
          <w:bdr w:val="none" w:color="auto" w:sz="0" w:space="0"/>
          <w:lang w:val="en-US"/>
        </w:rPr>
        <w:t>1</w:t>
      </w:r>
      <w:r>
        <w:rPr>
          <w:rFonts w:hint="eastAsia" w:ascii="宋体" w:hAnsi="宋体" w:eastAsia="宋体" w:cs="宋体"/>
          <w:i/>
          <w:color w:val="121C3F"/>
          <w:sz w:val="28"/>
          <w:szCs w:val="28"/>
          <w:bdr w:val="none" w:color="auto" w:sz="0" w:space="0"/>
          <w:lang w:eastAsia="zh-CN"/>
        </w:rPr>
        <w:t>、</w:t>
      </w:r>
      <w:r>
        <w:rPr>
          <w:rFonts w:hint="eastAsia" w:ascii="宋体" w:hAnsi="宋体" w:eastAsia="宋体" w:cs="宋体"/>
          <w:i/>
          <w:color w:val="4F4F4F"/>
          <w:sz w:val="40"/>
          <w:szCs w:val="40"/>
          <w:bdr w:val="none" w:color="auto" w:sz="0" w:space="0"/>
          <w:lang w:eastAsia="zh-CN"/>
        </w:rPr>
        <w:t>统一的软件质量指标</w:t>
      </w:r>
    </w:p>
    <w:tbl>
      <w:tblPr>
        <w:tblW w:w="1442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2"/>
        <w:gridCol w:w="2872"/>
        <w:gridCol w:w="940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指标类别</w:t>
            </w:r>
          </w:p>
        </w:tc>
        <w:tc>
          <w:tcPr>
            <w:tcW w:w="28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指标名称</w:t>
            </w:r>
          </w:p>
        </w:tc>
        <w:tc>
          <w:tcPr>
            <w:tcW w:w="94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计算公式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  <w:bdr w:val="none" w:color="auto" w:sz="0" w:space="0"/>
              </w:rPr>
              <w:t>研发质量</w:t>
            </w:r>
          </w:p>
        </w:tc>
        <w:tc>
          <w:tcPr>
            <w:tcW w:w="28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  <w:bdr w:val="none" w:color="auto" w:sz="0" w:space="0"/>
              </w:rPr>
              <w:t>缺陷检出率</w:t>
            </w:r>
          </w:p>
        </w:tc>
        <w:tc>
          <w:tcPr>
            <w:tcW w:w="94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  <w:bdr w:val="none" w:color="auto" w:sz="0" w:space="0"/>
                <w:lang w:val="en-US"/>
              </w:rPr>
              <w:t>=检出缺陷数/(检出缺陷数+反馈缺陷数）*100％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28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  <w:bdr w:val="none" w:color="auto" w:sz="0" w:space="0"/>
              </w:rPr>
              <w:t>严重缺陷占比</w:t>
            </w:r>
          </w:p>
        </w:tc>
        <w:tc>
          <w:tcPr>
            <w:tcW w:w="94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  <w:bdr w:val="none" w:color="auto" w:sz="0" w:space="0"/>
                <w:lang w:val="en-US"/>
              </w:rPr>
              <w:t>=检出严重缺陷数/检出缺陷总数*100％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28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  <w:bdr w:val="none" w:color="auto" w:sz="0" w:space="0"/>
              </w:rPr>
              <w:t>反馈缺陷密度</w:t>
            </w:r>
          </w:p>
        </w:tc>
        <w:tc>
          <w:tcPr>
            <w:tcW w:w="94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  <w:bdr w:val="none" w:color="auto" w:sz="0" w:space="0"/>
                <w:lang w:val="en-US"/>
              </w:rPr>
              <w:t>=客户反馈缺陷数/产品研发规模（人月）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Calibri" w:hAnsi="Calibri" w:cs="Calibri"/>
                <w:color w:val="4F4F4F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4F4F4F"/>
                <w:sz w:val="22"/>
                <w:szCs w:val="22"/>
                <w:bdr w:val="none" w:color="auto" w:sz="0" w:space="0"/>
              </w:rPr>
              <w:t> </w:t>
            </w:r>
          </w:p>
        </w:tc>
        <w:tc>
          <w:tcPr>
            <w:tcW w:w="28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  <w:bdr w:val="none" w:color="auto" w:sz="0" w:space="0"/>
              </w:rPr>
              <w:t>缺陷密度</w:t>
            </w:r>
          </w:p>
        </w:tc>
        <w:tc>
          <w:tcPr>
            <w:tcW w:w="94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40"/>
                <w:szCs w:val="40"/>
                <w:bdr w:val="none" w:color="auto" w:sz="0" w:space="0"/>
                <w:lang w:val="en-US"/>
              </w:rPr>
              <w:t>=检出缺陷数/产品研发规模（人天）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color w:val="4F4F4F"/>
          <w:sz w:val="40"/>
          <w:szCs w:val="40"/>
        </w:rPr>
      </w:pPr>
      <w:r>
        <w:rPr>
          <w:rFonts w:hint="eastAsia" w:ascii="宋体" w:hAnsi="宋体" w:eastAsia="宋体" w:cs="宋体"/>
          <w:color w:val="4F4F4F"/>
          <w:sz w:val="40"/>
          <w:szCs w:val="4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color w:val="4F4F4F"/>
          <w:sz w:val="40"/>
          <w:szCs w:val="40"/>
        </w:rPr>
      </w:pPr>
      <w:r>
        <w:rPr>
          <w:rFonts w:hint="eastAsia" w:ascii="宋体" w:hAnsi="宋体" w:eastAsia="宋体" w:cs="宋体"/>
          <w:i/>
          <w:color w:val="4F4F4F"/>
          <w:sz w:val="40"/>
          <w:szCs w:val="40"/>
          <w:bdr w:val="none" w:color="auto" w:sz="0" w:space="0"/>
          <w:lang w:val="en-US"/>
        </w:rPr>
        <w:t>2</w:t>
      </w:r>
      <w:r>
        <w:rPr>
          <w:rFonts w:hint="eastAsia" w:ascii="宋体" w:hAnsi="宋体" w:eastAsia="宋体" w:cs="宋体"/>
          <w:i/>
          <w:color w:val="4F4F4F"/>
          <w:sz w:val="40"/>
          <w:szCs w:val="40"/>
          <w:bdr w:val="none" w:color="auto" w:sz="0" w:space="0"/>
          <w:lang w:eastAsia="zh-CN"/>
        </w:rPr>
        <w:t>、常用研发人员工作评价</w:t>
      </w:r>
    </w:p>
    <w:tbl>
      <w:tblPr>
        <w:tblW w:w="1442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5"/>
        <w:gridCol w:w="1832"/>
        <w:gridCol w:w="3087"/>
        <w:gridCol w:w="2295"/>
        <w:gridCol w:w="615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序号</w:t>
            </w:r>
          </w:p>
        </w:tc>
        <w:tc>
          <w:tcPr>
            <w:tcW w:w="1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质量指标</w:t>
            </w:r>
          </w:p>
        </w:tc>
        <w:tc>
          <w:tcPr>
            <w:tcW w:w="30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指标公式</w:t>
            </w: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指标说明</w:t>
            </w:r>
          </w:p>
        </w:tc>
        <w:tc>
          <w:tcPr>
            <w:tcW w:w="61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为建立、改进质量指标拟采取的质量活动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1</w:t>
            </w:r>
          </w:p>
        </w:tc>
        <w:tc>
          <w:tcPr>
            <w:tcW w:w="1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一次通过率</w:t>
            </w:r>
          </w:p>
        </w:tc>
        <w:tc>
          <w:tcPr>
            <w:tcW w:w="30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eastAsia="zh-CN"/>
              </w:rPr>
              <w:t>一次测试就通过的被测包数</w:t>
            </w: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val="en-US"/>
              </w:rPr>
              <w:t>/提交测试包数</w:t>
            </w: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评价研发人员开发质量</w:t>
            </w:r>
          </w:p>
        </w:tc>
        <w:tc>
          <w:tcPr>
            <w:tcW w:w="61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对日常变更包测试进行管理，统计一次测试就通过的变更包数和提交测试包数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对于通过率低的开发人员进行原因分析，是组织问题还是个人问题，并进行改进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2</w:t>
            </w:r>
          </w:p>
        </w:tc>
        <w:tc>
          <w:tcPr>
            <w:tcW w:w="1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平均每包缺陷数</w:t>
            </w:r>
          </w:p>
        </w:tc>
        <w:tc>
          <w:tcPr>
            <w:tcW w:w="30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eastAsia="zh-CN"/>
              </w:rPr>
              <w:t>测试发现缺陷数</w:t>
            </w: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val="en-US"/>
              </w:rPr>
              <w:t>/已测包数</w:t>
            </w: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评价研发人员的开发质量</w:t>
            </w:r>
          </w:p>
        </w:tc>
        <w:tc>
          <w:tcPr>
            <w:tcW w:w="61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测试人员对变更包进行测试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统计每个研发人员被测试包检出缺陷数和已测试包数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可用于定义组织的基线和目标，对产品质量进行整体改进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对平均每包缺陷数高的人员进行原因分析和质量改进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3</w:t>
            </w:r>
          </w:p>
        </w:tc>
        <w:tc>
          <w:tcPr>
            <w:tcW w:w="1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平均每包研发时长</w:t>
            </w:r>
          </w:p>
        </w:tc>
        <w:tc>
          <w:tcPr>
            <w:tcW w:w="30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每个任务包在研发阶段的时间求平均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 </w:t>
            </w: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评价研发人员研发效率</w:t>
            </w:r>
          </w:p>
        </w:tc>
        <w:tc>
          <w:tcPr>
            <w:tcW w:w="61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使用工具跟踪每包研发时长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统计平均每包研发时长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对存在问题进行分析制定改进计划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序号</w:t>
            </w:r>
          </w:p>
        </w:tc>
        <w:tc>
          <w:tcPr>
            <w:tcW w:w="1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质量指标</w:t>
            </w:r>
          </w:p>
        </w:tc>
        <w:tc>
          <w:tcPr>
            <w:tcW w:w="30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指标公式</w:t>
            </w: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指标说明</w:t>
            </w:r>
          </w:p>
        </w:tc>
        <w:tc>
          <w:tcPr>
            <w:tcW w:w="61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为建立、改进质量指标拟采取的质量活动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4</w:t>
            </w:r>
          </w:p>
        </w:tc>
        <w:tc>
          <w:tcPr>
            <w:tcW w:w="1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缺陷修复率</w:t>
            </w:r>
          </w:p>
        </w:tc>
        <w:tc>
          <w:tcPr>
            <w:tcW w:w="30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eastAsia="zh-CN"/>
              </w:rPr>
              <w:t>经验证已正确修复的缺陷数</w:t>
            </w: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val="en-US"/>
              </w:rPr>
              <w:t>/确认缺陷数</w:t>
            </w: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评价研发人员修复效率</w:t>
            </w:r>
          </w:p>
        </w:tc>
        <w:tc>
          <w:tcPr>
            <w:tcW w:w="61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对测试出的缺陷进行状态跟踪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4F4F4F"/>
                <w:sz w:val="36"/>
                <w:szCs w:val="36"/>
                <w:bdr w:val="none" w:color="auto" w:sz="0" w:space="0"/>
                <w:lang w:eastAsia="zh-CN"/>
              </w:rPr>
              <w:t>统计已经正确修复的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4F4F4F"/>
                <w:sz w:val="36"/>
                <w:szCs w:val="36"/>
                <w:bdr w:val="none" w:color="auto" w:sz="0" w:space="0"/>
                <w:lang w:val="en-US"/>
              </w:rPr>
              <w:t>closed状态的缺陷数和已经研发经理确认的open的缺陷数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横向比较研发人员的缺陷修复效率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对修复较慢的人员进行督促改进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5</w:t>
            </w:r>
          </w:p>
        </w:tc>
        <w:tc>
          <w:tcPr>
            <w:tcW w:w="183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代码审查缺陷数</w:t>
            </w:r>
          </w:p>
        </w:tc>
        <w:tc>
          <w:tcPr>
            <w:tcW w:w="30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代码审查出问题数</w:t>
            </w: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评价研发人员静态代码质量</w:t>
            </w:r>
          </w:p>
        </w:tc>
        <w:tc>
          <w:tcPr>
            <w:tcW w:w="61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在研发过程中加入代码审查环节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统计研发人员代码审查出问题数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对常见代码问题进行原因分析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对常见代码问题及解决方式进行培训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color w:val="4F4F4F"/>
          <w:sz w:val="40"/>
          <w:szCs w:val="40"/>
        </w:rPr>
      </w:pPr>
      <w:r>
        <w:rPr>
          <w:rFonts w:hint="eastAsia" w:ascii="宋体" w:hAnsi="宋体" w:eastAsia="宋体" w:cs="宋体"/>
          <w:color w:val="4F4F4F"/>
          <w:sz w:val="40"/>
          <w:szCs w:val="4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color w:val="4F4F4F"/>
          <w:sz w:val="40"/>
          <w:szCs w:val="40"/>
        </w:rPr>
      </w:pPr>
      <w:r>
        <w:rPr>
          <w:rFonts w:hint="eastAsia" w:ascii="宋体" w:hAnsi="宋体" w:eastAsia="宋体" w:cs="宋体"/>
          <w:i/>
          <w:color w:val="4F4F4F"/>
          <w:sz w:val="40"/>
          <w:szCs w:val="40"/>
          <w:bdr w:val="none" w:color="auto" w:sz="0" w:space="0"/>
          <w:lang w:val="en-US"/>
        </w:rPr>
        <w:t>3</w:t>
      </w:r>
      <w:r>
        <w:rPr>
          <w:rFonts w:hint="eastAsia" w:ascii="宋体" w:hAnsi="宋体" w:eastAsia="宋体" w:cs="宋体"/>
          <w:i/>
          <w:color w:val="4F4F4F"/>
          <w:sz w:val="40"/>
          <w:szCs w:val="40"/>
          <w:bdr w:val="none" w:color="auto" w:sz="0" w:space="0"/>
          <w:lang w:eastAsia="zh-CN"/>
        </w:rPr>
        <w:t>、常用测试人员工作评价指标</w:t>
      </w:r>
    </w:p>
    <w:tbl>
      <w:tblPr>
        <w:tblW w:w="1442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9"/>
        <w:gridCol w:w="1885"/>
        <w:gridCol w:w="5128"/>
        <w:gridCol w:w="2179"/>
        <w:gridCol w:w="414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序号</w:t>
            </w:r>
          </w:p>
        </w:tc>
        <w:tc>
          <w:tcPr>
            <w:tcW w:w="188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质量指标</w:t>
            </w:r>
          </w:p>
        </w:tc>
        <w:tc>
          <w:tcPr>
            <w:tcW w:w="512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指标公式</w:t>
            </w:r>
          </w:p>
        </w:tc>
        <w:tc>
          <w:tcPr>
            <w:tcW w:w="217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指标说明</w:t>
            </w:r>
          </w:p>
        </w:tc>
        <w:tc>
          <w:tcPr>
            <w:tcW w:w="41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FFF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  <w:bdr w:val="none" w:color="auto" w:sz="0" w:space="0"/>
              </w:rPr>
              <w:t>为建立、改进质量指标拟采取的质量活动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1</w:t>
            </w:r>
          </w:p>
        </w:tc>
        <w:tc>
          <w:tcPr>
            <w:tcW w:w="188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eastAsia="zh-CN"/>
              </w:rPr>
              <w:t>平均每天</w:t>
            </w: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val="en-US"/>
              </w:rPr>
              <w:t>Bug数</w:t>
            </w:r>
          </w:p>
        </w:tc>
        <w:tc>
          <w:tcPr>
            <w:tcW w:w="512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eastAsia="zh-CN"/>
              </w:rPr>
              <w:t>测试出的有效</w:t>
            </w: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val="en-US"/>
              </w:rPr>
              <w:t>bug数（个）/工作量（天）</w:t>
            </w:r>
          </w:p>
        </w:tc>
        <w:tc>
          <w:tcPr>
            <w:tcW w:w="217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评价测试质量和效率</w:t>
            </w:r>
          </w:p>
        </w:tc>
        <w:tc>
          <w:tcPr>
            <w:tcW w:w="41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对测试出的缺陷进行记录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统计测试工作量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月度指标排名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120" w:beforeAutospacing="0" w:after="0" w:afterAutospacing="0" w:line="330" w:lineRule="atLeast"/>
              <w:ind w:left="114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遗漏缺陷原因分析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pacing w:before="120" w:beforeAutospacing="0" w:after="0" w:afterAutospacing="0" w:line="330" w:lineRule="atLeast"/>
              <w:ind w:left="114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增加功能测试用例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2</w:t>
            </w:r>
          </w:p>
        </w:tc>
        <w:tc>
          <w:tcPr>
            <w:tcW w:w="188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测试规范</w:t>
            </w:r>
          </w:p>
        </w:tc>
        <w:tc>
          <w:tcPr>
            <w:tcW w:w="512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eastAsia="zh-CN"/>
              </w:rPr>
              <w:t>每月抽查测试用例规范和</w:t>
            </w: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val="en-US"/>
              </w:rPr>
              <w:t>BUG规范与部门标准比较</w:t>
            </w:r>
          </w:p>
        </w:tc>
        <w:tc>
          <w:tcPr>
            <w:tcW w:w="217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评价测试质量</w:t>
            </w:r>
          </w:p>
        </w:tc>
        <w:tc>
          <w:tcPr>
            <w:tcW w:w="41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测试执行之前撰写测试用例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发现缺陷，按规范录入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测试经理进行抽查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发现问题进行改进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3</w:t>
            </w:r>
          </w:p>
        </w:tc>
        <w:tc>
          <w:tcPr>
            <w:tcW w:w="188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缺陷根因分析</w:t>
            </w:r>
          </w:p>
        </w:tc>
        <w:tc>
          <w:tcPr>
            <w:tcW w:w="512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对关键、严重的问题进行代码级别的原因分析；与部门标准比较</w:t>
            </w:r>
          </w:p>
        </w:tc>
        <w:tc>
          <w:tcPr>
            <w:tcW w:w="217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评价测试质量</w:t>
            </w:r>
          </w:p>
        </w:tc>
        <w:tc>
          <w:tcPr>
            <w:tcW w:w="41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建立缺陷根因分析规范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抽查分析情况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发现问题进行改进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  <w:lang w:val="en-US"/>
              </w:rPr>
              <w:t>4</w:t>
            </w:r>
          </w:p>
        </w:tc>
        <w:tc>
          <w:tcPr>
            <w:tcW w:w="188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工作量饱和度</w:t>
            </w:r>
          </w:p>
        </w:tc>
        <w:tc>
          <w:tcPr>
            <w:tcW w:w="512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eastAsia="zh-CN"/>
              </w:rPr>
              <w:t>实际工作量</w:t>
            </w:r>
            <w:r>
              <w:rPr>
                <w:rFonts w:hint="eastAsia" w:ascii="微软雅黑" w:hAnsi="微软雅黑" w:eastAsia="微软雅黑" w:cs="微软雅黑"/>
                <w:i/>
                <w:color w:val="4F4F4F"/>
                <w:sz w:val="36"/>
                <w:szCs w:val="36"/>
                <w:bdr w:val="none" w:color="auto" w:sz="0" w:space="0"/>
                <w:lang w:val="en-US"/>
              </w:rPr>
              <w:t>(天)/正常工作量</w:t>
            </w:r>
          </w:p>
        </w:tc>
        <w:tc>
          <w:tcPr>
            <w:tcW w:w="217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36"/>
                <w:szCs w:val="36"/>
                <w:bdr w:val="none" w:color="auto" w:sz="0" w:space="0"/>
              </w:rPr>
              <w:t>评价测试工作饱和度</w:t>
            </w:r>
          </w:p>
        </w:tc>
        <w:tc>
          <w:tcPr>
            <w:tcW w:w="41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报工系统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月度统计揭示指标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30" w:lineRule="atLeast"/>
              <w:ind w:left="600" w:right="0" w:hanging="360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sz w:val="36"/>
                <w:szCs w:val="36"/>
                <w:bdr w:val="none" w:color="auto" w:sz="0" w:space="0"/>
              </w:rPr>
              <w:t>作为组织绩效指标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2ECDB7"/>
    <w:multiLevelType w:val="multilevel"/>
    <w:tmpl w:val="922ECD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5FA00E"/>
    <w:multiLevelType w:val="multilevel"/>
    <w:tmpl w:val="B45FA0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0062B1A"/>
    <w:multiLevelType w:val="multilevel"/>
    <w:tmpl w:val="D0062B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6D2F6EF"/>
    <w:multiLevelType w:val="multilevel"/>
    <w:tmpl w:val="F6D2F6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0767058"/>
    <w:multiLevelType w:val="multilevel"/>
    <w:tmpl w:val="107670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4570CFB"/>
    <w:multiLevelType w:val="multilevel"/>
    <w:tmpl w:val="34570C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94E4378"/>
    <w:multiLevelType w:val="multilevel"/>
    <w:tmpl w:val="494E43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02FF081"/>
    <w:multiLevelType w:val="multilevel"/>
    <w:tmpl w:val="502FF0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E2D424F"/>
    <w:multiLevelType w:val="multilevel"/>
    <w:tmpl w:val="6E2D42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E0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xiangxue</dc:creator>
  <cp:lastModifiedBy>xiangxue</cp:lastModifiedBy>
  <dcterms:modified xsi:type="dcterms:W3CDTF">2018-11-07T02:31:04Z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