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协议类型</w:t>
      </w:r>
    </w:p>
    <w:p>
      <w:r>
        <w:rPr>
          <w:rFonts w:hint="eastAsia"/>
        </w:rPr>
        <w:tab/>
      </w:r>
      <w:r>
        <w:rPr>
          <w:rFonts w:hint="eastAsia"/>
        </w:rPr>
        <w:t>数据传输协议将使用CoAP协议进行传输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 业务数据封装格式</w:t>
      </w:r>
    </w:p>
    <w:p>
      <w:r>
        <w:rPr>
          <w:rFonts w:hint="eastAsia"/>
        </w:rPr>
        <w:t>2.1 协议包格式说明</w:t>
      </w:r>
    </w:p>
    <w:tbl>
      <w:tblPr>
        <w:tblStyle w:val="7"/>
        <w:tblW w:w="854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46"/>
        <w:gridCol w:w="1423"/>
        <w:gridCol w:w="1238"/>
        <w:gridCol w:w="1610"/>
        <w:gridCol w:w="14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24" w:hRule="atLeast"/>
        </w:trPr>
        <w:tc>
          <w:tcPr>
            <w:tcW w:w="110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协议版本</w:t>
            </w:r>
          </w:p>
        </w:tc>
        <w:tc>
          <w:tcPr>
            <w:tcW w:w="1746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指令类型</w:t>
            </w:r>
          </w:p>
        </w:tc>
        <w:tc>
          <w:tcPr>
            <w:tcW w:w="142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123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预留位</w:t>
            </w:r>
          </w:p>
        </w:tc>
        <w:tc>
          <w:tcPr>
            <w:tcW w:w="161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CRC16校验值</w:t>
            </w:r>
          </w:p>
        </w:tc>
        <w:tc>
          <w:tcPr>
            <w:tcW w:w="142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数据buffer</w:t>
            </w:r>
          </w:p>
        </w:tc>
      </w:tr>
      <w:tr>
        <w:tblPrEx>
          <w:tblLayout w:type="fixed"/>
        </w:tblPrEx>
        <w:trPr>
          <w:trHeight w:val="334" w:hRule="atLeast"/>
        </w:trPr>
        <w:tc>
          <w:tcPr>
            <w:tcW w:w="110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1byte</w:t>
            </w:r>
          </w:p>
        </w:tc>
        <w:tc>
          <w:tcPr>
            <w:tcW w:w="1746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1byte</w:t>
            </w:r>
          </w:p>
        </w:tc>
        <w:tc>
          <w:tcPr>
            <w:tcW w:w="142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2byte</w:t>
            </w:r>
          </w:p>
        </w:tc>
        <w:tc>
          <w:tcPr>
            <w:tcW w:w="123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2byte</w:t>
            </w:r>
          </w:p>
        </w:tc>
        <w:tc>
          <w:tcPr>
            <w:tcW w:w="161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2byte</w:t>
            </w:r>
          </w:p>
        </w:tc>
        <w:tc>
          <w:tcPr>
            <w:tcW w:w="1424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ytes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34" w:hRule="atLeast"/>
        </w:trPr>
        <w:tc>
          <w:tcPr>
            <w:tcW w:w="110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定义为0x01</w:t>
            </w:r>
          </w:p>
        </w:tc>
        <w:tc>
          <w:tcPr>
            <w:tcW w:w="1746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0x01: 上报数据</w:t>
            </w:r>
          </w:p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0x02:  漏报数据</w:t>
            </w:r>
          </w:p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0x03: 下行周期修改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0x04: 下行时间戳</w:t>
            </w:r>
          </w:p>
        </w:tc>
        <w:tc>
          <w:tcPr>
            <w:tcW w:w="142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仅数据buffer长度</w:t>
            </w:r>
          </w:p>
        </w:tc>
        <w:tc>
          <w:tcPr>
            <w:tcW w:w="1238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0x0001</w:t>
            </w:r>
          </w:p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（畜牧项目是0x0000）</w:t>
            </w:r>
          </w:p>
        </w:tc>
        <w:tc>
          <w:tcPr>
            <w:tcW w:w="161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从协议版本开始到数据buffer结束，除校验值字段外做crc16校验，再填充进去，crc16初始值为0xFFFF</w:t>
            </w:r>
          </w:p>
        </w:tc>
        <w:tc>
          <w:tcPr>
            <w:tcW w:w="1424" w:type="dxa"/>
          </w:tcPr>
          <w:p>
            <w:pPr>
              <w:rPr>
                <w:sz w:val="15"/>
                <w:szCs w:val="15"/>
              </w:rPr>
            </w:pPr>
          </w:p>
        </w:tc>
      </w:tr>
    </w:tbl>
    <w:p>
      <w:r>
        <w:rPr>
          <w:rFonts w:hint="eastAsia"/>
        </w:rPr>
        <w:t>注：数据为大端格式，低字节在后。如0x1234，存储为0x 12 34。</w:t>
      </w:r>
    </w:p>
    <w:p/>
    <w:p>
      <w:r>
        <w:rPr>
          <w:rFonts w:hint="eastAsia"/>
        </w:rPr>
        <w:t>2.2 数据buffer封装说明</w:t>
      </w:r>
    </w:p>
    <w:p>
      <w:r>
        <w:rPr>
          <w:rFonts w:hint="eastAsia"/>
        </w:rPr>
        <w:t>2.2.1 上报数据</w:t>
      </w:r>
    </w:p>
    <w:p>
      <w:r>
        <w:rPr>
          <w:rFonts w:hint="eastAsia"/>
        </w:rPr>
        <w:t>2.2.1.1 正常数据</w:t>
      </w:r>
    </w:p>
    <w:p>
      <w:r>
        <w:pict>
          <v:shape id="_x0000_s2051" o:spid="_x0000_s2051" o:spt="202" type="#_x0000_t202" style="position:absolute;left:0pt;margin-left:-5.8pt;margin-top:2.75pt;height:163.55pt;width:428.7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 xml:space="preserve">char IMEI [15]; 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char IMSI[15];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char CellID[7]; //小区ID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int16 RSRQ; //default=99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int16 RSSI; //default=99, 信号强度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char Status[7]; //设备状态，"normal_" - 正常，"static_" - 静态报警，"dynamic" - 动态报警，"freefal" - 跌落报警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char BatteryState; //default="1", "0" - 低电量，"1" - 正常电量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 xml:space="preserve">int32 </w:t>
                  </w:r>
                  <w:r>
                    <w:rPr>
                      <w:sz w:val="15"/>
                      <w:szCs w:val="15"/>
                    </w:rPr>
                    <w:t>Voltage</w:t>
                  </w:r>
                  <w:r>
                    <w:rPr>
                      <w:rFonts w:hint="eastAsia"/>
                      <w:sz w:val="15"/>
                      <w:szCs w:val="15"/>
                    </w:rPr>
                    <w:t>; //default=2000,电压值，精确到小数点后3位，如3.623位3623，获取失败为2000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uint32 TimeStamp; //default=0, 上报时刻，UNIX时间戳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int32 CommunicationInterval; //default=0, 上报间隔，分钟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>
      <w:r>
        <w:rPr>
          <w:rFonts w:hint="eastAsia"/>
        </w:rPr>
        <w:t>2.2.1.2 漏报数据</w:t>
      </w:r>
    </w:p>
    <w:p>
      <w:r>
        <w:pict>
          <v:shape id="_x0000_s2055" o:spid="_x0000_s2055" o:spt="202" type="#_x0000_t202" style="position:absolute;left:0pt;margin-left:-5.1pt;margin-top:3.95pt;height:42.9pt;width:428.7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char Status[7]; //设备状态，"normal_" - 正常，"static_" - 静态报警，"dynamic" - 动态报警，"freefal" - 跌落报警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uint32 TimeStamp; //default=0, 上报时刻，UNIX时间戳</w:t>
                  </w:r>
                </w:p>
              </w:txbxContent>
            </v:textbox>
          </v:shape>
        </w:pic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2.2.2 下行周期修改</w:t>
      </w:r>
    </w:p>
    <w:p>
      <w:r>
        <w:pict>
          <v:shape id="_x0000_s2052" o:spid="_x0000_s2052" o:spt="202" type="#_x0000_t202" style="position:absolute;left:0pt;margin-left:-5.8pt;margin-top:4.35pt;height:99.6pt;width:428.7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int32 CommunicationInterval; //default=0, 上报间隔，分钟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char RemovalSchedule; //default="0", 撤防计划："0" - 不撤防，"1" - 每天定时段撤防，"2" - 连续多天撤防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int32 RemovalDailyStart; //default=0, 每天撤防开始时间，UTC时间戳，只使用小时和分钟</w:t>
                  </w:r>
                  <w:r>
                    <w:rPr>
                      <w:rFonts w:hint="default"/>
                      <w:sz w:val="15"/>
                      <w:szCs w:val="15"/>
                    </w:rPr>
                    <w:t>（秒）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int32 RemovalDailyEnd; //default=0, 每天撤防结束时间，UTC时间戳，只使用小时和分钟</w:t>
                  </w:r>
                  <w:r>
                    <w:rPr>
                      <w:rFonts w:hint="default"/>
                      <w:sz w:val="15"/>
                      <w:szCs w:val="15"/>
                    </w:rPr>
                    <w:t>（秒）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int32 RemovalManyDaysStart; //default=0, 连续撤防开始日期，UTC时间戳，只使用年月日</w:t>
                  </w:r>
                  <w:r>
                    <w:rPr>
                      <w:rFonts w:hint="default"/>
                      <w:sz w:val="15"/>
                      <w:szCs w:val="15"/>
                    </w:rPr>
                    <w:t>（秒）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int32 RemovalManyDaysEnd; //default=0, 连续撤防结束日期，UTC时间戳，只使用年月日</w:t>
                  </w:r>
                  <w:r>
                    <w:rPr>
                      <w:rFonts w:hint="default"/>
                      <w:sz w:val="15"/>
                      <w:szCs w:val="15"/>
                    </w:rPr>
                    <w:t>（秒）</w:t>
                  </w:r>
                </w:p>
              </w:txbxContent>
            </v:textbox>
          </v:shape>
        </w:pict>
      </w:r>
    </w:p>
    <w:p/>
    <w:p/>
    <w:p/>
    <w:p/>
    <w:p/>
    <w:p/>
    <w:p>
      <w:r>
        <w:rPr>
          <w:rFonts w:hint="eastAsia"/>
        </w:rPr>
        <w:t>2.2.3 下行时间戳</w:t>
      </w:r>
    </w:p>
    <w:p>
      <w:pPr>
        <w:ind w:left="7880" w:leftChars="0" w:firstLine="0" w:firstLineChars="0"/>
      </w:pPr>
      <w:r>
        <w:pict>
          <v:shape id="_x0000_s2053" o:spid="_x0000_s2053" o:spt="202" type="#_x0000_t202" style="position:absolute;left:0pt;margin-left:-5.8pt;margin-top:2.95pt;height:24.35pt;width:428.7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int32 TimeStampNow; //default=0, 当前UNIX时间戳，校时用</w:t>
                  </w:r>
                </w:p>
              </w:txbxContent>
            </v:textbox>
          </v:shape>
        </w:pict>
      </w:r>
      <w:r>
        <w:t xml:space="preserve">        </w:t>
      </w:r>
    </w:p>
    <w:p>
      <w:pPr>
        <w:ind w:left="7880" w:leftChars="0" w:firstLine="0" w:firstLineChars="0"/>
      </w:pPr>
      <w:r>
        <w:t xml:space="preserve">   </w:t>
      </w:r>
    </w:p>
    <w:p>
      <w:r>
        <w:drawing>
          <wp:inline distT="0" distB="0" distL="114300" distR="114300">
            <wp:extent cx="5269230" cy="101473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</w:pPr>
      <w:r>
        <w:t>井盖的设备状态，静态报警，和动态报警，这两个是代表倾斜和，移动报警吗？---静态是代表的较长时间倾斜维持&gt;15度的状态 ， 而动态 是代表 超过15度后又恢复到小于15度的一种状态。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04FA"/>
    <w:rsid w:val="000104FA"/>
    <w:rsid w:val="00014D77"/>
    <w:rsid w:val="000F3614"/>
    <w:rsid w:val="000F6719"/>
    <w:rsid w:val="00194977"/>
    <w:rsid w:val="001A16E1"/>
    <w:rsid w:val="002322D9"/>
    <w:rsid w:val="002556AE"/>
    <w:rsid w:val="002568AD"/>
    <w:rsid w:val="002A2982"/>
    <w:rsid w:val="002B6D0A"/>
    <w:rsid w:val="002D1258"/>
    <w:rsid w:val="003B3E73"/>
    <w:rsid w:val="003C3948"/>
    <w:rsid w:val="003C6D2E"/>
    <w:rsid w:val="003F3A7D"/>
    <w:rsid w:val="00431DFE"/>
    <w:rsid w:val="0047412D"/>
    <w:rsid w:val="004C0BA6"/>
    <w:rsid w:val="004C7FCE"/>
    <w:rsid w:val="004D3152"/>
    <w:rsid w:val="004D5EA4"/>
    <w:rsid w:val="00555CFA"/>
    <w:rsid w:val="00565F41"/>
    <w:rsid w:val="0062290B"/>
    <w:rsid w:val="00647306"/>
    <w:rsid w:val="006B2623"/>
    <w:rsid w:val="006F1EAD"/>
    <w:rsid w:val="00712A25"/>
    <w:rsid w:val="00793239"/>
    <w:rsid w:val="007964FD"/>
    <w:rsid w:val="007A7AED"/>
    <w:rsid w:val="00886A56"/>
    <w:rsid w:val="008A4AA6"/>
    <w:rsid w:val="009048F4"/>
    <w:rsid w:val="009A247A"/>
    <w:rsid w:val="00A34E09"/>
    <w:rsid w:val="00B62F35"/>
    <w:rsid w:val="00B9258F"/>
    <w:rsid w:val="00BE229C"/>
    <w:rsid w:val="00CA600D"/>
    <w:rsid w:val="00CC4248"/>
    <w:rsid w:val="00CE0173"/>
    <w:rsid w:val="00CF7D6A"/>
    <w:rsid w:val="00D3373B"/>
    <w:rsid w:val="00D7630B"/>
    <w:rsid w:val="00DF3702"/>
    <w:rsid w:val="00E16414"/>
    <w:rsid w:val="00E17D58"/>
    <w:rsid w:val="00E21EB9"/>
    <w:rsid w:val="00E27767"/>
    <w:rsid w:val="00EA5E32"/>
    <w:rsid w:val="00EA5F02"/>
    <w:rsid w:val="00ED0BB1"/>
    <w:rsid w:val="00F64356"/>
    <w:rsid w:val="5E6FF0F1"/>
    <w:rsid w:val="66DF2178"/>
    <w:rsid w:val="7F33A56F"/>
    <w:rsid w:val="F9FFB83C"/>
    <w:rsid w:val="FE9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5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SIMCOM</Company>
  <Pages>1</Pages>
  <Words>62</Words>
  <Characters>356</Characters>
  <Lines>2</Lines>
  <Paragraphs>1</Paragraphs>
  <ScaleCrop>false</ScaleCrop>
  <LinksUpToDate>false</LinksUpToDate>
  <CharactersWithSpaces>417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2018-09-07T21:23:00Z</dcterms:created>
  <dc:creator>SIMCOM</dc:creator>
  <cp:lastModifiedBy>edz</cp:lastModifiedBy>
  <dcterms:modified xsi:type="dcterms:W3CDTF">2019-08-27T16:56:57Z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