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点阵结构按零件外形切割后，切割胞元可能承担零件的支撑与载荷，且各胞元的几何互不相同。若对全部胞元壁作细尺度建模，每次设计迭代都需求解整个结构的细网格模型；均匀化方法则在胞元尺寸不远小于结构尺寸时精度不足。将每个胞元视为超单元并进行静力凝聚，可以保留胞元内部的细尺度信息，但每种几何都需分解一次内部刚度矩阵。本文提出的</w:t>
      </w:r>
      <w:r>
        <w:t xml:space="preserve"> NICE </w:t>
      </w:r>
      <w:r>
        <w:rPr>
          <w:rFonts w:hint="eastAsia"/>
        </w:rPr>
        <w:t xml:space="preserve">方法避免了这一分解。该方法将胞元表面节点以及与切割平面相交的单元节点的自由度取为主自由度。内部位移场由以胞元几何为输入的神经网络预测，并经一次固定的两重网格循环减小内部不平衡力；凝聚刚度矩阵由修正后位移场的应变能计算。网络预测对主自由度位移呈线性，并精确再现给定的主自由度位移和刚体运动。因此，所得凝聚刚度矩阵对称半正定，零空间仅含刚体模态，在矩阵意义上不小于精确凝聚刚度矩阵，其误差为内部位移误差的二次量。在给定条件下，两重网格修正不会增大该误差。由于柔度准确并不保证灵敏度准确，本文对二者分别进行训练与检验。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梯度点阵</w:t>
      </w:r>
      <w:r>
        <w:t xml:space="preserve"> </w:t>
      </w:r>
      <w:hyperlink r:id="rId9">
        <w:r>
          <w:rPr>
            <w:rStyle w:val="Hyperlink"/>
          </w:rPr>
          <w:t xml:space="preserve">Yu et al. (2019)</w:t>
        </w:r>
      </w:hyperlink>
      <w:r>
        <w:t xml:space="preserve"> </w:t>
      </w:r>
      <w:r>
        <w:rPr>
          <w:rFonts w:hint="eastAsia"/>
        </w:rPr>
        <w:t xml:space="preserve">和按零件外形切割的点阵结构由大量几何各异的胞元组成。这类结构的厚度设计面临两方面相互制约的要求。结构规模大，每次设计迭代都需重新分析；而决定设计的量却是局部的，例如靠近支撑的切割胞元的刚度，以及柔度对壁厚的灵敏度。均匀化方法以等效材料代替胞元，计算代价低，是梯度点阵设计的常用基础</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rPr>
          <w:rFonts w:hint="eastAsia"/>
        </w:rPr>
        <w:t xml:space="preserve">。但在胞元尺寸不远小于场的变化尺度之处，尤其是在支撑处、载荷处和被零件边界切割的胞元中，其精度有限。图</w:t>
      </w:r>
      <w:r>
        <w:t xml:space="preserve"> 1 </w:t>
      </w:r>
      <w:r>
        <w:rPr>
          <w:rFonts w:hint="eastAsia"/>
        </w:rPr>
        <w:t xml:space="preserve">所示为第</w:t>
      </w:r>
      <w:r>
        <w:t xml:space="preserve"> 5.10 </w:t>
      </w:r>
      <w:r>
        <w:rPr>
          <w:rFonts w:hint="eastAsia"/>
        </w:rPr>
        <w:t xml:space="preserve">节在切割处固支的单层板。对于该板，均匀化模型将均匀初始设计的柔度低估了</w:t>
      </w:r>
      <w:r>
        <w:t xml:space="preserve"> </w:t>
      </w:r>
      <w:r>
        <w:rPr>
          <w:rFonts w:hint="eastAsia"/>
        </w:rPr>
        <w:t xml:space="preserve">27%，而本文方法仅低估</w:t>
      </w:r>
      <w:r>
        <w:t xml:space="preserve"> </w:t>
      </w:r>
      <w:r>
        <w:rPr>
          <w:rFonts w:hint="eastAsia"/>
        </w:rPr>
        <w:t xml:space="preserve">0.011%。采用细尺度模型分析全部胞元壁可避免这一误差，借助大规模并行求解器亦可实现</w:t>
      </w:r>
      <w:r>
        <w:t xml:space="preserve"> </w:t>
      </w:r>
      <w:hyperlink r:id="rId12">
        <w:r>
          <w:rPr>
            <w:rStyle w:val="Hyperlink"/>
          </w:rPr>
          <w:t xml:space="preserve">Aage et al. (2017)</w:t>
        </w:r>
      </w:hyperlink>
      <w:r>
        <w:rPr>
          <w:rFonts w:hint="eastAsia"/>
        </w:rPr>
        <w:t xml:space="preserve">。但每次设计迭代都会改变所有胞元，因而细尺度分析须在每次迭代中重复进行（第</w:t>
      </w:r>
      <w:r>
        <w:t xml:space="preserve"> 5.9 </w:t>
      </w:r>
      <w:r>
        <w:rPr>
          <w:rFonts w:hint="eastAsia"/>
        </w:rPr>
        <w:t xml:space="preserve">节）。</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按零件外形切割的点阵，其切割胞元承担支撑。</w:t>
      </w:r>
      <w:r>
        <w:t xml:space="preserve"> </w:t>
      </w:r>
      <w:r>
        <w:t xml:space="preserve">(a) </w:t>
      </w:r>
      <w:r>
        <w:rPr>
          <w:rFonts w:hint="eastAsia"/>
        </w:rPr>
        <w:t xml:space="preserve">单层</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胞元（式</w:t>
      </w:r>
      <w:r>
        <w:t xml:space="preserve"> </w:t>
      </w:r>
      <w:r>
        <w:rPr>
          <w:rFonts w:hint="eastAsia"/>
        </w:rPr>
        <w:t xml:space="preserve">(1)，均匀</w:t>
      </w:r>
      <w:r>
        <w:t xml:space="preserve"> </w:t>
      </w:r>
      <m:oMath>
        <m:r>
          <m:t>τ</m:t>
        </m:r>
        <m:r>
          <m:rPr>
            <m:sty m:val="p"/>
          </m:rPr>
          <m:t>=</m:t>
        </m:r>
        <m:r>
          <m:t>0.40</m:t>
        </m:r>
      </m:oMath>
      <w:r>
        <w:rPr>
          <w:rFonts w:hint="eastAsia"/>
        </w:rPr>
        <w:t xml:space="preserve">）经一个平面切割后的俯视图。该层含</w:t>
      </w:r>
      <w:r>
        <w:t xml:space="preserve"> 16 </w:t>
      </w:r>
      <w:r>
        <w:rPr>
          <w:rFonts w:hint="eastAsia"/>
        </w:rPr>
        <w:t xml:space="preserve">个未切割胞元（浅色）和</w:t>
      </w:r>
      <w:r>
        <w:t xml:space="preserve"> 8 </w:t>
      </w:r>
      <w:r>
        <w:rPr>
          <w:rFonts w:hint="eastAsia"/>
        </w:rPr>
        <w:t xml:space="preserve">个切割胞元（深色）；被切去的部分以浅色虚线框绘出。板在切割处固支：每个切割胞元中切割平面单元的全部自由度均被固定（阴影线）。端面承受合力为单位值的面内面力载荷（箭头）。(b)</w:t>
      </w:r>
      <w:r>
        <w:t xml:space="preserve"> (a) </w:t>
      </w:r>
      <w:r>
        <w:rPr>
          <w:rFonts w:hint="eastAsia"/>
        </w:rPr>
        <w:t xml:space="preserve">中框出的切割胞元，壁面半透明，并绘出切割平面。其</w:t>
      </w:r>
      <w:r>
        <w:t xml:space="preserve"> </w:t>
      </w:r>
      <m:oMath>
        <m:sSub>
          <m:e>
            <m:r>
              <m:t>Q</m:t>
            </m:r>
          </m:e>
          <m:sub>
            <m:r>
              <m:t>2</m:t>
            </m:r>
          </m:sub>
        </m:sSub>
      </m:oMath>
      <w:r>
        <w:t xml:space="preserve"> </w:t>
      </w:r>
      <w:r>
        <w:rPr>
          <w:rFonts w:hint="eastAsia"/>
        </w:rPr>
        <w:t xml:space="preserve">模型共有</w:t>
      </w:r>
      <w:r>
        <w:t xml:space="preserve"> 72,631 </w:t>
      </w:r>
      <w:r>
        <w:rPr>
          <w:rFonts w:hint="eastAsia"/>
        </w:rPr>
        <w:t xml:space="preserve">个节点，其中位于胞元表面（蓝色）和切割平面单元中（砂色）的</w:t>
      </w:r>
      <w:r>
        <w:t xml:space="preserve"> 9,674 </w:t>
      </w:r>
      <w:r>
        <w:rPr>
          <w:rFonts w:hint="eastAsia"/>
        </w:rPr>
        <w:t xml:space="preserve">个节点被保留。其余节点均为内部节点，经静力凝聚消去。曲面由式</w:t>
      </w:r>
      <w:r>
        <w:t xml:space="preserve"> (1) </w:t>
      </w:r>
      <w:r>
        <w:rPr>
          <w:rFonts w:hint="eastAsia"/>
        </w:rPr>
        <w:t xml:space="preserve">重构，仅用于显示。</w:t>
      </w:r>
    </w:p>
    <w:p>
      <w:pPr>
        <w:pStyle w:val="BodyText"/>
      </w:pPr>
      <w:r>
        <w:rPr>
          <w:rFonts w:hint="eastAsia"/>
        </w:rPr>
        <w:t xml:space="preserve">子结构法介于上述两类方法之间。该方法将每个胞元视为超单元，通过静力凝聚将其缩减到与相邻胞元、支撑和载荷相连的主自由度上</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rPr>
          <w:rFonts w:hint="eastAsia"/>
        </w:rPr>
        <w:t xml:space="preserve">。装配后的整体系统只含主自由度。求解后再恢复各胞元的内部位移，用于计算灵敏度等局部设计量。静力凝聚是精确的，但每种胞元几何都需分解一次内部刚度矩阵。对于切割薄壁胞元，主自由度包括胞元表面全部节点的自由度，以及与切割平面相交的单元（下称切割平面单元）全部节点的自由度。在本文的</w:t>
      </w:r>
      <w:r>
        <w:t xml:space="preserve"> 80 </w:t>
      </w:r>
      <w:r>
        <w:rPr>
          <w:rFonts w:hint="eastAsia"/>
        </w:rPr>
        <w:t xml:space="preserve">个验证几何中，每个胞元的主自由度为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。由于每次设计迭代都改变所有胞元的几何，这些分解须在每次迭代中重做。</w:t>
      </w:r>
    </w:p>
    <w:p>
      <w:pPr>
        <w:pStyle w:val="BodyText"/>
      </w:pPr>
      <w:r>
        <w:rPr>
          <w:rFonts w:hint="eastAsia"/>
        </w:rPr>
        <w:t xml:space="preserve">学习组件模型以神经网络代替内部求解。有的模型直接将节点位移映射为节点力</w:t>
      </w:r>
      <w:r>
        <w:t xml:space="preserve"> </w:t>
      </w:r>
      <w:hyperlink r:id="rId18">
        <w:r>
          <w:rPr>
            <w:rStyle w:val="Hyperlink"/>
          </w:rPr>
          <w:t xml:space="preserve">Capuano &amp; Rimoli (2019)</w:t>
        </w:r>
      </w:hyperlink>
      <w:r>
        <w:rPr>
          <w:rFonts w:hint="eastAsia"/>
        </w:rPr>
        <w:t xml:space="preserve">。学习子结构方法</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rPr>
          <w:rFonts w:hint="eastAsia"/>
        </w:rPr>
        <w:t xml:space="preserve">则以神经网络预测形函数，按</w:t>
      </w:r>
      <w:r>
        <w:t xml:space="preserve"> </w:t>
      </w:r>
      <m:oMath>
        <m:sSup>
          <m:e>
            <m:r>
              <m:t>N</m:t>
            </m:r>
          </m:e>
          <m:sup>
            <m:r>
              <m:t>T</m:t>
            </m:r>
          </m:sup>
        </m:sSup>
        <m:r>
          <m:t>K</m:t>
        </m:r>
        <m:r>
          <m:t>N</m:t>
        </m:r>
      </m:oMath>
      <w:r>
        <w:t xml:space="preserve"> </w:t>
      </w:r>
      <w:r>
        <w:rPr>
          <w:rFonts w:hint="eastAsia"/>
        </w:rPr>
        <w:t xml:space="preserve">计算子结构刚度矩阵，并像有限元一样装配。这类方法以少量自由度描述子结构的边界位移，例如采用</w:t>
      </w:r>
      <w:r>
        <w:t xml:space="preserve"> Bézier </w:t>
      </w:r>
      <w:r>
        <w:rPr>
          <w:rFonts w:hint="eastAsia"/>
        </w:rPr>
        <w:t xml:space="preserve">插值，网络为其中每个自由度输出一个形函数。端口约化方法</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rPr>
          <w:rFonts w:hint="eastAsia"/>
        </w:rPr>
        <w:t xml:space="preserve">同样缩减组件之间共享的自由度。这种缩减限制了相邻子结构之间可传递的位移模式，由此产生的误差无法通过改进内部近似消除。由于切割面上的支撑和载荷作用于切割平面单元的全部自由度，切割胞元的这些自由度也须保留为主自由度。因此，主自由度数目很大且随几何变化，每个主自由度对应一个网络输出的做法不能直接适用。</w:t>
      </w:r>
    </w:p>
    <w:p>
      <w:pPr>
        <w:pStyle w:val="BodyText"/>
      </w:pPr>
      <w:r>
        <w:rPr>
          <w:rFonts w:hint="eastAsia"/>
        </w:rPr>
        <w:t xml:space="preserve">本文提出</w:t>
      </w:r>
      <w:r>
        <w:t xml:space="preserve"> NICE </w:t>
      </w:r>
      <w:r>
        <w:rPr>
          <w:rFonts w:hint="eastAsia"/>
        </w:rPr>
        <w:t xml:space="preserve">方法（neural-initialised</w:t>
      </w:r>
      <w:r>
        <w:t xml:space="preserve"> static condensation with equilibrium </w:t>
      </w:r>
      <w:r>
        <w:rPr>
          <w:rFonts w:hint="eastAsia"/>
        </w:rPr>
        <w:t xml:space="preserve">correction，带平衡校正的神经初始化静力凝聚）。该方法保留胞元表面和切割平面单元的全部自由度，只近似内部位移。内部位移由以胞元几何为输入的神经网络预测。该网络对几何是非线性的，对主自由度位移则严格线性。网络参数作用于单元局部节点位置、特征通道和网格层级，而不对应具体的自由度。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个参数的同一网络可用于主自由度数目各不相同的胞元。网络预测之后，在主自由度位移固定的条件下施加一次由</w:t>
      </w:r>
      <w:r>
        <w:t xml:space="preserve"> Chebyshev </w:t>
      </w:r>
      <w:r>
        <w:rPr>
          <w:rFonts w:hint="eastAsia"/>
        </w:rPr>
        <w:t xml:space="preserve">光滑和粗网格校正组成的两重网格循环</w:t>
      </w:r>
      <w:r>
        <w:t xml:space="preserve"> </w:t>
      </w:r>
      <w:hyperlink r:id="rId24">
        <w:r>
          <w:rPr>
            <w:rStyle w:val="Hyperlink"/>
          </w:rPr>
          <w:t xml:space="preserve">Xu (1992)</w:t>
        </w:r>
      </w:hyperlink>
      <w:r>
        <w:rPr>
          <w:rFonts w:hint="eastAsia"/>
        </w:rPr>
        <w:t xml:space="preserve">，以减小内部不平衡力。其中，光滑减小内部误差的高频分量，粗网格校正减小其低频分量。方法名称中的平衡校正即指这一两重网格循环。网络与修正共同确定由主自由度位移到整个胞元位移的线性映射。凝聚刚度矩阵由所得位移场的应变能计算，该映射和凝聚刚度矩阵均不显式形成。</w:t>
      </w:r>
    </w:p>
    <w:p>
      <w:pPr>
        <w:pStyle w:val="BodyText"/>
      </w:pPr>
      <w:r>
        <w:rPr>
          <w:rFonts w:hint="eastAsia"/>
        </w:rPr>
        <w:t xml:space="preserve">凝聚刚度矩阵由应变能计算，因而对称半正定，且只有刚体模态的应变能为零。由最小势能原理，该矩阵在矩阵意义上不小于精确凝聚刚度矩阵，其误差为内部位移误差的二次量。精确静力凝聚是内部位移精确时的特例。只要内部位移近似对主自由度位移呈线性，并精确再现主自由度位移和刚体运动，上述性质即成立。因此，这些性质不依赖于网络的训练精度。由于两重网格修正为固定的线性运算，修正后的凝聚刚度矩阵仍保持上述性质。在光滑区间与粗网格求解满足命题</w:t>
      </w:r>
      <w:r>
        <w:t xml:space="preserve"> 2 </w:t>
      </w:r>
      <w:r>
        <w:rPr>
          <w:rFonts w:hint="eastAsia"/>
        </w:rPr>
        <w:t xml:space="preserve">所述条件时，修正后的误差不超过修正前的误差</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rPr>
          <w:rFonts w:hint="eastAsia"/>
        </w:rPr>
        <w:t xml:space="preserve">。网络在训练时即包含这一修正，二者相互补充。在相同修正下，不含可训练参数的图调和初始场留下的平均能量误差是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不同。在柔度中，各胞元的误差按其应变能占比加权。在厚度灵敏度中，误差经由刚度矩阵对厚度的导数，以内部位移误差的一次项进入。以能量误差界定该项时，只能得到平方根量级的界。因此，应变能占比较小的胞元可使柔度保持准确，而其灵敏度仍不准确。对于设计中采用的任何近似静力凝聚，柔度准确都不能保证灵敏度准确。在拓扑优化的近似重分析和非精确求解中，已有研究观察到类似现象</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rPr>
          <w:rFonts w:hint="eastAsia"/>
        </w:rPr>
        <w:t xml:space="preserve">。第</w:t>
      </w:r>
      <w:r>
        <w:t xml:space="preserve"> 4 </w:t>
      </w:r>
      <w:r>
        <w:rPr>
          <w:rFonts w:hint="eastAsia"/>
        </w:rPr>
        <w:t xml:space="preserve">节对满足上述条件的任意内部位移近似推导了这些关系（命题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对柔度和灵敏度分别进行训练与检验（第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保留切割胞元表面和切割平面单元的全部自由度，只近似内部位移。尽管这些自由度随几何变化，切割面上的支撑和载荷仍作用于原有自由度，无需重新训练即可施加（第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以神经网络预测内部位移。该网络的输出由构造保证对主自由度位移严格线性，并精确再现主自由度位移和刚体运动。网络规模与主自由度数目无关，计算中不形成矩阵。由其应变能计算的凝聚刚度矩阵对称半正定，在矩阵意义上不小于精确凝聚刚度矩阵。其误差为内部位移误差的二次量（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在凝聚计算中加入固定的两重网格修正，无需重新训练即可降低已训练网络的误差。对任何刚度矩阵对称半正定、内部块正定的离散模型，修正均保持上述性质；在命题</w:t>
      </w:r>
      <w:r>
        <w:t xml:space="preserve"> 2 </w:t>
      </w:r>
      <w:r>
        <w:rPr>
          <w:rFonts w:hint="eastAsia"/>
        </w:rPr>
        <w:t xml:space="preserve">的条件下，修正不增大能量误差（第</w:t>
      </w:r>
      <w:r>
        <w:t xml:space="preserve"> 3.3 </w:t>
      </w:r>
      <w:r>
        <w:rPr>
          <w:rFonts w:hint="eastAsia"/>
        </w:rPr>
        <w:t xml:space="preserve">和</w:t>
      </w:r>
      <w:r>
        <w:t xml:space="preserve"> 3.4 </w:t>
      </w:r>
      <w:r>
        <w:rPr>
          <w:rFonts w:hint="eastAsia"/>
        </w:rPr>
        <w:t xml:space="preserve">节）。在补充表</w:t>
      </w:r>
      <w:r>
        <w:t xml:space="preserve"> ST07 </w:t>
      </w:r>
      <w:r>
        <w:rPr>
          <w:rFonts w:hint="eastAsia"/>
        </w:rPr>
        <w:t xml:space="preserve">的全部算例中，增加光滑步数均使能量误差进一步降低（第</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节介绍切割胞元的有限元模型、静力凝聚、设计问题和基本假设。第</w:t>
      </w:r>
      <w:r>
        <w:t xml:space="preserve"> 3 </w:t>
      </w:r>
      <w:r>
        <w:rPr>
          <w:rFonts w:hint="eastAsia"/>
        </w:rPr>
        <w:t xml:space="preserve">节介绍</w:t>
      </w:r>
      <w:r>
        <w:t xml:space="preserve"> NICE </w:t>
      </w:r>
      <w:r>
        <w:rPr>
          <w:rFonts w:hint="eastAsia"/>
        </w:rPr>
        <w:t xml:space="preserve">方法，包括凝聚刚度矩阵的计算方式、预测内部位移的网络、两重网格修正、训练方法，以及无需显式形成凝聚刚度矩阵的施加方式。第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胞元。算例包括</w:t>
      </w:r>
      <w:r>
        <w:t xml:space="preserve"> 80 </w:t>
      </w:r>
      <w:r>
        <w:rPr>
          <w:rFonts w:hint="eastAsia"/>
        </w:rPr>
        <w:t xml:space="preserve">个验证几何和两胞元装配上的精度、限制胞元表面位移的消融，以及由训练和检查点选择均未使用的胞元构成的八胞元点阵。算例还包括计算成本和厚度优化：前者与整体点阵直接求解和常规精确静力凝聚比较，后者与精确静力凝聚核对，并与均匀化模型比较。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在学习子结构方法中，问题无关机器学习（PIML）发展得最为充分。PIML</w:t>
      </w:r>
      <w:r>
        <w:t xml:space="preserve"> </w:t>
      </w:r>
      <w:r>
        <w:rPr>
          <w:rFonts w:hint="eastAsia"/>
        </w:rPr>
        <w:t xml:space="preserve">为少量边界自由度预测子结构形函数，并施加刚体运动约束；其自洽形式按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。PIML </w:t>
      </w:r>
      <w:r>
        <w:rPr>
          <w:rFonts w:hint="eastAsia"/>
        </w:rPr>
        <w:t xml:space="preserve">的各种变体或依据最小势能原理训练而无需形函数标签</w:t>
      </w:r>
      <w:r>
        <w:t xml:space="preserve"> </w:t>
      </w:r>
      <w:hyperlink r:id="rId31">
        <w:r>
          <w:rPr>
            <w:rStyle w:val="Hyperlink"/>
          </w:rPr>
          <w:t xml:space="preserve">Huang et al. (2024)</w:t>
        </w:r>
      </w:hyperlink>
      <w:r>
        <w:rPr>
          <w:rFonts w:hint="eastAsia"/>
        </w:rPr>
        <w:t xml:space="preserve">，或施加对称等变性</w:t>
      </w:r>
      <w:r>
        <w:t xml:space="preserve"> </w:t>
      </w:r>
      <w:hyperlink r:id="rId32">
        <w:r>
          <w:rPr>
            <w:rStyle w:val="Hyperlink"/>
          </w:rPr>
          <w:t xml:space="preserve">Jiang, C. et al. (2026)</w:t>
        </w:r>
      </w:hyperlink>
      <w:r>
        <w:rPr>
          <w:rFonts w:hint="eastAsia"/>
        </w:rPr>
        <w:t xml:space="preserve">，或处理等参子结构</w:t>
      </w:r>
      <w:r>
        <w:t xml:space="preserve"> </w:t>
      </w:r>
      <w:hyperlink r:id="rId33">
        <w:r>
          <w:rPr>
            <w:rStyle w:val="Hyperlink"/>
          </w:rPr>
          <w:t xml:space="preserve">Zhang, L. et al. (2024)</w:t>
        </w:r>
      </w:hyperlink>
      <w:r>
        <w:rPr>
          <w:rFonts w:hint="eastAsia"/>
        </w:rPr>
        <w:t xml:space="preserve">，或将学习子结构迁移到复杂三维设计域</w:t>
      </w:r>
      <w:r>
        <w:t xml:space="preserve"> </w:t>
      </w:r>
      <w:hyperlink r:id="rId34">
        <w:r>
          <w:rPr>
            <w:rStyle w:val="Hyperlink"/>
          </w:rPr>
          <w:t xml:space="preserve">Zhang et al. (2026)</w:t>
        </w:r>
      </w:hyperlink>
      <w:r>
        <w:rPr>
          <w:rFonts w:hint="eastAsia"/>
        </w:rPr>
        <w:t xml:space="preserve">，或用于点阵优化</w:t>
      </w:r>
      <w:r>
        <w:t xml:space="preserve"> </w:t>
      </w:r>
      <w:hyperlink r:id="rId35">
        <w:r>
          <w:rPr>
            <w:rStyle w:val="Hyperlink"/>
          </w:rPr>
          <w:t xml:space="preserve">Xu et al. (2025)</w:t>
        </w:r>
      </w:hyperlink>
      <w:r>
        <w:rPr>
          <w:rFonts w:hint="eastAsia"/>
        </w:rPr>
        <w:t xml:space="preserve">。其中一种变体以重叠单位分解连接过采样基，并在全局平衡方程上进行少量</w:t>
      </w:r>
      <w:r>
        <w:t xml:space="preserve"> Jacobi </w:t>
      </w:r>
      <w:r>
        <w:rPr>
          <w:rFonts w:hint="eastAsia"/>
        </w:rPr>
        <w:t xml:space="preserve">预条件共轭梯度迭代，以修正重构的细尺度场</w:t>
      </w:r>
      <w:r>
        <w:t xml:space="preserve"> </w:t>
      </w:r>
      <w:hyperlink r:id="rId36">
        <w:r>
          <w:rPr>
            <w:rStyle w:val="Hyperlink"/>
          </w:rPr>
          <w:t xml:space="preserve">Guo et al. (2026b)</w:t>
        </w:r>
      </w:hyperlink>
      <w:r>
        <w:rPr>
          <w:rFonts w:hint="eastAsia"/>
        </w:rPr>
        <w:t xml:space="preserve">。每个子结构只有少量边界自由度，装配模型因而足够小，可用于超大规模结构。由此产生的边界模型误差通过细化子结构划分、丰富边界插值或过采样加以控制。NICE</w:t>
      </w:r>
      <w:r>
        <w:t xml:space="preserve"> </w:t>
      </w:r>
      <w:r>
        <w:rPr>
          <w:rFonts w:hint="eastAsia"/>
        </w:rPr>
        <w:t xml:space="preserve">处于这一权衡的另一端。该方法保留胞元的全部主自由度，避免了这一边界模型误差，但装配模型更大。该方法针对离散空间随切割变化的几何族，学习每种几何的内部位移，而不是固定边界自由度集合上的形函数。另一种</w:t>
      </w:r>
      <w:r>
        <w:t xml:space="preserve"> PIML </w:t>
      </w:r>
      <w:r>
        <w:rPr>
          <w:rFonts w:hint="eastAsia"/>
        </w:rPr>
        <w:t xml:space="preserve">变体以</w:t>
      </w:r>
      <w:r>
        <w:t xml:space="preserve"> Bézier </w:t>
      </w:r>
      <w:r>
        <w:rPr>
          <w:rFonts w:hint="eastAsia"/>
        </w:rPr>
        <w:t xml:space="preserve">函数丰富边界插值，并在同一研究中与为全部边界节点预测形函数的方案作了比较。对于体素子结构，后一方案得不偿失，且在较大的子结构上精度更低，原因是该方案的网络需要预测的输出多得多</w:t>
      </w:r>
      <w:r>
        <w:t xml:space="preserve"> </w:t>
      </w:r>
      <w:hyperlink r:id="rId20">
        <w:r>
          <w:rPr>
            <w:rStyle w:val="Hyperlink"/>
          </w:rPr>
          <w:t xml:space="preserve">Guo et al. (2026a)</w:t>
        </w:r>
      </w:hyperlink>
      <w:r>
        <w:rPr>
          <w:rFonts w:hint="eastAsia"/>
        </w:rPr>
        <w:t xml:space="preserve">。对于保留全部边界节点所带来的这两方面困难，NICE</w:t>
      </w:r>
      <w:r>
        <w:t xml:space="preserve"> </w:t>
      </w:r>
      <w:r>
        <w:rPr>
          <w:rFonts w:hint="eastAsia"/>
        </w:rPr>
        <w:t xml:space="preserve">均有相应处理。薄壁胞元的内部规模是主自由度部分的数倍，因而凝聚仍可消去大部分未知量；图</w:t>
      </w:r>
      <w:r>
        <w:t xml:space="preserve"> 1b </w:t>
      </w:r>
      <w:r>
        <w:rPr>
          <w:rFonts w:hint="eastAsia"/>
        </w:rPr>
        <w:t xml:space="preserve">中的胞元在</w:t>
      </w:r>
      <w:r>
        <w:t xml:space="preserve"> 72,631 </w:t>
      </w:r>
      <w:r>
        <w:rPr>
          <w:rFonts w:hint="eastAsia"/>
        </w:rPr>
        <w:t xml:space="preserve">个节点中保留</w:t>
      </w:r>
      <w:r>
        <w:t xml:space="preserve"> 9,674 </w:t>
      </w:r>
      <w:r>
        <w:rPr>
          <w:rFonts w:hint="eastAsia"/>
        </w:rPr>
        <w:t xml:space="preserve">个。网络规模不随主自由度数目增长，两重网格修正又减小了网络留下的误差（第</w:t>
      </w:r>
      <w:r>
        <w:t xml:space="preserve"> 5.5 </w:t>
      </w:r>
      <w:r>
        <w:rPr>
          <w:rFonts w:hint="eastAsia"/>
        </w:rPr>
        <w:t xml:space="preserve">节）。</w:t>
      </w:r>
    </w:p>
    <w:p>
      <w:pPr>
        <w:pStyle w:val="BodyText"/>
      </w:pPr>
      <w:r>
        <w:rPr>
          <w:rFonts w:hint="eastAsia"/>
        </w:rPr>
        <w:t xml:space="preserve">与</w:t>
      </w:r>
      <w:r>
        <w:t xml:space="preserve"> NICE </w:t>
      </w:r>
      <w:r>
        <w:rPr>
          <w:rFonts w:hint="eastAsia"/>
        </w:rPr>
        <w:t xml:space="preserve">最接近的是保持力学结构的组件模型。凝聚刚度矩阵可以由近似位移场的应变能计算，该位移场对主自由度位移呈线性，在主自由度上等于给定位移，并能再现刚体运动。由最小势能原理，所得凝聚刚度矩阵在矩阵意义上不小于精确凝聚刚度矩阵，且其误差为内部位移误差的二次量（第</w:t>
      </w:r>
      <w:r>
        <w:t xml:space="preserve"> 3.1 </w:t>
      </w:r>
      <w:r>
        <w:rPr>
          <w:rFonts w:hint="eastAsia"/>
        </w:rPr>
        <w:t xml:space="preserve">节）。静力凝聚本身</w:t>
      </w:r>
      <w:r>
        <w:t xml:space="preserve"> </w:t>
      </w:r>
      <w:hyperlink r:id="rId37">
        <w:r>
          <w:rPr>
            <w:rStyle w:val="Hyperlink"/>
          </w:rPr>
          <w:t xml:space="preserve">Toselli &amp; Widlund (2005)</w:t>
        </w:r>
      </w:hyperlink>
      <w:r>
        <w:rPr>
          <w:rFonts w:hint="eastAsia"/>
        </w:rPr>
        <w:t xml:space="preserve">、多尺度有限元</w:t>
      </w:r>
      <w:r>
        <w:t xml:space="preserve"> </w:t>
      </w:r>
      <w:hyperlink r:id="rId38">
        <w:r>
          <w:rPr>
            <w:rStyle w:val="Hyperlink"/>
          </w:rPr>
          <w:t xml:space="preserve">Hou &amp; Wu (1997)</w:t>
        </w:r>
      </w:hyperlink>
      <w:r>
        <w:rPr>
          <w:rFonts w:hint="eastAsia"/>
        </w:rPr>
        <w:t xml:space="preserve">、组件约化基方法</w:t>
      </w:r>
      <w:r>
        <w:t xml:space="preserve"> </w:t>
      </w:r>
      <w:hyperlink r:id="rId3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9">
        <w:r>
          <w:rPr>
            <w:rStyle w:val="Hyperlink"/>
          </w:rPr>
          <w:t xml:space="preserve">Huang et al. (2023)</w:t>
        </w:r>
      </w:hyperlink>
      <w:r>
        <w:t xml:space="preserve"> </w:t>
      </w:r>
      <w:r>
        <w:rPr>
          <w:rFonts w:hint="eastAsia"/>
        </w:rPr>
        <w:t xml:space="preserve">都以这一性质为基础。NICE</w:t>
      </w:r>
      <w:r>
        <w:t xml:space="preserve"> </w:t>
      </w:r>
      <w:r>
        <w:rPr>
          <w:rFonts w:hint="eastAsia"/>
        </w:rPr>
        <w:t xml:space="preserve">将这一性质用于网络预测的内部位移，而胞元的主自由度集合随切割变化。学习型与约化型组件模型的差别体现在三个方面：组件与相邻组件交换什么，内部如何表示，以及近似在何处改进。</w:t>
      </w:r>
      <w:hyperlink r:id="rId19">
        <w:r>
          <w:rPr>
            <w:rStyle w:val="Hyperlink"/>
          </w:rPr>
          <w:t xml:space="preserve">Huang et al. (2023)</w:t>
        </w:r>
      </w:hyperlink>
      <w:r>
        <w:t xml:space="preserve"> </w:t>
      </w:r>
      <w:r>
        <w:rPr>
          <w:rFonts w:hint="eastAsia"/>
        </w:rPr>
        <w:t xml:space="preserve">与</w:t>
      </w:r>
      <w:r>
        <w:t xml:space="preserve"> </w:t>
      </w:r>
      <w:hyperlink r:id="rId20">
        <w:r>
          <w:rPr>
            <w:rStyle w:val="Hyperlink"/>
          </w:rPr>
          <w:t xml:space="preserve">Guo et al. (2026a)</w:t>
        </w:r>
      </w:hyperlink>
      <w:r>
        <w:t xml:space="preserve"> </w:t>
      </w:r>
      <w:r>
        <w:rPr>
          <w:rFonts w:hint="eastAsia"/>
        </w:rPr>
        <w:t xml:space="preserve">的学习子结构缩减了组件交换的内容，并为缩减后的边界学习形函数。NICE</w:t>
      </w:r>
      <w:r>
        <w:t xml:space="preserve"> </w:t>
      </w:r>
      <w:r>
        <w:rPr>
          <w:rFonts w:hint="eastAsia"/>
        </w:rPr>
        <w:t xml:space="preserve">保留组件交换的全部内容，只学习内部的响应。该方法以胞元几何为输入的神经网络表示内部，并在参与装配的凝聚刚度矩阵中改进近似。</w:t>
      </w:r>
    </w:p>
    <w:p>
      <w:pPr>
        <w:pStyle w:val="BodyText"/>
      </w:pPr>
      <w:r>
        <w:rPr>
          <w:rFonts w:hint="eastAsia"/>
        </w:rPr>
        <w:t xml:space="preserve">就组件交换的内容而言，组件约化基方法在凝聚中保留完整界面，但在参数族共享的离散空间上表示内部。该类方法离线构造内部约化基</w:t>
      </w:r>
      <w:r>
        <w:t xml:space="preserve"> </w:t>
      </w:r>
      <w:hyperlink r:id="rId39">
        <w:r>
          <w:rPr>
            <w:rStyle w:val="Hyperlink"/>
          </w:rPr>
          <w:t xml:space="preserve">Huynh et al. (2013)</w:t>
        </w:r>
      </w:hyperlink>
      <w:r>
        <w:rPr>
          <w:rFonts w:hint="eastAsia"/>
        </w:rPr>
        <w:t xml:space="preserve">。对于点阵，这类逐组件模型已在设计优化中重复使用，并给出了位移、柔度及其灵敏度的误差界</w:t>
      </w:r>
      <w:r>
        <w:t xml:space="preserve"> </w:t>
      </w:r>
      <w:hyperlink r:id="rId40">
        <w:r>
          <w:rPr>
            <w:rStyle w:val="Hyperlink"/>
          </w:rPr>
          <w:t xml:space="preserve">McBane &amp; Choi (2021)</w:t>
        </w:r>
      </w:hyperlink>
      <w:r>
        <w:rPr>
          <w:rFonts w:hint="eastAsia"/>
        </w:rPr>
        <w:t xml:space="preserve">。对于非贴体离散，已有研究在降阶之前将不同激活集上的解扩展到公共背景空间</w:t>
      </w:r>
      <w:r>
        <w:t xml:space="preserve"> </w:t>
      </w:r>
      <w:hyperlink r:id="rId41">
        <w:r>
          <w:rPr>
            <w:rStyle w:val="Hyperlink"/>
          </w:rPr>
          <w:t xml:space="preserve">Chasapi et al. (2023)</w:t>
        </w:r>
      </w:hyperlink>
      <w:r>
        <w:t xml:space="preserve">。NICE </w:t>
      </w:r>
      <w:r>
        <w:rPr>
          <w:rFonts w:hint="eastAsia"/>
        </w:rPr>
        <w:t xml:space="preserve">同样保留完整的主自由度集合，但该集合本身随切割变化。因此，NICE</w:t>
      </w:r>
      <w:r>
        <w:t xml:space="preserve"> </w:t>
      </w:r>
      <w:r>
        <w:rPr>
          <w:rFonts w:hint="eastAsia"/>
        </w:rPr>
        <w:t xml:space="preserve">的网络以每个胞元的离散几何为输入，而不以共享离散的参数为输入。</w:t>
      </w:r>
    </w:p>
    <w:p>
      <w:pPr>
        <w:pStyle w:val="BodyText"/>
      </w:pPr>
      <w:r>
        <w:rPr>
          <w:rFonts w:hint="eastAsia"/>
        </w:rPr>
        <w:t xml:space="preserve">组件的表示方式在点阵方法和学习单元之间各不相同。一种点阵方法将胞元凝聚为超单元，并以降阶代理模型在密度参数上插值其刚度，从而在无尺度分离的条件下为优化提供显式刚度导数</w:t>
      </w:r>
      <w:r>
        <w:t xml:space="preserve"> </w:t>
      </w:r>
      <w:hyperlink r:id="rId42">
        <w:r>
          <w:rPr>
            <w:rStyle w:val="Hyperlink"/>
          </w:rPr>
          <w:t xml:space="preserve">Wu et al. (2019)</w:t>
        </w:r>
      </w:hyperlink>
      <w:r>
        <w:rPr>
          <w:rFonts w:hint="eastAsia"/>
        </w:rPr>
        <w:t xml:space="preserve">。对于由样条复合构建的点阵，降阶胞元算子已被用来代替非精确对偶-原始有限元撕裂互联（FETI-DP）方法中的逐胞元局部求解</w:t>
      </w:r>
      <w:r>
        <w:t xml:space="preserve"> </w:t>
      </w:r>
      <w:hyperlink r:id="rId43">
        <w:r>
          <w:rPr>
            <w:rStyle w:val="Hyperlink"/>
          </w:rPr>
          <w:t xml:space="preserve">Hirschler et al. (2024)</w:t>
        </w:r>
      </w:hyperlink>
      <w:r>
        <w:rPr>
          <w:rFonts w:hint="eastAsia"/>
        </w:rPr>
        <w:t xml:space="preserve">。对于非贴体二维点阵，约束平衡区域分解（BDDC）已与完整的胞元刚度矩阵相结合，其中修剪胞元上的积分由矩阵离散经验插值近似</w:t>
      </w:r>
      <w:r>
        <w:t xml:space="preserve"> </w:t>
      </w:r>
      <w:hyperlink r:id="rId44">
        <w:r>
          <w:rPr>
            <w:rStyle w:val="Hyperlink"/>
          </w:rPr>
          <w:t xml:space="preserve">Bonilla Moreno et al. (2027)</w:t>
        </w:r>
      </w:hyperlink>
      <w:r>
        <w:rPr>
          <w:rFonts w:hint="eastAsia"/>
        </w:rPr>
        <w:t xml:space="preserve">。上述点阵方法在各胞元之间均采用同一种离散，依次为公共点阵模式、复合参数胞元以及每个胞元一个高阶非贴体单元。对于非贴体粗单元，也已有研究改善了数值形函数在小切割情形下的条件数</w:t>
      </w:r>
      <w:r>
        <w:t xml:space="preserve"> </w:t>
      </w:r>
      <w:hyperlink r:id="rId45">
        <w:r>
          <w:rPr>
            <w:rStyle w:val="Hyperlink"/>
          </w:rPr>
          <w:t xml:space="preserve">Chen &amp; Li (2026)</w:t>
        </w:r>
      </w:hyperlink>
      <w:r>
        <w:rPr>
          <w:rFonts w:hint="eastAsia"/>
        </w:rPr>
        <w:t xml:space="preserve">。学习单元将嵌入的内部区域凝聚为对称半正定的界面刚度</w:t>
      </w:r>
      <w:r>
        <w:t xml:space="preserve"> </w:t>
      </w:r>
      <w:hyperlink r:id="rId46">
        <w:r>
          <w:rPr>
            <w:rStyle w:val="Hyperlink"/>
          </w:rPr>
          <w:t xml:space="preserve">Parish et al. (2024)</w:t>
        </w:r>
      </w:hyperlink>
      <w:r>
        <w:rPr>
          <w:rFonts w:hint="eastAsia"/>
        </w:rPr>
        <w:t xml:space="preserve">。凸神经能量单元依据精确凝聚刚度矩阵给出的目标学习边界能量，并通过精确提升恢复内部场</w:t>
      </w:r>
      <w:r>
        <w:t xml:space="preserve"> </w:t>
      </w:r>
      <w:hyperlink r:id="rId47">
        <w:r>
          <w:rPr>
            <w:rStyle w:val="Hyperlink"/>
          </w:rPr>
          <w:t xml:space="preserve">Jiang, H. et al. (2026)</w:t>
        </w:r>
      </w:hyperlink>
      <w:r>
        <w:t xml:space="preserve">。NICE </w:t>
      </w:r>
      <w:r>
        <w:rPr>
          <w:rFonts w:hint="eastAsia"/>
        </w:rPr>
        <w:t xml:space="preserve">学习的则是位移恢复本身。同一个修正后的位移恢复算子</w:t>
      </w:r>
      <w:r>
        <w:t xml:space="preserve"> </w:t>
      </w:r>
      <m:oMath>
        <m:r>
          <m:t>F</m:t>
        </m:r>
      </m:oMath>
      <w:r>
        <w:t xml:space="preserve"> </w:t>
      </w:r>
      <w:r>
        <w:rPr>
          <w:rFonts w:hint="eastAsia"/>
        </w:rPr>
        <w:t xml:space="preserve">无需内部分解即可构建，无需形成矩阵即可施加，并同时决定参与装配的凝聚刚度矩阵、恢复的位移场和厚度灵敏度。</w:t>
      </w:r>
    </w:p>
    <w:p>
      <w:pPr>
        <w:pStyle w:val="BodyText"/>
      </w:pPr>
      <w:r>
        <w:rPr>
          <w:rFonts w:hint="eastAsia"/>
        </w:rPr>
        <w:t xml:space="preserve">近似的改进位置也不相同。非精确子结构方法</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6.2 </w:t>
      </w:r>
      <w:r>
        <w:rPr>
          <w:rFonts w:hint="eastAsia"/>
        </w:rPr>
        <w:t xml:space="preserve">节）。在一个非线性算例中，凸神经能量单元以</w:t>
      </w:r>
      <w:r>
        <w:t xml:space="preserve"> Newton </w:t>
      </w:r>
      <w:r>
        <w:rPr>
          <w:rFonts w:hint="eastAsia"/>
        </w:rPr>
        <w:t xml:space="preserve">迭代细化精确提升，并对这些迭代步求导</w:t>
      </w:r>
      <w:r>
        <w:t xml:space="preserve"> </w:t>
      </w:r>
      <w:hyperlink r:id="rId47">
        <w:r>
          <w:rPr>
            <w:rStyle w:val="Hyperlink"/>
          </w:rPr>
          <w:t xml:space="preserve">Jiang, H. et al. (2026)</w:t>
        </w:r>
      </w:hyperlink>
      <w:r>
        <w:rPr>
          <w:rFonts w:hint="eastAsia"/>
        </w:rPr>
        <w:t xml:space="preserve">。组件约化基方法对组件解或装配解的误差给出后验界</w:t>
      </w:r>
      <w:r>
        <w:t xml:space="preserve"> </w:t>
      </w:r>
      <w:hyperlink r:id="rId39">
        <w:r>
          <w:rPr>
            <w:rStyle w:val="Hyperlink"/>
          </w:rPr>
          <w:t xml:space="preserve">Huynh et al. (2013)</w:t>
        </w:r>
      </w:hyperlink>
      <w:r>
        <w:t xml:space="preserve">。NICE </w:t>
      </w:r>
      <w:r>
        <w:rPr>
          <w:rFonts w:hint="eastAsia"/>
        </w:rPr>
        <w:t xml:space="preserve">提供的是可计算的内部残差，而非经过认证的误差界（式</w:t>
      </w:r>
      <w:r>
        <w:t xml:space="preserve"> </w:t>
      </w:r>
      <w:r>
        <w:rPr>
          <w:rFonts w:hint="eastAsia"/>
        </w:rPr>
        <w:t xml:space="preserve">(7)）。NICE</w:t>
      </w:r>
      <w:r>
        <w:t xml:space="preserve"> </w:t>
      </w:r>
      <w:r>
        <w:rPr>
          <w:rFonts w:hint="eastAsia"/>
        </w:rPr>
        <w:t xml:space="preserve">的修正在主自由度位移固定的条件下作用于每个胞元的内部位移，且在定义凝聚刚度矩阵的应变能之中进行，因而改变的是参与装配的凝聚刚度矩阵。</w:t>
      </w:r>
    </w:p>
    <w:p>
      <w:pPr>
        <w:pStyle w:val="BodyText"/>
      </w:pPr>
      <w:r>
        <w:rPr>
          <w:rFonts w:hint="eastAsia"/>
        </w:rPr>
        <w:t xml:space="preserve">学习方法也已与多层求解器和区域分解求解器相结合。相关工作包括学习的多重网格插值算子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3">
        <w:r>
          <w:rPr>
            <w:rStyle w:val="Hyperlink"/>
          </w:rPr>
          <w:t xml:space="preserve">Heinlein et al. (2021)</w:t>
        </w:r>
      </w:hyperlink>
      <w:r>
        <w:t xml:space="preserve"> </w:t>
      </w:r>
      <w:r>
        <w:rPr>
          <w:rFonts w:hint="eastAsia"/>
        </w:rPr>
        <w:t xml:space="preserve">以及经由求解器训练的网络</w:t>
      </w:r>
      <w:r>
        <w:t xml:space="preserve"> </w:t>
      </w:r>
      <w:hyperlink r:id="rId54">
        <w:r>
          <w:rPr>
            <w:rStyle w:val="Hyperlink"/>
          </w:rPr>
          <w:t xml:space="preserve">Um et al. (2020)</w:t>
        </w:r>
      </w:hyperlink>
      <w:r>
        <w:rPr>
          <w:rFonts w:hint="eastAsia"/>
        </w:rPr>
        <w:t xml:space="preserve">。混合神经求解器将学习预测与松弛迭代、学习的逆作用或粗空间相结合</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rPr>
          <w:rFonts w:hint="eastAsia"/>
        </w:rPr>
        <w:t xml:space="preserve">。在无尺度分离的优化中，谱多尺度粗基</w:t>
      </w:r>
      <w:r>
        <w:t xml:space="preserve"> </w:t>
      </w:r>
      <w:hyperlink r:id="rId58">
        <w:r>
          <w:rPr>
            <w:rStyle w:val="Hyperlink"/>
          </w:rPr>
          <w:t xml:space="preserve">Efendiev et al. (2013)</w:t>
        </w:r>
      </w:hyperlink>
      <w:r>
        <w:t xml:space="preserve"> </w:t>
      </w:r>
      <w:r>
        <w:rPr>
          <w:rFonts w:hint="eastAsia"/>
        </w:rPr>
        <w:t xml:space="preserve">曾被用作两层预条件子的粗空间，用于求解完全分辨的细尺度问题</w:t>
      </w:r>
      <w:r>
        <w:t xml:space="preserve"> </w:t>
      </w:r>
      <w:hyperlink r:id="rId59">
        <w:r>
          <w:rPr>
            <w:rStyle w:val="Hyperlink"/>
          </w:rPr>
          <w:t xml:space="preserve">Alexandersen &amp; Lazarov (2015)</w:t>
        </w:r>
      </w:hyperlink>
      <w:r>
        <w:rPr>
          <w:rFonts w:hint="eastAsia"/>
        </w:rPr>
        <w:t xml:space="preserve">。几何感知神经算子与图网络</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rPr>
          <w:rFonts w:hint="eastAsia"/>
        </w:rPr>
        <w:t xml:space="preserve">、具有多重网格结构的算子</w:t>
      </w:r>
      <w:r>
        <w:t xml:space="preserve"> </w:t>
      </w:r>
      <w:hyperlink r:id="rId63">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64">
        <w:r>
          <w:rPr>
            <w:rStyle w:val="Hyperlink"/>
          </w:rPr>
          <w:t xml:space="preserve">Boullé &amp; Townsend (2023)</w:t>
        </w:r>
      </w:hyperlink>
      <w:r>
        <w:t xml:space="preserve"> </w:t>
      </w:r>
      <w:r>
        <w:rPr>
          <w:rFonts w:hint="eastAsia"/>
        </w:rPr>
        <w:t xml:space="preserve">以及基于能量极小化的训练</w:t>
      </w:r>
      <w:r>
        <w:t xml:space="preserve"> </w:t>
      </w:r>
      <w:hyperlink r:id="rId65">
        <w:r>
          <w:rPr>
            <w:rStyle w:val="Hyperlink"/>
          </w:rPr>
          <w:t xml:space="preserve">E &amp; Yu (2018)</w:t>
        </w:r>
      </w:hyperlink>
      <w:r>
        <w:t xml:space="preserve"> </w:t>
      </w:r>
      <w:r>
        <w:rPr>
          <w:rFonts w:hint="eastAsia"/>
        </w:rPr>
        <w:t xml:space="preserve">则学习整个问题的解映射。多数神经算子学习的映射对输入是非线性的。这类映射不满足叠加原理。预测场的应变能因而不再是主自由度位移的二次型，而凝聚刚度矩阵的上述性质依赖于这一二次型。上述方法用于加速全局求解或近似整个问题的解。在</w:t>
      </w:r>
      <w:r>
        <w:t xml:space="preserve"> NICE </w:t>
      </w:r>
      <w:r>
        <w:rPr>
          <w:rFonts w:hint="eastAsia"/>
        </w:rPr>
        <w:t xml:space="preserve">中，学习的映射由单个胞元的主自由度位移恢复该胞元的位移。这些位移的应变能定义了凝聚刚度矩阵，该矩阵可以装配、求导和改进。</w:t>
      </w:r>
    </w:p>
    <w:p>
      <w:pPr>
        <w:pStyle w:val="BodyText"/>
      </w:pPr>
      <w:r>
        <w:rPr>
          <w:rFonts w:hint="eastAsia"/>
        </w:rPr>
        <w:t xml:space="preserve">静力凝聚本身就是一种两层方法。精确位移恢复</w:t>
      </w:r>
      <w:r>
        <w:t xml:space="preserve"> </w:t>
      </w:r>
      <m:oMath>
        <m:r>
          <m:t>E</m:t>
        </m:r>
      </m:oMath>
      <w:r>
        <w:t xml:space="preserve"> </w:t>
      </w:r>
      <w:r>
        <w:rPr>
          <w:rFonts w:hint="eastAsia"/>
        </w:rPr>
        <w:t xml:space="preserve">将主自由度位移映射为整个胞元的平衡位移。按代数多重网格的术语，</w:t>
      </w:r>
      <m:oMath>
        <m:r>
          <m:t>E</m:t>
        </m:r>
      </m:oMath>
      <w:r>
        <w:t xml:space="preserve"> </w:t>
      </w:r>
      <w:r>
        <w:rPr>
          <w:rFonts w:hint="eastAsia"/>
        </w:rPr>
        <w:t xml:space="preserve">是从主自由度到全部自由度的理想插值，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66">
        <w:r>
          <w:rPr>
            <w:rStyle w:val="Hyperlink"/>
          </w:rPr>
          <w:t xml:space="preserve">Falgout &amp; Vassilevski (2004)</w:t>
        </w:r>
      </w:hyperlink>
      <w:r>
        <w:t xml:space="preserve">。NICE </w:t>
      </w:r>
      <w:r>
        <w:rPr>
          <w:rFonts w:hint="eastAsia"/>
        </w:rPr>
        <w:t xml:space="preserve">以从主自由度到激活自由度的位移恢复算子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，该算子先由网络预测，再经两重网格循环加以光滑。NICE</w:t>
      </w:r>
      <w:r>
        <w:t xml:space="preserve"> </w:t>
      </w:r>
      <w:r>
        <w:rPr>
          <w:rFonts w:hint="eastAsia"/>
        </w:rPr>
        <w:t xml:space="preserve">以这一插值对应的粗网格矩阵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进行凝聚。光滑聚集多重网格同样通过光滑来改进初始插值算子</w:t>
      </w:r>
      <w:r>
        <w:t xml:space="preserve"> </w:t>
      </w:r>
      <w:hyperlink r:id="rId67">
        <w:r>
          <w:rPr>
            <w:rStyle w:val="Hyperlink"/>
          </w:rPr>
          <w:t xml:space="preserve">Vaněk et al. (1996)</w:t>
        </w:r>
      </w:hyperlink>
      <w:r>
        <w:rPr>
          <w:rFonts w:hint="eastAsia"/>
        </w:rPr>
        <w:t xml:space="preserve">。算子</w:t>
      </w:r>
      <w:r>
        <w:t xml:space="preserve"> </w:t>
      </w:r>
      <m:oMath>
        <m:r>
          <m:t>F</m:t>
        </m:r>
      </m:oMath>
      <w:r>
        <w:t xml:space="preserve"> </w:t>
      </w:r>
      <w:r>
        <w:rPr>
          <w:rFonts w:hint="eastAsia"/>
        </w:rPr>
        <w:t xml:space="preserve">对胞元几何是非线性的，对主自由度位移是线性的。学习的多重网格插值算子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rPr>
          <w:rFonts w:hint="eastAsia"/>
        </w:rPr>
        <w:t xml:space="preserve">同样对算子非线性、对其作用的向量线性，但它们是求解器的组成部分。算子</w:t>
      </w:r>
      <w:r>
        <w:t xml:space="preserve"> </w:t>
      </w:r>
      <m:oMath>
        <m:r>
          <m:t>F</m:t>
        </m:r>
      </m:oMath>
      <w:r>
        <w:t xml:space="preserve"> </w:t>
      </w:r>
      <w:r>
        <w:rPr>
          <w:rFonts w:hint="eastAsia"/>
        </w:rPr>
        <w:t xml:space="preserve">则定义一个组件模型：它适用于随切割变化的主自由度集合，其粗网格矩阵被装配到点阵中，并在设计中求导。</w:t>
      </w:r>
    </w:p>
    <w:p>
      <w:pPr>
        <w:pStyle w:val="Heading2"/>
      </w:pPr>
      <w:r>
        <w:t xml:space="preserve">2. </w:t>
      </w:r>
      <w:r>
        <w:rPr>
          <w:rFonts w:hint="eastAsia"/>
        </w:rPr>
        <w:t xml:space="preserve">切割胞元、静力凝聚与设计问题</w:t>
      </w:r>
    </w:p>
    <w:p>
      <w:pPr>
        <w:pStyle w:val="FirstParagraph"/>
      </w:pPr>
      <w:r>
        <w:rPr>
          <w:rFonts w:hint="eastAsia"/>
        </w:rPr>
        <w:t xml:space="preserve">胞元采用稳定化切割有限元方法（CutFEM）</w:t>
      </w:r>
      <w:hyperlink r:id="rId68">
        <w:r>
          <w:rPr>
            <w:rStyle w:val="Hyperlink"/>
          </w:rPr>
          <w:t xml:space="preserve">Burman et al. (2015)</w:t>
        </w:r>
      </w:hyperlink>
      <w:r>
        <w:t xml:space="preserve"> </w:t>
      </w:r>
      <w:r>
        <w:rPr>
          <w:rFonts w:hint="eastAsia"/>
        </w:rPr>
        <w:t xml:space="preserve">在固定的笛卡尔背景网格上离散。胞元壁面和切割面均不划分网格。它们决定哪些背景单元被激活，并通过各单元材料部分上的积分进入刚度矩阵。因此，壁厚或切割改变时无需重新划分网格，厚度灵敏度可由这些积分的导数求得（附录</w:t>
      </w:r>
      <w:r>
        <w:t xml:space="preserve"> </w:t>
      </w:r>
      <w:r>
        <w:rPr>
          <w:rFonts w:hint="eastAsia"/>
        </w:rPr>
        <w:t xml:space="preserve">H）。此外，所有胞元均位于同一背景网格上，第</w:t>
      </w:r>
      <w:r>
        <w:t xml:space="preserve"> 3.2 </w:t>
      </w:r>
      <w:r>
        <w:rPr>
          <w:rFonts w:hint="eastAsia"/>
        </w:rPr>
        <w:t xml:space="preserve">节网络的固定多层网格即定义在该背景网格之上。但激活单元随几何变化，主自由度集合也随之变化。第</w:t>
      </w:r>
      <w:r>
        <w:t xml:space="preserve"> 3、4 </w:t>
      </w:r>
      <w:r>
        <w:rPr>
          <w:rFonts w:hint="eastAsia"/>
        </w:rPr>
        <w:t xml:space="preserve">节须考虑这一变化。这两节所推导的关系只用到所得刚度矩阵的对称半正定性及其内部块的正定性。</w:t>
      </w:r>
    </w:p>
    <w:p>
      <w:pPr>
        <w:pStyle w:val="Heading3"/>
      </w:pPr>
      <w:r>
        <w:t xml:space="preserve">2.1. </w:t>
      </w:r>
      <w:r>
        <w:rPr>
          <w:rFonts w:hint="eastAsia"/>
        </w:rPr>
        <w:t xml:space="preserve">几何与有限元模型</w:t>
      </w:r>
    </w:p>
    <w:p>
      <w:pPr>
        <w:pStyle w:val="FirstParagraph"/>
      </w:pPr>
      <w:r>
        <w:rPr>
          <w:rFonts w:hint="eastAsia"/>
        </w:rPr>
        <w:t xml:space="preserve">本文研究基于三重周期极小曲面（TPMS）的三维薄壁胞元。每个胞元占据参考立方体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rPr>
          <w:rFonts w:hint="eastAsia"/>
        </w:rPr>
        <w:t xml:space="preserve">，立方体的六个面称为胞元表面。胞元的材料域由</w:t>
      </w:r>
      <w:r>
        <w:t xml:space="preserve"> Schwarz-P </w:t>
      </w:r>
      <w:r>
        <w:rPr>
          <w:rFonts w:hint="eastAsia"/>
        </w:rPr>
        <w:t xml:space="preserve">型三角函数水平集函数、空间变化的带宽参数和可选的平面切割共同定义：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插值。这些参数决定隐式带的宽度，从而决定壁厚和材料分布。本文称之为角点厚度参数，并将关于这些参数的导数称为厚度灵敏度。将八个角点值排成向量（如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的偏移量为</w:t>
      </w:r>
      <w:r>
        <w:t xml:space="preserve"> </w:t>
      </w:r>
      <m:oMath>
        <m:sSub>
          <m:e>
            <m:r>
              <m:t>b</m:t>
            </m:r>
          </m:e>
          <m:sub>
            <m:r>
              <m:rPr>
                <m:sty m:val="p"/>
              </m:rPr>
              <m:t>c</m:t>
            </m:r>
            <m:r>
              <m:rPr>
                <m:sty m:val="p"/>
              </m:rPr>
              <m:t>u</m:t>
            </m:r>
            <m:r>
              <m:rPr>
                <m:sty m:val="p"/>
              </m:rPr>
              <m:t>t</m:t>
            </m:r>
          </m:sub>
        </m:sSub>
      </m:oMath>
      <w:r>
        <w:rPr>
          <w:rFonts w:hint="eastAsia"/>
        </w:rPr>
        <w:t xml:space="preserve">，单位法向量</w:t>
      </w:r>
      <w:r>
        <w:t xml:space="preserve"> </w:t>
      </w:r>
      <m:oMath>
        <m:r>
          <m:rPr>
            <m:sty m:val="bi"/>
          </m:rPr>
          <m:t>n</m:t>
        </m:r>
      </m:oMath>
      <w:r>
        <w:t xml:space="preserve"> </w:t>
      </w:r>
      <w:r>
        <w:rPr>
          <w:rFonts w:hint="eastAsia"/>
        </w:rPr>
        <w:t xml:space="preserve">由切割后剩余的材料指向外侧。对于未切割胞元，省略该半空间约束。符号</w:t>
      </w:r>
      <w:r>
        <w:t xml:space="preserve"> </w:t>
      </w:r>
      <m:oMath>
        <m:r>
          <m:t>η</m:t>
        </m:r>
      </m:oMath>
      <w:r>
        <w:t xml:space="preserve"> </w:t>
      </w:r>
      <w:r>
        <w:rPr>
          <w:rFonts w:hint="eastAsia"/>
        </w:rPr>
        <w:t xml:space="preserve">表示几何、材料与离散化参数的集合。</w:t>
      </w:r>
    </w:p>
    <w:p>
      <w:pPr>
        <w:pStyle w:val="BodyText"/>
      </w:pPr>
      <w:r>
        <w:rPr>
          <w:rFonts w:hint="eastAsia"/>
        </w:rPr>
        <w:t xml:space="preserve">位移采用笛卡尔背景网格上的连续张量积</w:t>
      </w:r>
      <w:r>
        <w:t xml:space="preserve"> </w:t>
      </w:r>
      <m:oMath>
        <m:sSub>
          <m:e>
            <m:r>
              <m:t>Q</m:t>
            </m:r>
          </m:e>
          <m:sub>
            <m:r>
              <m:t>2</m:t>
            </m:r>
          </m:sub>
        </m:sSub>
      </m:oMath>
      <w:r>
        <w:t xml:space="preserve"> </w:t>
      </w:r>
      <w:r>
        <w:rPr>
          <w:rFonts w:hint="eastAsia"/>
        </w:rPr>
        <w:t xml:space="preserve">函数近似。若背景单元与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的交集具有正测度，则该单元为激活单元。这一判定由水平集函数和带宽函数在单元上的区间包络严格确认（附录</w:t>
      </w:r>
      <w:r>
        <w:t xml:space="preserve"> </w:t>
      </w:r>
      <w:r>
        <w:rPr>
          <w:rFonts w:hint="eastAsia"/>
        </w:rPr>
        <w:t xml:space="preserve">A.1）。激活单元各节点的位移自由度称为激活自由度。材料域上的积分给出胞元壁的弹性刚度。ghost</w:t>
      </w:r>
      <w:r>
        <w:t xml:space="preserve"> </w:t>
      </w:r>
      <w:r>
        <w:rPr>
          <w:rFonts w:hint="eastAsia"/>
        </w:rPr>
        <w:t xml:space="preserve">罚项稳定化</w:t>
      </w:r>
      <w:r>
        <w:t xml:space="preserve"> </w:t>
      </w:r>
      <w:hyperlink r:id="rId69">
        <w:r>
          <w:rPr>
            <w:rStyle w:val="Hyperlink"/>
          </w:rPr>
          <w:t xml:space="preserve">Burman (2010)</w:t>
        </w:r>
      </w:hyperlink>
      <w:r>
        <w:t xml:space="preserve"> </w:t>
      </w:r>
      <w:r>
        <w:rPr>
          <w:rFonts w:hint="eastAsia"/>
        </w:rPr>
        <w:t xml:space="preserve">在刚度矩阵中加入耦合相邻激活单元的罚项。这些罚项用于控制小切割的影响，即仅含很少材料的激活单元所带来的影响</w:t>
      </w:r>
      <w:r>
        <w:t xml:space="preserve"> </w:t>
      </w:r>
      <w:hyperlink r:id="rId68">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。本文的参考解为该离散系统的平衡解。所有误差均相对于这一离散解度量，而非相对于连续问题的解。图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给出积分与装配的细节。</w:t>
      </w:r>
    </w:p>
    <w:p>
      <w:pPr>
        <w:pStyle w:val="Heading3"/>
      </w:pPr>
      <w:r>
        <w:t xml:space="preserve">2.2.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第一部分为胞元表面上各正面积材料片所含表面节点的自由度。第二部分为含正面积切割表面片的各激活单元的全部位移自由度。这些单元构成被切割平面穿过的一层激活单元，称为切割平面单元。切割平面单元的部分节点不在切割平面上，但这些节点的基函数对该平面上的位移和虚功有贡献。网络预测和装配均使用完整的主自由度集合。该集合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w:t>
      </w:r>
      <w:r>
        <w:t xml:space="preserve"> </w:t>
      </w:r>
      <m:oMath>
        <m:r>
          <m:t>u</m:t>
        </m:r>
      </m:oMath>
      <w:r>
        <w:t xml:space="preserve"> </w:t>
      </w:r>
      <w:r>
        <w:rPr>
          <w:rFonts w:hint="eastAsia"/>
        </w:rPr>
        <w:t xml:space="preserve">中分别提取这两个集合，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排序后，静力凝聚给出精确位移恢复算子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（即</w:t>
      </w:r>
      <w:r>
        <w:t xml:space="preserve"> Schur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对称半正定，零空间由六个刚体模态构成，即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的各列；刚体模态在主自由度上的限制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A.1）。几何生成器只接受激活单元构成单一面连通集合的胞元。此外，仅通过部分填充单元相连的材料借助共享基函数和</w:t>
      </w:r>
      <w:r>
        <w:t xml:space="preserve"> ghost </w:t>
      </w:r>
      <w:r>
        <w:rPr>
          <w:rFonts w:hint="eastAsia"/>
        </w:rPr>
        <w:t xml:space="preserve">罚项相互耦合。由于零能量的内部位移场只能是在主自由度上为零的刚体运动，内部块</w:t>
      </w:r>
      <w:r>
        <w:t xml:space="preserve"> </w:t>
      </w:r>
      <m:oMath>
        <m:r>
          <m:t>A</m:t>
        </m:r>
      </m:oMath>
      <w:r>
        <w:t xml:space="preserve"> </w:t>
      </w:r>
      <w:r>
        <w:rPr>
          <w:rFonts w:hint="eastAsia"/>
        </w:rPr>
        <w:t xml:space="preserve">正定。因此，给定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则为与之对应的主自由度节点力向量。</w:t>
      </w:r>
    </w:p>
    <w:p>
      <w:pPr>
        <w:pStyle w:val="Heading3"/>
      </w:pPr>
      <w:r>
        <w:t xml:space="preserve">2.3. </w:t>
      </w:r>
      <w:r>
        <w:rPr>
          <w:rFonts w:hint="eastAsia"/>
        </w:rPr>
        <w:t xml:space="preserve">装配、柔度与设计问题</w:t>
      </w:r>
    </w:p>
    <w:p>
      <w:pPr>
        <w:pStyle w:val="FirstParagraph"/>
      </w:pPr>
      <w:r>
        <w:rPr>
          <w:rFonts w:hint="eastAsia"/>
        </w:rPr>
        <w:t xml:space="preserve">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。位置重合的胞元表面自由度按其在背景网格上的位置识别，由相邻胞元共享。切割平面单元中不在胞元表面上的主自由度只属于所在子结构。共享面上的厚度场只取决于该面四个角点的参数值，且</w:t>
      </w:r>
      <w:r>
        <w:t xml:space="preserve"> </w:t>
      </w:r>
      <m:oMath>
        <m:r>
          <m:t>ϕ</m:t>
        </m:r>
      </m:oMath>
      <w:r>
        <w:t xml:space="preserve"> </w:t>
      </w:r>
      <w:r>
        <w:rPr>
          <w:rFonts w:hint="eastAsia"/>
        </w:rPr>
        <w:t xml:space="preserve">为周期函数。因此，在未被切割穿过的面上，相邻两个胞元的材料片相互重合。若切割只从面的一侧去除材料，不匹配的面自由度仍属于含有这些自由度的胞元。固定齐次支撑并入</w:t>
      </w:r>
      <w:r>
        <w:t xml:space="preserve"> </w:t>
      </w:r>
      <m:oMath>
        <m:sSub>
          <m:e>
            <m:r>
              <m:t>B</m:t>
            </m:r>
          </m:e>
          <m:sub>
            <m:r>
              <m:t>m</m:t>
            </m:r>
          </m:sub>
        </m:sSub>
      </m:oMath>
      <w:r>
        <w:rPr>
          <w:rFonts w:hint="eastAsia"/>
        </w:rPr>
        <w:t xml:space="preserve">。参考装配系统与近似装配系统采用相同的映射</w:t>
      </w:r>
      <w:r>
        <w:t xml:space="preserve"> </w:t>
      </w:r>
      <m:oMath>
        <m:sSub>
          <m:e>
            <m:r>
              <m:t>B</m:t>
            </m:r>
          </m:e>
          <m:sub>
            <m:r>
              <m:t>m</m:t>
            </m:r>
          </m:sub>
        </m:sSub>
      </m:oMath>
      <w:r>
        <w:rPr>
          <w:rFonts w:hint="eastAsia"/>
        </w:rP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为作用于未约束主自由度的给定载荷。由于各胞元的内部自由度集合互不相交，先对各胞元分别凝聚再装配，所得矩阵与先装配细尺度系统再凝聚所得的矩阵相同。本文假设带支撑的参考矩阵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。凝聚刚度矩阵的局部精度以第</w:t>
      </w:r>
      <w:r>
        <w:t xml:space="preserve"> 3.1 </w:t>
      </w:r>
      <w:r>
        <w:rPr>
          <w:rFonts w:hint="eastAsia"/>
        </w:rPr>
        <w:t xml:space="preserve">节的相对能量误差度量。胞元的厚度灵敏度构成第</w:t>
      </w:r>
      <w:r>
        <w:t xml:space="preserve"> 4.2 </w:t>
      </w:r>
      <w:r>
        <w:rPr>
          <w:rFonts w:hint="eastAsia"/>
        </w:rPr>
        <w:t xml:space="preserve">节的八分量向量</w:t>
      </w:r>
      <w:r>
        <w:t xml:space="preserve"> </w:t>
      </w:r>
      <m:oMath>
        <m:r>
          <m:rPr>
            <m:sty m:val="bi"/>
          </m:rPr>
          <m:t>s</m:t>
        </m:r>
      </m:oMath>
      <w:r>
        <w:rPr>
          <w:rFonts w:hint="eastAsia"/>
        </w:rPr>
        <w:t xml:space="preserve">。以</w:t>
      </w:r>
      <w:r>
        <w:t xml:space="preserve"> </w:t>
      </w:r>
      <m:oMath>
        <m:acc>
          <m:accPr>
            <m:chr m:val="̃"/>
          </m:accPr>
          <m:e>
            <m:r>
              <m:rPr>
                <m:sty m:val="bi"/>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设计变量为点阵顶点处的角点厚度参数。这些参数汇集于</w:t>
      </w:r>
      <w:r>
        <w:t xml:space="preserve"> </w:t>
      </w:r>
      <m:oMath>
        <m:sSub>
          <m:e>
            <m:r>
              <m:rPr>
                <m:sty m:val="bi"/>
              </m:rPr>
              <m:t>τ</m:t>
            </m:r>
          </m:e>
          <m:sub>
            <m:r>
              <m:t>g</m:t>
            </m:r>
          </m:sub>
        </m:sSub>
      </m:oMath>
      <w:r>
        <w:rPr>
          <w:rFonts w:hint="eastAsia"/>
        </w:rPr>
        <w:t xml:space="preserve">，并通过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s.t.</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节）。柔度的梯度在每个顶点处汇集各胞元的灵敏度，即</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rPr>
          <w:rFonts w:hint="eastAsia"/>
        </w:rPr>
        <w:t xml:space="preserve">，其中</w:t>
      </w:r>
      <w:r>
        <w:t xml:space="preserve"> </w:t>
      </w:r>
      <m:oMath>
        <m:sSub>
          <m:e>
            <m:r>
              <m:rPr>
                <m:sty m:val="bi"/>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4.2 </w:t>
      </w:r>
      <w:r>
        <w:rPr>
          <w:rFonts w:hint="eastAsia"/>
        </w:rPr>
        <w:t xml:space="preserve">节）。</w:t>
      </w:r>
    </w:p>
    <w:p>
      <w:pPr>
        <w:pStyle w:val="BodyText"/>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w:t>
      </w:r>
      <m:oMath>
        <m:sSub>
          <m:e>
            <m:acc>
              <m:accPr>
                <m:chr m:val="̂"/>
              </m:accPr>
              <m:e>
                <m:r>
                  <m:t>S</m:t>
                </m:r>
              </m:e>
            </m:acc>
          </m:e>
          <m:sub>
            <m:r>
              <m:t>m</m:t>
            </m:r>
          </m:sub>
        </m:sSub>
      </m:oMath>
      <w:r>
        <w:t xml:space="preserve"> </w:t>
      </w:r>
      <w:r>
        <w:rPr>
          <w:rFonts w:hint="eastAsia"/>
        </w:rPr>
        <w:t xml:space="preserve">须对称半正定，且零空间只能由主自由度上的刚体模态构成，即</w:t>
      </w:r>
      <w:r>
        <w:t xml:space="preserve"> </w:t>
      </w:r>
      <m:oMath>
        <m:sSub>
          <m:e>
            <m:r>
              <m:t>R</m:t>
            </m:r>
          </m:e>
          <m:sub>
            <m:r>
              <m:t>P</m:t>
            </m:r>
          </m:sub>
        </m:sSub>
      </m:oMath>
      <w:r>
        <w:t xml:space="preserve"> </w:t>
      </w:r>
      <w:r>
        <w:rPr>
          <w:rFonts w:hint="eastAsia"/>
        </w:rPr>
        <w:t xml:space="preserve">的各列。式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须正定；由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即可得到这一点（附录</w:t>
      </w:r>
      <w:r>
        <w:t xml:space="preserve"> </w:t>
      </w:r>
      <w:r>
        <w:rPr>
          <w:rFonts w:hint="eastAsia"/>
        </w:rPr>
        <w:t xml:space="preserve">B.2）。</w:t>
      </w:r>
      <m:oMath>
        <m:sSub>
          <m:e>
            <m:acc>
              <m:accPr>
                <m:chr m:val="̂"/>
              </m:accPr>
              <m:e>
                <m:r>
                  <m:t>S</m:t>
                </m:r>
              </m:e>
            </m:acc>
          </m:e>
          <m:sub>
            <m:r>
              <m:t>m</m:t>
            </m:r>
          </m:sub>
        </m:sSub>
      </m:oMath>
      <w:r>
        <w:t xml:space="preserve"> </w:t>
      </w:r>
      <w:r>
        <w:rPr>
          <w:rFonts w:hint="eastAsia"/>
        </w:rPr>
        <w:t xml:space="preserve">的误差须能追溯到柔度误差</w:t>
      </w:r>
      <w:r>
        <w:t xml:space="preserve"> </w:t>
      </w:r>
      <m:oMath>
        <m:sSub>
          <m:e>
            <m:r>
              <m:t>e</m:t>
            </m:r>
          </m:e>
          <m:sub>
            <m:r>
              <m:t>C</m:t>
            </m:r>
          </m:sub>
        </m:sSub>
      </m:oMath>
      <w:r>
        <w:t xml:space="preserve"> </w:t>
      </w:r>
      <w:r>
        <w:rPr>
          <w:rFonts w:hint="eastAsia"/>
        </w:rPr>
        <w:t xml:space="preserve">和灵敏度误差</w:t>
      </w:r>
      <w:r>
        <w:t xml:space="preserve"> </w:t>
      </w:r>
      <m:oMath>
        <m:sSub>
          <m:e>
            <m:r>
              <m:t>e</m:t>
            </m:r>
          </m:e>
          <m:sub>
            <m:r>
              <m:t>s</m:t>
            </m:r>
          </m:sub>
        </m:sSub>
      </m:oMath>
      <w:r>
        <w:rPr>
          <w:rFonts w:hint="eastAsia"/>
        </w:rPr>
        <w:t xml:space="preserve">，二者对该误差的加权方式不同。第</w:t>
      </w:r>
      <w:r>
        <w:t xml:space="preserve"> 3 </w:t>
      </w:r>
      <w:r>
        <w:rPr>
          <w:rFonts w:hint="eastAsia"/>
        </w:rPr>
        <w:t xml:space="preserve">节构造满足上述要求的凝聚刚度矩阵；对于新的几何，即使切割改变了离散空间，该矩阵也无需内部分解。该凝聚刚度矩阵还可在部署阶段改进，而无需重新训练。对于满足第</w:t>
      </w:r>
      <w:r>
        <w:t xml:space="preserve"> 2.4 </w:t>
      </w:r>
      <w:r>
        <w:rPr>
          <w:rFonts w:hint="eastAsia"/>
        </w:rPr>
        <w:t xml:space="preserve">节假设的任意位移恢复算子，第</w:t>
      </w:r>
      <w:r>
        <w:t xml:space="preserve"> 3.1 </w:t>
      </w:r>
      <w:r>
        <w:rPr>
          <w:rFonts w:hint="eastAsia"/>
        </w:rPr>
        <w:t xml:space="preserve">节和第</w:t>
      </w:r>
      <w:r>
        <w:t xml:space="preserve"> 4 </w:t>
      </w:r>
      <w:r>
        <w:rPr>
          <w:rFonts w:hint="eastAsia"/>
        </w:rPr>
        <w:t xml:space="preserve">节推导其在上述要求方面所能给出的结论。</w:t>
      </w:r>
    </w:p>
    <w:p>
      <w:pPr>
        <w:pStyle w:val="Heading3"/>
      </w:pPr>
      <w:r>
        <w:t xml:space="preserve">2.4. </w:t>
      </w:r>
      <w:r>
        <w:rPr>
          <w:rFonts w:hint="eastAsia"/>
        </w:rPr>
        <w:t xml:space="preserve">基本假设</w:t>
      </w:r>
    </w:p>
    <w:p>
      <w:pPr>
        <w:pStyle w:val="FirstParagraph"/>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。命题</w:t>
      </w:r>
      <w:r>
        <w:t xml:space="preserve"> 1、3 </w:t>
      </w:r>
      <w:r>
        <w:rPr>
          <w:rFonts w:hint="eastAsia"/>
        </w:rPr>
        <w:t xml:space="preserve">和</w:t>
      </w:r>
      <w:r>
        <w:t xml:space="preserve"> 4 </w:t>
      </w:r>
      <w:r>
        <w:rPr>
          <w:rFonts w:hint="eastAsia"/>
        </w:rPr>
        <w:t xml:space="preserve">以下列假设为前提，假设的完整陈述见附录</w:t>
      </w:r>
      <w:r>
        <w:t xml:space="preserve"> </w:t>
      </w:r>
      <w:r>
        <w:rPr>
          <w:rFonts w:hint="eastAsia"/>
        </w:rPr>
        <w:t xml:space="preserve">B.1。命题</w:t>
      </w:r>
      <w:r>
        <w:t xml:space="preserve"> 2 </w:t>
      </w:r>
      <w:r>
        <w:rPr>
          <w:rFonts w:hint="eastAsia"/>
        </w:rPr>
        <w:t xml:space="preserve">也用到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2.2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。该算子还精确再现刚体运动，即</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正定（第</w:t>
      </w:r>
      <w:r>
        <w:t xml:space="preserve"> 2.3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所列的离散选择保持不变。这些选择包括激活单元、ghost</w:t>
      </w:r>
      <w:r>
        <w:t xml:space="preserve"> </w:t>
      </w:r>
      <w:r>
        <w:rPr>
          <w:rFonts w:hint="eastAsia"/>
        </w:rPr>
        <w:t xml:space="preserve">罚项作用面、主自由度集合与内部自由度集合、装配映射及支撑，以及载荷。</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方法由一个算子确定，即修正后的位移恢复算子</w:t>
      </w:r>
      <w:r>
        <w:t xml:space="preserve"> </w:t>
      </w:r>
      <m:oMath>
        <m:r>
          <m:t>F</m:t>
        </m:r>
      </m:oMath>
      <w:r>
        <w:rPr>
          <w:rFonts w:hint="eastAsia"/>
        </w:rPr>
        <w:t xml:space="preserve">，该算子将胞元的主自由度位移映射为整个胞元的位移。凝聚刚度矩阵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由恢复位移场的应变能得到，精确静力凝聚即</w:t>
      </w:r>
      <w:r>
        <w:t xml:space="preserve"> </w:t>
      </w:r>
      <m:oMath>
        <m:r>
          <m:t>F</m:t>
        </m:r>
        <m:r>
          <m:rPr>
            <m:sty m:val="p"/>
          </m:rPr>
          <m:t>=</m:t>
        </m:r>
        <m:r>
          <m:t>E</m:t>
        </m:r>
      </m:oMath>
      <w:r>
        <w:t xml:space="preserve"> </w:t>
      </w:r>
      <w:r>
        <w:rPr>
          <w:rFonts w:hint="eastAsia"/>
        </w:rPr>
        <w:t xml:space="preserve">的情形。第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位移恢复算子只要在主自由度上等于给定位移并精确再现刚体运动，所得凝聚刚度矩阵就对称半正定，且在矩阵意义上不小于精确凝聚刚度矩阵。内部位移由以胞元几何为输入的神经网络预测。由网络得到的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在计算应变能之前作用于网络预测的位移，用以减小网络留下的内部不平衡力（第</w:t>
      </w:r>
      <w:r>
        <w:t xml:space="preserve"> 3.3 </w:t>
      </w:r>
      <w:r>
        <w:rPr>
          <w:rFonts w:hint="eastAsia"/>
        </w:rPr>
        <w:t xml:space="preserve">和</w:t>
      </w:r>
      <w:r>
        <w:t xml:space="preserve"> 3.4 </w:t>
      </w:r>
      <w:r>
        <w:rPr>
          <w:rFonts w:hint="eastAsia"/>
        </w:rPr>
        <w:t xml:space="preserve">节）。网络训练时计入这一修正（第</w:t>
      </w:r>
      <w:r>
        <w:t xml:space="preserve"> 3.5 </w:t>
      </w:r>
      <w:r>
        <w:rPr>
          <w:rFonts w:hint="eastAsia"/>
        </w:rPr>
        <w:t xml:space="preserve">节）。第</w:t>
      </w:r>
      <w:r>
        <w:t xml:space="preserve"> 3.6 </w:t>
      </w:r>
      <w:r>
        <w:rPr>
          <w:rFonts w:hint="eastAsia"/>
        </w:rPr>
        <w:t xml:space="preserve">节说明凝聚刚度矩阵的施加方法。图</w:t>
      </w:r>
      <w:r>
        <w:t xml:space="preserve"> 2 </w:t>
      </w:r>
      <w:r>
        <w:rPr>
          <w:rFonts w:hint="eastAsia"/>
        </w:rPr>
        <w:t xml:space="preserve">展示上述各部分如何共同确定凝聚刚度矩阵的作用以及装配求解后恢复的位移。</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方法概览：单个胞元的凝聚刚度矩阵、装配与设计。</w:t>
      </w:r>
      <w:r>
        <w:t xml:space="preserve"> </w:t>
      </w:r>
      <w:r>
        <w:t xml:space="preserve">(a) </w:t>
      </w:r>
      <w:r>
        <w:rPr>
          <w:rFonts w:hint="eastAsia"/>
        </w:rPr>
        <w:t xml:space="preserve">网络预测内部位移之前，先从主自由度位移中分离出刚体运动部分，网络只处理其余的变形部分。随后叠加刚体位移场，并重新赋予给定的主自由度位移，得到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在主自由度位移固定的条件下减小内部不平衡力，得到</w:t>
      </w:r>
      <w:r>
        <w:t xml:space="preserve"> </w:t>
      </w:r>
      <m:oMath>
        <m:acc>
          <m:accPr>
            <m:chr m:val="̂"/>
          </m:accPr>
          <m:e>
            <m:r>
              <m:t>u</m:t>
            </m:r>
          </m:e>
        </m:acc>
        <m:r>
          <m:rPr>
            <m:sty m:val="p"/>
          </m:rPr>
          <m:t>=</m:t>
        </m:r>
        <m:r>
          <m:t>F</m:t>
        </m:r>
        <m:r>
          <m:t>q</m:t>
        </m:r>
      </m:oMath>
      <w:r>
        <w:rPr>
          <w:rFonts w:hint="eastAsia"/>
        </w:rPr>
        <w:t xml:space="preserve">。依次施加胞元刚度矩阵</w:t>
      </w:r>
      <w:r>
        <w:t xml:space="preserve"> </w:t>
      </w:r>
      <m:oMath>
        <m:r>
          <m:t>K</m:t>
        </m:r>
      </m:oMath>
      <w:r>
        <w:t xml:space="preserve"> </w:t>
      </w:r>
      <w:r>
        <w:rPr>
          <w:rFonts w:hint="eastAsia"/>
        </w:rPr>
        <w:t xml:space="preserve">和转置</w:t>
      </w:r>
      <w:r>
        <w:t xml:space="preserve"> </w:t>
      </w:r>
      <m:oMath>
        <m:sSup>
          <m:e>
            <m:r>
              <m:t>F</m:t>
            </m:r>
          </m:e>
          <m:sup>
            <m:r>
              <m:t>T</m:t>
            </m:r>
          </m:sup>
        </m:sSup>
      </m:oMath>
      <w:r>
        <w:rPr>
          <w:rFonts w:hint="eastAsia"/>
        </w:rPr>
        <w:t xml:space="preserve">，即得主自由度上对应的节点力</w:t>
      </w:r>
      <w:r>
        <w:t xml:space="preserve"> </w:t>
      </w:r>
      <m:oMath>
        <m:acc>
          <m:accPr>
            <m:chr m:val="̂"/>
          </m:accPr>
          <m:e>
            <m:r>
              <m:t>S</m:t>
            </m:r>
          </m:e>
        </m:acc>
        <m:r>
          <m:t>q</m:t>
        </m:r>
      </m:oMath>
      <w:r>
        <w:t xml:space="preserve">。(a) </w:t>
      </w:r>
      <w:r>
        <w:rPr>
          <w:rFonts w:hint="eastAsia"/>
        </w:rPr>
        <w:t xml:space="preserve">中的序关系</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rPr>
          <w:rFonts w:hint="eastAsia"/>
        </w:rPr>
        <w:t xml:space="preserve">即命题</w:t>
      </w:r>
      <w:r>
        <w:t xml:space="preserve"> 2 </w:t>
      </w:r>
      <w:r>
        <w:rPr>
          <w:rFonts w:hint="eastAsia"/>
        </w:rPr>
        <w:t xml:space="preserve">的结论，其中</w:t>
      </w:r>
      <w:r>
        <w:t xml:space="preserve"> </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为未经修正的凝聚刚度矩阵。该序关系针对能量误差，不适用于灵敏度误差。(b)</w:t>
      </w:r>
      <w:r>
        <w:t xml:space="preserve"> </w:t>
      </w:r>
      <w:r>
        <w:rPr>
          <w:rFonts w:hint="eastAsia"/>
        </w:rPr>
        <w:t xml:space="preserve">各胞元的凝聚刚度矩阵在共享的胞元表面自由度上装配，随后求解装配系统。由装配解恢复每个胞元的位移，并计算柔度和厚度灵敏度。每次设计迭代更新角点厚度参数，因而改变每个胞元的几何。网络参数保持不变，</w:t>
      </w:r>
      <m:oMath>
        <m:r>
          <m:rPr>
            <m:scr m:val="script"/>
            <m:sty m:val="p"/>
          </m:rPr>
          <m:t>W</m:t>
        </m:r>
      </m:oMath>
      <w:r>
        <w:t xml:space="preserve"> </w:t>
      </w:r>
      <w:r>
        <w:rPr>
          <w:rFonts w:hint="eastAsia"/>
        </w:rPr>
        <w:t xml:space="preserve">的系数则重新计算。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w:t>
      </w:r>
      <w:r>
        <w:t xml:space="preserve"> </w:t>
      </w:r>
      <m:oMath>
        <m:r>
          <m:t>F</m:t>
        </m:r>
      </m:oMath>
      <w:r>
        <w:t xml:space="preserve"> </w:t>
      </w:r>
      <w:r>
        <w:rPr>
          <w:rFonts w:hint="eastAsia"/>
        </w:rPr>
        <w:t xml:space="preserve">为线性位移恢复算子，它将主自由度位移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。算子</w:t>
      </w:r>
      <w:r>
        <w:t xml:space="preserve"> </w:t>
      </w:r>
      <m:oMath>
        <m:r>
          <m:t>F</m:t>
        </m:r>
      </m:oMath>
      <w:r>
        <w:t xml:space="preserve"> </w:t>
      </w:r>
      <w:r>
        <w:rPr>
          <w:rFonts w:hint="eastAsia"/>
        </w:rPr>
        <w:t xml:space="preserve">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，并精确再现刚体运动，即</w:t>
      </w:r>
      <w:r>
        <w:t xml:space="preserve"> </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2.2 </w:t>
      </w:r>
      <w:r>
        <w:rPr>
          <w:rFonts w:hint="eastAsia"/>
        </w:rPr>
        <w:t xml:space="preserve">节的刚体模态组成。连同线性要求，这些条件构成第</w:t>
      </w:r>
      <w:r>
        <w:t xml:space="preserve"> 2.4 </w:t>
      </w:r>
      <w:r>
        <w:rPr>
          <w:rFonts w:hint="eastAsia"/>
        </w:rPr>
        <w:t xml:space="preserve">节的假设</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为主自由度上对应的节点力。式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。只有</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所特有。对主自由度虚位移</w:t>
      </w:r>
      <w:r>
        <w:t xml:space="preserve"> </w:t>
      </w:r>
      <m:oMath>
        <m:r>
          <m:t>δ</m:t>
        </m:r>
        <m:r>
          <m:t>q</m:t>
        </m:r>
      </m:oMath>
      <w:r>
        <w:rPr>
          <w:rFonts w:hint="eastAsia"/>
        </w:rPr>
        <w:t xml:space="preserve">，整个胞元相应的虚位移为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的每一步，即刚体位移场的重构、主自由度位移的重新赋值以及修正。记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t xml:space="preserve"> </w:t>
      </w:r>
      <w:r>
        <w:rPr>
          <w:rFonts w:hint="eastAsia"/>
        </w:rPr>
        <w:t xml:space="preserve">所做的功传递到主自由度上，该残差即恢复位移场的内部不平衡力。恢复位移场满足内部平衡时，该项为零。否则，只有计入该项，所得节点力才是应变能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得到。这一结论不要求网络中的收集、散布和网格传递映射具有对称性（第</w:t>
      </w:r>
      <w:r>
        <w:t xml:space="preserve"> 3.2 </w:t>
      </w:r>
      <w:r>
        <w:rPr>
          <w:rFonts w:hint="eastAsia"/>
        </w:rPr>
        <w:t xml:space="preserve">节）。</w:t>
      </w:r>
      <m:oMath>
        <m:r>
          <m:t>K</m:t>
        </m:r>
      </m:oMath>
      <w:r>
        <w:t xml:space="preserve"> </w:t>
      </w:r>
      <w:r>
        <w:rPr>
          <w:rFonts w:hint="eastAsia"/>
        </w:rPr>
        <w:t xml:space="preserve">的零空间仅由刚体模态组成（第</w:t>
      </w:r>
      <w:r>
        <w:t xml:space="preserve"> 2.2 </w:t>
      </w:r>
      <w:r>
        <w:rPr>
          <w:rFonts w:hint="eastAsia"/>
        </w:rPr>
        <w:t xml:space="preserve">节），且</w:t>
      </w:r>
      <w:r>
        <w:t xml:space="preserve"> </w:t>
      </w:r>
      <m:oMath>
        <m:r>
          <m:t>F</m:t>
        </m:r>
        <m:sSub>
          <m:e>
            <m:r>
              <m:t>R</m:t>
            </m:r>
          </m:e>
          <m:sub>
            <m:r>
              <m:t>P</m:t>
            </m:r>
          </m:sub>
        </m:sSub>
        <m:r>
          <m:rPr>
            <m:sty m:val="p"/>
          </m:rPr>
          <m:t>=</m:t>
        </m:r>
        <m:r>
          <m:t>R</m:t>
        </m:r>
      </m:oMath>
      <w:r>
        <w:rPr>
          <w:rFonts w:hint="eastAsia"/>
        </w:rPr>
        <w:t xml:space="preserve">。因此，</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B）。附录</w:t>
      </w:r>
      <w:r>
        <w:t xml:space="preserve"> E </w:t>
      </w:r>
      <w:r>
        <w:rPr>
          <w:rFonts w:hint="eastAsia"/>
        </w:rPr>
        <w:t xml:space="preserve">推导了转置</w:t>
      </w:r>
      <w:r>
        <w:t xml:space="preserve"> </w:t>
      </w:r>
      <m:oMath>
        <m:sSup>
          <m:e>
            <m:r>
              <m:t>F</m:t>
            </m:r>
          </m:e>
          <m:sup>
            <m:r>
              <m:t>T</m:t>
            </m:r>
          </m:sup>
        </m:sSup>
      </m:oMath>
      <w:r>
        <w:rPr>
          <w:rFonts w:hint="eastAsia"/>
        </w:rPr>
        <w:t xml:space="preserve">。附录</w:t>
      </w:r>
      <w:r>
        <w:t xml:space="preserve"> B.2 </w:t>
      </w:r>
      <w:r>
        <w:rPr>
          <w:rFonts w:hint="eastAsia"/>
        </w:rPr>
        <w:t xml:space="preserve">表明，施加该转置后，凝聚刚度矩阵的误差为内部误差的二次量。</w:t>
      </w:r>
    </w:p>
    <w:p>
      <w:pPr>
        <w:pStyle w:val="BodyText"/>
      </w:pPr>
      <w:r>
        <w:rPr>
          <w:rFonts w:hint="eastAsia"/>
        </w:rPr>
        <w:t xml:space="preserve">在假设</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在假设</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因此，近似位移恢复算子所增加的刚度与其内部误差的能量成正比。由于精确位移场满足内部平衡，误差中不含一阶项。精确静力凝聚即</w:t>
      </w:r>
      <w:r>
        <w:t xml:space="preserve"> </w:t>
      </w:r>
      <m:oMath>
        <m:r>
          <m:t>F</m:t>
        </m:r>
        <m:r>
          <m:rPr>
            <m:sty m:val="p"/>
          </m:rPr>
          <m:t>=</m:t>
        </m:r>
        <m:r>
          <m:t>E</m:t>
        </m:r>
      </m:oMath>
      <w:r>
        <w:t xml:space="preserve">、</w:t>
      </w:r>
      <m:oMath>
        <m:r>
          <m:t>H</m:t>
        </m:r>
        <m:r>
          <m:rPr>
            <m:sty m:val="p"/>
          </m:rPr>
          <m:t>=</m:t>
        </m:r>
        <m:r>
          <m:t>0</m:t>
        </m:r>
      </m:oMath>
      <w:r>
        <w:t xml:space="preserve"> </w:t>
      </w:r>
      <w:r>
        <w:rPr>
          <w:rFonts w:hint="eastAsia"/>
        </w:rPr>
        <w:t xml:space="preserve">的情形。对给定的主自由度位移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即可计算。但计算残差的</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范数时，每个测试位移需要一次内部求解。对全部主自由度位移成立的能量误差界，只能由所采样的测试位移对主自由度位移的覆盖程度得到（附录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。网络位移恢复算子</w:t>
      </w:r>
      <w:r>
        <w:t xml:space="preserve"> </w:t>
      </w:r>
      <m:oMath>
        <m:acc>
          <m:accPr>
            <m:chr m:val="̂"/>
          </m:accPr>
          <m:e>
            <m:r>
              <m:t>E</m:t>
            </m:r>
          </m:e>
        </m:acc>
      </m:oMath>
      <w:r>
        <w:t xml:space="preserve"> </w:t>
      </w:r>
      <w:r>
        <w:rPr>
          <w:rFonts w:hint="eastAsia"/>
        </w:rPr>
        <w:t xml:space="preserve">由第</w:t>
      </w:r>
      <w:r>
        <w:t xml:space="preserve"> 3.2 </w:t>
      </w:r>
      <w:r>
        <w:rPr>
          <w:rFonts w:hint="eastAsia"/>
        </w:rPr>
        <w:t xml:space="preserve">节构造。该算子由构造保证在主自由度上等于给定位移，即</w:t>
      </w:r>
      <w:r>
        <w:t xml:space="preserve"> </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，并精确再现刚体运动，即</w:t>
      </w:r>
      <w:r>
        <w:t xml:space="preserve"> </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节）。该修正为线性运算，且不改变主自由度位移。取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。对每一几何，循环的各个步骤及其系数均独立于主自由度位移确定。</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也在主自由度上等于给定位移，并精确再现刚体运动，命题</w:t>
      </w:r>
      <w:r>
        <w:t xml:space="preserve"> 1 </w:t>
      </w:r>
      <w:r>
        <w:rPr>
          <w:rFonts w:hint="eastAsia"/>
        </w:rPr>
        <w:t xml:space="preserve">同样适用于该算子。由式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得到胞元</w:t>
      </w:r>
      <w:r>
        <w:t xml:space="preserve"> </w:t>
      </w:r>
      <m:oMath>
        <m:r>
          <m:t>m</m:t>
        </m:r>
      </m:oMath>
      <w:r>
        <w:t xml:space="preserve"> </w:t>
      </w:r>
      <w:r>
        <w:rPr>
          <w:rFonts w:hint="eastAsia"/>
        </w:rPr>
        <w:t xml:space="preserve">的位移，用于计算响应和灵敏度。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网络所逼近的是精确位移恢复的内部部分，即映射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。该映射的近似既给出位移场，又通过该位移场的应变能给出全部主自由度上的凝聚刚度矩阵（第</w:t>
      </w:r>
      <w:r>
        <w:t xml:space="preserve"> 3.1 </w:t>
      </w:r>
      <w:r>
        <w:rPr>
          <w:rFonts w:hint="eastAsia"/>
        </w:rPr>
        <w:t xml:space="preserve">节）。各胞元的主自由度在</w:t>
      </w:r>
      <w:r>
        <w:t xml:space="preserve"> 2,679 </w:t>
      </w:r>
      <w:r>
        <w:rPr>
          <w:rFonts w:hint="eastAsia"/>
        </w:rPr>
        <w:t xml:space="preserve">至</w:t>
      </w:r>
      <w:r>
        <w:t xml:space="preserve"> 45,900 </w:t>
      </w:r>
      <w:r>
        <w:rPr>
          <w:rFonts w:hint="eastAsia"/>
        </w:rPr>
        <w:t xml:space="preserve">个之间，且该集合随切割而变化。因此，两种直接做法均不可行。若对每个几何形成位移恢复矩阵，则每个主自由度都需要一次内部求解。若网络对每个主自由度各设一个输出，则网络的输出维数须随切割而改变。</w:t>
      </w:r>
    </w:p>
    <w:p>
      <w:pPr>
        <w:pStyle w:val="BodyText"/>
      </w:pPr>
      <w:r>
        <w:rPr>
          <w:rFonts w:hint="eastAsia"/>
        </w:rPr>
        <w:t xml:space="preserve">以下三项性质必须精确成立，因为第</w:t>
      </w:r>
      <w:r>
        <w:t xml:space="preserve"> 3.1 </w:t>
      </w:r>
      <w:r>
        <w:rPr>
          <w:rFonts w:hint="eastAsia"/>
        </w:rPr>
        <w:t xml:space="preserve">节和第</w:t>
      </w:r>
      <w:r>
        <w:t xml:space="preserve"> 4 </w:t>
      </w:r>
      <w:r>
        <w:rPr>
          <w:rFonts w:hint="eastAsia"/>
        </w:rPr>
        <w:t xml:space="preserve">节的关系均以这些性质为前提。网络结构由构造保证这三项性质。其一，几何固定时，位移恢复关于</w:t>
      </w:r>
      <w:r>
        <w:t xml:space="preserve"> </w:t>
      </w:r>
      <m:oMath>
        <m:r>
          <m:t>q</m:t>
        </m:r>
      </m:oMath>
      <w:r>
        <w:t xml:space="preserve"> </w:t>
      </w:r>
      <w:r>
        <w:rPr>
          <w:rFonts w:hint="eastAsia"/>
        </w:rPr>
        <w:t xml:space="preserve">是线性的。非线性仅出现在几何分支中，作用于位移特征的运算均为线性运算。其二，位移恢复精确再现主自由度位移和刚体运动。刚体运动在进入网络之前分离，并在网络之后重构；主自由度位移则在输出端重新赋值（式</w:t>
      </w:r>
      <w:r>
        <w:t xml:space="preserve"> </w:t>
      </w:r>
      <w:r>
        <w:rPr>
          <w:rFonts w:hint="eastAsia"/>
        </w:rPr>
        <w:t xml:space="preserve">(9)）。其三，计算式</w:t>
      </w:r>
      <w:r>
        <w:t xml:space="preserve"> (5) </w:t>
      </w:r>
      <w:r>
        <w:rPr>
          <w:rFonts w:hint="eastAsia"/>
        </w:rPr>
        <w:t xml:space="preserve">中对应的节点力需要位移恢复的转置。该转置由线性位移路径逐个运算转置得到（附录</w:t>
      </w:r>
      <w:r>
        <w:t xml:space="preserve"> </w:t>
      </w:r>
      <w:r>
        <w:rPr>
          <w:rFonts w:hint="eastAsia"/>
        </w:rPr>
        <w:t xml:space="preserve">G.1）。第</w:t>
      </w:r>
      <w:r>
        <w:t xml:space="preserve"> 5.2 </w:t>
      </w:r>
      <w:r>
        <w:rPr>
          <w:rFonts w:hint="eastAsia"/>
        </w:rPr>
        <w:t xml:space="preserve">节以数值算例验证了这三项性质。</w:t>
      </w:r>
    </w:p>
    <w:p>
      <w:pPr>
        <w:pStyle w:val="BodyText"/>
      </w:pPr>
      <w:r>
        <w:rPr>
          <w:rFonts w:hint="eastAsia"/>
        </w:rPr>
        <w:t xml:space="preserve">其余设计选择决定网络对该映射的逼近程度，但未逐项经过消融试验检验。对每个激活单元和每个</w:t>
      </w:r>
      <w:r>
        <w:t xml:space="preserve"> ghost </w:t>
      </w:r>
      <w:r>
        <w:rPr>
          <w:rFonts w:hint="eastAsia"/>
        </w:rPr>
        <w:t xml:space="preserve">罚项作用面（即施加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单元矩为局部单项式在各背景单元材料部分上的积分（附录</w:t>
      </w:r>
      <w:r>
        <w:t xml:space="preserve"> </w:t>
      </w:r>
      <w:r>
        <w:rPr>
          <w:rFonts w:hint="eastAsia"/>
        </w:rPr>
        <w:t xml:space="preserve">A.1）。由于壁面和切割平面与背景单元相交，网络以单元矩作为几何输入。该映射将胞元内相距较远的部分耦合在一起。U</w:t>
      </w:r>
      <w:r>
        <w:t xml:space="preserve"> </w:t>
      </w:r>
      <w:r>
        <w:rPr>
          <w:rFonts w:hint="eastAsia"/>
        </w:rPr>
        <w:t xml:space="preserve">形多层网格将特征逐级传递到更粗的网格再传回，承担这种长程耦合。网络还在含弱连接节点的模板上附加若干局部交互。弱连接节点仅通过少量较小的刚度项与胞元其余部分相连。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去除刚体部分。二者将输入分解为刚体系数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。网络只作用于</w:t>
      </w:r>
      <w:r>
        <w:t xml:space="preserve"> </w:t>
      </w:r>
      <m:oMath>
        <m:sSub>
          <m:e>
            <m:r>
              <m:t>q</m:t>
            </m:r>
          </m:e>
          <m:sub>
            <m:r>
              <m:t>d</m:t>
            </m:r>
          </m:sub>
        </m:sSub>
      </m:oMath>
      <w:r>
        <w:rPr>
          <w:rFonts w:hint="eastAsia"/>
        </w:rPr>
        <w:t xml:space="preserve">。因此，刚体运动的重构与网络的训练精度无关。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节点特征还包含局部刚度大小和节点位置。若某节点对角刚度块的范数低于该范数在全部激活节点上中位数的</w:t>
      </w:r>
      <w:r>
        <w:t xml:space="preserve"> </w:t>
      </w:r>
      <w:r>
        <w:rPr>
          <w:rFonts w:hint="eastAsia"/>
        </w:rPr>
        <w:t xml:space="preserve">1%，则称该节点为弱连接节点（附录</w:t>
      </w:r>
      <w:r>
        <w:t xml:space="preserve"> </w:t>
      </w:r>
      <w:r>
        <w:rPr>
          <w:rFonts w:hint="eastAsia"/>
        </w:rPr>
        <w:t xml:space="preserve">G）。编码器由上述输入生成单元特征向量和节点特征向量，二者经过两轮信息交换。随后，系数头（小型输出网络）计算依赖几何的系数。这些系数包括单元与节点、ghost</w:t>
      </w:r>
      <w:r>
        <w:t xml:space="preserve"> </w:t>
      </w:r>
      <w:r>
        <w:rPr>
          <w:rFonts w:hint="eastAsia"/>
        </w:rPr>
        <w:t xml:space="preserve">面与节点之间固定连接的权重，各层网格之间传递的系数，以及粗网格卷积的系数。对于给定几何，这些系数与主自由度位移无关。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的三个分量提升为主节点（即带有主自由度的节点）上的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罚项作用面的邻域传播这些值。每次交互以依赖几何的权重，将模板内</w:t>
      </w:r>
      <w:r>
        <w:t xml:space="preserve"> 27 </w:t>
      </w:r>
      <w:r>
        <w:rPr>
          <w:rFonts w:hint="eastAsia"/>
        </w:rPr>
        <w:t xml:space="preserve">个单元局部节点位置上的特征收集到四个头中。随后在每个头内混合通道，并将结果散布回模板的各节点。记作用于节点行的内部节点掩码和主节点掩码分别为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混合通道，最后一项恢复主节点特征。U</w:t>
      </w:r>
      <w:r>
        <w:t xml:space="preserve"> </w:t>
      </w:r>
      <w:r>
        <w:rPr>
          <w:rFonts w:hint="eastAsia"/>
        </w:rPr>
        <w:t xml:space="preserve">形多层网格提供长程耦合。该多层网格依次经过每轴</w:t>
      </w:r>
      <w:r>
        <w:t xml:space="preserve"> 65、33、17 </w:t>
      </w:r>
      <w:r>
        <w:rPr>
          <w:rFonts w:hint="eastAsia"/>
        </w:rPr>
        <w:t xml:space="preserve">和</w:t>
      </w:r>
      <w:r>
        <w:t xml:space="preserve"> 9 </w:t>
      </w:r>
      <w:r>
        <w:rPr>
          <w:rFonts w:hint="eastAsia"/>
        </w:rPr>
        <w:t xml:space="preserve">个位置的网格，其中最细的一层即胞元的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面模板的数目以及固定网格的规模成正比。该计算量与带有主自由度的节点数目无关。一次作用可同时处理一批主自由度位移向量。附录</w:t>
      </w:r>
      <w:r>
        <w:t xml:space="preserve"> G </w:t>
      </w:r>
      <w:r>
        <w:rPr>
          <w:rFonts w:hint="eastAsia"/>
        </w:rPr>
        <w:t xml:space="preserve">给出完整的运算顺序和系数定义。</w:t>
      </w:r>
    </w:p>
    <w:p>
      <w:pPr>
        <w:pStyle w:val="BodyText"/>
      </w:pPr>
      <w:r>
        <w:rPr>
          <w:rFonts w:hint="eastAsia"/>
        </w:rPr>
        <w:t xml:space="preserve">作用于位移特征的运算均为线性运算，非线性编码器只作用于几何。因此，以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。前者来自输出端对主自由度位移的重新赋值，后者来自刚体运动的分离。二者均由构造保证。式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位移分支的数据流与内部问题迭代求解器的数据流相似，该内部问题以主自由度位移为给定的边界值（Dirichlet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与此同时，主节点特征被重置为提升后的给定值。多层网格在胞元内相距较远的部分之间传递信息，与多重网格中粗网格的作用相似。位移分支与迭代求解器的相似仅限于数据流。位移分支从不与刚度矩阵相乘，也不计算残差。内部问题的平衡解也不是位移分支各层的不动点。位移分支是一串固定的、经学习得到的线性映射。与之不同，第</w:t>
      </w:r>
      <w:r>
        <w:t xml:space="preserve"> 3.3 </w:t>
      </w:r>
      <w:r>
        <w:rPr>
          <w:rFonts w:hint="eastAsia"/>
        </w:rPr>
        <w:t xml:space="preserve">和</w:t>
      </w:r>
      <w:r>
        <w:t xml:space="preserve"> 3.4 </w:t>
      </w:r>
      <w:r>
        <w:rPr>
          <w:rFonts w:hint="eastAsia"/>
        </w:rPr>
        <w:t xml:space="preserve">节的两重网格修正以规定的系数作用于同一内部问题的残差。网络训练时计入这一修正（第</w:t>
      </w:r>
      <w:r>
        <w:t xml:space="preserve"> 3.5 </w:t>
      </w:r>
      <w:r>
        <w:rPr>
          <w:rFonts w:hint="eastAsia"/>
        </w:rPr>
        <w:t xml:space="preserve">节）。因此，网络提供的是固定步数的修正所不能恢复的那部分内部位移场。</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预测内部位移的神经网络结构。</w:t>
      </w:r>
      <w:r>
        <w:t xml:space="preserve"> </w:t>
      </w:r>
      <w:r>
        <w:t xml:space="preserve">(a) </w:t>
      </w:r>
      <w:r>
        <w:rPr>
          <w:rFonts w:hint="eastAsia"/>
        </w:rPr>
        <w:t xml:space="preserve">几何分支。单元编码器和节点编码器生成</w:t>
      </w:r>
      <w:r>
        <w:t xml:space="preserve"> 64 </w:t>
      </w:r>
      <w:r>
        <w:rPr>
          <w:rFonts w:hint="eastAsia"/>
        </w:rPr>
        <w:t xml:space="preserve">通道的几何特征向量，这些向量随后经过两轮残差信息交换。系数头由这些特征向量计算局部交互、网格间传递和卷积的系数。局部交互的系数头还以位置嵌入为输入，用以标识节点在模板中的局部位置（附录</w:t>
      </w:r>
      <w:r>
        <w:t xml:space="preserve"> </w:t>
      </w:r>
      <w:r>
        <w:rPr>
          <w:rFonts w:hint="eastAsia"/>
        </w:rPr>
        <w:t xml:space="preserve">G.1）。(b)</w:t>
      </w:r>
      <w:r>
        <w:t xml:space="preserve"> </w:t>
      </w:r>
      <w:r>
        <w:rPr>
          <w:rFonts w:hint="eastAsia"/>
        </w:rPr>
        <w:t xml:space="preserve">位移分支。去除刚体部分后的主自由度位移依次经过四对局部交互、多层网格、另外四对局部交互，以及四对作用于含弱连接节点模板的局部交互（图中标为</w:t>
      </w:r>
      <w:r>
        <w:t xml:space="preserve"> </w:t>
      </w:r>
      <w:r>
        <w:rPr>
          <w:rFonts w:hint="eastAsia"/>
        </w:rPr>
        <w:t xml:space="preserve">'Weak'）。线性映射在输入端将三个位移分量转换为</w:t>
      </w:r>
      <w:r>
        <w:t xml:space="preserve"> 32 </w:t>
      </w:r>
      <w:r>
        <w:rPr>
          <w:rFonts w:hint="eastAsia"/>
        </w:rPr>
        <w:t xml:space="preserve">个特征通道，并在输出端再转换回位移分量。不含可学习参数的旁路重构刚体运动，并恢复给定的主自由度位移。(c)</w:t>
      </w:r>
      <w:r>
        <w:t xml:space="preserve"> </w:t>
      </w:r>
      <w:r>
        <w:rPr>
          <w:rFonts w:hint="eastAsia"/>
        </w:rPr>
        <w:t xml:space="preserve">多尺度位移传播。限制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连接多层网格中的各层网格，各层每轴分别有</w:t>
      </w:r>
      <w:r>
        <w:t xml:space="preserve"> 65、33、17 </w:t>
      </w:r>
      <w:r>
        <w:rPr>
          <w:rFonts w:hint="eastAsia"/>
        </w:rPr>
        <w:t xml:space="preserve">和</w:t>
      </w:r>
      <w:r>
        <w:t xml:space="preserve"> 9 </w:t>
      </w:r>
      <w:r>
        <w:rPr>
          <w:rFonts w:hint="eastAsia"/>
        </w:rPr>
        <w:t xml:space="preserve">个背景位置。每层粗网格在向下和向上传递时各施加两次残差卷积。(d)</w:t>
      </w:r>
      <w:r>
        <w:t xml:space="preserve"> </w:t>
      </w:r>
      <w:r>
        <w:rPr>
          <w:rFonts w:hint="eastAsia"/>
        </w:rPr>
        <w:t xml:space="preserve">局部交互。模板内</w:t>
      </w:r>
      <w:r>
        <w:t xml:space="preserve"> 27 </w:t>
      </w:r>
      <w:r>
        <w:rPr>
          <w:rFonts w:hint="eastAsia"/>
        </w:rPr>
        <w:t xml:space="preserve">个局部节点上的特征以依赖几何的权重收集到四个头中，并在每个头内混合通道。结果散布回各节点并与输入特征相加，随后恢复主节点特征。E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面交互。蓝色虚线箭头传递依赖几何的系数，实线箭头传递特征或位移。几何固定时，完整的位移路径为线性。</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则将柔度误差表示为恢复位移场误差的能量。二者均表明，宜在主自由度位移固定的条件下减小网络预测位移的内部不平衡力。多项式光滑</w:t>
      </w:r>
      <w:r>
        <w:t xml:space="preserve"> </w:t>
      </w:r>
      <w:hyperlink r:id="rId78">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w:t>
      </w:r>
      <w:r>
        <w:t xml:space="preserve"> </w:t>
      </w:r>
      <m:oMath>
        <m:r>
          <m:t>D</m:t>
        </m:r>
        <m:r>
          <m:rPr>
            <m:sty m:val="p"/>
          </m:rPr>
          <m:t>=</m:t>
        </m:r>
        <m:r>
          <m:rPr>
            <m:sty m:val="p"/>
          </m:rPr>
          <m:t>diag</m:t>
        </m:r>
        <m:r>
          <m:rPr>
            <m:sty m:val="p"/>
          </m:rPr>
          <m:t>(</m:t>
        </m:r>
        <m:r>
          <m:t>A</m:t>
        </m:r>
        <m:r>
          <m:rPr>
            <m:sty m:val="p"/>
          </m:rPr>
          <m:t>)</m:t>
        </m:r>
      </m:oMath>
      <w:r>
        <w:t xml:space="preserve"> </w:t>
      </w:r>
      <w:r>
        <w:rPr>
          <w:rFonts w:hint="eastAsia"/>
        </w:rPr>
        <w:t xml:space="preserve">为内部刚度矩阵</w:t>
      </w:r>
      <w:r>
        <w:t xml:space="preserve"> </w:t>
      </w:r>
      <m:oMath>
        <m:r>
          <m:t>A</m:t>
        </m:r>
      </m:oMath>
      <w:r>
        <w:t xml:space="preserve"> </w:t>
      </w:r>
      <w:r>
        <w:rPr>
          <w:rFonts w:hint="eastAsia"/>
        </w:rPr>
        <w:t xml:space="preserve">的对角部分。广义特征向量</w:t>
      </w:r>
      <w:r>
        <w:t xml:space="preserve"> </w:t>
      </w:r>
      <m:oMath>
        <m:sSub>
          <m:e>
            <m:r>
              <m:t>v</m:t>
            </m:r>
          </m:e>
          <m:sub>
            <m:r>
              <m:t>j</m:t>
            </m:r>
          </m:sub>
        </m:sSub>
      </m:oMath>
      <w:r>
        <w:t xml:space="preserve"> </w:t>
      </w:r>
      <w:r>
        <w:rPr>
          <w:rFonts w:hint="eastAsia"/>
        </w:rPr>
        <w:t xml:space="preserve">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，并按特征值递增排序。以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的模态系数，则误差能量及其在前</w:t>
      </w:r>
      <w:r>
        <w:t xml:space="preserve"> </w:t>
      </w:r>
      <m:oMath>
        <m:r>
          <m:t>ℓ</m:t>
        </m:r>
      </m:oMath>
      <w:r>
        <w:t xml:space="preserve"> </w:t>
      </w:r>
      <w:r>
        <w:rPr>
          <w:rFonts w:hint="eastAsia"/>
        </w:rPr>
        <w:t xml:space="preserve">个模态中所占的比例为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表示误差能量中位于前</w:t>
      </w:r>
      <w:r>
        <w:t xml:space="preserve"> </w:t>
      </w:r>
      <m:oMath>
        <m:r>
          <m:t>ℓ</m:t>
        </m:r>
      </m:oMath>
      <w:r>
        <w:t xml:space="preserve"> </w:t>
      </w:r>
      <w:r>
        <w:rPr>
          <w:rFonts w:hint="eastAsia"/>
        </w:rPr>
        <w:t xml:space="preserve">个</w:t>
      </w:r>
      <w:r>
        <w:t xml:space="preserve"> Jacobi </w:t>
      </w:r>
      <w:r>
        <w:rPr>
          <w:rFonts w:hint="eastAsia"/>
        </w:rPr>
        <w:t xml:space="preserve">缩放内部模态的部分。精确内部位移场</w:t>
      </w:r>
      <w:r>
        <w:t xml:space="preserve"> </w:t>
      </w:r>
      <m:oMath>
        <m:sSub>
          <m:e>
            <m:r>
              <m:t>u</m:t>
            </m:r>
          </m:e>
          <m:sub>
            <m:r>
              <m:t>I</m:t>
            </m:r>
          </m:sub>
        </m:sSub>
      </m:oMath>
      <w:r>
        <w:t xml:space="preserve"> </w:t>
      </w:r>
      <w:r>
        <w:rPr>
          <w:rFonts w:hint="eastAsia"/>
        </w:rPr>
        <w:t xml:space="preserve">的相应比例按同样方式定义，总能量取</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网络预测的内部位移是方程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固定的条件下，采用</w:t>
      </w:r>
      <w:r>
        <w:t xml:space="preserve"> Jacobi </w:t>
      </w:r>
      <w:r>
        <w:rPr>
          <w:rFonts w:hint="eastAsia"/>
        </w:rPr>
        <w:t xml:space="preserve">预条件的</w:t>
      </w:r>
      <w:r>
        <w:t xml:space="preserve"> Chebyshev </w:t>
      </w:r>
      <w:r>
        <w:rPr>
          <w:rFonts w:hint="eastAsia"/>
        </w:rPr>
        <w:t xml:space="preserve">半迭代</w:t>
      </w:r>
      <w:r>
        <w:t xml:space="preserve"> </w:t>
      </w:r>
      <w:hyperlink r:id="rId25">
        <w:r>
          <w:rPr>
            <w:rStyle w:val="Hyperlink"/>
          </w:rPr>
          <w:t xml:space="preserve">Golub &amp; Varga (1961)</w:t>
        </w:r>
      </w:hyperlink>
      <w:r>
        <w:t xml:space="preserve"> </w:t>
      </w:r>
      <w:r>
        <w:rPr>
          <w:rFonts w:hint="eastAsia"/>
        </w:rPr>
        <w:t xml:space="preserve">改进这一近似。迭代次数预先给定，系数依赖于几何而与</w:t>
      </w:r>
      <w:r>
        <w:t xml:space="preserve"> </w:t>
      </w:r>
      <m:oMath>
        <m:r>
          <m:t>q</m:t>
        </m:r>
      </m:oMath>
      <w:r>
        <w:t xml:space="preserve"> </w:t>
      </w:r>
      <w:r>
        <w:rPr>
          <w:rFonts w:hint="eastAsia"/>
        </w:rPr>
        <w:t xml:space="preserve">无关，因而修正后的位移恢复算子仍为线性。以学习得到的近似为初值再加以光滑，这一做法与光滑聚集法中对初始插值算子的光滑</w:t>
      </w:r>
      <w:r>
        <w:t xml:space="preserve"> </w:t>
      </w:r>
      <w:hyperlink r:id="rId67">
        <w:r>
          <w:rPr>
            <w:rStyle w:val="Hyperlink"/>
          </w:rPr>
          <w:t xml:space="preserve">Vaněk et al. (1996)</w:t>
        </w:r>
      </w:hyperlink>
      <w:r>
        <w:t xml:space="preserve"> </w:t>
      </w:r>
      <w:r>
        <w:rPr>
          <w:rFonts w:hint="eastAsia"/>
        </w:rPr>
        <w:t xml:space="preserve">相似。该做法还与混合求解器相似，后者以松弛迭代消除学习预测遗留的高频误差</w:t>
      </w:r>
      <w:r>
        <w:t xml:space="preserve"> </w:t>
      </w:r>
      <w:hyperlink r:id="rId55">
        <w:r>
          <w:rPr>
            <w:rStyle w:val="Hyperlink"/>
          </w:rPr>
          <w:t xml:space="preserve">Zhang, E. et al. (2024)</w:t>
        </w:r>
      </w:hyperlink>
      <w:r>
        <w:t xml:space="preserve">。</w:t>
      </w:r>
    </w:p>
    <w:p>
      <w:pPr>
        <w:pStyle w:val="BodyText"/>
      </w:pPr>
      <w:r>
        <w:rPr>
          <w:rFonts w:hint="eastAsia"/>
        </w:rPr>
        <w:t xml:space="preserve">经过</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次误差多项式。因此，光滑将式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内，则该多项式不增大</w:t>
      </w:r>
      <w:r>
        <w:t xml:space="preserve"> </w:t>
      </w:r>
      <m:oMath>
        <m:r>
          <m:t>A</m:t>
        </m:r>
      </m:oMath>
      <w:r>
        <w:t xml:space="preserve"> </w:t>
      </w:r>
      <w:r>
        <w:rPr>
          <w:rFonts w:hint="eastAsia"/>
        </w:rPr>
        <w:t xml:space="preserve">能量范数下的误差。特征值低于</w:t>
      </w:r>
      <w:r>
        <w:t xml:space="preserve"> </w:t>
      </w:r>
      <m:oMath>
        <m:r>
          <m:t>a</m:t>
        </m:r>
      </m:oMath>
      <w:r>
        <w:t xml:space="preserve"> </w:t>
      </w:r>
      <w:r>
        <w:rPr>
          <w:rFonts w:hint="eastAsia"/>
        </w:rPr>
        <w:t xml:space="preserve">的模态可能衰减缓慢，因而需要第</w:t>
      </w:r>
      <w:r>
        <w:t xml:space="preserve"> 3.4 </w:t>
      </w:r>
      <w:r>
        <w:rPr>
          <w:rFonts w:hint="eastAsia"/>
        </w:rPr>
        <w:t xml:space="preserve">节的粗网格校正加以补充。本文的修正序列均取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得到。第</w:t>
      </w:r>
      <w:r>
        <w:t xml:space="preserve"> 5.2 </w:t>
      </w:r>
      <w:r>
        <w:rPr>
          <w:rFonts w:hint="eastAsia"/>
        </w:rPr>
        <w:t xml:space="preserve">节验证了</w:t>
      </w:r>
      <w:r>
        <w:t xml:space="preserve"> </w:t>
      </w:r>
      <m:oMath>
        <m:r>
          <m:t>b</m:t>
        </m:r>
      </m:oMath>
      <w:r>
        <w:t xml:space="preserve"> </w:t>
      </w:r>
      <w:r>
        <w:rPr>
          <w:rFonts w:hint="eastAsia"/>
        </w:rPr>
        <w:t xml:space="preserve">为谱的上界。附录</w:t>
      </w:r>
      <w:r>
        <w:t xml:space="preserve"> D </w:t>
      </w:r>
      <w:r>
        <w:rPr>
          <w:rFonts w:hint="eastAsia"/>
        </w:rPr>
        <w:t xml:space="preserve">给出了该多项式及其递推关系、区间估计方法和收缩界。</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为内部位移的当前近似，即网络预测值或光滑后的迭代值，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讨论了非列满秩的情形。记粗网格矩阵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中的最后一个等式给出了该投影所消除的能量</w:t>
      </w:r>
      <w:r>
        <w:t xml:space="preserve"> </w:t>
      </w:r>
      <w:hyperlink r:id="rId24">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顶点网格上的三线性向量函数组成，并限制在内部自由度上（附录</w:t>
      </w:r>
      <w:r>
        <w:t xml:space="preserve"> </w:t>
      </w:r>
      <w:r>
        <w:rPr>
          <w:rFonts w:hint="eastAsia"/>
        </w:rPr>
        <w:t xml:space="preserve">F.1）。所有粗空间都只作用于内部自由度，因此主自由度位移保持不变。</w:t>
      </w:r>
    </w:p>
    <w:p>
      <w:pPr>
        <w:pStyle w:val="BodyText"/>
      </w:pPr>
      <w:r>
        <w:rPr>
          <w:rFonts w:hint="eastAsia"/>
        </w:rPr>
        <w:t xml:space="preserve">两重网格循环将粗网格校正置于两段各含</w:t>
      </w:r>
      <w:r>
        <w:t xml:space="preserve"> </w:t>
      </w:r>
      <m:oMath>
        <m:r>
          <m:t>k</m:t>
        </m:r>
      </m:oMath>
      <w:r>
        <w:t xml:space="preserve"> </w:t>
      </w:r>
      <w:r>
        <w:rPr>
          <w:rFonts w:hint="eastAsia"/>
        </w:rPr>
        <w:t xml:space="preserve">步的光滑之间。该循环即第</w:t>
      </w:r>
      <w:r>
        <w:t xml:space="preserve"> 3.1 </w:t>
      </w:r>
      <w:r>
        <w:rPr>
          <w:rFonts w:hint="eastAsia"/>
        </w:rPr>
        <w:t xml:space="preserve">节中的修正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因此，修正不会增大</w:t>
      </w:r>
      <w:r>
        <w:t xml:space="preserve"> </w:t>
      </w:r>
      <m:oMath>
        <m:r>
          <m:t>A</m:t>
        </m:r>
      </m:oMath>
      <w:r>
        <w:t xml:space="preserve"> </w:t>
      </w:r>
      <w:r>
        <w:rPr>
          <w:rFonts w:hint="eastAsia"/>
        </w:rPr>
        <w:t xml:space="preserve">能量范数下的误差。装配刚度矩阵继承命题</w:t>
      </w:r>
      <w:r>
        <w:t xml:space="preserve"> 2 </w:t>
      </w:r>
      <w:r>
        <w:rPr>
          <w:rFonts w:hint="eastAsia"/>
        </w:rPr>
        <w:t xml:space="preserve">的序关系，求逆后序关系反向（附录</w:t>
      </w:r>
      <w:r>
        <w:t xml:space="preserve"> </w:t>
      </w:r>
      <w:r>
        <w:rPr>
          <w:rFonts w:hint="eastAsia"/>
        </w:rPr>
        <w:t xml:space="preserve">C）。因而修正使装配后的柔度趋近参考值（附录</w:t>
      </w:r>
      <w:r>
        <w:t xml:space="preserve"> </w:t>
      </w:r>
      <w:r>
        <w:rPr>
          <w:rFonts w:hint="eastAsia"/>
        </w:rPr>
        <w:t xml:space="preserve">D.1）。命题</w:t>
      </w:r>
      <w:r>
        <w:t xml:space="preserve"> 2 </w:t>
      </w:r>
      <w:r>
        <w:rPr>
          <w:rFonts w:hint="eastAsia"/>
        </w:rPr>
        <w:t xml:space="preserve">保证上述序关系，但不保证误差减小的幅度（附录</w:t>
      </w:r>
      <w:r>
        <w:t xml:space="preserve"> </w:t>
      </w:r>
      <w:r>
        <w:rPr>
          <w:rFonts w:hint="eastAsia"/>
        </w:rPr>
        <w:t xml:space="preserve">D）。第</w:t>
      </w:r>
      <w:r>
        <w:t xml:space="preserve"> 5.5 </w:t>
      </w:r>
      <w:r>
        <w:rPr>
          <w:rFonts w:hint="eastAsia"/>
        </w:rPr>
        <w:t xml:space="preserve">节测量了减小的幅度。</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的保证依赖于对光滑和粗求解的两项条件，且只涉及能量。若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多项式会放大这些模态，循环可能增大能量误差（附录</w:t>
      </w:r>
      <w:r>
        <w:t xml:space="preserve"> </w:t>
      </w:r>
      <w:r>
        <w:rPr>
          <w:rFonts w:hint="eastAsia"/>
        </w:rPr>
        <w:t xml:space="preserve">D）。改变光滑步数</w:t>
      </w:r>
      <w:r>
        <w:t xml:space="preserve"> </w:t>
      </w:r>
      <m:oMath>
        <m:r>
          <m:t>k</m:t>
        </m:r>
      </m:oMath>
      <w:r>
        <w:t xml:space="preserve"> </w:t>
      </w:r>
      <w:r>
        <w:rPr>
          <w:rFonts w:hint="eastAsia"/>
        </w:rPr>
        <w:t xml:space="preserve">会改变多项式。因此，序关系对每个</w:t>
      </w:r>
      <w:r>
        <w:t xml:space="preserve"> </w:t>
      </w:r>
      <m:oMath>
        <m:r>
          <m:t>k</m:t>
        </m:r>
      </m:oMath>
      <w:r>
        <w:t xml:space="preserve"> </w:t>
      </w:r>
      <w:r>
        <w:rPr>
          <w:rFonts w:hint="eastAsia"/>
        </w:rPr>
        <w:t xml:space="preserve">分别成立，误差的减小不一定随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(D.6)）。非负平移满足这一条件，任意近似则不一定满足。该序关系不适用于灵敏度。在附录</w:t>
      </w:r>
      <w:r>
        <w:t xml:space="preserve"> D.1 </w:t>
      </w:r>
      <w:r>
        <w:rPr>
          <w:rFonts w:hint="eastAsia"/>
        </w:rPr>
        <w:t xml:space="preserve">的算例中，某一投影使内部误差能量减半。该投影使式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以若干组测试位移作为训练数据。给定的多项式位移和多尺度位移涵盖多种空间变化形式。平衡节点载荷、面力载荷和弹簧支撑下的响应，以及相邻胞元施加的边界位移，提供由力学加载产生的测试位移。去除刚体分量后，以精确凝聚刚度矩阵将每个测试位移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i"/>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i"/>
              </m:rPr>
              <m:t>s</m:t>
            </m:r>
          </m:e>
          <m:sub>
            <m:r>
              <m:t>j</m:t>
            </m:r>
          </m:sub>
        </m:sSub>
      </m:oMath>
      <w:r>
        <w:rPr>
          <w:rFonts w:hint="eastAsia"/>
        </w:rPr>
        <w:t xml:space="preserve">。二者均为八分量向量，该项在具有参考灵敏度的测试位移子集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上计算。本文报告的配置均取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的梯度经由恢复位移场传递至几何编码器、系数头和线性位移映射。训练过程中加入能量比取值较大的测试位移。这些测试位移由刚体模态补空间上的块搜索得到。几何增广采用立方体的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的训练采用部署时使用的同一算子。式</w:t>
      </w:r>
      <w:r>
        <w:t xml:space="preserve"> (13) </w:t>
      </w:r>
      <w:r>
        <w:rPr>
          <w:rFonts w:hint="eastAsia"/>
        </w:rPr>
        <w:t xml:space="preserve">的损失函数在修正后的位移恢复算子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的两重网格循环。该循环记为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，并针对每个几何重新计算。因此，修正不引入可训练参数。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依赖于几何的量对每个几何只计算一次，并在不同的主自由度位移之间复用。这些量包括单元矩、网络的几何编码及其系数与映射、光滑区间以及粗网格矩阵的分解。补充表</w:t>
      </w:r>
      <w:r>
        <w:t xml:space="preserve"> ST13 </w:t>
      </w:r>
      <w:r>
        <w:rPr>
          <w:rFonts w:hint="eastAsia"/>
        </w:rPr>
        <w:t xml:space="preserve">给出了这些准备工作的计算代价。此后，</w:t>
      </w:r>
      <m:oMath>
        <m:acc>
          <m:accPr>
            <m:chr m:val="̂"/>
          </m:accPr>
          <m:e>
            <m:r>
              <m:t>S</m:t>
            </m:r>
          </m:e>
        </m:acc>
      </m:oMath>
      <w:r>
        <w:t xml:space="preserve"> </w:t>
      </w:r>
      <w:r>
        <w:rPr>
          <w:rFonts w:hint="eastAsia"/>
        </w:rPr>
        <w:t xml:space="preserve">与主自由度位移向量的每次乘积需要一次网络前向计算、一次两重网格循环和一次与</w:t>
      </w:r>
      <w:r>
        <w:t xml:space="preserve"> </w:t>
      </w:r>
      <m:oMath>
        <m:r>
          <m:t>K</m:t>
        </m:r>
      </m:oMath>
      <w:r>
        <w:t xml:space="preserve"> </w:t>
      </w:r>
      <w:r>
        <w:rPr>
          <w:rFonts w:hint="eastAsia"/>
        </w:rPr>
        <w:t xml:space="preserve">的乘积。此外还需要循环和网络的转置（附录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均不以矩阵形式形成。每个胞元存储依赖于几何的系数和粗网格矩阵的分解。相比之下，对于主自由度数目为中位数</w:t>
      </w:r>
      <w:r>
        <w:t xml:space="preserve"> 23,604 </w:t>
      </w:r>
      <w:r>
        <w:rPr>
          <w:rFonts w:hint="eastAsia"/>
        </w:rPr>
        <w:t xml:space="preserve">的胞元，稠密的</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由于主自由度全部保留，胞元的近似仅体现在内部位移上。本节分析位移恢复算子的误差如何经由凝聚刚度矩阵传递到设计所用的两个量，即柔度和灵敏度。所考虑的位移恢复算子可以是满足第</w:t>
      </w:r>
      <w:r>
        <w:t xml:space="preserve"> 2.4 </w:t>
      </w:r>
      <w:r>
        <w:rPr>
          <w:rFonts w:hint="eastAsia"/>
        </w:rPr>
        <w:t xml:space="preserve">节假设</w:t>
      </w:r>
      <w:r>
        <w:t xml:space="preserve"> (A2) </w:t>
      </w:r>
      <w:r>
        <w:rPr>
          <w:rFonts w:hint="eastAsia"/>
        </w:rPr>
        <w:t xml:space="preserve">的任意算子。第</w:t>
      </w:r>
      <w:r>
        <w:t xml:space="preserve"> 3.1 </w:t>
      </w:r>
      <w:r>
        <w:rPr>
          <w:rFonts w:hint="eastAsia"/>
        </w:rPr>
        <w:t xml:space="preserve">节的命题</w:t>
      </w:r>
      <w:r>
        <w:t xml:space="preserve"> 1 </w:t>
      </w:r>
      <w:r>
        <w:rPr>
          <w:rFonts w:hint="eastAsia"/>
        </w:rPr>
        <w:t xml:space="preserve">表明，凝聚刚度矩阵比精确凝聚刚度矩阵多出内部误差的能量。因此，凝聚刚度矩阵在矩阵意义上不小于精确凝聚刚度矩阵，其误差为内部位移误差的二次量。该误差可由内部残差计算（式</w:t>
      </w:r>
      <w:r>
        <w:t xml:space="preserve"> </w:t>
      </w:r>
      <w:r>
        <w:rPr>
          <w:rFonts w:hint="eastAsia"/>
        </w:rPr>
        <w:t xml:space="preserve">(7)）。第</w:t>
      </w:r>
      <w:r>
        <w:t xml:space="preserve"> 4.1 </w:t>
      </w:r>
      <w:r>
        <w:rPr>
          <w:rFonts w:hint="eastAsia"/>
        </w:rPr>
        <w:t xml:space="preserve">节表明，凝聚刚度矩阵的误差以各胞元的应变能占比为权重进入装配柔度。第</w:t>
      </w:r>
      <w:r>
        <w:t xml:space="preserve"> 4.2 </w:t>
      </w:r>
      <w:r>
        <w:rPr>
          <w:rFonts w:hint="eastAsia"/>
        </w:rPr>
        <w:t xml:space="preserve">节表明，该误差经由刚度矩阵的导数进入厚度灵敏度，并含有内部位移误差的一次项。因此，柔度准确并不意味着局部灵敏度准确。</w:t>
      </w:r>
    </w:p>
    <w:p>
      <w:pPr>
        <w:pStyle w:val="BodyText"/>
      </w:pPr>
      <w:r>
        <w:rPr>
          <w:rFonts w:hint="eastAsia"/>
        </w:rPr>
        <w:t xml:space="preserve">这些关系针对单个子结构给出，并适用于装配中的每个胞元。命题</w:t>
      </w:r>
      <w:r>
        <w:t xml:space="preserve"> 1 </w:t>
      </w:r>
      <w:r>
        <w:rPr>
          <w:rFonts w:hint="eastAsia"/>
        </w:rPr>
        <w:t xml:space="preserve">与式</w:t>
      </w:r>
      <w:r>
        <w:t xml:space="preserve"> (7) </w:t>
      </w:r>
      <w:r>
        <w:rPr>
          <w:rFonts w:hint="eastAsia"/>
        </w:rPr>
        <w:t xml:space="preserve">的残差形式为经典结果（第</w:t>
      </w:r>
      <w:r>
        <w:t xml:space="preserve"> 3.1 </w:t>
      </w:r>
      <w:r>
        <w:rPr>
          <w:rFonts w:hint="eastAsia"/>
        </w:rPr>
        <w:t xml:space="preserve">节），柔度灵敏度的自伴形式亦为经典结果</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rPr>
          <w:rFonts w:hint="eastAsia"/>
        </w:rPr>
        <w:t xml:space="preserve">。按应变能占比加权的误差界和灵敏度误差关系，是本文针对近似位移恢复算子推导的。命题</w:t>
      </w:r>
      <w:r>
        <w:t xml:space="preserve"> 3 </w:t>
      </w:r>
      <w:r>
        <w:rPr>
          <w:rFonts w:hint="eastAsia"/>
        </w:rPr>
        <w:t xml:space="preserve">和命题</w:t>
      </w:r>
      <w:r>
        <w:t xml:space="preserve"> 4 </w:t>
      </w:r>
      <w:r>
        <w:rPr>
          <w:rFonts w:hint="eastAsia"/>
        </w:rPr>
        <w:t xml:space="preserve">采用第</w:t>
      </w:r>
      <w:r>
        <w:t xml:space="preserve"> 2.4 </w:t>
      </w:r>
      <w:r>
        <w:rPr>
          <w:rFonts w:hint="eastAsia"/>
        </w:rPr>
        <w:t xml:space="preserve">节的假设。</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中参考装配系统与近似装配系统的精确解。两个系统采用相同的胞元刚度矩阵、装配映射和齐次支撑，主自由度上的载荷也相同且不为零。记</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分别为由两个解恢复的胞元</w:t>
      </w:r>
      <w:r>
        <w:t xml:space="preserve"> </w:t>
      </w:r>
      <m:oMath>
        <m:r>
          <m:t>m</m:t>
        </m:r>
      </m:oMath>
      <w:r>
        <w:t xml:space="preserve"> </w:t>
      </w:r>
      <w:r>
        <w:rPr>
          <w:rFonts w:hint="eastAsia"/>
        </w:rPr>
        <w:t xml:space="preserve">的位移，</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rPr>
          <w:rFonts w:hint="eastAsia"/>
        </w:rPr>
        <w:t xml:space="preserve">为装配体的能量形式。由整体平衡和各胞元内的能量正交性可得（附录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第一部分来自装配主自由度解的变化，第二部分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，其中</w:t>
      </w:r>
      <w:r>
        <w:t xml:space="preserve"> </w:t>
      </w:r>
      <m:oMath>
        <m:sSub>
          <m:e>
            <m:r>
              <m:t>ε</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的能量误差，按式</w:t>
      </w:r>
      <w:r>
        <w:t xml:space="preserve"> (7) </w:t>
      </w:r>
      <w:r>
        <w:rPr>
          <w:rFonts w:hint="eastAsia"/>
        </w:rPr>
        <w:t xml:space="preserve">定义。若某胞元的响应为刚体运动，则该胞元能量为零，对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在假设</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因此，应变能占比较小的胞元即使自身内部位移不准确，柔度仍可能保持准确。</w:t>
      </w:r>
    </w:p>
    <w:p>
      <w:pPr>
        <w:pStyle w:val="BodyText"/>
      </w:pPr>
      <w:r>
        <w:rPr>
          <w:rFonts w:hint="eastAsia"/>
        </w:rPr>
        <w:t xml:space="preserve">式</w:t>
      </w:r>
      <w:r>
        <w:t xml:space="preserve"> (14) </w:t>
      </w:r>
      <w:r>
        <w:rPr>
          <w:rFonts w:hint="eastAsia"/>
        </w:rPr>
        <w:t xml:space="preserve">还可将凝聚刚度矩阵的误差与装配系统未完全求解引起的误差区分开来，第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考虑一个可微的设计区间，在该区间内激活自由度、主自由度、装配映射和齐次支撑均保持不变，且载荷与设计无关。在此条件下，精确柔度灵敏度为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。若一个参数影响多个子结构，则对各子结构的贡献求和。由于精确位移场满足内部平衡，精确位移恢复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rPr>
          <w:rFonts w:hint="eastAsia"/>
        </w:rPr>
        <w:t xml:space="preserve">。由恢复位移场计算的灵敏度为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，所用的刚度矩阵导数与精确灵敏度相同。该灵敏度不计位移恢复算子</w:t>
      </w:r>
      <w:r>
        <w:t xml:space="preserve"> </w:t>
      </w:r>
      <m:oMath>
        <m:r>
          <m:t>F</m:t>
        </m:r>
      </m:oMath>
      <w:r>
        <w:t xml:space="preserve"> </w:t>
      </w:r>
      <w:r>
        <w:rPr>
          <w:rFonts w:hint="eastAsia"/>
        </w:rPr>
        <w:t xml:space="preserve">对设计的依赖，因而不计网络对设计的依赖。在八个角点上，</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i"/>
          </m:rPr>
          <m:t>s</m:t>
        </m:r>
      </m:oMath>
      <w:r>
        <w:t xml:space="preserve"> </w:t>
      </w:r>
      <w:r>
        <w:rPr>
          <w:rFonts w:hint="eastAsia"/>
        </w:rPr>
        <w:t xml:space="preserve">和</w:t>
      </w:r>
      <w:r>
        <w:t xml:space="preserve"> </w:t>
      </w:r>
      <m:oMath>
        <m:acc>
          <m:accPr>
            <m:chr m:val="̃"/>
          </m:accPr>
          <m:e>
            <m:r>
              <m:rPr>
                <m:sty m:val="bi"/>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在假设</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与精确灵敏度之差由内部位移误差的一次项和二次项组成，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。因此一次交叉项依然存在，能量误差减小时，灵敏度误差不一定随之单调减小。加厚角点会扩大材料域，因而在精确积分下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中的二次项非正，而一次项可正可负（附录</w:t>
      </w:r>
      <w:r>
        <w:t xml:space="preserve"> </w:t>
      </w:r>
      <w:r>
        <w:rPr>
          <w:rFonts w:hint="eastAsia"/>
        </w:rPr>
        <w:t xml:space="preserve">H.2）。</w:t>
      </w:r>
    </w:p>
    <w:p>
      <w:pPr>
        <w:pStyle w:val="BodyText"/>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的导数，因为</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。恢复位移场满足内部平衡时第二项为零，但仅凭能量精度无法控制该项。式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。这些灵敏度用于估计精确灵敏度，不计网络对设计的依赖。本节的各导数均在附录</w:t>
      </w:r>
      <w:r>
        <w:t xml:space="preserve"> B.1 </w:t>
      </w:r>
      <w:r>
        <w:rPr>
          <w:rFonts w:hint="eastAsia"/>
        </w:rPr>
        <w:t xml:space="preserve">所列离散选择保持不变的区间上成立。离散模型发生切换时，参考柔度本身可能跳变。由式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S4.3）。附录</w:t>
      </w:r>
      <w:r>
        <w:t xml:space="preserve"> H </w:t>
      </w:r>
      <w:r>
        <w:rPr>
          <w:rFonts w:hint="eastAsia"/>
        </w:rPr>
        <w:t xml:space="preserve">给出数值刚度导数的计算方法。</w:t>
      </w:r>
    </w:p>
    <w:p>
      <w:pPr>
        <w:pStyle w:val="BodyText"/>
      </w:pPr>
      <w:r>
        <w:rPr>
          <w:rFonts w:hint="eastAsia"/>
        </w:rPr>
        <w:t xml:space="preserve">上述关系表明，基于网络预测内部位移的凝聚刚度矩阵须分别检验柔度和灵敏度。由命题</w:t>
      </w:r>
      <w:r>
        <w:t xml:space="preserve"> </w:t>
      </w:r>
      <w:r>
        <w:rPr>
          <w:rFonts w:hint="eastAsia"/>
        </w:rPr>
        <w:t xml:space="preserve">3，相对柔度误差的上界为各胞元能量误差的加权和，其中能量误差在精确装配解的主自由度位移处计算，权重为应变能占比。由命题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节分别在两胞元装配和厚度设计中检验了这两个量。</w:t>
      </w:r>
    </w:p>
    <w:p>
      <w:pPr>
        <w:pStyle w:val="Heading2"/>
      </w:pPr>
      <w:r>
        <w:t xml:space="preserve">5. </w:t>
      </w:r>
      <w:r>
        <w:rPr>
          <w:rFonts w:hint="eastAsia"/>
        </w:rPr>
        <w:t xml:space="preserve">数值算例</w:t>
      </w:r>
    </w:p>
    <w:p>
      <w:pPr>
        <w:pStyle w:val="FirstParagraph"/>
      </w:pPr>
      <w:r>
        <w:rPr>
          <w:rFonts w:hint="eastAsia"/>
        </w:rPr>
        <w:t xml:space="preserve">数值算例包括单个胞元、多胞元装配和厚度设计三部分。对于单个胞元，NICE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0.074%。网络与修正各自去除了对方遗留的误差（第</w:t>
      </w:r>
      <w:r>
        <w:t xml:space="preserve"> 5.3–5.5 </w:t>
      </w:r>
      <w:r>
        <w:rPr>
          <w:rFonts w:hint="eastAsia"/>
        </w:rPr>
        <w:t xml:space="preserve">节）。装配之后，柔度误差符合命题</w:t>
      </w:r>
      <w:r>
        <w:t xml:space="preserve"> 3 </w:t>
      </w:r>
      <w:r>
        <w:rPr>
          <w:rFonts w:hint="eastAsia"/>
        </w:rPr>
        <w:t xml:space="preserve">给出的关系，该关系中各胞元的能量误差以应变能占比为权重。局部灵敏度则需单独检验（第</w:t>
      </w:r>
      <w:r>
        <w:t xml:space="preserve"> 5.6–5.8 </w:t>
      </w:r>
      <w:r>
        <w:rPr>
          <w:rFonts w:hint="eastAsia"/>
        </w:rPr>
        <w:t xml:space="preserve">节）。在设计中，含灵敏度计算的八胞元点阵分析比整体直接求解快约十倍（第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节）。表</w:t>
      </w:r>
      <w:r>
        <w:t xml:space="preserve"> 3 </w:t>
      </w:r>
      <w:r>
        <w:rPr>
          <w:rFonts w:hint="eastAsia"/>
        </w:rPr>
        <w:t xml:space="preserve">汇总了全部装配算例中</w:t>
      </w:r>
      <w:r>
        <w:t xml:space="preserve"> NICE </w:t>
      </w:r>
      <w:r>
        <w:rPr>
          <w:rFonts w:hint="eastAsia"/>
        </w:rPr>
        <w:t xml:space="preserve">相对于精确静力凝聚的精度。第</w:t>
      </w:r>
      <w:r>
        <w:t xml:space="preserve"> 5.1 </w:t>
      </w:r>
      <w:r>
        <w:rPr>
          <w:rFonts w:hint="eastAsia"/>
        </w:rPr>
        <w:t xml:space="preserve">和</w:t>
      </w:r>
      <w:r>
        <w:t xml:space="preserve"> 5.2 </w:t>
      </w:r>
      <w:r>
        <w:rPr>
          <w:rFonts w:hint="eastAsia"/>
        </w:rPr>
        <w:t xml:space="preserve">节给出算例设置，并验证参考模型。</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个验证几何按切割程度分为四组，每组</w:t>
      </w:r>
      <w:r>
        <w:t xml:space="preserve"> 20 </w:t>
      </w:r>
      <w:r>
        <w:rPr>
          <w:rFonts w:hint="eastAsia"/>
        </w:rPr>
        <w:t xml:space="preserve">个胞元，依次为未切割、轻度切割、中度切割和重度切割胞元。各几何的厚度场为均匀、仿射或混合三线性分布，角点参数介于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，且</w:t>
      </w:r>
      <w:r>
        <w:t xml:space="preserve"> </w:t>
      </w:r>
      <m:oMath>
        <m:r>
          <m:t>0</m:t>
        </m:r>
        <m:r>
          <m:rPr>
            <m:sty m:val="p"/>
          </m:rPr>
          <m:t>&lt;</m:t>
        </m:r>
        <m:r>
          <m:t>ϑ</m:t>
        </m:r>
        <m:r>
          <m:rPr>
            <m:sty m:val="p"/>
          </m:rPr>
          <m:t>&lt;</m:t>
        </m:r>
        <m:r>
          <m:t>π</m:t>
        </m:r>
        <m:r>
          <m:rPr>
            <m:sty m:val="p"/>
          </m:rPr>
          <m:t>/</m:t>
        </m:r>
        <m:r>
          <m:t>4</m:t>
        </m:r>
      </m:oMath>
      <w:r>
        <w:rPr>
          <w:rFonts w:hint="eastAsia"/>
        </w:rPr>
        <w:t xml:space="preserve">。重度切割后保留的体积小于胞元立方体体积的三分之一，中度切割介于三分之一与三分之二之间，轻度切割则大于三分之二。用于详细比较的胞元按分组标记，U、L、M</w:t>
      </w:r>
      <w:r>
        <w:t xml:space="preserve"> </w:t>
      </w:r>
      <w:r>
        <w:rPr>
          <w:rFonts w:hint="eastAsia"/>
        </w:rPr>
        <w:t xml:space="preserve">和</w:t>
      </w:r>
      <w:r>
        <w:t xml:space="preserve"> H </w:t>
      </w:r>
      <w:r>
        <w:rPr>
          <w:rFonts w:hint="eastAsia"/>
        </w:rPr>
        <w:t xml:space="preserve">分别表示未切割、轻度切割、中度切割和重度切割胞元。这些胞元为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节）。表</w:t>
      </w:r>
      <w:r>
        <w:t xml:space="preserve"> 1 </w:t>
      </w:r>
      <w:r>
        <w:rPr>
          <w:rFonts w:hint="eastAsia"/>
        </w:rPr>
        <w:t xml:space="preserve">列出了离散与修正设置。图</w:t>
      </w:r>
      <w:r>
        <w:t xml:space="preserve"> 4 </w:t>
      </w:r>
      <w:r>
        <w:rPr>
          <w:rFonts w:hint="eastAsia"/>
        </w:rPr>
        <w:t xml:space="preserve">给出了其中四个用于详细比较的胞元。</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各图采用相同的单位立方体尺度和观察方向。浅蓝色表示材料表面，深蓝色表示胞元表面上的壁截面，沙色表示切割平面上的截面。被切除的部分以半透明灰色绘出，各胞元均从切割一侧观察。百分数为切割后剩余的立方体体积与单位立方体体积之比，该体积未与薄壁材料求交。表面由式</w:t>
      </w:r>
      <w:r>
        <w:t xml:space="preserve"> (1) </w:t>
      </w:r>
      <w:r>
        <w:rPr>
          <w:rFonts w:hint="eastAsia"/>
        </w:rPr>
        <w:t xml:space="preserve">在每轴</w:t>
      </w:r>
      <w:r>
        <w:t xml:space="preserve"> 129 </w:t>
      </w:r>
      <w:r>
        <w:rPr>
          <w:rFonts w:hint="eastAsia"/>
        </w:rPr>
        <w:t xml:space="preserve">个点的网格上重构，仅用于可视化。</w:t>
      </w:r>
    </w:p>
    <w:p>
      <w:pPr>
        <w:pStyle w:val="BodyText"/>
      </w:pPr>
      <w:r>
        <w:rPr>
          <w:rFonts w:hint="eastAsia"/>
        </w:rPr>
        <w:t xml:space="preserve">每个验证几何均采用补充表</w:t>
      </w:r>
      <w:r>
        <w:t xml:space="preserve"> ST03 </w:t>
      </w:r>
      <w:r>
        <w:rPr>
          <w:rFonts w:hint="eastAsia"/>
        </w:rPr>
        <w:t xml:space="preserve">中九个载荷类别的测试位移评估，各类别的定义见附录</w:t>
      </w:r>
      <w:r>
        <w:t xml:space="preserve"> </w:t>
      </w:r>
      <w:r>
        <w:rPr>
          <w:rFonts w:hint="eastAsia"/>
        </w:rPr>
        <w:t xml:space="preserve">G.2。这些类别包括施加的多项式位移和多尺度位移，以及平衡集中节点载荷和面力载荷作用下的响应，载荷施加于全部胞元表面或单个表面。此外还包括弹簧支撑下的响应和相邻胞元施加的边界位移。面力载荷代表表面载荷以及相邻胞元传递的面力。该类别是主要的载荷类别，每个几何含</w:t>
      </w:r>
      <w:r>
        <w:t xml:space="preserve"> 64 </w:t>
      </w:r>
      <w:r>
        <w:rPr>
          <w:rFonts w:hint="eastAsia"/>
        </w:rPr>
        <w:t xml:space="preserve">个测试位移。等值的集中节点载荷也作用于弱连接节点，用作稳定化问题的压力测试。在补充表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胞元表面上正面积材料片所含胞元表面节点的自由度；含正面积切割面片的激活单元（切割平面单元）的全部自由度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个验证几何。长度均相对于单位立方体，杨氏模量经过归一化。其他修正序列的粗空间维数和光滑步数在相应的比较中给出。</w:t>
      </w:r>
    </w:p>
    <w:p>
      <w:pPr>
        <w:pStyle w:val="BodyText"/>
      </w:pPr>
      <w:r>
        <w:rPr>
          <w:rFonts w:hint="eastAsia"/>
        </w:rPr>
        <w:t xml:space="preserve">正文比较三种变体。其中两种为训练所得的网络，列于表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而不重新训练的基础网络。该变体记为“基础网络加修正”，在第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至多用到这</w:t>
      </w:r>
      <w:r>
        <w:t xml:space="preserve"> 591 </w:t>
      </w:r>
      <w:r>
        <w:rPr>
          <w:rFonts w:hint="eastAsia"/>
        </w:rPr>
        <w:t xml:space="preserve">个几何中的</w:t>
      </w:r>
      <w:r>
        <w:t xml:space="preserve"> 153 </w:t>
      </w:r>
      <w:r>
        <w:rPr>
          <w:rFonts w:hint="eastAsia"/>
        </w:rPr>
        <w:t xml:space="preserve">个（补充表</w:t>
      </w:r>
      <w:r>
        <w:t xml:space="preserve"> </w:t>
      </w:r>
      <w:r>
        <w:rPr>
          <w:rFonts w:hint="eastAsia"/>
        </w:rPr>
        <w:t xml:space="preserve">ST01）。补充说明</w:t>
      </w:r>
      <w:r>
        <w:t xml:space="preserve"> S8 </w:t>
      </w:r>
      <w:r>
        <w:rPr>
          <w:rFonts w:hint="eastAsia"/>
        </w:rPr>
        <w:t xml:space="preserve">给出了基础网络的另外两个继续训练变体。二者取自同一个含</w:t>
      </w:r>
      <w:r>
        <w:t xml:space="preserve"> 591 </w:t>
      </w:r>
      <w:r>
        <w:rPr>
          <w:rFonts w:hint="eastAsia"/>
        </w:rPr>
        <w:t xml:space="preserve">个几何的集合，并按与</w:t>
      </w:r>
      <w:r>
        <w:t xml:space="preserve"> NICE </w:t>
      </w:r>
      <w:r>
        <w:rPr>
          <w:rFonts w:hint="eastAsia"/>
        </w:rPr>
        <w:t xml:space="preserve">相同的顺序使用相同的几何。</w:t>
      </w:r>
    </w:p>
    <w:p>
      <w:pPr>
        <w:pStyle w:val="BodyText"/>
      </w:pPr>
      <w:r>
        <w:t xml:space="preserve">80 </w:t>
      </w:r>
      <w:r>
        <w:rPr>
          <w:rFonts w:hint="eastAsia"/>
        </w:rPr>
        <w:t xml:space="preserve">个验证几何中有</w:t>
      </w:r>
      <w:r>
        <w:t xml:space="preserve"> 20 </w:t>
      </w:r>
      <w:r>
        <w:rPr>
          <w:rFonts w:hint="eastAsia"/>
        </w:rPr>
        <w:t xml:space="preserve">个用于检查点选择，其中</w:t>
      </w:r>
      <w:r>
        <w:t xml:space="preserve"> 6 </w:t>
      </w:r>
      <w:r>
        <w:rPr>
          <w:rFonts w:hint="eastAsia"/>
        </w:rPr>
        <w:t xml:space="preserve">个未切割、14</w:t>
      </w:r>
      <w:r>
        <w:t xml:space="preserve"> </w:t>
      </w:r>
      <w:r>
        <w:rPr>
          <w:rFonts w:hint="eastAsia"/>
        </w:rPr>
        <w:t xml:space="preserve">个切割（补充表</w:t>
      </w:r>
      <w:r>
        <w:t xml:space="preserve"> </w:t>
      </w:r>
      <w:r>
        <w:rPr>
          <w:rFonts w:hint="eastAsia"/>
        </w:rPr>
        <w:t xml:space="preserve">ST01）。因此，本文也给出了检查点选择之外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个选择几何。该节还装配了检查点选择之外的九个胞元，作为补充检验。全部变体在</w:t>
      </w:r>
      <w:r>
        <w:t xml:space="preserve"> 80 </w:t>
      </w:r>
      <w:r>
        <w:rPr>
          <w:rFonts w:hint="eastAsia"/>
        </w:rPr>
        <w:t xml:space="preserve">个验证几何和两胞元构型上比较之后，NICE</w:t>
      </w:r>
      <w:r>
        <w:t xml:space="preserve"> </w:t>
      </w:r>
      <w:r>
        <w:rPr>
          <w:rFonts w:hint="eastAsia"/>
        </w:rPr>
        <w:t xml:space="preserve">被定为主变体（补充表</w:t>
      </w:r>
      <w:r>
        <w:t xml:space="preserve"> </w:t>
      </w:r>
      <w:r>
        <w:rPr>
          <w:rFonts w:hint="eastAsia"/>
        </w:rPr>
        <w:t xml:space="preserve">ST01）。参与比较的变体包括补充说明</w:t>
      </w:r>
      <w:r>
        <w:t xml:space="preserve"> S8 </w:t>
      </w:r>
      <w:r>
        <w:rPr>
          <w:rFonts w:hint="eastAsia"/>
        </w:rPr>
        <w:t xml:space="preserve">中的两个继续训练变体。第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A.1）。因此，总体最大值即为单个几何平均值中的最大者。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两胞元装配，九个留出胞元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的参考模型在七个胞元上通过网格加密得到验证。U1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外，加密使柔度变化至多</w:t>
      </w:r>
      <w:r>
        <w:t xml:space="preserve"> </w:t>
      </w:r>
      <w:r>
        <w:rPr>
          <w:rFonts w:hint="eastAsia"/>
        </w:rPr>
        <w:t xml:space="preserve">0.28%，使厚度灵敏度变化至多</w:t>
      </w:r>
      <w:r>
        <w:t xml:space="preserve"> 0.44%。H2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3.6%。对于未切割胞元及由其组成的装配结构，离散模型的柔度与一种独立的二次四面体贴体离散模型相差</w:t>
      </w:r>
      <w:r>
        <w:t xml:space="preserve"> </w:t>
      </w:r>
      <w:r>
        <w:rPr>
          <w:rFonts w:hint="eastAsia"/>
        </w:rPr>
        <w:t xml:space="preserve">0.05–0.25%（补充说明</w:t>
      </w:r>
      <w:r>
        <w:t xml:space="preserve"> </w:t>
      </w:r>
      <w:r>
        <w:rPr>
          <w:rFonts w:hint="eastAsia"/>
        </w:rPr>
        <w:t xml:space="preserve">S1）。将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之间变化，或加密体积积分，柔度和灵敏度的变化均不超过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S01(c)）。以下所有比较均以该离散参考模型为基准（第</w:t>
      </w:r>
      <w:r>
        <w:t xml:space="preserve"> 2.1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五个胞元上，部署算子的对称性和功–能量恒等式均成立，相对偏差不超过</w:t>
      </w:r>
      <w:r>
        <w:t xml:space="preserve"> </w:t>
      </w:r>
      <m:oMath>
        <m:r>
          <m:t>3</m:t>
        </m:r>
        <m:r>
          <m:rPr>
            <m:sty m:val="p"/>
          </m:rPr>
          <m:t>×</m:t>
        </m:r>
        <m:sSup>
          <m:e>
            <m:r>
              <m:t>10</m:t>
            </m:r>
          </m:e>
          <m:sup>
            <m:r>
              <m:rPr>
                <m:sty m:val="p"/>
              </m:rPr>
              <m:t>−</m:t>
            </m:r>
            <m:r>
              <m:t>8</m:t>
            </m:r>
          </m:sup>
        </m:sSup>
      </m:oMath>
      <w:r>
        <w:rPr>
          <w:rFonts w:hint="eastAsia"/>
        </w:rPr>
        <w:t xml:space="preserve">。功–能量恒等式指返回的节点力在主自由度位移上所做的功等于恢复位移场的能量。部署算子赋予刚体模态的能量为舍入误差量级。部署算子的恢复位移场与训练程序计算的位移场相差在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在</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的条件下，第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D）。Gershgorin</w:t>
      </w:r>
      <w:r>
        <w:t xml:space="preserve"> </w:t>
      </w:r>
      <w:r>
        <w:rPr>
          <w:rFonts w:hint="eastAsia"/>
        </w:rPr>
        <w:t xml:space="preserve">界是有保证的上界，但为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18.4。若以该界作为</w:t>
      </w:r>
      <w:r>
        <w:t xml:space="preserve"> </w:t>
      </w:r>
      <m:oMath>
        <m:r>
          <m:t>b</m:t>
        </m:r>
      </m:oMath>
      <w:r>
        <w:rPr>
          <w:rFonts w:hint="eastAsia"/>
        </w:rPr>
        <w:t xml:space="preserve">，光滑区间将远高于实际谱。因此，该谱条件在这些几何上得到了数值支持。第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的误差仍增大约七倍。其分组均值由未切割胞元的</w:t>
      </w:r>
      <w:r>
        <w:t xml:space="preserve"> 0.016% </w:t>
      </w:r>
      <w:r>
        <w:rPr>
          <w:rFonts w:hint="eastAsia"/>
        </w:rPr>
        <w:t xml:space="preserve">增至重度切割胞元的</w:t>
      </w:r>
      <w:r>
        <w:t xml:space="preserve"> </w:t>
      </w:r>
      <w:r>
        <w:rPr>
          <w:rFonts w:hint="eastAsia"/>
        </w:rPr>
        <w:t xml:space="preserve">0.109%，基础网络则由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的平均能量误差为</w:t>
      </w:r>
      <w:r>
        <w:t xml:space="preserve"> </w:t>
      </w:r>
      <w:r>
        <w:rPr>
          <w:rFonts w:hint="eastAsia"/>
        </w:rPr>
        <w:t xml:space="preserve">0.074%，基础网络为</w:t>
      </w:r>
      <w:r>
        <w:t xml:space="preserve"> </w:t>
      </w:r>
      <w:r>
        <w:rPr>
          <w:rFonts w:hint="eastAsia"/>
        </w:rPr>
        <w:t xml:space="preserve">6.89%。单个几何平均误差的最大值，NICE</w:t>
      </w:r>
      <w:r>
        <w:t xml:space="preserve"> </w:t>
      </w:r>
      <w:r>
        <w:rPr>
          <w:rFonts w:hint="eastAsia"/>
        </w:rPr>
        <w:t xml:space="preserve">为</w:t>
      </w:r>
      <w:r>
        <w:t xml:space="preserve"> </w:t>
      </w:r>
      <w:r>
        <w:rPr>
          <w:rFonts w:hint="eastAsia"/>
        </w:rPr>
        <w:t xml:space="preserve">0.65%，基础网络为</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70.1%。在这类载荷下，NICE</w:t>
      </w:r>
      <w:r>
        <w:t xml:space="preserv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ST03）。图</w:t>
      </w:r>
      <w:r>
        <w:t xml:space="preserve"> S02 </w:t>
      </w:r>
      <w:r>
        <w:rPr>
          <w:rFonts w:hint="eastAsia"/>
        </w:rPr>
        <w:t xml:space="preserve">给出了误差在各几何间的分布。在检查点选择之外的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个百分点。在面力载荷下，NICE</w:t>
      </w:r>
      <w:r>
        <w:t xml:space="preserve"> </w:t>
      </w:r>
      <w:r>
        <w:rPr>
          <w:rFonts w:hint="eastAsia"/>
        </w:rPr>
        <w:t xml:space="preserve">在这</w:t>
      </w:r>
      <w:r>
        <w:t xml:space="preserve"> 60 </w:t>
      </w:r>
      <w:r>
        <w:rPr>
          <w:rFonts w:hint="eastAsia"/>
        </w:rPr>
        <w:t xml:space="preserve">个几何上的重度切割分组均值偏高，为</w:t>
      </w:r>
      <w:r>
        <w:t xml:space="preserve"> </w:t>
      </w:r>
      <w:r>
        <w:rPr>
          <w:rFonts w:hint="eastAsia"/>
        </w:rPr>
        <w:t xml:space="preserve">0.126%，而全部几何上为</w:t>
      </w:r>
      <w:r>
        <w:t xml:space="preserve"> </w:t>
      </w:r>
      <w:r>
        <w:rPr>
          <w:rFonts w:hint="eastAsia"/>
        </w:rPr>
        <w:t xml:space="preserve">0.109%。面力载荷下</w:t>
      </w:r>
      <w:r>
        <w:t xml:space="preserve"> NICE </w:t>
      </w:r>
      <w:r>
        <w:rPr>
          <w:rFonts w:hint="eastAsia"/>
        </w:rPr>
        <w:t xml:space="preserve">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上述改进主要来自修正本身。在部署时对基础网络施加修正而不重新训练，即可使面力载荷下的平均能量误差由</w:t>
      </w:r>
      <w:r>
        <w:t xml:space="preserve"> 6.89% </w:t>
      </w:r>
      <w:r>
        <w:rPr>
          <w:rFonts w:hint="eastAsia"/>
        </w:rPr>
        <w:t xml:space="preserve">降至</w:t>
      </w:r>
      <w:r>
        <w:t xml:space="preserve"> </w:t>
      </w:r>
      <w:r>
        <w:rPr>
          <w:rFonts w:hint="eastAsia"/>
        </w:rPr>
        <w:t xml:space="preserve">0.0965%。施加修正后，基础网络单个几何平均误差的最大值为</w:t>
      </w:r>
      <w:r>
        <w:t xml:space="preserve"> </w:t>
      </w:r>
      <w:r>
        <w:rPr>
          <w:rFonts w:hint="eastAsia"/>
        </w:rPr>
        <w:t xml:space="preserve">0.91%。不加修正地继续训练基础网络，其平均误差几乎不变（补充说明</w:t>
      </w:r>
      <w:r>
        <w:t xml:space="preserve"> </w:t>
      </w:r>
      <w:r>
        <w:rPr>
          <w:rFonts w:hint="eastAsia"/>
        </w:rPr>
        <w:t xml:space="preserve">S8）。NICE</w:t>
      </w:r>
      <w:r>
        <w:t xml:space="preserve"> </w:t>
      </w:r>
      <w:r>
        <w:rPr>
          <w:rFonts w:hint="eastAsia"/>
        </w:rPr>
        <w:t xml:space="preserve">还在训练循环中引入修正，继续训练基础网络，其训练几何取自更大的几何集合。这一继续训练使平均误差进一步降低，基础网络加修正的平均误差为</w:t>
      </w:r>
      <w:r>
        <w:t xml:space="preserve"> NICE </w:t>
      </w:r>
      <w:r>
        <w:rPr>
          <w:rFonts w:hint="eastAsia"/>
        </w:rPr>
        <w:t xml:space="preserve">的</w:t>
      </w:r>
      <w:r>
        <w:t xml:space="preserve"> 1.31 </w:t>
      </w:r>
      <w:r>
        <w:rPr>
          <w:rFonts w:hint="eastAsia"/>
        </w:rPr>
        <w:t xml:space="preserve">倍（补充表</w:t>
      </w:r>
      <w:r>
        <w:t xml:space="preserve"> </w:t>
      </w:r>
      <w:r>
        <w:rPr>
          <w:rFonts w:hint="eastAsia"/>
        </w:rPr>
        <w:t xml:space="preserve">ST03）。以几何为单位作</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1.20–1.40。在相同修正下，确定性的图调和初始场所留误差为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基础网络、基础网络加修正与</w:t>
      </w:r>
      <w:r>
        <w:rPr>
          <w:b/>
          <w:bCs/>
        </w:rPr>
        <w:t xml:space="preserve"> NICE </w:t>
      </w:r>
      <w:r>
        <w:rPr>
          <w:rFonts w:hint="eastAsia"/>
          <w:b/>
          <w:bCs/>
        </w:rPr>
        <w:t xml:space="preserve">在</w:t>
      </w:r>
      <w:r>
        <w:rPr>
          <w:b/>
          <w:bCs/>
        </w:rPr>
        <w:t xml:space="preserve"> 80 </w:t>
      </w:r>
      <w:r>
        <w:rPr>
          <w:rFonts w:hint="eastAsia"/>
          <w:b/>
          <w:bCs/>
        </w:rPr>
        <w:t xml:space="preserve">个验证几何上的能量误差。</w:t>
      </w:r>
      <w:r>
        <w:t xml:space="preserve"> </w:t>
      </w:r>
      <w:r>
        <w:rPr>
          <w:rFonts w:hint="eastAsia"/>
        </w:rPr>
        <w:t xml:space="preserve">每个观测值为某一几何在某一载荷类别全部验证测试位移上的平均能量误差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面力载荷，每个切割程度分组</w:t>
      </w:r>
      <w:r>
        <w:t xml:space="preserve"> 20 </w:t>
      </w:r>
      <w:r>
        <w:rPr>
          <w:rFonts w:hint="eastAsia"/>
        </w:rPr>
        <w:t xml:space="preserve">个几何。标记表示各几何的均值，误差棒表示第</w:t>
      </w:r>
      <w:r>
        <w:t xml:space="preserve"> 10 </w:t>
      </w:r>
      <w:r>
        <w:rPr>
          <w:rFonts w:hint="eastAsia"/>
        </w:rPr>
        <w:t xml:space="preserve">百分位数至最大值的范围。(b)</w:t>
      </w:r>
      <w:r>
        <w:t xml:space="preserve"> </w:t>
      </w:r>
      <w:r>
        <w:rPr>
          <w:rFonts w:hint="eastAsia"/>
        </w:rPr>
        <w:t xml:space="preserve">面力载荷下基础网络与</w:t>
      </w:r>
      <w:r>
        <w:t xml:space="preserve"> NICE </w:t>
      </w:r>
      <w:r>
        <w:rPr>
          <w:rFonts w:hint="eastAsia"/>
        </w:rPr>
        <w:t xml:space="preserve">的单个几何平均误差。空心标记表示未切割几何，实心标记表示切割几何；点线表示二者相等。(c)</w:t>
      </w:r>
      <w:r>
        <w:t xml:space="preserve"> </w:t>
      </w:r>
      <w:r>
        <w:rPr>
          <w:rFonts w:hint="eastAsia"/>
        </w:rPr>
        <w:t xml:space="preserve">相邻胞元施加的边界位移、按刚度缩放的弹簧支撑、单个表面上的面力载荷以及等值的集中节点载荷。前两类采用</w:t>
      </w:r>
      <w:r>
        <w:t xml:space="preserve"> 75 </w:t>
      </w:r>
      <w:r>
        <w:rPr>
          <w:rFonts w:hint="eastAsia"/>
        </w:rPr>
        <w:t xml:space="preserve">个几何，后两类采用</w:t>
      </w:r>
      <w:r>
        <w:t xml:space="preserve"> 80 </w:t>
      </w:r>
      <w:r>
        <w:rPr>
          <w:rFonts w:hint="eastAsia"/>
        </w:rPr>
        <w:t xml:space="preserve">个几何。星号标注集中节点载荷压力测试。其中二十个几何（6</w:t>
      </w:r>
      <w:r>
        <w:t xml:space="preserve"> </w:t>
      </w:r>
      <w:r>
        <w:rPr>
          <w:rFonts w:hint="eastAsia"/>
        </w:rPr>
        <w:t xml:space="preserve">个未切割，14</w:t>
      </w:r>
      <w:r>
        <w:t xml:space="preserve"> </w:t>
      </w:r>
      <w:r>
        <w:rPr>
          <w:rFonts w:hint="eastAsia"/>
        </w:rPr>
        <w:t xml:space="preserve">个切割）用于检查点选择。变体见表</w:t>
      </w:r>
      <w:r>
        <w:t xml:space="preserve"> </w:t>
      </w:r>
      <w:r>
        <w:rPr>
          <w:rFonts w:hint="eastAsia"/>
        </w:rPr>
        <w:t xml:space="preserve">2；“基础网络加修正”指部署时施加修正而不重新训练的基础网络。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此外，该误差比精确解更为刚硬。本节从四个方面考察修正前的误差。前两个方面是误差在内部谱中的分布和在空间中的分布。第三个方面是约百分之一的内部位移误差为何会导致百分之几的能量误差。第四个方面是误差对灵敏度的影响在式</w:t>
      </w:r>
      <w:r>
        <w:t xml:space="preserve"> (17) </w:t>
      </w:r>
      <w:r>
        <w:rPr>
          <w:rFonts w:hint="eastAsia"/>
        </w:rPr>
        <w:t xml:space="preserve">的线性项与二次项之间如何分配。</w:t>
      </w:r>
    </w:p>
    <w:p>
      <w:pPr>
        <w:pStyle w:val="BodyText"/>
      </w:pPr>
      <w:r>
        <w:rPr>
          <w:rFonts w:hint="eastAsia"/>
        </w:rPr>
        <w:t xml:space="preserve">在不同胞元中，基础网络的误差占据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的误差能量，却只包含精确位移场能量的</w:t>
      </w:r>
      <w:r>
        <w:t xml:space="preserve"> </w:t>
      </w:r>
      <w:r>
        <w:rPr>
          <w:rFonts w:hint="eastAsia"/>
        </w:rPr>
        <w:t xml:space="preserve">4.87%（补充表</w:t>
      </w:r>
      <w:r>
        <w:t xml:space="preserve"> </w:t>
      </w:r>
      <w:r>
        <w:rPr>
          <w:rFonts w:hint="eastAsia"/>
        </w:rPr>
        <w:t xml:space="preserve">ST05b）。这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，其中</w:t>
      </w:r>
      <w:r>
        <w:t xml:space="preserve"> </w:t>
      </w:r>
      <m:oMath>
        <m:r>
          <m:t>a</m:t>
        </m:r>
        <m:r>
          <m:rPr>
            <m:sty m:val="p"/>
          </m:rPr>
          <m:t>=</m:t>
        </m:r>
        <m:r>
          <m:t>b</m:t>
        </m:r>
        <m:r>
          <m:rPr>
            <m:sty m:val="p"/>
          </m:rPr>
          <m:t>/</m:t>
        </m:r>
        <m:r>
          <m:t>30</m:t>
        </m:r>
      </m:oMath>
      <w:r>
        <w:rPr>
          <w:rFonts w:hint="eastAsia"/>
        </w:rPr>
        <w:t xml:space="preserve">（表</w:t>
      </w:r>
      <w:r>
        <w:t xml:space="preserve"> </w:t>
      </w:r>
      <w:r>
        <w:rPr>
          <w:rFonts w:hint="eastAsia"/>
        </w:rPr>
        <w:t xml:space="preserve">1）。在</w:t>
      </w:r>
      <w:r>
        <w:t xml:space="preserve"> H2 </w:t>
      </w:r>
      <w:r>
        <w:rPr>
          <w:rFonts w:hint="eastAsia"/>
        </w:rPr>
        <w:t xml:space="preserve">中，200</w:t>
      </w:r>
      <w:r>
        <w:t xml:space="preserve">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。光滑对这些模态的衰减较慢，这些模态因而留给粗网格校正（第</w:t>
      </w:r>
      <w:r>
        <w:t xml:space="preserve"> 5.5 </w:t>
      </w:r>
      <w:r>
        <w:rPr>
          <w:rFonts w:hint="eastAsia"/>
        </w:rPr>
        <w:t xml:space="preserve">节）。</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各子图依次为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误差，浅灰色空心标记表示精确内部位移场。带圆形标记的实线对应面力载荷，带三角形标记的虚线对应集中节点载荷。曲线为各测试位移的均值。色带为面力载荷下各测试位移的第</w:t>
      </w:r>
      <w:r>
        <w:t xml:space="preserve"> 10 </w:t>
      </w:r>
      <w:r>
        <w:rPr>
          <w:rFonts w:hint="eastAsia"/>
        </w:rPr>
        <w:t xml:space="preserve">至第</w:t>
      </w:r>
      <w:r>
        <w:t xml:space="preserve"> 90 </w:t>
      </w:r>
      <w:r>
        <w:rPr>
          <w:rFonts w:hint="eastAsia"/>
        </w:rPr>
        <w:t xml:space="preserve">百分位数。每条累积占比曲线均以其自身位移场或误差的内部总能量归一化。</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位于这一层单元中。该层紧邻切割平面单元的主自由度，网络须将这些自由度上的位移传递到胞元内部。基础网络的总误差能量是</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倍，相差约两个数量级。基础网络的单元误差能量约为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的主自由度及内部位移误差的空间分布。</w:t>
      </w:r>
      <w:r>
        <w:t xml:space="preserve"> </w:t>
      </w:r>
      <w:r>
        <w:t xml:space="preserve">(a) </w:t>
      </w:r>
      <w:r>
        <w:rPr>
          <w:rFonts w:hint="eastAsia"/>
        </w:rPr>
        <w:t xml:space="preserve">胞元表面上的主自由度、切割平面单元的主自由度和内部自由度。(b)</w:t>
      </w:r>
      <w:r>
        <w:t xml:space="preserve"> </w:t>
      </w:r>
      <w:r>
        <w:rPr>
          <w:rFonts w:hint="eastAsia"/>
        </w:rPr>
        <w:t xml:space="preserve">一个面力载荷测试位移下精确位移场的体单元能量，以其总能量归一化。(c,d)</w:t>
      </w:r>
      <w:r>
        <w:t xml:space="preserve"> </w:t>
      </w:r>
      <w:r>
        <w:rPr>
          <w:rFonts w:hint="eastAsia"/>
        </w:rPr>
        <w:t xml:space="preserve">在相同主自由度位移下，基础网络与</w:t>
      </w:r>
      <w:r>
        <w:t xml:space="preserve"> NICE </w:t>
      </w:r>
      <w:r>
        <w:rPr>
          <w:rFonts w:hint="eastAsia"/>
        </w:rPr>
        <w:t xml:space="preserve">误差的体单元能量，以</w:t>
      </w:r>
      <w:r>
        <w:t xml:space="preserve"> (b) </w:t>
      </w:r>
      <w:r>
        <w:rPr>
          <w:rFonts w:hint="eastAsia"/>
        </w:rPr>
        <w:t xml:space="preserve">中精确位移场的总能量归一化，采用统一色标。切割平面单元的自由度均为主自由度，因而不含误差。</w:t>
      </w:r>
    </w:p>
    <w:p>
      <w:pPr>
        <w:pStyle w:val="BodyText"/>
      </w:pPr>
      <w:r>
        <w:rPr>
          <w:rFonts w:hint="eastAsia"/>
        </w:rPr>
        <w:t xml:space="preserve">当误差较为刚硬时，较小的位移误差会引起较大的能量误差。这种放大作用可以定量衡量。记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加权的相对位移误差。令</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商之比。于是</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却达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ST04）。因此，位移误差虽小，但相对于其幅值而言远比精确位移场刚硬。由此产生的能量误差为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t xml:space="preserve"> </w:t>
      </w:r>
      <w:r>
        <w:rPr>
          <w:rFonts w:hint="eastAsia"/>
        </w:rPr>
        <w:t xml:space="preserve">值</w:t>
      </w:r>
      <w:r>
        <w:t xml:space="preserve"> 0.74% </w:t>
      </w:r>
      <w:r>
        <w:rPr>
          <w:rFonts w:hint="eastAsia"/>
        </w:rPr>
        <w:t xml:space="preserve">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75.1%。此时线性项在线性项与二次项范数之和中仅占</w:t>
      </w:r>
      <w:r>
        <w:t xml:space="preserve"> 7.2% </w:t>
      </w:r>
      <w:r>
        <w:rPr>
          <w:rFonts w:hint="eastAsia"/>
        </w:rPr>
        <w:t xml:space="preserve">和</w:t>
      </w:r>
      <w:r>
        <w:t xml:space="preserve"> </w:t>
      </w:r>
      <w:r>
        <w:rPr>
          <w:rFonts w:hint="eastAsia"/>
        </w:rPr>
        <w:t xml:space="preserve">0.79%。在面力载荷下，对于能量误差低于</w:t>
      </w:r>
      <w:r>
        <w:t xml:space="preserve"> 2% </w:t>
      </w:r>
      <w:r>
        <w:rPr>
          <w:rFonts w:hint="eastAsia"/>
        </w:rPr>
        <w:t xml:space="preserve">的三个胞元</w:t>
      </w:r>
      <w:r>
        <w:t xml:space="preserve"> U1、U2 </w:t>
      </w:r>
      <w:r>
        <w:rPr>
          <w:rFonts w:hint="eastAsia"/>
        </w:rPr>
        <w:t xml:space="preserve">和</w:t>
      </w:r>
      <w:r>
        <w:t xml:space="preserve"> </w:t>
      </w:r>
      <w:r>
        <w:rPr>
          <w:rFonts w:hint="eastAsia"/>
        </w:rPr>
        <w:t xml:space="preserve">H1，线性项占</w:t>
      </w:r>
      <w:r>
        <w:t xml:space="preserve"> </w:t>
      </w:r>
      <w:r>
        <w:rPr>
          <w:rFonts w:hint="eastAsia"/>
        </w:rPr>
        <w:t xml:space="preserve">28–43%。在集中节点载荷下，线性项在全部六个胞元中占</w:t>
      </w:r>
      <w:r>
        <w:t xml:space="preserve"> </w:t>
      </w:r>
      <w:r>
        <w:rPr>
          <w:rFonts w:hint="eastAsia"/>
        </w:rPr>
        <w:t xml:space="preserve">24–72%。由于线性项是位移误差的一阶量，当该误差趋于零时，线性项将占主导（补充表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保持基础网络的参数不变，即可单独考察修正的作用（图</w:t>
      </w:r>
      <w:r>
        <w:t xml:space="preserve"> </w:t>
      </w:r>
      <w:r>
        <w:rPr>
          <w:rFonts w:hint="eastAsia"/>
        </w:rPr>
        <w:t xml:space="preserve">8）。在主自由度位移固定的条件下，八步</w:t>
      </w:r>
      <w:r>
        <w:t xml:space="preserve"> Chebyshev </w:t>
      </w:r>
      <w:r>
        <w:rPr>
          <w:rFonts w:hint="eastAsia"/>
        </w:rPr>
        <w:t xml:space="preserve">光滑使每个胞元的平均能量误差均有所降低，但降幅不均匀（补充表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0.205%。M1 </w:t>
      </w:r>
      <w:r>
        <w:rPr>
          <w:rFonts w:hint="eastAsia"/>
        </w:rPr>
        <w:t xml:space="preserve">的误差仅由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2.95%，原因是其误差有很大一部分位于光滑区间以下的模态中（第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中，能量误差每一步都在下降，而灵敏度误差随步数非单调变化（图</w:t>
      </w:r>
      <w:r>
        <w:t xml:space="preserve"> </w:t>
      </w:r>
      <w:r>
        <w:rPr>
          <w:rFonts w:hint="eastAsia"/>
        </w:rPr>
        <w:t xml:space="preserve">8a,b）。</w:t>
      </w:r>
    </w:p>
    <w:p>
      <w:pPr>
        <w:pStyle w:val="BodyText"/>
      </w:pPr>
      <w:r>
        <w:rPr>
          <w:rFonts w:hint="eastAsia"/>
        </w:rPr>
        <w:t xml:space="preserve">若在同样的八步光滑之前施加三线性粗网格校正，M1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0.186%。M1 </w:t>
      </w:r>
      <w:r>
        <w:rPr>
          <w:rFonts w:hint="eastAsia"/>
        </w:rPr>
        <w:t xml:space="preserve">的粗空间含</w:t>
      </w:r>
      <w:r>
        <w:t xml:space="preserve"> 5,601 </w:t>
      </w:r>
      <w:r>
        <w:rPr>
          <w:rFonts w:hint="eastAsia"/>
        </w:rPr>
        <w:t xml:space="preserve">个自由度，而内部自由度为</w:t>
      </w:r>
      <w:r>
        <w:t xml:space="preserve"> 165,927 </w:t>
      </w:r>
      <w:r>
        <w:rPr>
          <w:rFonts w:hint="eastAsia"/>
        </w:rPr>
        <w:t xml:space="preserve">个。每个光滑阶段取两步、四步和八步时，两重网格循环在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ST07）。补充表</w:t>
      </w:r>
      <w:r>
        <w:t xml:space="preserve"> ST06 </w:t>
      </w:r>
      <w:r>
        <w:rPr>
          <w:rFonts w:hint="eastAsia"/>
        </w:rPr>
        <w:t xml:space="preserve">比较了其他粗空间。</w:t>
      </w:r>
    </w:p>
    <w:p>
      <w:pPr>
        <w:pStyle w:val="BodyText"/>
      </w:pPr>
      <w:r>
        <w:rPr>
          <w:rFonts w:hint="eastAsia"/>
        </w:rPr>
        <w:t xml:space="preserve">表</w:t>
      </w:r>
      <w:r>
        <w:t xml:space="preserve"> 4 </w:t>
      </w:r>
      <w:r>
        <w:rPr>
          <w:rFonts w:hint="eastAsia"/>
        </w:rPr>
        <w:t xml:space="preserve">在相同的主自由度位移下，对四种初始场施加相同的修正。这四种初始场为零内部位移、图调和初始场、基础网络预测的位移场和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矩阵求得，求解前与网络一样精确分离刚体部分。修正后，零内部位移的能量误差为</w:t>
      </w:r>
      <w:r>
        <w:t xml:space="preserve"> </w:t>
      </w:r>
      <w:r>
        <w:rPr>
          <w:rFonts w:hint="eastAsia"/>
        </w:rPr>
        <w:t xml:space="preserve">28–1100%，图调和初始场为</w:t>
      </w:r>
      <w:r>
        <w:t xml:space="preserve"> </w:t>
      </w:r>
      <w:r>
        <w:rPr>
          <w:rFonts w:hint="eastAsia"/>
        </w:rPr>
        <w:t xml:space="preserve">0.08–17%。基础网络的位移场修正后误差为</w:t>
      </w:r>
      <w:r>
        <w:t xml:space="preserve"> </w:t>
      </w:r>
      <w:r>
        <w:rPr>
          <w:rFonts w:hint="eastAsia"/>
        </w:rPr>
        <w:t xml:space="preserve">0.004–0.19%。图调和初始场的误差是其</w:t>
      </w:r>
      <w:r>
        <w:t xml:space="preserve"> 7 </w:t>
      </w:r>
      <w:r>
        <w:rPr>
          <w:rFonts w:hint="eastAsia"/>
        </w:rPr>
        <w:t xml:space="preserve">至</w:t>
      </w:r>
      <w:r>
        <w:t xml:space="preserve"> 290 </w:t>
      </w:r>
      <w:r>
        <w:rPr>
          <w:rFonts w:hint="eastAsia"/>
        </w:rPr>
        <w:t xml:space="preserve">倍，零内部位移的误差则是其</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步，即光滑工作量增至八倍，图调和初始场的误差仍为基础网络八步结果的</w:t>
      </w:r>
      <w:r>
        <w:t xml:space="preserve"> 2.6 </w:t>
      </w:r>
      <w:r>
        <w:rPr>
          <w:rFonts w:hint="eastAsia"/>
        </w:rPr>
        <w:t xml:space="preserve">至</w:t>
      </w:r>
      <w:r>
        <w:t xml:space="preserve"> 50 </w:t>
      </w:r>
      <w:r>
        <w:rPr>
          <w:rFonts w:hint="eastAsia"/>
        </w:rPr>
        <w:t xml:space="preserve">倍。这一结论在面力载荷下适用于补充表</w:t>
      </w:r>
      <w:r>
        <w:t xml:space="preserve"> ST07 </w:t>
      </w:r>
      <w:r>
        <w:rPr>
          <w:rFonts w:hint="eastAsia"/>
        </w:rPr>
        <w:t xml:space="preserve">六个胞元中的五个，这六个胞元为表</w:t>
      </w:r>
      <w:r>
        <w:t xml:space="preserve"> 4 </w:t>
      </w:r>
      <w:r>
        <w:rPr>
          <w:rFonts w:hint="eastAsia"/>
        </w:rPr>
        <w:t xml:space="preserve">中的胞元和</w:t>
      </w:r>
      <w:r>
        <w:t xml:space="preserve"> </w:t>
      </w:r>
      <w:r>
        <w:rPr>
          <w:rFonts w:hint="eastAsia"/>
        </w:rPr>
        <w:t xml:space="preserve">U1。仅在</w:t>
      </w:r>
      <w:r>
        <w:t xml:space="preserve"> H2 </w:t>
      </w:r>
      <w:r>
        <w:rPr>
          <w:rFonts w:hint="eastAsia"/>
        </w:rPr>
        <w:t xml:space="preserve">中，图调和初始场达到了基础网络的结果。因此，网络预测提供了光滑和粗空间均无法达到的那部分内部平衡。</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第一列为基础网络未经修正的误差。补充表</w:t>
      </w:r>
      <w:r>
        <w:t xml:space="preserve"> ST07 </w:t>
      </w:r>
      <w:r>
        <w:rPr>
          <w:rFonts w:hint="eastAsia"/>
        </w:rPr>
        <w:t xml:space="preserve">给出了每个光滑阶段取</w:t>
      </w:r>
      <w:r>
        <w:t xml:space="preserve"> 16 </w:t>
      </w:r>
      <w:r>
        <w:rPr>
          <w:rFonts w:hint="eastAsia"/>
        </w:rPr>
        <w:t xml:space="preserve">至</w:t>
      </w:r>
      <w:r>
        <w:t xml:space="preserve"> 64 </w:t>
      </w:r>
      <w:r>
        <w:rPr>
          <w:rFonts w:hint="eastAsia"/>
        </w:rPr>
        <w:t xml:space="preserve">步的结果。</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光滑过程中的平均能量误差与灵敏度误差。(c)</w:t>
      </w:r>
      <w:r>
        <w:t xml:space="preserve"> M1 </w:t>
      </w:r>
      <w:r>
        <w:rPr>
          <w:rFonts w:hint="eastAsia"/>
        </w:rPr>
        <w:t xml:space="preserve">在四种情形下的结果：无修正；八步光滑；粗网格校正后接八步光滑；粗网格校正前后各八步光滑。圆点表示均值，端帽表示第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的变化，分别对应单独一个光滑阶段，以及由</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粗网格校正和</w:t>
      </w:r>
      <w:r>
        <w:t xml:space="preserve"> </w:t>
      </w:r>
      <m:oMath>
        <m:r>
          <m:t>k</m:t>
        </m:r>
      </m:oMath>
      <w:r>
        <w:t xml:space="preserve"> </w:t>
      </w:r>
      <w:r>
        <w:rPr>
          <w:rFonts w:hint="eastAsia"/>
        </w:rPr>
        <w:t xml:space="preserve">步后光滑组成的循环。所有子图均采用面力载荷、固定的主自由度位移和</w:t>
      </w:r>
      <w:r>
        <w:t xml:space="preserve"> </w:t>
      </w:r>
      <m:oMath>
        <m:r>
          <m:t>a</m:t>
        </m:r>
        <m:r>
          <m:rPr>
            <m:sty m:val="p"/>
          </m:rPr>
          <m:t>=</m:t>
        </m:r>
        <m:r>
          <m:t>b</m:t>
        </m:r>
        <m:r>
          <m:rPr>
            <m:sty m:val="p"/>
          </m:rPr>
          <m:t>/</m:t>
        </m:r>
        <m:r>
          <m:t>30</m:t>
        </m:r>
      </m:oMath>
      <w:r>
        <w:t xml:space="preserve">。(a,b) </w:t>
      </w:r>
      <w:r>
        <w:rPr>
          <w:rFonts w:hint="eastAsia"/>
        </w:rPr>
        <w:t xml:space="preserve">中步数轴在零到一之间为线性刻度，此后为对数刻度。</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节中单个胞元的能量误差较小，本节检验这些误差在装配后能否给出准确的柔度和局部灵敏度。每个两胞元装配由一个学习的被测胞元和一个精确的未切割相邻胞元组成，二者的壁厚在界面处连续（图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中装配，“M1/x”表示构型</w:t>
      </w:r>
      <w:r>
        <w:t xml:space="preserve"> x </w:t>
      </w:r>
      <w:r>
        <w:rPr>
          <w:rFonts w:hint="eastAsia"/>
        </w:rPr>
        <w:t xml:space="preserve">中的被测胞元</w:t>
      </w:r>
      <w:r>
        <w:t xml:space="preserve"> </w:t>
      </w:r>
      <w:r>
        <w:rPr>
          <w:rFonts w:hint="eastAsia"/>
        </w:rPr>
        <w:t xml:space="preserve">M1。每种构型有六个面载荷。这些面载荷为沿三个笛卡尔坐标方向的面力载荷，分别施加于被测胞元和相邻胞元的加载面上。对每个载荷，将柔度以及每个胞元的厚度灵敏度（含八个分量的向量）与精确值比较。节点载荷保持为基准设计下的值，载荷的归一化方式和胞元对的求解器见补充说明</w:t>
      </w:r>
      <w:r>
        <w:t xml:space="preserve"> </w:t>
      </w:r>
      <w:r>
        <w:rPr>
          <w:rFonts w:hint="eastAsia"/>
        </w:rPr>
        <w:t xml:space="preserve">S4.2。柔度和每个胞元的灵敏度向量统一采用</w:t>
      </w:r>
      <w:r>
        <w:t xml:space="preserve"> 3% </w:t>
      </w:r>
      <w:r>
        <w:rPr>
          <w:rFonts w:hint="eastAsia"/>
        </w:rPr>
        <w:t xml:space="preserve">作为参考容差，图中以</w:t>
      </w:r>
      <w:r>
        <w:t xml:space="preserve"> 3% </w:t>
      </w:r>
      <w:r>
        <w:rPr>
          <w:rFonts w:hint="eastAsia"/>
        </w:rPr>
        <w:t xml:space="preserve">线标出。文中报告的误差取六个载荷上的最大值，灵敏度误差还取两个胞元上的最大值。被测胞元切割面上的三个面力载荷单独考察。</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处的表面。(b)</w:t>
      </w:r>
      <w:r>
        <w:t xml:space="preserve"> </w:t>
      </w:r>
      <w:r>
        <w:rPr>
          <w:rFonts w:hint="eastAsia"/>
        </w:rPr>
        <w:t xml:space="preserve">构型</w:t>
      </w:r>
      <w:r>
        <w:t xml:space="preserve"> </w:t>
      </w:r>
      <w:r>
        <w:rPr>
          <w:rFonts w:hint="eastAsia"/>
        </w:rPr>
        <w:t xml:space="preserve">y：平移量为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处的表面。被测胞元（T）和相邻胞元（N）的加载面上分别施加</w:t>
      </w:r>
      <w:r>
        <w:t xml:space="preserve"> x、y、z </w:t>
      </w:r>
      <w:r>
        <w:rPr>
          <w:rFonts w:hint="eastAsia"/>
        </w:rPr>
        <w:t xml:space="preserve">方向的面力载荷。重合的胞元表面节点自由度在界面上共享；切割平面单元中不在胞元表面上的自由度只属于所在胞元。切割的被测胞元还承受切割面上的三个面力载荷，这些载荷单独分析。</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0.056%，出现在</w:t>
      </w:r>
      <w:r>
        <w:t xml:space="preserve"> </w:t>
      </w:r>
      <w:r>
        <w:rPr>
          <w:rFonts w:hint="eastAsia"/>
        </w:rPr>
        <w:t xml:space="preserve">M1/x。两个胞元上的最大灵敏度误差为</w:t>
      </w:r>
      <w:r>
        <w:t xml:space="preserve"> </w:t>
      </w:r>
      <w:r>
        <w:rPr>
          <w:rFonts w:hint="eastAsia"/>
        </w:rPr>
        <w:t xml:space="preserve">0.67%，出现在</w:t>
      </w:r>
      <w:r>
        <w:t xml:space="preserve"> </w:t>
      </w:r>
      <w:r>
        <w:rPr>
          <w:rFonts w:hint="eastAsia"/>
        </w:rPr>
        <w:t xml:space="preserve">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单胞元误差最大的几何，另外四个在未切割、轻度切割、中度切割和重度切割四个分组中各随机选取一个。全部十八种构型的误差均低于两条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的柔度误差全部出现在单胞元误差最大的五个几何上。在四个随机选取的胞元上，柔度误差均低于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灵敏度线（补充表</w:t>
      </w:r>
      <w:r>
        <w:t xml:space="preserve"> </w:t>
      </w:r>
      <w:r>
        <w:rPr>
          <w:rFonts w:hint="eastAsia"/>
        </w:rPr>
        <w:t xml:space="preserve">ST08）。以基础网络为初值继续训练，若不施加修正或只施加光滑，U1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柔度准确并不保证局部灵敏度准确，因而两者需要分别检验。NICE</w:t>
      </w:r>
      <w:r>
        <w:t xml:space="preserve"> </w:t>
      </w:r>
      <w:r>
        <w:rPr>
          <w:rFonts w:hint="eastAsia"/>
        </w:rPr>
        <w:t xml:space="preserve">的灵敏度误差大于柔度误差，但二者均远低于</w:t>
      </w:r>
      <w:r>
        <w:t xml:space="preserve"> 3% </w:t>
      </w:r>
      <w:r>
        <w:rPr>
          <w:rFonts w:hint="eastAsia"/>
        </w:rPr>
        <w:t xml:space="preserve">线。在</w:t>
      </w:r>
      <w:r>
        <w:t xml:space="preserve"> H1/x </w:t>
      </w:r>
      <w:r>
        <w:rPr>
          <w:rFonts w:hint="eastAsia"/>
        </w:rPr>
        <w:t xml:space="preserve">被测胞元表面的</w:t>
      </w:r>
      <w:r>
        <w:t xml:space="preserve"> x </w:t>
      </w:r>
      <w:r>
        <w:rPr>
          <w:rFonts w:hint="eastAsia"/>
        </w:rPr>
        <w:t xml:space="preserve">向面力载荷下，NICE</w:t>
      </w:r>
      <w:r>
        <w:t xml:space="preserve"> </w:t>
      </w:r>
      <w:r>
        <w:rPr>
          <w:rFonts w:hint="eastAsia"/>
        </w:rPr>
        <w:t xml:space="preserve">的灵敏度误差约为柔度误差的两倍。在</w:t>
      </w:r>
      <w:r>
        <w:t xml:space="preserve"> U1/x </w:t>
      </w:r>
      <w:r>
        <w:rPr>
          <w:rFonts w:hint="eastAsia"/>
        </w:rPr>
        <w:t xml:space="preserve">相邻胞元表面的</w:t>
      </w:r>
      <w:r>
        <w:t xml:space="preserve"> z </w:t>
      </w:r>
      <w:r>
        <w:rPr>
          <w:rFonts w:hint="eastAsia"/>
        </w:rPr>
        <w:t xml:space="preserve">向面力载荷下，被测胞元的应变能占比很小，两项误差相差四个数量级。对于未施加完整修正的变体，该载荷下的灵敏度误差超过</w:t>
      </w:r>
      <w:r>
        <w:t xml:space="preserve"> 3% </w:t>
      </w:r>
      <w:r>
        <w:rPr>
          <w:rFonts w:hint="eastAsia"/>
        </w:rPr>
        <w:t xml:space="preserve">线，而柔度误差仍远低于该线（补充说明</w:t>
      </w:r>
      <w:r>
        <w:t xml:space="preserve"> </w:t>
      </w:r>
      <w:r>
        <w:rPr>
          <w:rFonts w:hint="eastAsia"/>
        </w:rPr>
        <w:t xml:space="preserve">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w:t>
      </w:r>
      <w:r>
        <w:t xml:space="preserve"> </w:t>
      </w:r>
      <w:r>
        <w:rPr>
          <w:rFonts w:hint="eastAsia"/>
        </w:rPr>
        <w:t xml:space="preserve">被测胞元采用学习子结构表示，相邻胞元采用精确静力凝聚表示。图中给出</w:t>
      </w:r>
      <w:r>
        <w:t xml:space="preserve"> NICE </w:t>
      </w:r>
      <w:r>
        <w:rPr>
          <w:rFonts w:hint="eastAsia"/>
        </w:rPr>
        <w:t xml:space="preserve">和基础网络加修正的结果，后者指部署时施加修正而不重新训练的基础网络。(a,b)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上各面载荷下的柔度误差与被测胞元灵敏度误差。实心标记表示施加于被测胞元表面的载荷，空心标记表示施加于相邻胞元表面的载荷。虚线标示</w:t>
      </w:r>
      <w:r>
        <w:t xml:space="preserve"> </w:t>
      </w:r>
      <w:r>
        <w:rPr>
          <w:rFonts w:hint="eastAsia"/>
        </w:rPr>
        <w:t xml:space="preserve">3%。全部结果见补充表</w:t>
      </w:r>
      <w:r>
        <w:t xml:space="preserve"> </w:t>
      </w:r>
      <w:r>
        <w:rPr>
          <w:rFonts w:hint="eastAsia"/>
        </w:rPr>
        <w:t xml:space="preserve">ST08。该表还包括基础网络和补充说明</w:t>
      </w:r>
      <w:r>
        <w:t xml:space="preserve"> S8 </w:t>
      </w:r>
      <w:r>
        <w:rPr>
          <w:rFonts w:hint="eastAsia"/>
        </w:rPr>
        <w:t xml:space="preserve">中两种变体的结果，这三者并未在每种构型上都经过评估。</w:t>
      </w:r>
    </w:p>
    <w:p>
      <w:pPr>
        <w:pStyle w:val="BodyText"/>
      </w:pPr>
      <w:r>
        <w:rPr>
          <w:rFonts w:hint="eastAsia"/>
        </w:rPr>
        <w:t xml:space="preserve">被测胞元的应变能占比解释了柔度误差为何可以比灵敏度误差小几个数量级。以</w:t>
      </w:r>
      <w:r>
        <w:t xml:space="preserve"> U1/x </w:t>
      </w:r>
      <w:r>
        <w:rPr>
          <w:rFonts w:hint="eastAsia"/>
        </w:rPr>
        <w:t xml:space="preserve">相邻胞元表面的</w:t>
      </w:r>
      <w:r>
        <w:t xml:space="preserve"> z </w:t>
      </w:r>
      <w:r>
        <w:rPr>
          <w:rFonts w:hint="eastAsia"/>
        </w:rPr>
        <w:t xml:space="preserve">向面力载荷为例。在该载荷下，NICE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。灵敏度误差则以被测胞元自身的灵敏度为基准。该灵敏度与其误差一样随被测胞元的应变能缩放，因而</w:t>
      </w:r>
      <w:r>
        <w:t xml:space="preserve"> </w:t>
      </w:r>
      <m:oMath>
        <m:r>
          <m:t>w</m:t>
        </m:r>
      </m:oMath>
      <w:r>
        <w:t xml:space="preserve"> </w:t>
      </w:r>
      <w:r>
        <w:rPr>
          <w:rFonts w:hint="eastAsia"/>
        </w:rPr>
        <w:t xml:space="preserve">相互抵消。在主自由度位移固定时，能量误差只能以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给出了</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在七个被测胞元的十四种构型中的结果，每个点对应一个载荷，共有</w:t>
      </w:r>
      <w:r>
        <w:t xml:space="preserve"> 84 </w:t>
      </w:r>
      <w:r>
        <w:rPr>
          <w:rFonts w:hint="eastAsia"/>
        </w:rPr>
        <w:t xml:space="preserve">个面载荷（实心标记）和</w:t>
      </w:r>
      <w:r>
        <w:t xml:space="preserve"> 30 </w:t>
      </w:r>
      <w:r>
        <w:rPr>
          <w:rFonts w:hint="eastAsia"/>
        </w:rPr>
        <w:t xml:space="preserve">个切割面载荷（空心标记）。各载荷上的最大值见补充表</w:t>
      </w:r>
      <w:r>
        <w:t xml:space="preserve"> ST08 </w:t>
      </w:r>
      <w:r>
        <w:rPr>
          <w:rFonts w:hint="eastAsia"/>
        </w:rPr>
        <w:t xml:space="preserve">和补充表</w:t>
      </w:r>
      <w:r>
        <w:t xml:space="preserve"> ST09。(a)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的关系，其中应变能占比</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和能量误差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rPr>
          <w:rFonts w:hint="eastAsia"/>
        </w:rPr>
        <w:t xml:space="preserve">均在精确装配的主自由度位移处计算。只有学习的被测胞元对</w:t>
      </w:r>
      <w:r>
        <w:t xml:space="preserve"> </w:t>
      </w:r>
      <m:oMath>
        <m:r>
          <m:t>β</m:t>
        </m:r>
      </m:oMath>
      <w:r>
        <w:t xml:space="preserve"> </w:t>
      </w:r>
      <w:r>
        <w:rPr>
          <w:rFonts w:hint="eastAsia"/>
        </w:rPr>
        <w:t xml:space="preserve">有贡献。直线表示二者相等。对每个载荷，柔度误差均为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的五个载荷，其超出量至多为柔度的</w:t>
      </w:r>
      <w:r>
        <w:t xml:space="preserve"> </w:t>
      </w:r>
      <m:oMath>
        <m:r>
          <m:t>7.8</m:t>
        </m:r>
        <m:r>
          <m:rPr>
            <m:sty m:val="p"/>
          </m:rPr>
          <m:t>×</m:t>
        </m:r>
        <m:sSup>
          <m:e>
            <m:r>
              <m:t>10</m:t>
            </m:r>
          </m:e>
          <m:sup>
            <m:r>
              <m:rPr>
                <m:sty m:val="p"/>
              </m:rPr>
              <m:t>−</m:t>
            </m:r>
            <m:r>
              <m:t>10</m:t>
            </m:r>
          </m:sup>
        </m:sSup>
      </m:oMath>
      <w:r>
        <w:rPr>
          <w:rFonts w:hint="eastAsia"/>
        </w:rPr>
        <w:t xml:space="preserve">，而胞元对求解的残差功可达柔度的</w:t>
      </w:r>
      <w:r>
        <w:t xml:space="preserve"> </w:t>
      </w:r>
      <m:oMath>
        <m:r>
          <m:t>1.8</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在相邻胞元表面</w:t>
      </w:r>
      <w:r>
        <w:t xml:space="preserve"> z </w:t>
      </w:r>
      <w:r>
        <w:rPr>
          <w:rFonts w:hint="eastAsia"/>
        </w:rPr>
        <w:t xml:space="preserve">向面力载荷下的结果。其余变体的相应结果见图</w:t>
      </w:r>
      <w:r>
        <w:t xml:space="preserve"> S04。</w:t>
      </w:r>
    </w:p>
    <w:p>
      <w:pPr>
        <w:pStyle w:val="Heading3"/>
      </w:pPr>
      <w:r>
        <w:t xml:space="preserve">5.7. </w:t>
      </w:r>
      <w:r>
        <w:rPr>
          <w:rFonts w:hint="eastAsia"/>
        </w:rPr>
        <w:t xml:space="preserve">消融：限制胞元表面位移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中的胞元对采用各胞元的精确凝聚刚度矩阵求解，同时将每个胞元的胞元表面位移限制为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表面上的自由度不受限制。该消融只在胞元尺寸固定的条件下限制现有胞元主自由度位移的表示。边界缩减的学习子结构通过细化分区、增强边界插值或过采样来控制由此产生的误差</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rPr>
          <w:rFonts w:hint="eastAsia"/>
        </w:rPr>
        <w:t xml:space="preserve">。本文不复现这些做法（补充说明</w:t>
      </w:r>
      <w:r>
        <w:t xml:space="preserve"> </w:t>
      </w:r>
      <w:r>
        <w:rPr>
          <w:rFonts w:hint="eastAsia"/>
        </w:rPr>
        <w:t xml:space="preserve">S2）。所有胞元表面均受限时，一次多项式在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个主自由度，而完整表示有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时，被测胞元的灵敏度误差在被测胞元表面载荷下为</w:t>
      </w:r>
      <w:r>
        <w:t xml:space="preserve"> </w:t>
      </w:r>
      <w:r>
        <w:rPr>
          <w:rFonts w:hint="eastAsia"/>
        </w:rPr>
        <w:t xml:space="preserve">1.3–4.5%，计入相邻胞元表面载荷后为</w:t>
      </w:r>
      <w:r>
        <w:t xml:space="preserve"> </w:t>
      </w:r>
      <w:r>
        <w:rPr>
          <w:rFonts w:hint="eastAsia"/>
        </w:rPr>
        <w:t xml:space="preserve">24–64%。仅限制共享界面即可消除大部分柔度误差。</w:t>
      </w:r>
      <m:oMath>
        <m:r>
          <m:t>r</m:t>
        </m:r>
        <m:r>
          <m:rPr>
            <m:sty m:val="p"/>
          </m:rPr>
          <m:t>=</m:t>
        </m:r>
        <m:r>
          <m:t>3</m:t>
        </m:r>
      </m:oMath>
      <w:r>
        <w:t xml:space="preserve"> </w:t>
      </w:r>
      <w:r>
        <w:rPr>
          <w:rFonts w:hint="eastAsia"/>
        </w:rPr>
        <w:t xml:space="preserve">时，U1、M1</w:t>
      </w:r>
      <w:r>
        <w:t xml:space="preserve">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0.17–0.44%。但在相邻胞元表面载荷下，灵敏度误差在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2.2–3.4%。因此，受限界面在低次时即可满足柔度要求，却不能满足相邻胞元表面载荷下的局部灵敏度要求。保留全部主自由度可消除这部分误差，代价是装配模型的规模更大（补充表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限制胞元表面位移引起的响应误差。</w:t>
      </w:r>
      <w:r>
        <w:t xml:space="preserve"> </w:t>
      </w:r>
      <w:r>
        <w:t xml:space="preserve">H1/x </w:t>
      </w:r>
      <w:r>
        <w:rPr>
          <w:rFonts w:hint="eastAsia"/>
        </w:rPr>
        <w:t xml:space="preserve">的两个胞元均采用精确凝聚刚度矩阵，并在每个胞元表面上采用</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多项式。切割平面单元中不在胞元表面上的自由度不受限制。(a)</w:t>
      </w:r>
      <w:r>
        <w:t xml:space="preserve"> </w:t>
      </w:r>
      <w:r>
        <w:rPr>
          <w:rFonts w:hint="eastAsia"/>
        </w:rPr>
        <w:t xml:space="preserve">主自由度数目；虚线表示完整表示的</w:t>
      </w:r>
      <w:r>
        <w:t xml:space="preserve"> 32,991 </w:t>
      </w:r>
      <w:r>
        <w:rPr>
          <w:rFonts w:hint="eastAsia"/>
        </w:rPr>
        <w:t xml:space="preserve">个自由度。(b,c)</w:t>
      </w:r>
      <w:r>
        <w:t xml:space="preserve"> </w:t>
      </w:r>
      <w:r>
        <w:rPr>
          <w:rFonts w:hint="eastAsia"/>
        </w:rPr>
        <w:t xml:space="preserve">被测胞元表面三个载荷下或被测胞元与相邻胞元表面全部六个载荷下的最大柔度误差和最大被测胞元灵敏度误差。不计切割面上的面力载荷。误差以采用全部主自由度的解为基准，水平线标示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在设计中，每个胞元都是学习胞元，即由</w:t>
      </w:r>
      <w:r>
        <w:t xml:space="preserve"> NICE </w:t>
      </w:r>
      <w:r>
        <w:rPr>
          <w:rFonts w:hint="eastAsia"/>
        </w:rPr>
        <w:t xml:space="preserve">表示的胞元。相邻胞元的误差因而进入同一个装配解。为检验这些误差是否累积，采用两个具有连续梯度厚度场和平面边界切割的点阵。第一个点阵是由八个互不相同的胞元组成的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25%。第二个点阵是由八个胞元组成的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单层点阵，其中三个胞元被切割，并有一个角部位置空缺。相邻胞元在公共面上共用角点参数。块体的角点参数介于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包括在相对面上沿三个笛卡尔坐标方向施加的单位面力载荷（称为面载荷），以及三个随机载荷向量。计算灵敏度时，节点载荷保持为所评估设计下的值（附录</w:t>
      </w:r>
      <w:r>
        <w:t xml:space="preserve"> </w:t>
      </w:r>
      <w:r>
        <w:rPr>
          <w:rFonts w:hint="eastAsia"/>
        </w:rPr>
        <w:t xml:space="preserve">H）。参考解由稠密的精确凝聚刚度矩阵装配而成，求解至重新计算的相对残差不超过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。学习胞元点阵在未约束主自由度上采用预条件共轭梯度法求解，预条件子为平衡两层预条件子（补充说明</w:t>
      </w:r>
      <w:r>
        <w:t xml:space="preserve"> </w:t>
      </w:r>
      <w:r>
        <w:rPr>
          <w:rFonts w:hint="eastAsia"/>
        </w:rPr>
        <w:t xml:space="preserve">S4.1）。该预条件子的细层作用为主自由度装配刚度块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3）。将各胞元的灵敏度在共享角点参数上求和，即得到点阵梯度。在面载荷下，该梯度与精确梯度相差在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0.12%。这些点阵误差小于第</w:t>
      </w:r>
      <w:r>
        <w:t xml:space="preserve"> 5.6 </w:t>
      </w:r>
      <w:r>
        <w:rPr>
          <w:rFonts w:hint="eastAsia"/>
        </w:rPr>
        <w:t xml:space="preserve">节两胞元装配中的最大误差。原因在于式</w:t>
      </w:r>
      <w:r>
        <w:t xml:space="preserve"> </w:t>
      </w:r>
      <w:r>
        <w:rPr>
          <w:rFonts w:hint="eastAsia"/>
        </w:rPr>
        <w:t xml:space="preserve">(15)，该式以加权能量误差</w:t>
      </w:r>
      <w:r>
        <w:t xml:space="preserve"> </w:t>
      </w:r>
      <m:oMath>
        <m:r>
          <m:t>β</m:t>
        </m:r>
      </m:oMath>
      <w:r>
        <w:t xml:space="preserve"> </w:t>
      </w:r>
      <w:r>
        <w:rPr>
          <w:rFonts w:hint="eastAsia"/>
        </w:rPr>
        <w:t xml:space="preserve">为点阵柔度误差的上界。在</w:t>
      </w:r>
      <w:r>
        <w:t xml:space="preserve"> </w:t>
      </w:r>
      <m:oMath>
        <m:r>
          <m:t>β</m:t>
        </m:r>
      </m:oMath>
      <w:r>
        <w:t xml:space="preserve"> </w:t>
      </w:r>
      <w:r>
        <w:rPr>
          <w:rFonts w:hint="eastAsia"/>
        </w:rPr>
        <w:t xml:space="preserve">中，各胞元在精确主自由度位移下的能量误差以该胞元的应变能占比为权重。在面载荷下，这些胞元能量误差在块体中为</w:t>
      </w:r>
      <w:r>
        <w:t xml:space="preserve"> 0.006% </w:t>
      </w:r>
      <w:r>
        <w:rPr>
          <w:rFonts w:hint="eastAsia"/>
        </w:rPr>
        <w:t xml:space="preserve">至</w:t>
      </w:r>
      <w:r>
        <w:t xml:space="preserve"> </w:t>
      </w:r>
      <w:r>
        <w:rPr>
          <w:rFonts w:hint="eastAsia"/>
        </w:rPr>
        <w:t xml:space="preserve">0.026%，在单层中为</w:t>
      </w:r>
      <w:r>
        <w:t xml:space="preserve"> 0.005% </w:t>
      </w:r>
      <w:r>
        <w:rPr>
          <w:rFonts w:hint="eastAsia"/>
        </w:rPr>
        <w:t xml:space="preserve">至</w:t>
      </w:r>
      <w:r>
        <w:t xml:space="preserve"> </w:t>
      </w:r>
      <w:r>
        <w:rPr>
          <w:rFonts w:hint="eastAsia"/>
        </w:rPr>
        <w:t xml:space="preserve">0.052%。在随机载荷下，这些误差为</w:t>
      </w:r>
      <w:r>
        <w:t xml:space="preserve"> 0.02% </w:t>
      </w:r>
      <w:r>
        <w:rPr>
          <w:rFonts w:hint="eastAsia"/>
        </w:rPr>
        <w:t xml:space="preserve">至</w:t>
      </w:r>
      <w:r>
        <w:t xml:space="preserve"> </w:t>
      </w:r>
      <w:r>
        <w:rPr>
          <w:rFonts w:hint="eastAsia"/>
        </w:rPr>
        <w:t xml:space="preserve">0.12%。切割胞元的能量误差最大。在面载荷下，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0.4%。在随机载荷下，超出量约为</w:t>
      </w:r>
      <w:r>
        <w:t xml:space="preserve"> </w:t>
      </w:r>
      <w:r>
        <w:rPr>
          <w:rFonts w:hint="eastAsia"/>
        </w:rPr>
        <w:t xml:space="preserve">4–5%。这是由于装配解会适应刚度偏大的学习胞元，而</w:t>
      </w:r>
      <w:r>
        <w:t xml:space="preserve"> </w:t>
      </w:r>
      <m:oMath>
        <m:r>
          <m:t>β</m:t>
        </m:r>
      </m:oMath>
      <w:r>
        <w:t xml:space="preserve"> </w:t>
      </w:r>
      <w:r>
        <w:rPr>
          <w:rFonts w:hint="eastAsia"/>
        </w:rPr>
        <w:t xml:space="preserve">是在精确主自由度位移下计算各胞元误差的。</w:t>
      </w:r>
    </w:p>
    <w:p>
      <w:pPr>
        <w:pStyle w:val="BodyText"/>
      </w:pPr>
      <w:r>
        <w:rPr>
          <w:rFonts w:hint="eastAsia"/>
        </w:rPr>
        <w:t xml:space="preserve">这些求解的重新计算残差出现停滞，但上述误差是凝聚刚度矩阵的误差，并非求解不完全所致。求解在递推更新的残差上达到了规定容差。重新计算的残差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（单层）。这一水平与单精度网络中的舍入误差相符。它并非来自修正：在块体中将修正由双精度改为单精度运行，该水平的变化小于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还记录了残差功的对偶范数界以及作用–能量不一致量（补充表</w:t>
      </w:r>
      <w:r>
        <w:t xml:space="preserve"> </w:t>
      </w:r>
      <w:r>
        <w:rPr>
          <w:rFonts w:hint="eastAsia"/>
        </w:rPr>
        <w:t xml:space="preserve">ST14）。后者是由所施加的凝聚刚度矩阵算得的能量与恢复位移的能量之差。结合残差功，这些记录表明上述误差并非由求解不完全引起。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进行一次含灵敏度的点阵分析，所需时间和内存均少于整体点阵直接求解和常规精确静力凝聚。与以代数多重网格为预条件子的整体点阵共轭梯度法相比，NICE</w:t>
      </w:r>
      <w:r>
        <w:t xml:space="preserve"> </w:t>
      </w:r>
      <w:r>
        <w:rPr>
          <w:rFonts w:hint="eastAsia"/>
        </w:rPr>
        <w:t xml:space="preserve">所需时间也更少。原因在于</w:t>
      </w:r>
      <w:r>
        <w:t xml:space="preserve"> NICE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万个自由度。此外，NICE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万个自由度。该板的一次设计迭代耗时</w:t>
      </w:r>
      <w:r>
        <w:t xml:space="preserve"> 19 </w:t>
      </w:r>
      <w:r>
        <w:rPr>
          <w:rFonts w:hint="eastAsia"/>
        </w:rPr>
        <w:t xml:space="preserve">min，约合每胞元</w:t>
      </w:r>
      <w:r>
        <w:t xml:space="preserve"> 11 </w:t>
      </w:r>
      <w:r>
        <w:rPr>
          <w:rFonts w:hint="eastAsia"/>
        </w:rPr>
        <w:t xml:space="preserve">s。下面比较一次含灵敏度的点阵分析从胞元设置到求解的计算成本。所用点阵为第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层构成的两个四胞元点阵。每层包含两个未切割胞元和两个切割胞元，后者的剩余体积分数为</w:t>
      </w:r>
      <w:r>
        <w:t xml:space="preserve"> 62% </w:t>
      </w:r>
      <w:r>
        <w:rPr>
          <w:rFonts w:hint="eastAsia"/>
        </w:rPr>
        <w:t xml:space="preserve">和</w:t>
      </w:r>
      <w:r>
        <w:t xml:space="preserve"> </w:t>
      </w:r>
      <w:r>
        <w:rPr>
          <w:rFonts w:hint="eastAsia"/>
        </w:rPr>
        <w:t xml:space="preserve">25%。各层沿用块体的主自由度、固支和载荷。表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为整体点阵直接求解。该路线装配点阵的完整切割有限元模型，其中包含每个胞元的主自由度和内部自由度。该模型只分解一次，采用</w:t>
      </w:r>
      <w:r>
        <w:t xml:space="preserve"> MKL PARDISO </w:t>
      </w:r>
      <w:r>
        <w:rPr>
          <w:rFonts w:hint="eastAsia"/>
        </w:rPr>
        <w:t xml:space="preserve">的稀疏</w:t>
      </w:r>
      <w:r>
        <w:t xml:space="preserve"> Cholesky </w:t>
      </w:r>
      <w:r>
        <w:rPr>
          <w:rFonts w:hint="eastAsia"/>
        </w:rPr>
        <w:t xml:space="preserve">分解，在一颗</w:t>
      </w:r>
      <w:r>
        <w:t xml:space="preserve"> AMD EPYC 9654 CPU </w:t>
      </w:r>
      <w:r>
        <w:rPr>
          <w:rFonts w:hint="eastAsia"/>
        </w:rPr>
        <w:t xml:space="preserve">上使用</w:t>
      </w:r>
      <w:r>
        <w:t xml:space="preserve"> 16 </w:t>
      </w:r>
      <w:r>
        <w:rPr>
          <w:rFonts w:hint="eastAsia"/>
        </w:rPr>
        <w:t xml:space="preserve">个线程。重新计算的相对残差低于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为常规精确静力凝聚，在同一</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分解完成凝聚。装配后的凝聚方程组随后由分块</w:t>
      </w:r>
      <w:r>
        <w:t xml:space="preserve"> Cholesky </w:t>
      </w:r>
      <w:r>
        <w:rPr>
          <w:rFonts w:hint="eastAsia"/>
        </w:rPr>
        <w:t xml:space="preserve">分解求解。该分解先消去仅属于单个胞元的主自由度，再消去共享界面上的自由度。路线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NICE。该路线为每个胞元准备学习子结构，并采用第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。随后计算灵敏度。在该路线中，修正采用单精度运算。</w:t>
      </w:r>
    </w:p>
    <w:p>
      <w:pPr>
        <w:pStyle w:val="BodyText"/>
      </w:pPr>
      <w:r>
        <w:rPr>
          <w:rFonts w:hint="eastAsia"/>
        </w:rPr>
        <w:t xml:space="preserve">所有路线均包含胞元设置和刚度装配。各路线均不包含数据生成和训练的一次性成本。两种精确路线求解六个载荷，但不计算灵敏度；若计算灵敏度，耗时还会增加。在路线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5）。四胞元点阵上的耗时比与此相近。在四胞元点阵上，NICE</w:t>
      </w:r>
      <w:r>
        <w:t xml:space="preserve"> </w:t>
      </w:r>
      <w:r>
        <w:rPr>
          <w:rFonts w:hint="eastAsia"/>
        </w:rPr>
        <w:t xml:space="preserve">计算的柔度与直接求解结果相差在</w:t>
      </w:r>
      <w:r>
        <w:t xml:space="preserve"> 0.022% </w:t>
      </w:r>
      <w:r>
        <w:rPr>
          <w:rFonts w:hint="eastAsia"/>
        </w:rPr>
        <w:t xml:space="preserve">以内。增加线程数对直接求解帮助不大，因为胞元设置和装配并不随之加速。补充表</w:t>
      </w:r>
      <w:r>
        <w:t xml:space="preserve"> ST12b </w:t>
      </w:r>
      <w:r>
        <w:rPr>
          <w:rFonts w:hint="eastAsia"/>
        </w:rPr>
        <w:t xml:space="preserve">给出了</w:t>
      </w:r>
      <w:r>
        <w:t xml:space="preserve"> 32 </w:t>
      </w:r>
      <w:r>
        <w:rPr>
          <w:rFonts w:hint="eastAsia"/>
        </w:rPr>
        <w:t xml:space="preserve">线程和单线程的耗时。在路线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53%。在路线</w:t>
      </w:r>
      <w:r>
        <w:t xml:space="preserve"> (c) </w:t>
      </w:r>
      <w:r>
        <w:rPr>
          <w:rFonts w:hint="eastAsia"/>
        </w:rPr>
        <w:t xml:space="preserve">中，GPU</w:t>
      </w:r>
      <w:r>
        <w:t xml:space="preserve">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(16)）。这些误差比第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内存需求也呈同样的规律。对于八胞元点阵，直接求解的进程峰值内存为</w:t>
      </w:r>
      <w:r>
        <w:t xml:space="preserve"> 71 GiB </w:t>
      </w:r>
      <w:r>
        <w:rPr>
          <w:rFonts w:hint="eastAsia"/>
        </w:rPr>
        <w:t xml:space="preserve">和</w:t>
      </w:r>
      <w:r>
        <w:t xml:space="preserve"> 86 </w:t>
      </w:r>
      <w:r>
        <w:rPr>
          <w:rFonts w:hint="eastAsia"/>
        </w:rPr>
        <w:t xml:space="preserve">GiB。该峰值由</w:t>
      </w:r>
      <w:r>
        <w:t xml:space="preserve"> Cholesky </w:t>
      </w:r>
      <w:r>
        <w:rPr>
          <w:rFonts w:hint="eastAsia"/>
        </w:rPr>
        <w:t xml:space="preserve">因子决定，而</w:t>
      </w:r>
      <w:r>
        <w:t xml:space="preserve"> Cholesky </w:t>
      </w:r>
      <w:r>
        <w:rPr>
          <w:rFonts w:hint="eastAsia"/>
        </w:rPr>
        <w:t xml:space="preserve">因子的增长略快于自由度数。常规精确静力凝聚需要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GiB。在常规精确静力凝聚中，每个胞元的内部</w:t>
      </w:r>
      <w:r>
        <w:t xml:space="preserve"> Cholesky </w:t>
      </w:r>
      <w:r>
        <w:rPr>
          <w:rFonts w:hint="eastAsia"/>
        </w:rPr>
        <w:t xml:space="preserve">因子占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本节还在两个八胞元点阵上比较了整体点阵迭代求解器。这些求解器采用</w:t>
      </w:r>
      <w:r>
        <w:t xml:space="preserve"> PETSc</w:t>
      </w:r>
      <w:r>
        <w:t xml:space="preserve"> </w:t>
      </w:r>
      <w:hyperlink r:id="rId112">
        <w:r>
          <w:rPr>
            <w:rStyle w:val="Hyperlink"/>
          </w:rPr>
          <w:t xml:space="preserve">Balay et al. (2026)</w:t>
        </w:r>
      </w:hyperlink>
      <w:r>
        <w:t xml:space="preserve"> </w:t>
      </w:r>
      <w:r>
        <w:rPr>
          <w:rFonts w:hint="eastAsia"/>
        </w:rPr>
        <w:t xml:space="preserve">求解路线</w:t>
      </w:r>
      <w:r>
        <w:t xml:space="preserve"> (a) </w:t>
      </w:r>
      <w:r>
        <w:rPr>
          <w:rFonts w:hint="eastAsia"/>
        </w:rPr>
        <w:t xml:space="preserve">的方程组（补充表</w:t>
      </w:r>
      <w:r>
        <w:t xml:space="preserve"> </w:t>
      </w:r>
      <w:r>
        <w:rPr>
          <w:rFonts w:hint="eastAsia"/>
        </w:rPr>
        <w:t xml:space="preserve">ST12e）。计算在同一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进程进行。以光滑聚集代数多重网格</w:t>
      </w:r>
      <w:r>
        <w:t xml:space="preserve"> </w:t>
      </w:r>
      <w:hyperlink r:id="rId67">
        <w:r>
          <w:rPr>
            <w:rStyle w:val="Hyperlink"/>
          </w:rPr>
          <w:t xml:space="preserve">Vaněk et al. (1996)</w:t>
        </w:r>
      </w:hyperlink>
      <w:r>
        <w:t xml:space="preserve"> </w:t>
      </w:r>
      <w:r>
        <w:rPr>
          <w:rFonts w:hint="eastAsia"/>
        </w:rPr>
        <w:t xml:space="preserve">为预条件子的共轭梯度法，在</w:t>
      </w:r>
      <w:r>
        <w:t xml:space="preserve"> 35 s </w:t>
      </w:r>
      <w:r>
        <w:rPr>
          <w:rFonts w:hint="eastAsia"/>
        </w:rPr>
        <w:t xml:space="preserve">和</w:t>
      </w:r>
      <w:r>
        <w:t xml:space="preserve"> 39 s </w:t>
      </w:r>
      <w:r>
        <w:rPr>
          <w:rFonts w:hint="eastAsia"/>
        </w:rPr>
        <w:t xml:space="preserve">的设置之后，每个载荷用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的相对残差。在该残差下，柔度与收敛解的差别小于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的设置与装配后，路线</w:t>
      </w:r>
      <w:r>
        <w:t xml:space="preserve"> (c) </w:t>
      </w:r>
      <w:r>
        <w:rPr>
          <w:rFonts w:hint="eastAsia"/>
        </w:rPr>
        <w:t xml:space="preserve">中三个载荷的分析耗时</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13">
        <w:r>
          <w:rPr>
            <w:rStyle w:val="Hyperlink"/>
          </w:rPr>
          <w:t xml:space="preserve">Falgout &amp; Yang (2002)</w:t>
        </w:r>
      </w:hyperlink>
      <w:r>
        <w:rPr>
          <w:rFonts w:hint="eastAsia"/>
        </w:rPr>
        <w:t xml:space="preserve">）对其中一个点阵给出了不定的预条件子。对另一个点阵，该方法每个载荷需</w:t>
      </w:r>
      <w:r>
        <w:t xml:space="preserve"> 250 </w:t>
      </w:r>
      <w:r>
        <w:rPr>
          <w:rFonts w:hint="eastAsia"/>
        </w:rPr>
        <w:t xml:space="preserve">至</w:t>
      </w:r>
      <w:r>
        <w:t xml:space="preserve"> 260 </w:t>
      </w:r>
      <w:r>
        <w:rPr>
          <w:rFonts w:hint="eastAsia"/>
        </w:rPr>
        <w:t xml:space="preserve">次迭代。BDDC</w:t>
      </w:r>
      <w:r>
        <w:t xml:space="preserve"> </w:t>
      </w:r>
      <w:hyperlink r:id="rId114">
        <w:r>
          <w:rPr>
            <w:rStyle w:val="Hyperlink"/>
          </w:rPr>
          <w:t xml:space="preserve">Dohrmann (2003)</w:t>
        </w:r>
      </w:hyperlink>
      <w:r>
        <w:t xml:space="preserve"> </w:t>
      </w:r>
      <w:r>
        <w:rPr>
          <w:rFonts w:hint="eastAsia"/>
        </w:rPr>
        <w:t xml:space="preserve">采用精确局部求解，每个胞元取为一个子区域。在该配置下，仅分解各胞元的</w:t>
      </w:r>
      <w:r>
        <w:t xml:space="preserve"> Dirichlet </w:t>
      </w:r>
      <w:r>
        <w:rPr>
          <w:rFonts w:hint="eastAsia"/>
        </w:rPr>
        <w:t xml:space="preserve">矩阵和完整</w:t>
      </w:r>
      <w:r>
        <w:t xml:space="preserve"> Neumann </w:t>
      </w:r>
      <w:r>
        <w:rPr>
          <w:rFonts w:hint="eastAsia"/>
        </w:rPr>
        <w:t xml:space="preserve">矩阵就需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在设计迭代中，每个胞元的几何都会改变。因此，每个胞元的准备工作都需重新进行，与表</w:t>
      </w:r>
      <w:r>
        <w:t xml:space="preserve"> 5 </w:t>
      </w:r>
      <w:r>
        <w:rPr>
          <w:rFonts w:hint="eastAsia"/>
        </w:rPr>
        <w:t xml:space="preserve">中的分析相同。对常规路线而言，准备工作是内部刚度矩阵的分解；对</w:t>
      </w:r>
      <w:r>
        <w:t xml:space="preserve"> NICE </w:t>
      </w:r>
      <w:r>
        <w:rPr>
          <w:rFonts w:hint="eastAsia"/>
        </w:rPr>
        <w:t xml:space="preserve">而言，则是网络编码和修正的设置。装配方程组的求解可以从上一次的解出发。只要激活单元的分布不变，常规路线即可复用已有的符号分解。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13。两个算例中，角点厚度参数均按第</w:t>
      </w:r>
      <w:r>
        <w:t xml:space="preserve"> 2.3 </w:t>
      </w:r>
      <w:r>
        <w:rPr>
          <w:rFonts w:hint="eastAsia"/>
        </w:rPr>
        <w:t xml:space="preserve">节的设计问题，在单个面上的单位面力载荷下优化，取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。加载面所在平面内的顶点参数保持固定，在算例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个，在板中为</w:t>
      </w:r>
      <w:r>
        <w:t xml:space="preserve"> 74 </w:t>
      </w:r>
      <w:r>
        <w:rPr>
          <w:rFonts w:hint="eastAsia"/>
        </w:rPr>
        <w:t xml:space="preserve">个中的</w:t>
      </w:r>
      <w:r>
        <w:t xml:space="preserve"> 10 </w:t>
      </w:r>
      <w:r>
        <w:rPr>
          <w:rFonts w:hint="eastAsia"/>
        </w:rPr>
        <w:t xml:space="preserve">个。这使节点载荷与设计无关，并消去了附录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2.3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i"/>
                  </m:rPr>
                  <m:t>s</m:t>
                </m:r>
              </m:e>
            </m:acc>
          </m:e>
          <m:sub>
            <m:r>
              <m:t>m</m:t>
            </m:r>
          </m:sub>
        </m:sSub>
      </m:oMath>
      <w:r>
        <w:t xml:space="preserve"> </w:t>
      </w:r>
      <w:r>
        <w:rPr>
          <w:rFonts w:hint="eastAsia"/>
        </w:rPr>
        <w:t xml:space="preserve">代替</w:t>
      </w:r>
      <w:r>
        <w:t xml:space="preserve"> </w:t>
      </w:r>
      <m:oMath>
        <m:sSub>
          <m:e>
            <m:r>
              <m:rPr>
                <m:sty m:val="bi"/>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以内。这些界限和限值使每个胞元都处于训练数据的参数域之内。在该参数域中，角点参数位于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节）。每次设计迭代都重新生成每个胞元的几何和学习子结构。随后从上一次的解出发，采用第</w:t>
      </w:r>
      <w:r>
        <w:t xml:space="preserve"> 5.8 </w:t>
      </w:r>
      <w:r>
        <w:rPr>
          <w:rFonts w:hint="eastAsia"/>
        </w:rPr>
        <w:t xml:space="preserve">节的预条件共轭梯度法求解点阵。最后执行一步移动渐近线法（MMA）</w:t>
      </w:r>
      <w:hyperlink r:id="rId115">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最终设计，壁面按局部厚度参数着色，并标出</w:t>
      </w:r>
      <w:r>
        <w:t xml:space="preserve"> NICE </w:t>
      </w:r>
      <w:r>
        <w:rPr>
          <w:rFonts w:hint="eastAsia"/>
        </w:rPr>
        <w:t xml:space="preserve">柔度与精确柔度（补充表</w:t>
      </w:r>
      <w:r>
        <w:t xml:space="preserve"> </w:t>
      </w:r>
      <w:r>
        <w:rPr>
          <w:rFonts w:hint="eastAsia"/>
        </w:rPr>
        <w:t xml:space="preserve">ST21）。(b)</w:t>
      </w:r>
      <w:r>
        <w:t xml:space="preserve"> </w:t>
      </w:r>
      <w:r>
        <w:rPr>
          <w:rFonts w:hint="eastAsia"/>
        </w:rPr>
        <w:t xml:space="preserve">相对均匀初始设计的变化</w:t>
      </w:r>
      <w:r>
        <w:t xml:space="preserve"> </w:t>
      </w:r>
      <m:oMath>
        <m:r>
          <m:t>τ</m:t>
        </m:r>
        <m:r>
          <m:rPr>
            <m:sty m:val="p"/>
          </m:rPr>
          <m:t>−</m:t>
        </m:r>
        <m:r>
          <m:t>0.40</m:t>
        </m:r>
      </m:oMath>
      <w:r>
        <w:rPr>
          <w:rFonts w:hint="eastAsia"/>
        </w:rPr>
        <w:t xml:space="preserve">。材料向加载端附近紧邻支撑的胞元集中（最多</w:t>
      </w:r>
      <w:r>
        <w:t xml:space="preserve"> </w:t>
      </w:r>
      <m:oMath>
        <m:r>
          <m:rPr>
            <m:sty m:val="p"/>
          </m:rPr>
          <m:t>+</m:t>
        </m:r>
        <m:r>
          <m:t>0.29</m:t>
        </m:r>
      </m:oMath>
      <w:r>
        <w:rPr>
          <w:rFonts w:hint="eastAsia"/>
        </w:rPr>
        <w:t xml:space="preserve">），远离载荷的胞元则被减薄（最多</w:t>
      </w:r>
      <w:r>
        <w:t xml:space="preserve"> </w:t>
      </w:r>
      <m:oMath>
        <m:r>
          <m:rPr>
            <m:sty m:val="p"/>
          </m:rPr>
          <m:t>−</m:t>
        </m:r>
        <m:r>
          <m:t>0.22</m:t>
        </m:r>
      </m:oMath>
      <w:r>
        <w:rPr>
          <w:rFonts w:hint="eastAsia"/>
        </w:rPr>
        <w:t xml:space="preserve">）。(c)</w:t>
      </w:r>
      <w:r>
        <w:t xml:space="preserve"> </w:t>
      </w:r>
      <w:r>
        <w:rPr>
          <w:rFonts w:hint="eastAsia"/>
        </w:rPr>
        <w:t xml:space="preserve">图</w:t>
      </w:r>
      <w:r>
        <w:t xml:space="preserve"> 1b </w:t>
      </w:r>
      <w:r>
        <w:rPr>
          <w:rFonts w:hint="eastAsia"/>
        </w:rPr>
        <w:t xml:space="preserve">中的切割胞元在最终设计和设计载荷下的位移。图中给出</w:t>
      </w:r>
      <w:r>
        <w:t xml:space="preserve"> NICE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t xml:space="preserve"> </w:t>
      </w:r>
      <w:r>
        <w:rPr>
          <w:rFonts w:hint="eastAsia"/>
        </w:rPr>
        <w:t xml:space="preserve">在壁面上的位移大小，二者采用同一色标，二者之差采用单独的色标。两个位移场在该胞元能量范数下相差</w:t>
      </w:r>
      <w:r>
        <w:t xml:space="preserve"> </w:t>
      </w:r>
      <w:r>
        <w:rPr>
          <w:rFonts w:hint="eastAsia"/>
        </w:rPr>
        <w:t xml:space="preserve">1.04%，在节点位移欧氏范数下相差</w:t>
      </w:r>
      <w:r>
        <w:t xml:space="preserve"> </w:t>
      </w:r>
      <w:r>
        <w:rPr>
          <w:rFonts w:hint="eastAsia"/>
        </w:rPr>
        <w:t xml:space="preserve">0.76%。将同一位移恢复算子作用于精确的主自由度位移，同样得到</w:t>
      </w:r>
      <w:r>
        <w:t xml:space="preserve"> </w:t>
      </w:r>
      <w:r>
        <w:rPr>
          <w:rFonts w:hint="eastAsia"/>
        </w:rPr>
        <w:t xml:space="preserve">1.04%，因此该差异来自胞元内部的位移恢复。在整块板上，能量范数下的差异为</w:t>
      </w:r>
      <w:r>
        <w:t xml:space="preserve"> </w:t>
      </w:r>
      <w:r>
        <w:rPr>
          <w:rFonts w:hint="eastAsia"/>
        </w:rPr>
        <w:t xml:space="preserve">1.72%，其平方等于柔度的相对差</w:t>
      </w:r>
      <w:r>
        <w:t xml:space="preserve"> </w:t>
      </w:r>
      <m:oMath>
        <m:r>
          <m:t>2.96</m:t>
        </m:r>
        <m:r>
          <m:rPr>
            <m:sty m:val="p"/>
          </m:rPr>
          <m:t>×</m:t>
        </m:r>
        <m:sSup>
          <m:e>
            <m:r>
              <m:t>10</m:t>
            </m:r>
          </m:e>
          <m:sup>
            <m:r>
              <m:rPr>
                <m:sty m:val="p"/>
              </m:rPr>
              <m:t>−</m:t>
            </m:r>
            <m:r>
              <m:t>4</m:t>
            </m:r>
          </m:sup>
        </m:sSup>
      </m:oMath>
      <w:r>
        <w:rPr>
          <w:rFonts w:hint="eastAsia"/>
        </w:rPr>
        <w:t xml:space="preserve">（式</w:t>
      </w:r>
      <w:r>
        <w:t xml:space="preserve"> </w:t>
      </w:r>
      <w:r>
        <w:rPr>
          <w:rFonts w:hint="eastAsia"/>
        </w:rPr>
        <w:t xml:space="preserve">(14)）。</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所得设计与精确静力凝聚所得设计一致。该算例的块体在与固支面相对的面上承受法向面力。块体从原有的梯度设计出发，分别用</w:t>
      </w:r>
      <w:r>
        <w:t xml:space="preserve"> NICE </w:t>
      </w:r>
      <w:r>
        <w:rPr>
          <w:rFonts w:hint="eastAsia"/>
        </w:rPr>
        <w:t xml:space="preserve">和作为对照的精确静力凝聚优化，后者称为孪生运行（图</w:t>
      </w:r>
      <w:r>
        <w:t xml:space="preserve"> </w:t>
      </w:r>
      <w:r>
        <w:rPr>
          <w:rFonts w:hint="eastAsia"/>
        </w:rPr>
        <w:t xml:space="preserve">14a）。NICE</w:t>
      </w:r>
      <w:r>
        <w:t xml:space="preserve"> </w:t>
      </w:r>
      <w:r>
        <w:rPr>
          <w:rFonts w:hint="eastAsia"/>
        </w:rPr>
        <w:t xml:space="preserve">在</w:t>
      </w:r>
      <w:r>
        <w:t xml:space="preserve"> 24 </w:t>
      </w:r>
      <w:r>
        <w:rPr>
          <w:rFonts w:hint="eastAsia"/>
        </w:rPr>
        <w:t xml:space="preserve">次设计迭代后停止，精确静力凝聚在</w:t>
      </w:r>
      <w:r>
        <w:t xml:space="preserve"> 23 </w:t>
      </w:r>
      <w:r>
        <w:rPr>
          <w:rFonts w:hint="eastAsia"/>
        </w:rPr>
        <w:t xml:space="preserve">次后停止（表</w:t>
      </w:r>
      <w:r>
        <w:t xml:space="preserve"> </w:t>
      </w:r>
      <w:r>
        <w:rPr>
          <w:rFonts w:hint="eastAsia"/>
        </w:rPr>
        <w:t xml:space="preserve">6）。两次运行均在目标函数的相对变化连续三次迭代低于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ST16）。由于离散模型及目标函数在设计迭代之间会发生变化，停止判据不采用</w:t>
      </w:r>
      <w:r>
        <w:t xml:space="preserve"> </w:t>
      </w:r>
      <w:r>
        <w:rPr>
          <w:rFonts w:hint="eastAsia"/>
        </w:rPr>
        <w:t xml:space="preserve">Karush–Kuhn–Tucker（KKT）残差（第</w:t>
      </w:r>
      <w:r>
        <w:t xml:space="preserve"> 4.2 </w:t>
      </w:r>
      <w:r>
        <w:rPr>
          <w:rFonts w:hint="eastAsia"/>
        </w:rPr>
        <w:t xml:space="preserve">节）。补充说明</w:t>
      </w:r>
      <w:r>
        <w:t xml:space="preserve"> S6.1 </w:t>
      </w:r>
      <w:r>
        <w:rPr>
          <w:rFonts w:hint="eastAsia"/>
        </w:rPr>
        <w:t xml:space="preserve">说明了这一选择。两次运行均在材料减少</w:t>
      </w:r>
      <w:r>
        <w:t xml:space="preserve"> 20% </w:t>
      </w:r>
      <w:r>
        <w:rPr>
          <w:rFonts w:hint="eastAsia"/>
        </w:rPr>
        <w:t xml:space="preserve">的同时使柔度降低</w:t>
      </w:r>
      <w:r>
        <w:t xml:space="preserve"> </w:t>
      </w:r>
      <w:r>
        <w:rPr>
          <w:rFonts w:hint="eastAsia"/>
        </w:rPr>
        <w:t xml:space="preserve">2.0%。二者最终角点参数之差至多为</w:t>
      </w:r>
      <w:r>
        <w:t xml:space="preserve"> </w:t>
      </w:r>
      <w:r>
        <w:rPr>
          <w:rFonts w:hint="eastAsia"/>
        </w:rPr>
        <w:t xml:space="preserve">0.0051。二者最终设计的精确柔度相差其值的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0.33%，且每个分量的符号均与精确值一致（表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S6.3）。该板在切割面处固支，即每个切割胞元中切割平面单元的全部自由度均被固定。该支撑位于距切割面一个单元尺寸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无需重新训练即可表示该支撑。板的端面宽四个胞元。端面上施加合力为单位值的面力载荷，其方向位于板平面内并垂直于板的长边。该板因而成为沿斜向切割面支撑的面内悬臂结构（图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78.26。最终设计同时达到参数上下界以及角点跨度和梯度限值。最厚的壁位于支撑靠近加载面的一端附近，以及对侧自由边沿线。远离载荷的胞元被减薄至下界（图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ST21）。以两个同体积的均匀设计作为参照。在第一个均匀设计中，加载面的十个参数保持为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的同一值。在第二个均匀设计中，全部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78.29。相对第二个均匀设计，精确柔度的降幅为</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作为对照，该板还参照基于均匀化的梯度设计方法</w:t>
      </w:r>
      <w:r>
        <w:t xml:space="preserve"> </w:t>
      </w:r>
      <w:hyperlink r:id="rId10">
        <w:r>
          <w:rPr>
            <w:rStyle w:val="Hyperlink"/>
          </w:rPr>
          <w:t xml:space="preserve">Li et al. (2018)</w:t>
        </w:r>
      </w:hyperlink>
      <w:r>
        <w:rPr>
          <w:rFonts w:hint="eastAsia"/>
        </w:rPr>
        <w:t xml:space="preserve">，采用均匀化模型优化。该模型的弹性张量取均匀厚度胞元的等效张量，由同一离散模型上的周期均匀化得到（补充表</w:t>
      </w:r>
      <w:r>
        <w:t xml:space="preserve"> </w:t>
      </w:r>
      <w:r>
        <w:rPr>
          <w:rFonts w:hint="eastAsia"/>
        </w:rPr>
        <w:t xml:space="preserve">ST18b）。均匀化模型在切割平面上固支。其设计变量、界限、限值、体积约束和优化器均与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计算。在均匀初始设计处，该体积与离散模型的材料体积相差在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25.8%。罚因子增大一百倍时，宏观柔度的变化小于</w:t>
      </w:r>
      <w:r>
        <w:t xml:space="preserve"> </w:t>
      </w:r>
      <w:r>
        <w:rPr>
          <w:rFonts w:hint="eastAsia"/>
        </w:rPr>
        <w:t xml:space="preserve">0.001%（补充说明</w:t>
      </w:r>
      <w:r>
        <w:t xml:space="preserve"> </w:t>
      </w:r>
      <w:r>
        <w:rPr>
          <w:rFonts w:hint="eastAsia"/>
        </w:rPr>
        <w:t xml:space="preserve">S6.3）。这一低估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评估，还是均用精确静力凝聚评估，这一差异都相同。精确静力凝聚给出的柔度为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ST18c）。图</w:t>
      </w:r>
      <w:r>
        <w:t xml:space="preserve"> 15b </w:t>
      </w:r>
      <w:r>
        <w:rPr>
          <w:rFonts w:hint="eastAsia"/>
        </w:rPr>
        <w:t xml:space="preserve">给出了这些角点参数。因此，均匀化模型在两种宏观网格上都将切割单层的柔度低估约四分之一。该模型所得的设计在切割几何上的刚度也较低。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个胞元的板上测量了设计迭代的耗时。这些板与上述板的比例和切割方式相同。它们沿未切割的长边固支，并在相对面上承受面内载荷（图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胞元时达到</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GiB。GPU </w:t>
      </w:r>
      <w:r>
        <w:rPr>
          <w:rFonts w:hint="eastAsia"/>
        </w:rPr>
        <w:t xml:space="preserve">上的学习胞元限制在固定的</w:t>
      </w:r>
      <w:r>
        <w:t xml:space="preserve"> 4 GiB </w:t>
      </w:r>
      <w:r>
        <w:rPr>
          <w:rFonts w:hint="eastAsia"/>
        </w:rPr>
        <w:t xml:space="preserve">内存之内，GPU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胞元板在第一次设计迭代时经过精确校核，所得柔度和梯度误差列于表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优化与采用精确静力凝聚的孪生优化的柔度历程。空心圆为</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的过程中，柔度先上升（阴影，第</w:t>
      </w:r>
      <w:r>
        <w:t xml:space="preserve"> 0–3 </w:t>
      </w:r>
      <w:r>
        <w:rPr>
          <w:rFonts w:hint="eastAsia"/>
        </w:rPr>
        <w:t xml:space="preserve">次迭代）。下方条带：NICE</w:t>
      </w:r>
      <w:r>
        <w:t xml:space="preserve"> </w:t>
      </w:r>
      <w:r>
        <w:rPr>
          <w:rFonts w:hint="eastAsia"/>
        </w:rPr>
        <w:t xml:space="preserve">柔度相对于同一设计迭代处孪生运行柔度的偏差（线），以及相对于同一设计精确柔度的偏差（圆：−0.011%、−0.018%、−0.028%）。两次运行的设计在第</w:t>
      </w:r>
      <w:r>
        <w:t xml:space="preserve"> 0–4 </w:t>
      </w:r>
      <w:r>
        <w:rPr>
          <w:rFonts w:hint="eastAsia"/>
        </w:rPr>
        <w:t xml:space="preserve">次迭代时重合，此后不同。在第</w:t>
      </w:r>
      <w:r>
        <w:t xml:space="preserve"> 16 </w:t>
      </w:r>
      <w:r>
        <w:rPr>
          <w:rFonts w:hint="eastAsia"/>
        </w:rPr>
        <w:t xml:space="preserve">和</w:t>
      </w:r>
      <w:r>
        <w:t xml:space="preserve"> 19 </w:t>
      </w:r>
      <w:r>
        <w:rPr>
          <w:rFonts w:hint="eastAsia"/>
        </w:rPr>
        <w:t xml:space="preserve">次迭代（图中标注为</w:t>
      </w:r>
      <w:r>
        <w:t xml:space="preserve"> 'perturbed </w:t>
      </w:r>
      <w:r>
        <w:rPr>
          <w:rFonts w:hint="eastAsia"/>
        </w:rPr>
        <w:t xml:space="preserve">designs'），NICE</w:t>
      </w:r>
      <w:r>
        <w:t xml:space="preserve"> </w:t>
      </w:r>
      <w:r>
        <w:rPr>
          <w:rFonts w:hint="eastAsia"/>
        </w:rPr>
        <w:t xml:space="preserve">设计曾被几何生成器的回退机制扰动（补充表</w:t>
      </w:r>
      <w:r>
        <w:t xml:space="preserve"> </w:t>
      </w:r>
      <w:r>
        <w:rPr>
          <w:rFonts w:hint="eastAsia"/>
        </w:rPr>
        <w:t xml:space="preserve">ST19a）。(b)</w:t>
      </w:r>
      <w:r>
        <w:t xml:space="preserve"> </w:t>
      </w:r>
      <w:r>
        <w:rPr>
          <w:rFonts w:hint="eastAsia"/>
        </w:rPr>
        <w:t xml:space="preserve">切割面固支板。曲线为从均匀初始设计出发的</w:t>
      </w:r>
      <w:r>
        <w:t xml:space="preserve"> NICE </w:t>
      </w:r>
      <w:r>
        <w:rPr>
          <w:rFonts w:hint="eastAsia"/>
        </w:rPr>
        <w:t xml:space="preserve">柔度，以及均匀化宏观模型沿其自身优化路径的柔度（虚线）。星号表示在切割几何上用</w:t>
      </w:r>
      <w:r>
        <w:t xml:space="preserve"> NICE </w:t>
      </w:r>
      <w:r>
        <w:rPr>
          <w:rFonts w:hint="eastAsia"/>
        </w:rPr>
        <w:t xml:space="preserve">分析的均匀化设计，位于最后一次宏观迭代处。空心圆为均匀初始设计、最终</w:t>
      </w:r>
      <w:r>
        <w:t xml:space="preserve"> NICE </w:t>
      </w:r>
      <w:r>
        <w:rPr>
          <w:rFonts w:hint="eastAsia"/>
        </w:rPr>
        <w:t xml:space="preserve">设计和均匀化设计的精确柔度。阴影：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(a,b) </w:t>
      </w:r>
      <w:r>
        <w:rPr>
          <w:rFonts w:hint="eastAsia"/>
        </w:rPr>
        <w:t xml:space="preserve">最终</w:t>
      </w:r>
      <w:r>
        <w:t xml:space="preserve"> NICE </w:t>
      </w:r>
      <w:r>
        <w:rPr>
          <w:rFonts w:hint="eastAsia"/>
        </w:rPr>
        <w:t xml:space="preserve">设计与均匀化设计在层</w:t>
      </w:r>
      <w:r>
        <w:t xml:space="preserve"> </w:t>
      </w:r>
      <m:oMath>
        <m:r>
          <m:t>z</m:t>
        </m:r>
        <m:r>
          <m:rPr>
            <m:sty m:val="p"/>
          </m:rPr>
          <m:t>=</m:t>
        </m:r>
        <m:r>
          <m:t>0</m:t>
        </m:r>
      </m:oMath>
      <w:r>
        <w:t xml:space="preserve"> </w:t>
      </w:r>
      <w:r>
        <w:rPr>
          <w:rFonts w:hint="eastAsia"/>
        </w:rPr>
        <w:t xml:space="preserve">中的角点厚度参数，长边水平绘制。圆表示设计变量，方块表示加载面所在平面内保持固定的顶点。绘于切除区域内的顶点为切割胞元的角点。带阴影线的粗线表示固支的切割平面单元，箭头表示加载面及面内面力的方向。(a,b)</w:t>
      </w:r>
      <w:r>
        <w:t xml:space="preserve"> </w:t>
      </w:r>
      <w:r>
        <w:rPr>
          <w:rFonts w:hint="eastAsia"/>
        </w:rPr>
        <w:t xml:space="preserve">中的柔度为同一设计的</w:t>
      </w:r>
      <w:r>
        <w:t xml:space="preserve"> NICE </w:t>
      </w:r>
      <w:r>
        <w:rPr>
          <w:rFonts w:hint="eastAsia"/>
        </w:rPr>
        <w:t xml:space="preserve">值与精确值（补充表</w:t>
      </w:r>
      <w:r>
        <w:t xml:space="preserve"> </w:t>
      </w:r>
      <w:r>
        <w:rPr>
          <w:rFonts w:hint="eastAsia"/>
        </w:rPr>
        <w:t xml:space="preserve">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的板，长宽比和切割方式与图</w:t>
      </w:r>
      <w:r>
        <w:t xml:space="preserve"> 15 </w:t>
      </w:r>
      <w:r>
        <w:rPr>
          <w:rFonts w:hint="eastAsia"/>
        </w:rPr>
        <w:t xml:space="preserve">中的板相同，取均匀初始设计</w:t>
      </w:r>
      <w:r>
        <w:t xml:space="preserve"> </w:t>
      </w:r>
      <m:oMath>
        <m:r>
          <m:t>τ</m:t>
        </m:r>
        <m:r>
          <m:rPr>
            <m:sty m:val="p"/>
          </m:rPr>
          <m:t>=</m:t>
        </m:r>
        <m:r>
          <m:t>0.40</m:t>
        </m:r>
      </m:oMath>
      <w:r>
        <w:rPr>
          <w:rFonts w:hint="eastAsia"/>
        </w:rPr>
        <w:t xml:space="preserve">，按同一比例绘制。各板立于其固支长边上（阴影线），对面施加沿长边方向的面内面力（箭头）。浅色为未切割胞元，深色为切割胞元。各子图注明切割有限元模型的自由度数、未约束的主自由度数和每次设计迭代的平均用时。(e)</w:t>
      </w:r>
      <w:r>
        <w:t xml:space="preserve"> </w:t>
      </w:r>
      <w:r>
        <w:rPr>
          <w:rFonts w:hint="eastAsia"/>
        </w:rPr>
        <w:t xml:space="preserve">每次设计迭代用时随胞元数的变化（方块为平均值，误差棒为所计时迭代的范围）。虚线与胞元数成正比，对应平均每个胞元</w:t>
      </w:r>
      <w:r>
        <w:t xml:space="preserve"> 10.7 </w:t>
      </w:r>
      <w:r>
        <w:rPr>
          <w:rFonts w:hint="eastAsia"/>
        </w:rPr>
        <w:t xml:space="preserve">s。内存占用见补充表</w:t>
      </w:r>
      <w:r>
        <w:t xml:space="preserve"> ST20。</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固定主自由度，可将约化子结构模型中原本合在一起的两项选择分开。第一项是相邻胞元之间可以传递哪些位移模式，第二项是胞元内部对每种模式的响应有多精确。网络和修正只影响第二项选择。第</w:t>
      </w:r>
      <w:r>
        <w:t xml:space="preserve"> 5.7 </w:t>
      </w:r>
      <w:r>
        <w:rPr>
          <w:rFonts w:hint="eastAsia"/>
        </w:rPr>
        <w:t xml:space="preserve">节的消融算例说明了第一项选择的作用。即使内部位移精确，限制胞元表面位移也会改变装配后的响应。能给出准确柔度的多项式阶次，仍可能留下明显的灵敏度误差。在所考察切割胞元的两胞元装配中，限制胞元表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节）。这一比较在胞元尺寸固定的条件下进行，未采用缩减边界自由度的方法所用的分区加密或富集。切割平面单元的主自由度直接承担第</w:t>
      </w:r>
      <w:r>
        <w:t xml:space="preserve"> 5.10 </w:t>
      </w:r>
      <w:r>
        <w:rPr>
          <w:rFonts w:hint="eastAsia"/>
        </w:rPr>
        <w:t xml:space="preserve">节板的支撑。均匀化模型则须在切割平面上另加约束，才能表示该支撑。在切割面不承受载荷或支撑之处，这些自由度会增大装配系统的规模（第</w:t>
      </w:r>
      <w:r>
        <w:t xml:space="preserve"> 6.3 </w:t>
      </w:r>
      <w:r>
        <w:rPr>
          <w:rFonts w:hint="eastAsia"/>
        </w:rPr>
        <w:t xml:space="preserve">节）。装配系统的求解占</w:t>
      </w:r>
      <w:r>
        <w:t xml:space="preserve"> NICE </w:t>
      </w:r>
      <w:r>
        <w:rPr>
          <w:rFonts w:hint="eastAsia"/>
        </w:rPr>
        <w:t xml:space="preserve">分析的大部分时间（补充表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节）。网络权重作用于单元局部节点位置、特征通道和网格层级，因而约</w:t>
      </w:r>
      <w:r>
        <w:t xml:space="preserve"> </w:t>
      </w:r>
      <m:oMath>
        <m:r>
          <m:t>6</m:t>
        </m:r>
        <m:r>
          <m:rPr>
            <m:sty m:val="p"/>
          </m:rPr>
          <m:t>×</m:t>
        </m:r>
        <m:sSup>
          <m:e>
            <m:r>
              <m:t>10</m:t>
            </m:r>
          </m:e>
          <m:sup>
            <m:r>
              <m:t>5</m:t>
            </m:r>
          </m:sup>
        </m:sSup>
      </m:oMath>
      <w:r>
        <w:t xml:space="preserve"> </w:t>
      </w:r>
      <w:r>
        <w:rPr>
          <w:rFonts w:hint="eastAsia"/>
        </w:rPr>
        <w:t xml:space="preserve">个参数的同一网络适用于各种主自由度集合。同一网络未作任何改动，即用于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节）。由于网络输出对主自由度位移严格线性，第</w:t>
      </w:r>
      <w:r>
        <w:t xml:space="preserve"> 3.1 </w:t>
      </w:r>
      <w:r>
        <w:rPr>
          <w:rFonts w:hint="eastAsia"/>
        </w:rPr>
        <w:t xml:space="preserve">节和第</w:t>
      </w:r>
      <w:r>
        <w:t xml:space="preserve"> 4 </w:t>
      </w:r>
      <w:r>
        <w:rPr>
          <w:rFonts w:hint="eastAsia"/>
        </w:rPr>
        <w:t xml:space="preserve">节的关系对网络本身同样成立（第</w:t>
      </w:r>
      <w:r>
        <w:t xml:space="preserve"> 3.2 </w:t>
      </w:r>
      <w:r>
        <w:rPr>
          <w:rFonts w:hint="eastAsia"/>
        </w:rPr>
        <w:t xml:space="preserve">节）。由于修正对每个几何是固定的线性运算，网络可以在施加修正的条件下训练（第</w:t>
      </w:r>
      <w:r>
        <w:t xml:space="preserve"> 3.5 </w:t>
      </w:r>
      <w:r>
        <w:rPr>
          <w:rFonts w:hint="eastAsia"/>
        </w:rPr>
        <w:t xml:space="preserve">节）。凝聚刚度矩阵在施加时无需显式形成。因此，每个胞元存储的是由几何确定的量，而非主自由度上的稠密矩阵（第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在胞元内部，网络预测与修正相互补充。由凝聚刚度矩阵的能量表述可以看出二者各自的作用。设内部修正对任意主自由度位移都不增大</w:t>
      </w:r>
      <w:r>
        <w:t xml:space="preserve"> </w:t>
      </w:r>
      <m:oMath>
        <m:r>
          <m:t>A</m:t>
        </m:r>
      </m:oMath>
      <w:r>
        <w:t xml:space="preserve"> </w:t>
      </w:r>
      <w:r>
        <w:rPr>
          <w:rFonts w:hint="eastAsia"/>
        </w:rPr>
        <w:t xml:space="preserve">能量误差。此时无论网络如何，修正后的凝聚刚度矩阵均介于未修正的凝聚刚度矩阵与精确凝聚刚度矩阵之间（第</w:t>
      </w:r>
      <w:r>
        <w:t xml:space="preserve"> 3.4 </w:t>
      </w:r>
      <w:r>
        <w:rPr>
          <w:rFonts w:hint="eastAsia"/>
        </w:rPr>
        <w:t xml:space="preserve">节）。约百分之一的内部位移误差会造成</w:t>
      </w:r>
      <w:r>
        <w:t xml:space="preserve"> 1.8% </w:t>
      </w:r>
      <w:r>
        <w:rPr>
          <w:rFonts w:hint="eastAsia"/>
        </w:rPr>
        <w:t xml:space="preserve">至</w:t>
      </w:r>
      <w:r>
        <w:t xml:space="preserve"> 35% </w:t>
      </w:r>
      <w:r>
        <w:rPr>
          <w:rFonts w:hint="eastAsia"/>
        </w:rPr>
        <w:t xml:space="preserve">的能量误差，原因在于该误差比精确解更为刚硬（第</w:t>
      </w:r>
      <w:r>
        <w:t xml:space="preserve"> 5.4 </w:t>
      </w:r>
      <w:r>
        <w:rPr>
          <w:rFonts w:hint="eastAsia"/>
        </w:rPr>
        <w:t xml:space="preserve">节）。Chebyshev</w:t>
      </w:r>
      <w:r>
        <w:t xml:space="preserve"> </w:t>
      </w:r>
      <w:r>
        <w:rPr>
          <w:rFonts w:hint="eastAsia"/>
        </w:rPr>
        <w:t xml:space="preserve">光滑消除</w:t>
      </w:r>
      <w:r>
        <w:t xml:space="preserve"> Rayleigh </w:t>
      </w:r>
      <w:r>
        <w:rPr>
          <w:rFonts w:hint="eastAsia"/>
        </w:rPr>
        <w:t xml:space="preserve">商较大的误差分量，Rayleigh</w:t>
      </w:r>
      <w:r>
        <w:t xml:space="preserve"> </w:t>
      </w:r>
      <w:r>
        <w:rPr>
          <w:rFonts w:hint="eastAsia"/>
        </w:rPr>
        <w:t xml:space="preserve">商按</w:t>
      </w:r>
      <w:r>
        <w:t xml:space="preserve"> Jacobi </w:t>
      </w:r>
      <w:r>
        <w:rPr>
          <w:rFonts w:hint="eastAsia"/>
        </w:rPr>
        <w:t xml:space="preserve">缩放的内部刚度矩阵计算。粗网格校正消除光滑迭代衰减缓慢的低频分量。网络预测则提供二者在相当计算量下均无法达到的那部分内部位移场（表</w:t>
      </w:r>
      <w:r>
        <w:t xml:space="preserve"> </w:t>
      </w:r>
      <w:r>
        <w:rPr>
          <w:rFonts w:hint="eastAsia"/>
        </w:rPr>
        <w:t xml:space="preserve">4）。反过来，修正也减小了网络难以表示的误差分量。在中度切割胞元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线。在施加修正的条件下继续训练，带来的改进小于修正本身。这一训练使平均能量误差进一步降低，基础网络加修正的平均能量误差为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比三种精确途径都快，这三种途径为整体点阵直接求解、常规精确静力凝聚和代数多重网格预条件的整体点阵共轭梯度法。NICE</w:t>
      </w:r>
      <w:r>
        <w:t xml:space="preserve"> </w:t>
      </w:r>
      <w:r>
        <w:rPr>
          <w:rFonts w:hint="eastAsia"/>
        </w:rPr>
        <w:t xml:space="preserve">所需内存也少于两种直接途径。这一优势来自内部位移的求解方式。精确途径无论采用直接法还是迭代法，都要求解每个胞元或整个点阵的细尺度问题。NICE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9">
        <w:r>
          <w:rPr>
            <w:rStyle w:val="Hyperlink"/>
          </w:rPr>
          <w:t xml:space="preserve">Li &amp; Widlund (2007)</w:t>
        </w:r>
      </w:hyperlink>
      <w:r>
        <w:t xml:space="preserve">、</w:t>
      </w:r>
      <w:hyperlink r:id="rId50">
        <w:r>
          <w:rPr>
            <w:rStyle w:val="Hyperlink"/>
          </w:rPr>
          <w:t xml:space="preserve">Klawonn &amp; Rheinbach (2007)</w:t>
        </w:r>
      </w:hyperlink>
      <w:r>
        <w:t xml:space="preserve">、</w:t>
      </w:r>
      <w:hyperlink r:id="rId43">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上迭代，因此近似存在于算子本身。减少光滑步数可以降低施加凝聚刚度矩阵的成本，相应的精度损失已在第</w:t>
      </w:r>
      <w:r>
        <w:t xml:space="preserve"> 5.5 </w:t>
      </w:r>
      <w:r>
        <w:rPr>
          <w:rFonts w:hint="eastAsia"/>
        </w:rPr>
        <w:t xml:space="preserve">节中定量给出。</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训练所得网络适用于训练和测试时所采用的设定。该设定为式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经立方体某一对称变换所得的像。该网络还限定于一种离散设置，即</w:t>
      </w:r>
      <w:r>
        <w:t xml:space="preserve"> </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 </w:t>
      </w:r>
      <w:r>
        <w:rPr>
          <w:rFonts w:hint="eastAsia"/>
        </w:rPr>
        <w:t xml:space="preserve">和</w:t>
      </w:r>
      <w:r>
        <w:t xml:space="preserve"> </w:t>
      </w:r>
      <m:oMath>
        <m:r>
          <m:t>γ</m:t>
        </m:r>
        <m:r>
          <m:rPr>
            <m:sty m:val="p"/>
          </m:rPr>
          <m:t>=</m:t>
        </m:r>
        <m:sSup>
          <m:e>
            <m:r>
              <m:t>10</m:t>
            </m:r>
          </m:e>
          <m:sup>
            <m:r>
              <m:rPr>
                <m:sty m:val="p"/>
              </m:rPr>
              <m:t>−</m:t>
            </m:r>
            <m:r>
              <m:t>4</m:t>
            </m:r>
          </m:sup>
        </m:sSup>
      </m:oMath>
      <w:r>
        <w:rPr>
          <w:rFonts w:hint="eastAsia"/>
        </w:rPr>
        <w:t xml:space="preserve">。网络多层网格的各层每轴分别有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即胞元经旋转或反射后，网络预测一般不等于原预测经相应旋转或反射的结果。体素子结构的对称解耦形函数具有这一性质</w:t>
      </w:r>
      <w:r>
        <w:t xml:space="preserve"> </w:t>
      </w:r>
      <w:hyperlink r:id="rId32">
        <w:r>
          <w:rPr>
            <w:rStyle w:val="Hyperlink"/>
          </w:rPr>
          <w:t xml:space="preserve">Jiang, C. et al. (2026)</w:t>
        </w:r>
      </w:hyperlink>
      <w:r>
        <w:t xml:space="preserve">。NICE </w:t>
      </w:r>
      <w:r>
        <w:rPr>
          <w:rFonts w:hint="eastAsia"/>
        </w:rPr>
        <w:t xml:space="preserve">主要在恒等取向下评估。此外，还在</w:t>
      </w:r>
      <w:r>
        <w:t xml:space="preserve"> 80 </w:t>
      </w:r>
      <w:r>
        <w:rPr>
          <w:rFonts w:hint="eastAsia"/>
        </w:rPr>
        <w:t xml:space="preserve">个验证几何的第二种取向下评估了</w:t>
      </w:r>
      <w:r>
        <w:t xml:space="preserve"> </w:t>
      </w:r>
      <w:r>
        <w:rPr>
          <w:rFonts w:hint="eastAsia"/>
        </w:rPr>
        <w:t xml:space="preserve">NICE，该取向由立方体的某一对称变换得到。这一取向也曾用于检查点选择。在该取向下，按两种取向均评估过的七类载荷统计，NICE</w:t>
      </w:r>
      <w:r>
        <w:t xml:space="preserve"> </w:t>
      </w:r>
      <w:r>
        <w:rPr>
          <w:rFonts w:hint="eastAsia"/>
        </w:rPr>
        <w:t xml:space="preserve">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节所述凝聚刚度矩阵的性质对网络的任意输入均成立，但精度并无这样的保证。本文未给出经认证的误差界（附录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的下界无需参考解。该下界能够发现某一测试位移下的较大误差，却不能确认误差较小。精度以离散参考模型为基准度量（第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0.44%。重度切割胞元</w:t>
      </w:r>
      <w:r>
        <w:t xml:space="preserve"> H2 </w:t>
      </w:r>
      <w:r>
        <w:rPr>
          <w:rFonts w:hint="eastAsia"/>
        </w:rPr>
        <w:t xml:space="preserve">是例外，其两项偏差分别达约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装配模型的验证算例如下。两胞元装配包括由检查点选择所用胞元组成的十四种构型，以及由检查点选择之外的胞元组成的十八种构型（第</w:t>
      </w:r>
      <w:r>
        <w:t xml:space="preserve"> 5.6 </w:t>
      </w:r>
      <w:r>
        <w:rPr>
          <w:rFonts w:hint="eastAsia"/>
        </w:rPr>
        <w:t xml:space="preserve">节）。点阵算例为两个八胞元点阵和块体的两个四胞元层（第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。该灵敏度忽略了位移恢复算子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所列的离散选择发生切换。此外，差商随步长减小而增大（补充说明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无需差商。对于两个八胞元点阵和两个四胞元层，由该灵敏度得到的共享参数梯度在面载荷下误差为</w:t>
      </w:r>
      <w:r>
        <w:t xml:space="preserve"> </w:t>
      </w:r>
      <w:r>
        <w:rPr>
          <w:rFonts w:hint="eastAsia"/>
        </w:rPr>
        <w:t xml:space="preserve">0.02–0.13%。在随机载荷下，该误差为</w:t>
      </w:r>
      <w:r>
        <w:t xml:space="preserve"> </w:t>
      </w:r>
      <w:r>
        <w:rPr>
          <w:rFonts w:hint="eastAsia"/>
        </w:rPr>
        <w:t xml:space="preserve">0.22–0.35%（补充表</w:t>
      </w:r>
      <w:r>
        <w:t xml:space="preserve"> </w:t>
      </w:r>
      <w:r>
        <w:rPr>
          <w:rFonts w:hint="eastAsia"/>
        </w:rPr>
        <w:t xml:space="preserve">ST14）。因此，第</w:t>
      </w:r>
      <w:r>
        <w:t xml:space="preserve"> 5.10 </w:t>
      </w:r>
      <w:r>
        <w:rPr>
          <w:rFonts w:hint="eastAsia"/>
        </w:rPr>
        <w:t xml:space="preserve">节的优化采用不带线搜索的迭代步。线搜索会将近似柔度与并非其导数的梯度相比较。在切割面不承受载荷或支撑之处，切割平面单元的主自由度会增大装配系统的规模。在第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节的点阵中，切割平面单元中不在胞元表面上的自由度占自由主自由度的</w:t>
      </w:r>
      <w:r>
        <w:t xml:space="preserve"> 37% </w:t>
      </w:r>
      <w:r>
        <w:rPr>
          <w:rFonts w:hint="eastAsia"/>
        </w:rPr>
        <w:t xml:space="preserve">至</w:t>
      </w:r>
      <w:r>
        <w:t xml:space="preserve"> </w:t>
      </w:r>
      <w:r>
        <w:rPr>
          <w:rFonts w:hint="eastAsia"/>
        </w:rPr>
        <w:t xml:space="preserve">50%。在切割面不承受载荷或支撑之处，对这些自由度采用约化表示是自然的下一步工作。在单个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直接分解的限制。该分解的内存随装配后的主自由度系统增长，而学习胞元的内存保持在固定额度之内。在多层校正中再增加一层或采用迭代粗求解，是消除该限制的自然途径。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67">
        <w:r>
          <w:rPr>
            <w:rStyle w:val="Hyperlink"/>
          </w:rPr>
          <w:t xml:space="preserve">Vaněk et al. (1996)</w:t>
        </w:r>
      </w:hyperlink>
      <w:r>
        <w:t xml:space="preserve">、</w:t>
      </w:r>
      <w:hyperlink r:id="rId128">
        <w:r>
          <w:rPr>
            <w:rStyle w:val="Hyperlink"/>
          </w:rPr>
          <w:t xml:space="preserve">Henson &amp; Yang (2002)</w:t>
        </w:r>
      </w:hyperlink>
      <w:r>
        <w:t xml:space="preserve">、</w:t>
      </w:r>
      <w:hyperlink r:id="rId113">
        <w:r>
          <w:rPr>
            <w:rStyle w:val="Hyperlink"/>
          </w:rPr>
          <w:t xml:space="preserve">Falgout &amp; Yang (2002)</w:t>
        </w:r>
      </w:hyperlink>
      <w:r>
        <w:rPr>
          <w:rFonts w:hint="eastAsia"/>
        </w:rPr>
        <w:t xml:space="preserve">，以及采用精确局部求解的</w:t>
      </w:r>
      <w:r>
        <w:t xml:space="preserve"> BDDC</w:t>
      </w:r>
      <w:r>
        <w:t xml:space="preserve"> </w:t>
      </w:r>
      <w:hyperlink r:id="rId114">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29">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节的界限和限值即起这一作用。该节的优化均为局部优化。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的全部主自由度上保持静力凝聚的性质。该主自由度集合随胞元几何变化。神经网络预测内部位移，固定的两重网格修正减小网络遗留的内部不平衡力。凝聚刚度矩阵由修正后位移场的应变能计算，并通过完整位移恢复算子的转置施加。因此，该矩阵对称半正定，且只有刚体模态的应变能为零。该矩阵在矩阵意义上不小于精确凝聚刚度矩阵，其误差为内部位移误差的二次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倍。仅在部署时对基础网络施加修正而不重新训练，即可将面力载荷下</w:t>
      </w:r>
      <w:r>
        <w:t xml:space="preserve"> 80 </w:t>
      </w:r>
      <w:r>
        <w:rPr>
          <w:rFonts w:hint="eastAsia"/>
        </w:rPr>
        <w:t xml:space="preserve">个验证几何的平均能量误差由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节的误差关系确定了此类模型必须检验的量。内部误差以各胞元的应变能占比为权重进入装配柔度（命题</w:t>
      </w:r>
      <w:r>
        <w:t xml:space="preserve"> </w:t>
      </w:r>
      <w:r>
        <w:rPr>
          <w:rFonts w:hint="eastAsia"/>
        </w:rPr>
        <w:t xml:space="preserve">3）。内部误差则以关于该误差的一次项进入厚度灵敏度（命题</w:t>
      </w:r>
      <w:r>
        <w:t xml:space="preserve"> </w:t>
      </w:r>
      <w:r>
        <w:rPr>
          <w:rFonts w:hint="eastAsia"/>
        </w:rPr>
        <w:t xml:space="preserve">4）。在切割胞元中，基础网络的位移误差约为百分之一，但这些误差比精确解更为刚硬，造成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节）。上述关系对任何近似位移恢复算子均成立。因此，用于设计的近似静力凝聚既要检验柔度，也要检验灵敏度。NICE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0.074%。在每种两胞元构型中，NICE</w:t>
      </w:r>
      <w:r>
        <w:t xml:space="preserve"> </w:t>
      </w:r>
      <w:r>
        <w:rPr>
          <w:rFonts w:hint="eastAsia"/>
        </w:rPr>
        <w:t xml:space="preserve">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的厚度优化复现了精确静力凝聚得到的设计，每个角点参数的差异不超过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27%。对于同一块板，NICE</w:t>
      </w:r>
      <w:r>
        <w:t xml:space="preserve"> </w:t>
      </w:r>
      <w:r>
        <w:rPr>
          <w:rFonts w:hint="eastAsia"/>
        </w:rPr>
        <w:t xml:space="preserve">计算的柔度和梯度与精确静力凝聚的偏差分别不超过</w:t>
      </w:r>
      <w:r>
        <w:t xml:space="preserve"> 0.03% </w:t>
      </w:r>
      <w:r>
        <w:rPr>
          <w:rFonts w:hint="eastAsia"/>
        </w:rPr>
        <w:t xml:space="preserve">和</w:t>
      </w:r>
      <w:r>
        <w:t xml:space="preserve"> </w:t>
      </w:r>
      <w:r>
        <w:rPr>
          <w:rFonts w:hint="eastAsia"/>
        </w:rPr>
        <w:t xml:space="preserve">0.3%。优化设计的柔度比同体积均匀设计低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0.05%。含</w:t>
      </w:r>
      <w:r>
        <w:t xml:space="preserve"> 3270 </w:t>
      </w:r>
      <w:r>
        <w:rPr>
          <w:rFonts w:hint="eastAsia"/>
        </w:rPr>
        <w:t xml:space="preserve">万自由度的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均匀化方法在尺度不分离之处精度下降，而对全部胞元壁建立的细尺度模型须在每次设计迭代中重新求解。NICE</w:t>
      </w:r>
      <w:r>
        <w:t xml:space="preserve"> </w:t>
      </w:r>
      <w:r>
        <w:rPr>
          <w:rFonts w:hint="eastAsia"/>
        </w:rPr>
        <w:t xml:space="preserve">介于这两类方法之间。作为一种组件模型，它保持了静力凝聚的性质，而无需分解每个胞元的内部刚度矩阵。若将粗网格校正并入网络，作为以矩阵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而分析本身无需改变。</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个位移自由度。胞元表面主节点集为每个经认证的正面积材料片上九个面节点的并集。切割节点集为每个带有正面积切割面片的激活单元全部</w:t>
      </w:r>
      <w:r>
        <w:t xml:space="preserve"> 27 </w:t>
      </w:r>
      <w:r>
        <w:rPr>
          <w:rFonts w:hint="eastAsia"/>
        </w:rPr>
        <w:t xml:space="preserve">个节点的并集。二者的并集按激活节点顺序去重。切割平面单元中不在切割平面上的节点自由度也取为主自由度，因为其基函数决定切割平面上的位移和虚功。</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由满足以下条件的内部背景面组成：两侧相邻单元均为激活单元，且二者并非都被认证为完全由材料填充。这些面均位于各子结构内部。背景单元宽度为</w:t>
      </w:r>
      <w:r>
        <w:t xml:space="preserve"> </w:t>
      </w:r>
      <m:oMath>
        <m:r>
          <m:t>h</m:t>
        </m:r>
        <m:r>
          <m:rPr>
            <m:sty m:val="p"/>
          </m:rPr>
          <m:t>=</m:t>
        </m:r>
        <m:r>
          <m:t>1</m:t>
        </m:r>
        <m:r>
          <m:rPr>
            <m:sty m:val="p"/>
          </m:rPr>
          <m:t>/</m:t>
        </m:r>
        <m:r>
          <m:t>n</m:t>
        </m:r>
      </m:oMath>
      <w:r>
        <w:t xml:space="preserve"> </w:t>
      </w:r>
      <w:r>
        <w:rPr>
          <w:rFonts w:hint="eastAsia"/>
        </w:rPr>
        <w:t xml:space="preserve">时，单位系数的稳定化双线性形式为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四面体，并依次由定义隐式带区和切割平面的三个插值不等式裁剪。裁剪后的四面体采用每个坐标方向四点的锥形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几何生成时，只有激活背景单元构成单一面连通集合、且该集合含有胞元表面主自由度的胞元才被接受。这保证了稳定化离散模型的连通性；在该模型中，仅通过部分填充单元相连的材料借助共享基函数和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2.2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的对称梯度在一个正测度集合上为零。由于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）在未缩放时有一个非常软的模态，而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2.3 </w:t>
      </w:r>
      <w:r>
        <w:rPr>
          <w:rFonts w:hint="eastAsia"/>
        </w:rPr>
        <w:t xml:space="preserve">节的耦合假设下，先局部凝聚再装配，与从全部子结构的装配系统中消去内部自由度等价。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(15)。该结论针对特定载荷，因为</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26">
        <w:r>
          <w:rPr>
            <w:rStyle w:val="Hyperlink"/>
          </w:rPr>
          <w:t xml:space="preserve">Xu &amp; Zikatanov (2002)</w:t>
        </w:r>
      </w:hyperlink>
      <w:r>
        <w:rPr>
          <w:rFonts w:hint="eastAsia"/>
        </w:rPr>
        <w:t xml:space="preserve">。这是子空间校正中标准的能量投影机制</w:t>
      </w:r>
      <w:r>
        <w:t xml:space="preserve"> </w:t>
      </w:r>
      <w:hyperlink r:id="rId24">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时才予以接受，否则尝试下一个平移值。对于接近厚度下界的切割胞元，这一做法使前向与转置粗求解保持一致。平移以缩放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个节点特征包括主节点、胞元表面节点、切割平面单元节点与弱连接节点的指示量，一个归一化的对数刚度对角量，以及六个正弦/余弦坐标项。刚度概要量取为该节点对角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在胞元表面材料部分上按一致积分施加的自平衡面力载荷；其中一部分也加载于切割面。平衡条件在面力求积空间中施加。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单个胞元表面上的平衡节点载荷或按一致积分施加的面力载荷。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一个胞元表面施加软弹簧支撑、其余表面施加平衡载荷时的响应。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相邻胞元施加的边界位移：相邻胞元与本胞元共享界面自由度，其远端表面固支或施加弹簧；四分之一的样本仅加载相邻胞元。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Fonts w:hint="eastAsia"/>
        </w:rPr>
        <w:t xml:space="preserve">粘接（glued）响应提供受相邻胞元影响的测试位移，而能量标签与灵敏度标签均针对孤立的被测胞元的算子；测试位移按式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中的残差项因而消去了关于内部位移误差的线性项，代之以一个由位移恢复误差的设计导数加权的项。两者中哪一个给出更准确的梯度，取决于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2026-10-09T23:06:56Z</dcterms:created>
  <dcterms:modified xsi:type="dcterms:W3CDTF">2026-10-09T23:06:56Z</dcterms:modified>
</cp:coreProperties>
</file>

<file path=docProps/custom.xml><?xml version="1.0" encoding="utf-8"?>
<Properties xmlns="http://schemas.openxmlformats.org/officeDocument/2006/custom-properties" xmlns:vt="http://schemas.openxmlformats.org/officeDocument/2006/docPropsVTypes"/>
</file>