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2）一致。未修正延续与平滑训练两个变体未列入该表，其结果在本补充材料中给出。以下索引给出各变体在数据存档中的记录标识符。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基线变体；所有继续训练以及第</w:t>
            </w:r>
            <w:r>
              <w:t xml:space="preserve"> 5.5 </w:t>
            </w:r>
            <w:r>
              <w:rPr>
                <w:rFonts w:hint="eastAsia"/>
              </w:rPr>
              <w:t xml:space="preserve">节修正实验的初始网络参数</w:t>
            </w:r>
          </w:p>
        </w:tc>
        <w:tc>
          <w:tcPr/>
          <w:p>
            <w:pPr>
              <w:pStyle w:val="Compact"/>
            </w:pPr>
            <w:r>
              <w:t xml:space="preserve">v2L1</w:t>
            </w:r>
          </w:p>
        </w:tc>
      </w:tr>
      <w:tr>
        <w:tc>
          <w:tcPr/>
          <w:p>
            <w:pPr>
              <w:pStyle w:val="Compact"/>
            </w:pPr>
            <w:r>
              <w:rPr>
                <w:rFonts w:hint="eastAsia"/>
              </w:rPr>
              <w:t xml:space="preserve">未修正延续</w:t>
            </w:r>
          </w:p>
        </w:tc>
        <w:tc>
          <w:tcPr/>
          <w:p>
            <w:pPr>
              <w:pStyle w:val="Compact"/>
            </w:pPr>
            <w:r>
              <w:rPr>
                <w:rFonts w:hint="eastAsia"/>
              </w:rPr>
              <w:t xml:space="preserve">由基础网络继续训练；训练和评估中均不施加修正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由基础网络继续训练，训练时施加八步光滑</w:t>
            </w:r>
          </w:p>
        </w:tc>
        <w:tc>
          <w:tcPr/>
          <w:p>
            <w:pPr>
              <w:pStyle w:val="Compact"/>
            </w:pPr>
            <w:r>
              <w:t xml:space="preserve">A2b_tail8</w:t>
            </w:r>
          </w:p>
        </w:tc>
      </w:tr>
      <w:tr>
        <w:tc>
          <w:tcPr/>
          <w:p>
            <w:pPr>
              <w:pStyle w:val="Compact"/>
            </w:pPr>
            <w:r>
              <w:rPr>
                <w:rFonts w:hint="eastAsia"/>
              </w:rPr>
              <w:t xml:space="preserve">基础网络加修正</w:t>
            </w:r>
          </w:p>
        </w:tc>
        <w:tc>
          <w:tcPr/>
          <w:p>
            <w:pPr>
              <w:pStyle w:val="Compact"/>
            </w:pPr>
            <w:r>
              <w:rPr>
                <w:rFonts w:hint="eastAsia"/>
              </w:rPr>
              <w:t xml:space="preserve">部署时对基础网络施加</w:t>
            </w:r>
            <w:r>
              <w:t xml:space="preserve"> NICE </w:t>
            </w:r>
            <w:r>
              <w:rPr>
                <w:rFonts w:hint="eastAsia"/>
              </w:rPr>
              <w:t xml:space="preserve">的修正，不重新训练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主要变体，训练时施加完整修正（8</w:t>
            </w:r>
            <w:r>
              <w:t xml:space="preserve"> / Q1(17) / </w:t>
            </w:r>
            <w:r>
              <w:rPr>
                <w:rFonts w:hint="eastAsia"/>
              </w:rPr>
              <w:t xml:space="preserve">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误差最大的验证胞元（表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W3：壁最薄的验证胞元（表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在验证胞元标识符中，d0</w:t>
      </w:r>
      <w:r>
        <w:t xml:space="preserve"> </w:t>
      </w:r>
      <w:r>
        <w:rPr>
          <w:rFonts w:hint="eastAsia"/>
        </w:rPr>
        <w:t xml:space="preserve">和</w:t>
      </w:r>
      <w:r>
        <w:t xml:space="preserve"> d1 </w:t>
      </w:r>
      <w:r>
        <w:rPr>
          <w:rFonts w:hint="eastAsia"/>
        </w:rPr>
        <w:t xml:space="preserve">表示</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中包含切割角</w:t>
      </w:r>
      <w:r>
        <w:t xml:space="preserve"> </w:t>
      </w:r>
      <m:oMath>
        <m:r>
          <m:t>ϑ</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分别表示按剩余体积划分的重度、中度和轻度切割程度分组。在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9 </w:t>
      </w:r>
      <w:r>
        <w:rPr>
          <w:rFonts w:hint="eastAsia"/>
        </w:rPr>
        <w:t xml:space="preserve">中的相邻胞元构型。部署几何采用表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评估时修正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未修正延续</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基础网络加修正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个立方体对称变换之一，同时作用于几何和测试位移；取向</w:t>
      </w:r>
      <w:r>
        <w:t xml:space="preserve"> 0 </w:t>
      </w:r>
      <w:r>
        <w:rPr>
          <w:rFonts w:hint="eastAsia"/>
        </w:rPr>
        <w:t xml:space="preserve">为恒等变换。591</w:t>
      </w:r>
      <w:r>
        <w:t xml:space="preserve"> </w:t>
      </w:r>
      <w:r>
        <w:rPr>
          <w:rFonts w:hint="eastAsia"/>
        </w:rPr>
        <w:t xml:space="preserve">个几何的训练集包括基础网络</w:t>
      </w:r>
      <w:r>
        <w:t xml:space="preserve"> 305 </w:t>
      </w:r>
      <w:r>
        <w:rPr>
          <w:rFonts w:hint="eastAsia"/>
        </w:rPr>
        <w:t xml:space="preserve">个训练几何中的</w:t>
      </w:r>
      <w:r>
        <w:t xml:space="preserve"> 304 </w:t>
      </w:r>
      <w:r>
        <w:rPr>
          <w:rFonts w:hint="eastAsia"/>
        </w:rPr>
        <w:t xml:space="preserve">个（移除了一个近似为机构的胞元），以及另外</w:t>
      </w:r>
      <w:r>
        <w:t xml:space="preserve"> 287 </w:t>
      </w:r>
      <w:r>
        <w:rPr>
          <w:rFonts w:hint="eastAsia"/>
        </w:rPr>
        <w:t xml:space="preserve">个训练几何。按下文所述的几何替换方式，每次</w:t>
      </w:r>
      <w:r>
        <w:t xml:space="preserve"> 15,000 </w:t>
      </w:r>
      <w:r>
        <w:rPr>
          <w:rFonts w:hint="eastAsia"/>
        </w:rPr>
        <w:t xml:space="preserve">步的继续训练至多访问其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个训练步中访问了自身全部</w:t>
      </w:r>
      <w:r>
        <w:t xml:space="preserve"> 305 </w:t>
      </w:r>
      <w:r>
        <w:rPr>
          <w:rFonts w:hint="eastAsia"/>
        </w:rPr>
        <w:t xml:space="preserve">个几何。未修正延续、平滑训练和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中各变体以及未修正延续和平滑训练通用）：</w:t>
      </w:r>
    </w:p>
    <w:p>
      <w:pPr>
        <w:pStyle w:val="Compact"/>
        <w:numPr>
          <w:ilvl w:val="0"/>
          <w:numId w:val="1001"/>
        </w:numPr>
      </w:pPr>
      <w:r>
        <w:rPr>
          <w:rFonts w:hint="eastAsia"/>
        </w:rPr>
        <w:t xml:space="preserve">每批</w:t>
      </w:r>
      <w:r>
        <w:t xml:space="preserve"> 16 </w:t>
      </w:r>
      <w:r>
        <w:rPr>
          <w:rFonts w:hint="eastAsia"/>
        </w:rPr>
        <w:t xml:space="preserve">个测试位移，每一步更换几何。训练集中的三个几何驻留在</w:t>
      </w:r>
      <w:r>
        <w:t xml:space="preserve"> GPU </w:t>
      </w:r>
      <w:r>
        <w:rPr>
          <w:rFonts w:hint="eastAsia"/>
        </w:rPr>
        <w:t xml:space="preserve">上，每</w:t>
      </w:r>
      <w:r>
        <w:t xml:space="preserve"> 100 </w:t>
      </w:r>
      <w:r>
        <w:rPr>
          <w:rFonts w:hint="eastAsia"/>
        </w:rPr>
        <w:t xml:space="preserve">步替换其中一个，因此一次</w:t>
      </w:r>
      <w:r>
        <w:t xml:space="preserve"> </w:t>
      </w:r>
      <m:oMath>
        <m:sSub>
          <m:e>
            <m:r>
              <m:t>N</m:t>
            </m:r>
          </m:e>
          <m:sub>
            <m:r>
              <m:rPr>
                <m:sty m:val="p"/>
              </m:rPr>
              <m:t>s</m:t>
            </m:r>
            <m:r>
              <m:rPr>
                <m:sty m:val="p"/>
              </m:rPr>
              <m:t>t</m:t>
            </m:r>
          </m:sub>
        </m:sSub>
      </m:oMath>
      <w:r>
        <w:t xml:space="preserve"> </w:t>
      </w:r>
      <w:r>
        <w:rPr>
          <w:rFonts w:hint="eastAsia"/>
        </w:rPr>
        <w:t xml:space="preserve">步的训练至多访问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的顺序依次为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。这些权重在可用类别上重新归一化，并按系统配额分配。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(13)：能量项对数的自变量以</w:t>
      </w:r>
      <w:r>
        <w:t xml:space="preserve"> </w:t>
      </w:r>
      <m:oMath>
        <m:sSup>
          <m:e>
            <m:r>
              <m:t>10</m:t>
            </m:r>
          </m:e>
          <m:sup>
            <m:r>
              <m:rPr>
                <m:sty m:val="p"/>
              </m:rPr>
              <m:t>−</m:t>
            </m:r>
            <m:r>
              <m:t>12</m:t>
            </m:r>
          </m:sup>
        </m:sSup>
      </m:oMath>
      <w:r>
        <w:t xml:space="preserve"> </w:t>
      </w:r>
      <w:r>
        <w:rPr>
          <w:rFonts w:hint="eastAsia"/>
        </w:rPr>
        <w:t xml:space="preserve">为下限截断；灵敏度项权重为</w:t>
      </w:r>
      <w:r>
        <w:t xml:space="preserve"> 1。</w:t>
      </w:r>
    </w:p>
    <w:p>
      <w:pPr>
        <w:pStyle w:val="FirstParagraph"/>
      </w:pPr>
      <w:r>
        <w:rPr>
          <w:rFonts w:hint="eastAsia"/>
        </w:rPr>
        <w:t xml:space="preserve">基础网络由此前三个训练阶段得到的参数初始化。数据划分共包含</w:t>
      </w:r>
      <w:r>
        <w:t xml:space="preserve"> 691 </w:t>
      </w:r>
      <w:r>
        <w:rPr>
          <w:rFonts w:hint="eastAsia"/>
        </w:rPr>
        <w:t xml:space="preserve">个几何，即</w:t>
      </w:r>
      <w:r>
        <w:t xml:space="preserve"> 591 </w:t>
      </w:r>
      <w:r>
        <w:rPr>
          <w:rFonts w:hint="eastAsia"/>
        </w:rPr>
        <w:t xml:space="preserve">个训练几何和</w:t>
      </w:r>
      <w:r>
        <w:t xml:space="preserve"> 100 </w:t>
      </w:r>
      <w:r>
        <w:rPr>
          <w:rFonts w:hint="eastAsia"/>
        </w:rPr>
        <w:t xml:space="preserve">个验证几何，验证几何包括表</w:t>
      </w:r>
      <w:r>
        <w:t xml:space="preserve"> ST02 </w:t>
      </w:r>
      <w:r>
        <w:rPr>
          <w:rFonts w:hint="eastAsia"/>
        </w:rPr>
        <w:t xml:space="preserve">的</w:t>
      </w:r>
      <w:r>
        <w:t xml:space="preserve"> 80 </w:t>
      </w:r>
      <w:r>
        <w:rPr>
          <w:rFonts w:hint="eastAsia"/>
        </w:rPr>
        <w:t xml:space="preserve">个。</w:t>
      </w:r>
    </w:p>
    <w:p>
      <w:pPr>
        <w:pStyle w:val="BodyText"/>
      </w:pPr>
      <w:r>
        <w:rPr>
          <w:rFonts w:hint="eastAsia"/>
        </w:rPr>
        <w:t xml:space="preserve">对于基础网络、未修正延续、平滑训练和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），而表</w:t>
      </w:r>
      <w:r>
        <w:t xml:space="preserve"> ST03 </w:t>
      </w:r>
      <w:r>
        <w:rPr>
          <w:rFonts w:hint="eastAsia"/>
        </w:rPr>
        <w:t xml:space="preserve">仅报告恒等取向。几何族由训练期验证列表中同一厚度场生成的几何组成；独立生成的验证胞元自成一族。在几何族</w:t>
      </w:r>
      <w:r>
        <w:t xml:space="preserve"> </w:t>
      </w:r>
      <m:oMath>
        <m:r>
          <m:t>f</m:t>
        </m:r>
      </m:oMath>
      <w:r>
        <w:t xml:space="preserve"> </w:t>
      </w:r>
      <w:r>
        <w:rPr>
          <w:rFonts w:hint="eastAsia"/>
        </w:rPr>
        <w:t xml:space="preserve">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为平均能量误差在各选择类别上的平均值，</w:t>
      </w:r>
      <m:oMath>
        <m:sSub>
          <m:e>
            <m:acc>
              <m:accPr>
                <m:chr m:val="‾"/>
              </m:accPr>
              <m:e>
                <m:r>
                  <m:t>e</m:t>
                </m:r>
              </m:e>
            </m:acc>
          </m:e>
          <m:sub>
            <m:r>
              <m:t>s</m:t>
            </m:r>
            <m:r>
              <m:rPr>
                <m:sty m:val="p"/>
              </m:rPr>
              <m:t>,</m:t>
            </m:r>
            <m:r>
              <m:t>f</m:t>
            </m:r>
            <m:r>
              <m:t>v</m:t>
            </m:r>
          </m:sub>
        </m:sSub>
      </m:oMath>
      <w:r>
        <w:t xml:space="preserve"> </w:t>
      </w:r>
      <w:r>
        <w:rPr>
          <w:rFonts w:hint="eastAsia"/>
        </w:rPr>
        <w:t xml:space="preserve">为带灵敏度标签类别的平均相对灵敏度向量误差，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为各测试位移能量误差第</w:t>
      </w:r>
      <w:r>
        <w:t xml:space="preserve"> 90 </w:t>
      </w:r>
      <w:r>
        <w:rPr>
          <w:rFonts w:hint="eastAsia"/>
        </w:rPr>
        <w:t xml:space="preserve">百分位数的类别平均。每个类别统计量先在该族的可用几何上取平均。选择得分为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各族与两个取向的权重相同。八个选择类别为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；缺失的类别略去，缺失的灵敏度项记为零。在符合条件的评估中，选取有限得分最低者。</w:t>
      </w:r>
    </w:p>
    <w:p>
      <w:pPr>
        <w:pStyle w:val="Compact"/>
        <w:numPr>
          <w:ilvl w:val="0"/>
          <w:numId w:val="1002"/>
        </w:numPr>
      </w:pPr>
      <w:r>
        <w:rPr>
          <w:rFonts w:hint="eastAsia"/>
        </w:rPr>
        <w:t xml:space="preserve">基础网络在第</w:t>
      </w:r>
      <w:r>
        <w:t xml:space="preserve"> 10,000、20,000、30,000 </w:t>
      </w:r>
      <w:r>
        <w:rPr>
          <w:rFonts w:hint="eastAsia"/>
        </w:rPr>
        <w:t xml:space="preserve">和</w:t>
      </w:r>
      <w:r>
        <w:t xml:space="preserve"> 40,000 </w:t>
      </w:r>
      <w:r>
        <w:rPr>
          <w:rFonts w:hint="eastAsia"/>
        </w:rPr>
        <w:t xml:space="preserve">个训练步评分（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步的参数。所有继续训练的变体均从这些参数出发。</w:t>
      </w:r>
    </w:p>
    <w:p>
      <w:pPr>
        <w:pStyle w:val="Compact"/>
        <w:numPr>
          <w:ilvl w:val="0"/>
          <w:numId w:val="1002"/>
        </w:numPr>
      </w:pPr>
      <w:r>
        <w:rPr>
          <w:rFonts w:hint="eastAsia"/>
        </w:rPr>
        <w:t xml:space="preserve">未修正延续和</w:t>
      </w:r>
      <w:r>
        <w:t xml:space="preserve"> NICE </w:t>
      </w:r>
      <w:r>
        <w:rPr>
          <w:rFonts w:hint="eastAsia"/>
        </w:rPr>
        <w:t xml:space="preserve">在第</w:t>
      </w:r>
      <w:r>
        <w:t xml:space="preserve"> 7,500 </w:t>
      </w:r>
      <w:r>
        <w:rPr>
          <w:rFonts w:hint="eastAsia"/>
        </w:rPr>
        <w:t xml:space="preserve">和</w:t>
      </w:r>
      <w:r>
        <w:t xml:space="preserve"> 15,000 </w:t>
      </w:r>
      <w:r>
        <w:rPr>
          <w:rFonts w:hint="eastAsia"/>
        </w:rPr>
        <w:t xml:space="preserve">个训练步评分（0.0944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0.00237）；两者均为最终参数得分较低，因而选用最终参数。</w:t>
      </w:r>
    </w:p>
    <w:p>
      <w:pPr>
        <w:pStyle w:val="Compact"/>
        <w:numPr>
          <w:ilvl w:val="0"/>
          <w:numId w:val="1002"/>
        </w:numPr>
      </w:pPr>
      <w:r>
        <w:rPr>
          <w:rFonts w:hint="eastAsia"/>
        </w:rPr>
        <w:t xml:space="preserve">平滑训练采用相同的评估计划和取向；该变体的选择得分未记录，采用最终步（第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个验证几何和两胞元构型上完成比较之后，NICE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节中全部八个用于详细比较的胞元。</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内，角点参数跨度至多为</w:t>
      </w:r>
      <w:r>
        <w:t xml:space="preserve"> </w:t>
      </w:r>
      <w:r>
        <w:rPr>
          <w:rFonts w:hint="eastAsia"/>
        </w:rPr>
        <w:t xml:space="preserve">0.47，参考坐标下梯度范数的最大值至多为</w:t>
      </w:r>
      <w:r>
        <w:t xml:space="preserve"> </w:t>
      </w:r>
      <w:r>
        <w:rPr>
          <w:rFonts w:hint="eastAsia"/>
        </w:rPr>
        <w:t xml:space="preserve">0.47。每八个几何为一组，组内对均匀场等效的中心体积分数在</w:t>
      </w:r>
      <w:r>
        <w:t xml:space="preserve"> 0.1 </w:t>
      </w:r>
      <w:r>
        <w:rPr>
          <w:rFonts w:hint="eastAsia"/>
        </w:rPr>
        <w:t xml:space="preserve">与</w:t>
      </w:r>
      <w:r>
        <w:t xml:space="preserve"> 0.4 </w:t>
      </w:r>
      <w:r>
        <w:rPr>
          <w:rFonts w:hint="eastAsia"/>
        </w:rPr>
        <w:t xml:space="preserve">之间分层抽样；非均匀的仿射或三线性形状在上述约束内缩放。该中心密度参数仅为采样坐标，并非切割后的材料分数。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分层抽样，并在</w:t>
      </w:r>
      <w:r>
        <w:t xml:space="preserve"> </w:t>
      </w:r>
      <m:oMath>
        <m:r>
          <m:rPr>
            <m:sty m:val="p"/>
          </m:rPr>
          <m:t>(</m:t>
        </m:r>
        <m:r>
          <m:t>0</m:t>
        </m:r>
        <m:r>
          <m:rPr>
            <m:sty m:val="p"/>
          </m:rPr>
          <m:t>,</m:t>
        </m:r>
        <m:r>
          <m:t>1</m:t>
        </m:r>
        <m:r>
          <m:rPr>
            <m:sty m:val="p"/>
          </m:rPr>
          <m:t>)</m:t>
        </m:r>
      </m:oMath>
      <w:r>
        <w:t xml:space="preserve"> </w:t>
      </w:r>
      <w:r>
        <w:rPr>
          <w:rFonts w:hint="eastAsia"/>
        </w:rPr>
        <w:t xml:space="preserve">的三个三等分区间上对切割后剩余的胞元立方体体积</w:t>
      </w:r>
      <w:r>
        <w:t xml:space="preserve"> </w:t>
      </w:r>
      <m:oMath>
        <m:sSub>
          <m:e>
            <m:r>
              <m:t>v</m:t>
            </m:r>
          </m:e>
          <m:sub>
            <m:r>
              <m:rPr>
                <m:scr m:val="script"/>
                <m:sty m:val="p"/>
              </m:rPr>
              <m:t>B</m:t>
            </m:r>
          </m:sub>
        </m:sSub>
      </m:oMath>
      <w:r>
        <w:t xml:space="preserve"> </w:t>
      </w:r>
      <w:r>
        <w:rPr>
          <w:rFonts w:hint="eastAsia"/>
        </w:rPr>
        <w:t xml:space="preserve">分层抽样。每八个验证场中有两个未切割，其余六个覆盖各角度–体积组合。训练集与验证集取自相互独立的随机流；本表描述的是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切割程度分组</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切割体积指胞元立方体与</w:t>
      </w:r>
      <w:r>
        <w:t xml:space="preserve"> TPMS </w:t>
      </w:r>
      <w:r>
        <w:rPr>
          <w:rFonts w:hint="eastAsia"/>
        </w:rPr>
        <w:t xml:space="preserve">带求交之前的体积。任意两个验证几何在立方体对称变换下均不重合。在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个几何的主自由度数中位数为</w:t>
      </w:r>
      <w:r>
        <w:t xml:space="preserve"> </w:t>
      </w:r>
      <w:r>
        <w:rPr>
          <w:rFonts w:hint="eastAsia"/>
        </w:rPr>
        <w:t xml:space="preserve">23,604，范围为</w:t>
      </w:r>
      <w:r>
        <w:t xml:space="preserve"> 2,679 </w:t>
      </w:r>
      <w:r>
        <w:rPr>
          <w:rFonts w:hint="eastAsia"/>
        </w:rPr>
        <w:t xml:space="preserve">至</w:t>
      </w:r>
      <w:r>
        <w:t xml:space="preserve"> </w:t>
      </w:r>
      <w:r>
        <w:rPr>
          <w:rFonts w:hint="eastAsia"/>
        </w:rPr>
        <w:t xml:space="preserve">45,900；激活自由度数中位数为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439,092。用于谱分析和装配的算例在补充材料第</w:t>
      </w:r>
      <w:r>
        <w:t xml:space="preserve"> R1 </w:t>
      </w:r>
      <w:r>
        <w:rPr>
          <w:rFonts w:hint="eastAsia"/>
        </w:rPr>
        <w:t xml:space="preserve">节的几何索引中标明；它们作为测试算例报告，不构成用于总体推断的随机样本。</w:t>
      </w:r>
    </w:p>
    <w:p>
      <w:pPr>
        <w:pStyle w:val="Heading2"/>
      </w:pPr>
      <w:r>
        <w:rPr>
          <w:rFonts w:hint="eastAsia"/>
        </w:rPr>
        <w:t xml:space="preserve">表</w:t>
      </w:r>
      <w:r>
        <w:t xml:space="preserve"> ST03. </w:t>
      </w:r>
      <w:r>
        <w:rPr>
          <w:rFonts w:hint="eastAsia"/>
        </w:rPr>
        <w:t xml:space="preserve">各载荷类别的能量误差（恒等取向）</w:t>
      </w:r>
    </w:p>
    <w:p>
      <w:pPr>
        <w:pStyle w:val="FirstParagraph"/>
      </w:pPr>
      <w:r>
        <w:rPr>
          <w:rFonts w:hint="eastAsia"/>
        </w:rPr>
        <w:t xml:space="preserve">表中条目为几何间的均值</w:t>
      </w:r>
      <w:r>
        <w:t xml:space="preserve"> / </w:t>
      </w:r>
      <w:r>
        <w:rPr>
          <w:rFonts w:hint="eastAsia"/>
        </w:rPr>
        <w:t xml:space="preserve">最大值，单位为百分比：每个几何先对其测试位移取平均，各几何等权。该最大值并非最差的单个测试位移。“基础网络加修正”指部署时对基础网络施加</w:t>
      </w:r>
      <w:r>
        <w:t xml:space="preserve"> NICE </w:t>
      </w:r>
      <w:r>
        <w:rPr>
          <w:rFonts w:hint="eastAsia"/>
        </w:rPr>
        <w:t xml:space="preserve">的修正、不重新训练所得的变体。最后一列将</w:t>
      </w:r>
      <w:r>
        <w:t xml:space="preserve"> NICE </w:t>
      </w:r>
      <w:r>
        <w:rPr>
          <w:rFonts w:hint="eastAsia"/>
        </w:rPr>
        <w:t xml:space="preserve">限于既未参与训练、也未参与检查点选择的</w:t>
      </w:r>
      <w:r>
        <w:t xml:space="preserve"> 60 </w:t>
      </w:r>
      <w:r>
        <w:rPr>
          <w:rFonts w:hint="eastAsia"/>
        </w:rPr>
        <w:t xml:space="preserve">个验证几何（另外</w:t>
      </w:r>
      <w:r>
        <w:t xml:space="preserve"> 20 </w:t>
      </w:r>
      <w:r>
        <w:rPr>
          <w:rFonts w:hint="eastAsia"/>
        </w:rPr>
        <w:t xml:space="preserve">个参与了检查点选择，表</w:t>
      </w:r>
      <w:r>
        <w:t xml:space="preserve"> </w:t>
      </w:r>
      <w:r>
        <w:rPr>
          <w:rFonts w:hint="eastAsia"/>
        </w:rPr>
        <w:t xml:space="preserve">ST01）。在面力载荷下，NICE</w:t>
      </w:r>
      <w:r>
        <w:t xml:space="preserve"> </w:t>
      </w:r>
      <w:r>
        <w:rPr>
          <w:rFonts w:hint="eastAsia"/>
        </w:rPr>
        <w:t xml:space="preserve">在</w:t>
      </w:r>
      <w:r>
        <w:t xml:space="preserve"> 80 </w:t>
      </w:r>
      <w:r>
        <w:rPr>
          <w:rFonts w:hint="eastAsia"/>
        </w:rPr>
        <w:t xml:space="preserve">个几何的</w:t>
      </w:r>
      <w:r>
        <w:t xml:space="preserve"> 5,120 </w:t>
      </w:r>
      <w:r>
        <w:rPr>
          <w:rFonts w:hint="eastAsia"/>
        </w:rPr>
        <w:t xml:space="preserve">个单独采样测试位移上的第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个测试位移上，相应数值为</w:t>
      </w:r>
      <w:r>
        <w:t xml:space="preserve"> 0.355%、0.734% </w:t>
      </w:r>
      <w:r>
        <w:rPr>
          <w:rFonts w:hint="eastAsia"/>
        </w:rPr>
        <w:t xml:space="preserve">和</w:t>
      </w:r>
      <w:r>
        <w:t xml:space="preserve"> </w:t>
      </w:r>
      <w:r>
        <w:rPr>
          <w:rFonts w:hint="eastAsia"/>
        </w:rPr>
        <w:t xml:space="preserve">1.24%。在面力载荷下，基础网络加修正的均值为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个几何进行有放回重抽样（配对、几何等权均值之比、百分位区间），所得</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未修正延续</w:t>
            </w:r>
          </w:p>
        </w:tc>
        <w:tc>
          <w:tcPr/>
          <w:p>
            <w:pPr>
              <w:pStyle w:val="Compact"/>
            </w:pPr>
            <w:r>
              <w:rPr>
                <w:rFonts w:hint="eastAsia"/>
              </w:rPr>
              <w:t xml:space="preserve">平滑训练</w:t>
            </w:r>
          </w:p>
        </w:tc>
        <w:tc>
          <w:tcPr/>
          <w:p>
            <w:pPr>
              <w:pStyle w:val="Compact"/>
            </w:pPr>
            <w:r>
              <w:rPr>
                <w:rFonts w:hint="eastAsia"/>
              </w:rPr>
              <w:t xml:space="preserve">基础网络加修正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在面力载荷下，NICE</w:t>
      </w:r>
      <w:r>
        <w:t xml:space="preserve"> </w:t>
      </w:r>
      <w:r>
        <w:rPr>
          <w:rFonts w:hint="eastAsia"/>
        </w:rPr>
        <w:t xml:space="preserve">在检查点选择之外</w:t>
      </w:r>
      <w:r>
        <w:t xml:space="preserve"> 60 </w:t>
      </w:r>
      <w:r>
        <w:rPr>
          <w:rFonts w:hint="eastAsia"/>
        </w:rPr>
        <w:t xml:space="preserve">个几何上各切割程度分组的均值为</w:t>
      </w:r>
      <w:r>
        <w:t xml:space="preserve"> </w:t>
      </w:r>
      <w:r>
        <w:rPr>
          <w:rFonts w:hint="eastAsia"/>
        </w:rPr>
        <w:t xml:space="preserve">0.020%（未切割）、0.054%（轻度）、0.105%（中度）和</w:t>
      </w:r>
      <w:r>
        <w:t xml:space="preserve"> </w:t>
      </w:r>
      <w:r>
        <w:rPr>
          <w:rFonts w:hint="eastAsia"/>
        </w:rPr>
        <w:t xml:space="preserve">0.126%（重度）。80</w:t>
      </w:r>
      <w:r>
        <w:t xml:space="preserve"> </w:t>
      </w:r>
      <w:r>
        <w:rPr>
          <w:rFonts w:hint="eastAsia"/>
        </w:rPr>
        <w:t xml:space="preserve">个几何中单个几何平均误差最大的五个值（0.651%、0.540%、0.487%、0.303%、0.287%）均属于这</w:t>
      </w:r>
      <w:r>
        <w:t xml:space="preserve"> 60 </w:t>
      </w:r>
      <w:r>
        <w:rPr>
          <w:rFonts w:hint="eastAsia"/>
        </w:rPr>
        <w:t xml:space="preserve">个几何。</w:t>
      </w:r>
    </w:p>
    <w:p>
      <w:pPr>
        <w:pStyle w:val="Heading3"/>
      </w:pPr>
      <w:r>
        <w:t xml:space="preserve">ST03b. </w:t>
      </w:r>
      <w:r>
        <w:rPr>
          <w:rFonts w:hint="eastAsia"/>
        </w:rPr>
        <w:t xml:space="preserve">集中节点载荷与面力载荷下各切割程度分组的均值（%）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切割程度分组</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未修正延续</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基础网络加修正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17 </w:t>
      </w:r>
      <w:r>
        <w:rPr>
          <w:rFonts w:hint="eastAsia"/>
        </w:rPr>
        <w:t xml:space="preserve">下，以表</w:t>
      </w:r>
      <w:r>
        <w:t xml:space="preserve"> ST03 </w:t>
      </w:r>
      <w:r>
        <w:rPr>
          <w:rFonts w:hint="eastAsia"/>
        </w:rPr>
        <w:t xml:space="preserve">的验证测试位移在全部</w:t>
      </w:r>
      <w:r>
        <w:t xml:space="preserve"> 80 </w:t>
      </w:r>
      <w:r>
        <w:rPr>
          <w:rFonts w:hint="eastAsia"/>
        </w:rPr>
        <w:t xml:space="preserve">个几何上进行了评估；该取向参与了检查点选择（表</w:t>
      </w:r>
      <w:r>
        <w:t xml:space="preserve"> </w:t>
      </w:r>
      <w:r>
        <w:rPr>
          <w:rFonts w:hint="eastAsia"/>
        </w:rPr>
        <w:t xml:space="preserve">ST01）。刚度缩放支撑类别与相邻胞元施加边界位移的类别不在此比较之列。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部署运算精度下的算子验证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元面力载荷（force_c）验证集中的前八个测试位移。随后三列分别为返回功与场能量之间的最大相对差、部署场与训练场之差以及最大刚体能量比，三者均在同样的八个测试位移上计算，刚体能量比也以这些测试位移归一化。ghost</w:t>
      </w:r>
      <w:r>
        <w:t xml:space="preserve"> </w:t>
      </w:r>
      <w:r>
        <w:rPr>
          <w:rFonts w:hint="eastAsia"/>
        </w:rPr>
        <w:t xml:space="preserve">罚项一列为</w:t>
      </w:r>
      <w:r>
        <w:t xml:space="preserve"> ghost </w:t>
      </w:r>
      <w:r>
        <w:rPr>
          <w:rFonts w:hint="eastAsia"/>
        </w:rPr>
        <w:t xml:space="preserve">罚项能量在精确场能量中的占比，取测试位移平均（面力载荷</w:t>
      </w:r>
      <w:r>
        <w:t xml:space="preserve"> / </w:t>
      </w:r>
      <w:r>
        <w:rPr>
          <w:rFonts w:hint="eastAsia"/>
        </w:rPr>
        <w:t xml:space="preserve">集中节点载荷）。最后两列为第</w:t>
      </w:r>
      <w:r>
        <w:t xml:space="preserve"> 5.4 </w:t>
      </w:r>
      <w:r>
        <w:rPr>
          <w:rFonts w:hint="eastAsia"/>
        </w:rPr>
        <w:t xml:space="preserve">节中基础网络和</w:t>
      </w:r>
      <w:r>
        <w:t xml:space="preserve"> NICE </w:t>
      </w:r>
      <w:r>
        <w:rPr>
          <w:rFonts w:hint="eastAsia"/>
        </w:rPr>
        <w:t xml:space="preserve">在面力载荷下的平均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。在集中节点载荷的前八个测试位移上，非对称度、功–能量差和刚体能量比分别不超过</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胞元</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罚项能量占比（面力载荷</w:t>
            </w:r>
            <w:r>
              <w:t xml:space="preserve"> / </w:t>
            </w:r>
            <w:r>
              <w:rPr>
                <w:rFonts w:hint="eastAsia"/>
              </w:rPr>
              <w:t xml:space="preserve">集中节点载荷）</w:t>
            </w:r>
          </w:p>
        </w:tc>
        <w:tc>
          <w:tcPr/>
          <w:p>
            <w:pPr>
              <w:pStyle w:val="Compact"/>
            </w:pPr>
            <m:oMath>
              <m:r>
                <m:t>δ</m:t>
              </m:r>
            </m:oMath>
            <w:r>
              <w:t xml:space="preserve">、</w:t>
            </w:r>
            <m:oMath>
              <m:r>
                <m:t>κ</m:t>
              </m:r>
            </m:oMath>
            <w:r>
              <w:rPr>
                <w:rFonts w:hint="eastAsia"/>
              </w:rPr>
              <w:t xml:space="preserve">：基础网络（面力载荷）</w:t>
            </w:r>
          </w:p>
        </w:tc>
        <w:tc>
          <w:tcPr/>
          <w:p>
            <w:pPr>
              <w:pStyle w:val="Compact"/>
            </w:pPr>
            <m:oMath>
              <m:r>
                <m:t>δ</m:t>
              </m:r>
            </m:oMath>
            <w:r>
              <w:t xml:space="preserve">、</w:t>
            </w:r>
            <m:oMath>
              <m:r>
                <m:t>κ</m:t>
              </m:r>
            </m:oMath>
            <w:r>
              <w:rPr>
                <w:rFonts w:hint="eastAsia"/>
              </w:rPr>
              <w:t xml:space="preserve">：NICE（面力载荷）</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固定主自由度位移下的灵敏度与谱诊断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固定主自由度位移下各测试位移的均值（%）。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8a,b）。光滑后的数值仅针对面力载荷下的基础网络列出，—</w:t>
      </w:r>
      <w:r>
        <w:t xml:space="preserve"> </w:t>
      </w:r>
      <w:r>
        <w:rPr>
          <w:rFonts w:hint="eastAsia"/>
        </w:rPr>
        <w:t xml:space="preserve">表示未列出的条目。一阶占比在</w:t>
      </w:r>
      <w:r>
        <w:t xml:space="preserve"> </w:t>
      </w:r>
      <m:oMath>
        <m:r>
          <m:t>k</m:t>
        </m:r>
        <m:r>
          <m:rPr>
            <m:sty m:val="p"/>
          </m:rPr>
          <m:t>=</m:t>
        </m:r>
        <m:r>
          <m:t>0</m:t>
        </m:r>
      </m:oMath>
      <w:r>
        <w:t xml:space="preserve"> </w:t>
      </w:r>
      <w:r>
        <w:rPr>
          <w:rFonts w:hint="eastAsia"/>
        </w:rPr>
        <w:t xml:space="preserve">时计算，为线性误差数组的</w:t>
      </w:r>
      <w:r>
        <w:t xml:space="preserve"> Frobenius </w:t>
      </w:r>
      <w:r>
        <w:rPr>
          <w:rFonts w:hint="eastAsia"/>
        </w:rPr>
        <w:t xml:space="preserve">范数除以线性数组与二次数组</w:t>
      </w:r>
      <w:r>
        <w:t xml:space="preserve"> Frobenius </w:t>
      </w:r>
      <w:r>
        <w:rPr>
          <w:rFonts w:hint="eastAsia"/>
        </w:rPr>
        <w:t xml:space="preserve">范数之和（%）。每个数组包含该胞元和该类别中全部八个角点及全部评估测试位移。</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一阶占比</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个广义内部模态中的能量占比</w:t>
      </w:r>
    </w:p>
    <w:p>
      <w:pPr>
        <w:pStyle w:val="FirstParagraph"/>
      </w:pPr>
      <w:r>
        <w:rPr>
          <w:rFonts w:hint="eastAsia"/>
        </w:rPr>
        <w:t xml:space="preserve">基础网络，对面力载荷下的测试位移取平均；每个占比采用各自的内部能量分母（式</w:t>
      </w:r>
      <w:r>
        <w:t xml:space="preserve"> </w:t>
      </w:r>
      <w:r>
        <w:rPr>
          <w:rFonts w:hint="eastAsia"/>
        </w:rPr>
        <w:t xml:space="preserve">(10)）。累积曲线、集中节点载荷结果以及各测试位移的百分位数见图</w:t>
      </w:r>
      <w:r>
        <w:t xml:space="preserv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w:t>
            </w:r>
          </w:p>
        </w:tc>
        <w:tc>
          <w:tcPr/>
          <w:p>
            <w:pPr>
              <w:pStyle w:val="Compact"/>
            </w:pPr>
            <w:r>
              <w:rPr>
                <w:rFonts w:hint="eastAsia"/>
              </w:rPr>
              <w:t xml:space="preserve">误差能量占比（%）</w:t>
            </w:r>
          </w:p>
        </w:tc>
        <w:tc>
          <w:tcPr/>
          <w:p>
            <w:pPr>
              <w:pStyle w:val="Compact"/>
            </w:pPr>
            <w:r>
              <w:rPr>
                <w:rFonts w:hint="eastAsia"/>
              </w:rPr>
              <w:t xml:space="preserve">精确场能量占比（%）</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胞元</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1.05。该研究从自身的随机向量启动幂迭代（附录</w:t>
      </w:r>
      <w:r>
        <w:t xml:space="preserve"> </w:t>
      </w:r>
      <w:r>
        <w:rPr>
          <w:rFonts w:hint="eastAsia"/>
        </w:rPr>
        <w:t xml:space="preserve">F.2），因此所得光滑区间与修正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在固定主自由度位移下，对基础网络的场依次施加八步光滑、一次粗网格校正和八步光滑后，面力载荷下的平均能量误差（%）。粗列为经附录</w:t>
      </w:r>
      <w:r>
        <w:t xml:space="preserve"> F.1 </w:t>
      </w:r>
      <w:r>
        <w:rPr>
          <w:rFonts w:hint="eastAsia"/>
        </w:rPr>
        <w:t xml:space="preserve">的列筛选、并剔除对角能量不超过最大值</w:t>
      </w:r>
      <w:r>
        <w:t xml:space="preserve"> </w:t>
      </w:r>
      <m:oMath>
        <m:sSup>
          <m:e>
            <m:r>
              <m:t>10</m:t>
            </m:r>
          </m:e>
          <m:sup>
            <m:r>
              <m:rPr>
                <m:sty m:val="p"/>
              </m:rPr>
              <m:t>−</m:t>
            </m:r>
            <m:r>
              <m:t>12</m:t>
            </m:r>
          </m:sup>
        </m:sSup>
      </m:oMath>
      <w:r>
        <w:t xml:space="preserve"> </w:t>
      </w:r>
      <w:r>
        <w:rPr>
          <w:rFonts w:hint="eastAsia"/>
        </w:rPr>
        <w:t xml:space="preserve">倍的列之后剩余的列；</w:t>
      </w:r>
      <m:oMath>
        <m:sSup>
          <m:e>
            <m:r>
              <m:t>V</m:t>
            </m:r>
          </m:e>
          <m:sup>
            <m:r>
              <m:t>T</m:t>
            </m:r>
          </m:sup>
        </m:sSup>
        <m:r>
          <m:t>A</m:t>
        </m:r>
        <m:r>
          <m:t>V</m:t>
        </m:r>
      </m:oMath>
      <w:r>
        <w:t xml:space="preserve"> </w:t>
      </w:r>
      <w:r>
        <w:rPr>
          <w:rFonts w:hint="eastAsia"/>
        </w:rPr>
        <w:t xml:space="preserve">显式形成，分解时不加对角平移。富集单位分解（PU）空间通过场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网格的每个顶点上设置</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相同修正下不同初始场的能量误差</w:t>
      </w:r>
    </w:p>
    <w:p>
      <w:pPr>
        <w:pStyle w:val="FirstParagraph"/>
      </w:pPr>
      <w:r>
        <w:rPr>
          <w:rFonts w:hint="eastAsia"/>
        </w:rPr>
        <w:t xml:space="preserve">面力载荷下（32</w:t>
      </w:r>
      <w:r>
        <w:t xml:space="preserve"> </w:t>
      </w:r>
      <w:r>
        <w:rPr>
          <w:rFonts w:hint="eastAsia"/>
        </w:rPr>
        <w:t xml:space="preserve">个验证测试位移，固定主自由度位移）施加修正后的平均能量误差（%），修正在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步光滑。表中给出三种初始场和六个用于详细比较的胞元的结果；M1、M2、H1、H2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调和初始场由主自由度位移的变形部分按图调和插值恢复内部位移得到。该图以胞元的激活节点为顶点，将每个激活单元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矩阵。在给定主自由度值的条件下，各位移分量分别由</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求得。与零初始场相同，主自由度位移首先按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；仅对第二部分进行上述位移恢复，再叠加刚体场</w:t>
      </w:r>
      <w:r>
        <w:t xml:space="preserve"> </w:t>
      </w:r>
      <m:oMath>
        <m:r>
          <m:t>R</m:t>
        </m:r>
        <m:r>
          <m:t>c</m:t>
        </m:r>
      </m:oMath>
      <w:r>
        <w:rPr>
          <w:rFonts w:hint="eastAsia"/>
        </w:rPr>
        <w:t xml:space="preserve">，最后将主自由度分量重置为给定值。该位移恢复不含可训练参数，仅使用单元连接关系和单元体积。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上，以基础网络为初始场，每阶段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0.422%；先进行一次粗网格校正、再进行一个八步光滑阶段，则给出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空间含</w:t>
      </w:r>
      <w:r>
        <w:t xml:space="preserve"> 5,601 </w:t>
      </w:r>
      <w:r>
        <w:rPr>
          <w:rFonts w:hint="eastAsia"/>
        </w:rPr>
        <w:t xml:space="preserve">个粗列，对应</w:t>
      </w:r>
      <w:r>
        <w:t xml:space="preserve"> 165,927 </w:t>
      </w:r>
      <w:r>
        <w:rPr>
          <w:rFonts w:hint="eastAsia"/>
        </w:rPr>
        <w:t xml:space="preserve">个内部自由度。</w:t>
      </w:r>
      <w:r>
        <w:t xml:space="preserve"> </w:t>
      </w:r>
      <w:r>
        <w:t xml:space="preserve">## </w:t>
      </w:r>
      <w:r>
        <w:rPr>
          <w:rFonts w:hint="eastAsia"/>
        </w:rPr>
        <w:t xml:space="preserve">表</w:t>
      </w:r>
      <w:r>
        <w:t xml:space="preserve"> ST08. </w:t>
      </w:r>
      <w:r>
        <w:rPr>
          <w:rFonts w:hint="eastAsia"/>
        </w:rPr>
        <w:t xml:space="preserve">两胞元装配的完整结果（相邻胞元厚度连续）</w:t>
      </w:r>
    </w:p>
    <w:p>
      <w:pPr>
        <w:pStyle w:val="BodyText"/>
      </w:pPr>
      <w:r>
        <w:rPr>
          <w:rFonts w:hint="eastAsia"/>
        </w:rPr>
        <w:t xml:space="preserve">六种面载荷下柔度与灵敏度向量的最大相对误差（%），以</w:t>
      </w:r>
      <w:r>
        <w:t xml:space="preserve"> 3% </w:t>
      </w:r>
      <w:r>
        <w:rPr>
          <w:rFonts w:hint="eastAsia"/>
        </w:rPr>
        <w:t xml:space="preserve">参考线为比较基准。灵敏度最大值在两个胞元上取。被测胞元采用所列的学习变体，相邻胞元采用精确凝聚。胞元标签为验证几何标识符的缩写（补充材料第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被测胞元</w:t>
            </w:r>
          </w:p>
        </w:tc>
        <w:tc>
          <w:tcPr/>
          <w:p>
            <w:pPr>
              <w:pStyle w:val="Compact"/>
            </w:pPr>
            <w:r>
              <w:rPr>
                <w:rFonts w:hint="eastAsia"/>
              </w:rPr>
              <w:t xml:space="preserve">构型</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表中未列出的组合未作评估。本表全部胞元均属于用于检查点选择的</w:t>
      </w:r>
      <w:r>
        <w:t xml:space="preserve"> 20 </w:t>
      </w:r>
      <w:r>
        <w:rPr>
          <w:rFonts w:hint="eastAsia"/>
        </w:rPr>
        <w:t xml:space="preserve">个验证几何（第</w:t>
      </w:r>
      <w:r>
        <w:t xml:space="preserve"> 5.1 </w:t>
      </w:r>
      <w:r>
        <w:rPr>
          <w:rFonts w:hint="eastAsia"/>
        </w:rPr>
        <w:t xml:space="preserve">节）。相同构型在切割面面力下的响应见表</w:t>
      </w:r>
      <w:r>
        <w:t xml:space="preserve"> </w:t>
      </w:r>
      <w:r>
        <w:rPr>
          <w:rFonts w:hint="eastAsia"/>
        </w:rPr>
        <w:t xml:space="preserve">ST09。对</w:t>
      </w:r>
      <w:r>
        <w:t xml:space="preserve"> U1/x </w:t>
      </w:r>
      <w:r>
        <w:rPr>
          <w:rFonts w:hint="eastAsia"/>
        </w:rPr>
        <w:t xml:space="preserve">上的基础网络，考察相邻胞元表面的</w:t>
      </w:r>
      <w:r>
        <w:t xml:space="preserve"> z </w:t>
      </w:r>
      <w:r>
        <w:rPr>
          <w:rFonts w:hint="eastAsia"/>
        </w:rPr>
        <w:t xml:space="preserve">向面力（图</w:t>
      </w:r>
      <w:r>
        <w:t xml:space="preserve"> S04(a–c) </w:t>
      </w:r>
      <w:r>
        <w:rPr>
          <w:rFonts w:hint="eastAsia"/>
        </w:rPr>
        <w:t xml:space="preserve">中圈出的载荷）。在该载荷下，被测胞元的应变能为装配结构精确应变能的</w:t>
      </w:r>
      <w:r>
        <w:t xml:space="preserve"> </w:t>
      </w:r>
      <w:r>
        <w:rPr>
          <w:rFonts w:hint="eastAsia"/>
        </w:rPr>
        <w:t xml:space="preserve">0.1274669%，局部能量误差为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0.002827394%，被测胞元的灵敏度误差为</w:t>
      </w:r>
      <w:r>
        <w:t xml:space="preserve"> 5.82992%。</w:t>
      </w:r>
    </w:p>
    <w:p>
      <w:pPr>
        <w:pStyle w:val="Heading4"/>
      </w:pPr>
      <w:r>
        <w:t xml:space="preserve">ST08b. </w:t>
      </w:r>
      <w:r>
        <w:rPr>
          <w:rFonts w:hint="eastAsia"/>
        </w:rPr>
        <w:t xml:space="preserve">留出的两胞元构型（NICE）</w:t>
      </w:r>
    </w:p>
    <w:p>
      <w:pPr>
        <w:pStyle w:val="FirstParagraph"/>
      </w:pPr>
      <w:r>
        <w:rPr>
          <w:rFonts w:hint="eastAsia"/>
        </w:rPr>
        <w:t xml:space="preserve">所列胞元均未参与检查点选择，包括</w:t>
      </w:r>
      <w:r>
        <w:t xml:space="preserve"> NICE </w:t>
      </w:r>
      <w:r>
        <w:rPr>
          <w:rFonts w:hint="eastAsia"/>
        </w:rPr>
        <w:t xml:space="preserve">单胞元误差最大的五个验证几何，以及在每个切割程度分组中随机选取的一个可评估胞元。表中为最大相对误差（%）：柔度取六种面载荷上的最大值，厚度灵敏度取两个胞元上的最大值。与表</w:t>
      </w:r>
      <w:r>
        <w:t xml:space="preserve"> ST08 </w:t>
      </w:r>
      <w:r>
        <w:rPr>
          <w:rFonts w:hint="eastAsia"/>
        </w:rPr>
        <w:t xml:space="preserve">相同，相邻胞元采用精确凝聚，被测胞元采用学习子结构。胞元标签的定义见补充材料第</w:t>
      </w:r>
      <w:r>
        <w:t xml:space="preserve"> R1 </w:t>
      </w:r>
      <w:r>
        <w:rPr>
          <w:rFonts w:hint="eastAsia"/>
        </w:rPr>
        <w:t xml:space="preserve">节。</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rPr>
                <w:rFonts w:hint="eastAsia"/>
              </w:rPr>
              <w:t xml:space="preserve">选取方式</w:t>
            </w:r>
          </w:p>
        </w:tc>
        <w:tc>
          <w:tcPr/>
          <w:p>
            <w:pPr>
              <w:pStyle w:val="Compact"/>
            </w:pPr>
            <w:r>
              <w:rPr>
                <w:rFonts w:hint="eastAsia"/>
              </w:rPr>
              <w:t xml:space="preserve">剩余体积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被测胞元为切割胞元的各变体与构型，本表给出三个切割面面力方向上的最大相对误差（%）。表中未列出的组合未作评估。灵敏度最大值在两个胞元上取。被测胞元采用学习子结构，相邻胞元采用精确凝聚。与第</w:t>
      </w:r>
      <w:r>
        <w:t xml:space="preserve"> 5.6 </w:t>
      </w:r>
      <w:r>
        <w:rPr>
          <w:rFonts w:hint="eastAsia"/>
        </w:rPr>
        <w:t xml:space="preserve">节中切割面面力的比较相同，超过共同</w:t>
      </w:r>
      <w:r>
        <w:t xml:space="preserve"> 3% </w:t>
      </w:r>
      <w:r>
        <w:rPr>
          <w:rFonts w:hint="eastAsia"/>
        </w:rPr>
        <w:t xml:space="preserve">线的数值以粗体标出。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构型</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通过背景网格加密和改变</w:t>
      </w:r>
      <w:r>
        <w:t xml:space="preserve"> ghost </w:t>
      </w:r>
      <w:r>
        <w:rPr>
          <w:rFonts w:hint="eastAsia"/>
        </w:rPr>
        <w:t xml:space="preserve">罚项系数验证</w:t>
      </w:r>
      <w:r>
        <w:t xml:space="preserve"> CutFEM </w:t>
      </w:r>
      <w:r>
        <w:rPr>
          <w:rFonts w:hint="eastAsia"/>
        </w:rPr>
        <w:t xml:space="preserve">参考解。表</w:t>
      </w:r>
      <w:r>
        <w:t xml:space="preserve"> ST10b </w:t>
      </w:r>
      <w:r>
        <w:rPr>
          <w:rFonts w:hint="eastAsia"/>
        </w:rPr>
        <w:t xml:space="preserve">在未切割胞元上将参考解与贴体离散进行比较。本说明最后一段验证数值厚度导数。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中最细层级的差异不超过</w:t>
      </w:r>
      <w:r>
        <w:t xml:space="preserve"> </w:t>
      </w:r>
      <w:r>
        <w:rPr>
          <w:rFonts w:hint="eastAsia"/>
        </w:rPr>
        <w:t xml:space="preserve">0.057%，厚度灵敏度的差异不超过</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上加载，原因是该胞元切割后的剩余部分在</w:t>
      </w:r>
      <w:r>
        <w:t xml:space="preserve"> </w:t>
      </w:r>
      <m:oMath>
        <m:r>
          <m:t>z</m:t>
        </m:r>
      </m:oMath>
      <w:r>
        <w:t xml:space="preserve"> </w:t>
      </w:r>
      <w:r>
        <w:rPr>
          <w:rFonts w:hint="eastAsia"/>
        </w:rPr>
        <w:t xml:space="preserve">向表面上没有材料。在</w:t>
      </w:r>
      <w:r>
        <w:t xml:space="preserve"> </w:t>
      </w:r>
      <m:oMath>
        <m:r>
          <m:t>n</m:t>
        </m:r>
        <m:r>
          <m:rPr>
            <m:sty m:val="p"/>
          </m:rPr>
          <m:t>=</m:t>
        </m:r>
        <m:r>
          <m:t>32</m:t>
        </m:r>
      </m:oMath>
      <w:r>
        <w:t xml:space="preserve"> </w:t>
      </w:r>
      <w:r>
        <w:rPr>
          <w:rFonts w:hint="eastAsia"/>
        </w:rPr>
        <w:t xml:space="preserve">时，其柔度与</w:t>
      </w:r>
      <w:r>
        <w:t xml:space="preserve"> </w:t>
      </w:r>
      <m:oMath>
        <m:r>
          <m:t>n</m:t>
        </m:r>
        <m:r>
          <m:rPr>
            <m:sty m:val="p"/>
          </m:rPr>
          <m:t>=</m:t>
        </m:r>
        <m:r>
          <m:t>48</m:t>
        </m:r>
      </m:oMath>
      <w:r>
        <w:t xml:space="preserve"> </w:t>
      </w:r>
      <w:r>
        <w:rPr>
          <w:rFonts w:hint="eastAsia"/>
        </w:rPr>
        <w:t xml:space="preserve">结果的差异最大为</w:t>
      </w:r>
      <w:r>
        <w:t xml:space="preserve"> </w:t>
      </w:r>
      <w:r>
        <w:rPr>
          <w:rFonts w:hint="eastAsia"/>
        </w:rPr>
        <w:t xml:space="preserve">0.99%（出现在垂直于加载面的载荷下），灵敏度差异为</w:t>
      </w:r>
      <w:r>
        <w:t xml:space="preserve"> </w:t>
      </w:r>
      <w:r>
        <w:rPr>
          <w:rFonts w:hint="eastAsia"/>
        </w:rPr>
        <w:t xml:space="preserve">0.97%；与</w:t>
      </w:r>
      <w:r>
        <w:t xml:space="preserve"> </w:t>
      </w:r>
      <m:oMath>
        <m:r>
          <m:t>n</m:t>
        </m:r>
        <m:r>
          <m:rPr>
            <m:sty m:val="p"/>
          </m:rPr>
          <m:t>=</m:t>
        </m:r>
        <m:r>
          <m:t>64</m:t>
        </m:r>
      </m:oMath>
      <w:r>
        <w:t xml:space="preserve"> </w:t>
      </w:r>
      <w:r>
        <w:rPr>
          <w:rFonts w:hint="eastAsia"/>
        </w:rPr>
        <w:t xml:space="preserve">结果的差异则仅为</w:t>
      </w:r>
      <w:r>
        <w:t xml:space="preserve"> 0.07% </w:t>
      </w:r>
      <w:r>
        <w:rPr>
          <w:rFonts w:hint="eastAsia"/>
        </w:rPr>
        <w:t xml:space="preserve">和</w:t>
      </w:r>
      <w:r>
        <w:t xml:space="preserve"> 0.08%。</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结果之间的差异为</w:t>
      </w:r>
      <w:r>
        <w:t xml:space="preserve"> </w:t>
      </w:r>
      <w:r>
        <w:rPr>
          <w:rFonts w:hint="eastAsia"/>
        </w:rPr>
        <w:t xml:space="preserve">1.08%，因此</w:t>
      </w:r>
      <w:r>
        <w:t xml:space="preserve"> H1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至</w:t>
      </w:r>
      <w:r>
        <w:t xml:space="preserve"> </w:t>
      </w:r>
      <m:oMath>
        <m:sSup>
          <m:e>
            <m:r>
              <m:t>10</m:t>
            </m:r>
          </m:e>
          <m:sup>
            <m:r>
              <m:rPr>
                <m:sty m:val="p"/>
              </m:rPr>
              <m:t>−</m:t>
            </m:r>
            <m:r>
              <m:t>3</m:t>
            </m:r>
          </m:sup>
        </m:sSup>
      </m:oMath>
      <w:r>
        <w:t xml:space="preserve"> </w:t>
      </w:r>
      <w:r>
        <w:rPr>
          <w:rFonts w:hint="eastAsia"/>
        </w:rPr>
        <w:t xml:space="preserve">之间变化时，柔度变化不超过</w:t>
      </w:r>
      <w:r>
        <w:t xml:space="preserve"> </w:t>
      </w:r>
      <w:r>
        <w:rPr>
          <w:rFonts w:hint="eastAsia"/>
        </w:rPr>
        <w:t xml:space="preserve">0.053%，灵敏度变化不超过</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时，罚项能量为总能量的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。加密体积积分使两者的变化不超过</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单个胞元在一个胞元表面上固支，在另一表面上沿三个坐标方向分别施加单位面力载荷，并在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唯一含材料的胞元表面即为固支面，因此改为施加合力为单位值的体力载荷。表中各项斜线前为相对</w:t>
      </w:r>
      <w:r>
        <w:t xml:space="preserve"> </w:t>
      </w:r>
      <m:oMath>
        <m:r>
          <m:t>n</m:t>
        </m:r>
        <m:r>
          <m:rPr>
            <m:sty m:val="p"/>
          </m:rPr>
          <m:t>=</m:t>
        </m:r>
        <m:r>
          <m:t>64</m:t>
        </m:r>
      </m:oMath>
      <w:r>
        <w:t xml:space="preserve"> </w:t>
      </w:r>
      <w:r>
        <w:rPr>
          <w:rFonts w:hint="eastAsia"/>
        </w:rPr>
        <w:t xml:space="preserve">的带符号柔度偏差，取三种载荷中绝对值最大者；斜线后为厚度灵敏度向量的最大相对偏差；二者均以百分比表示。H2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时无法生成网格。本文其他部分的参考解均采用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误差最大的验证胞元</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壁厚最薄的验证胞元</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在未切割胞元上，离散模型还与一个独立的贴体离散进行了比较（表</w:t>
      </w:r>
      <w:r>
        <w:t xml:space="preserve"> </w:t>
      </w:r>
      <w:r>
        <w:rPr>
          <w:rFonts w:hint="eastAsia"/>
        </w:rPr>
        <w:t xml:space="preserve">ST10b）。该贴体离散以二次四面体单元对同一隐式几何划分网格，与离散模型不共享任何几何、积分或稳定化代码。</w:t>
      </w:r>
    </w:p>
    <w:p>
      <w:pPr>
        <w:pStyle w:val="Heading3"/>
      </w:pPr>
      <w:r>
        <w:rPr>
          <w:rFonts w:hint="eastAsia"/>
        </w:rPr>
        <w:t xml:space="preserve">表</w:t>
      </w:r>
      <w:r>
        <w:t xml:space="preserve"> ST10b. </w:t>
      </w:r>
      <w:r>
        <w:rPr>
          <w:rFonts w:hint="eastAsia"/>
        </w:rPr>
        <w:t xml:space="preserve">未切割胞元上与贴体二次四面体离散的比较</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rPr>
                <w:rFonts w:hint="eastAsia"/>
              </w:rPr>
              <w:t xml:space="preserve">构型</w:t>
            </w:r>
          </w:p>
        </w:tc>
        <w:tc>
          <w:tcPr/>
          <w:p>
            <w:pPr>
              <w:pStyle w:val="Compact"/>
            </w:pPr>
            <w:r>
              <w:rPr>
                <w:rFonts w:hint="eastAsia"/>
              </w:rPr>
              <w:t xml:space="preserve">载荷</w:t>
            </w:r>
          </w:p>
        </w:tc>
        <w:tc>
          <w:tcPr/>
          <w:p>
            <w:pPr>
              <w:pStyle w:val="Compact"/>
              <w:jc w:val="right"/>
            </w:pPr>
            <w:r>
              <w:t xml:space="preserve">CutFEM </w:t>
            </w:r>
            <w:r>
              <w:rPr>
                <w:rFonts w:hint="eastAsia"/>
              </w:rPr>
              <w:t xml:space="preserve">与较细贴体网格的最大柔度差（%）</w:t>
            </w:r>
          </w:p>
        </w:tc>
        <w:tc>
          <w:tcPr/>
          <w:p>
            <w:pPr>
              <w:pStyle w:val="Compact"/>
              <w:jc w:val="right"/>
            </w:pPr>
            <w:r>
              <w:rPr>
                <w:rFonts w:hint="eastAsia"/>
              </w:rPr>
              <w:t xml:space="preserve">贴体离散在两级网格之间的变化（%）</w:t>
            </w:r>
          </w:p>
        </w:tc>
      </w:tr>
      <w:tr>
        <w:tc>
          <w:tcPr/>
          <w:p>
            <w:pPr>
              <w:pStyle w:val="Compact"/>
            </w:pPr>
            <w:r>
              <w:rPr>
                <w:rFonts w:hint="eastAsia"/>
              </w:rPr>
              <w:t xml:space="preserve">四个未切割的单个胞元</w:t>
            </w:r>
          </w:p>
        </w:tc>
        <w:tc>
          <w:tcPr/>
          <w:p>
            <w:pPr>
              <w:pStyle w:val="Compact"/>
            </w:pPr>
            <w:r>
              <w:rPr>
                <w:rFonts w:hint="eastAsia"/>
              </w:rPr>
              <w:t xml:space="preserve">六种夹具载荷工况</w:t>
            </w:r>
          </w:p>
        </w:tc>
        <w:tc>
          <w:tcPr/>
          <w:p>
            <w:pPr>
              <w:pStyle w:val="Compact"/>
              <w:jc w:val="right"/>
            </w:pPr>
            <w:r>
              <w:t xml:space="preserve">0.084–0.101</w:t>
            </w:r>
          </w:p>
        </w:tc>
        <w:tc>
          <w:tcPr/>
          <w:p>
            <w:pPr>
              <w:pStyle w:val="Compact"/>
              <w:jc w:val="right"/>
            </w:pPr>
            <w:r>
              <w:t xml:space="preserve">0.130–0.273</w:t>
            </w:r>
          </w:p>
        </w:tc>
      </w:tr>
      <w:tr>
        <w:tc>
          <w:tcPr/>
          <w:p>
            <w:pPr>
              <w:pStyle w:val="Compact"/>
            </w:pPr>
            <w:r>
              <w:rPr>
                <w:rFonts w:hint="eastAsia"/>
              </w:rPr>
              <w:t xml:space="preserve">一个未切割胞元</w:t>
            </w:r>
          </w:p>
        </w:tc>
        <w:tc>
          <w:tcPr/>
          <w:p>
            <w:pPr>
              <w:pStyle w:val="Compact"/>
            </w:pPr>
            <w:r>
              <w:rPr>
                <w:rFonts w:hint="eastAsia"/>
              </w:rPr>
              <w:t xml:space="preserve">十二个有限面积上的局部面力</w:t>
            </w:r>
          </w:p>
        </w:tc>
        <w:tc>
          <w:tcPr/>
          <w:p>
            <w:pPr>
              <w:pStyle w:val="Compact"/>
              <w:jc w:val="right"/>
            </w:pPr>
            <w:r>
              <w:t xml:space="preserve">0.253</w:t>
            </w:r>
          </w:p>
        </w:tc>
        <w:tc>
          <w:tcPr/>
          <w:p>
            <w:pPr>
              <w:pStyle w:val="Compact"/>
              <w:jc w:val="right"/>
            </w:pPr>
            <w:r>
              <w:t xml:space="preserve">0.502</w:t>
            </w:r>
          </w:p>
        </w:tc>
      </w:tr>
      <w:tr>
        <w:tc>
          <w:tcPr/>
          <w:p>
            <w:pPr>
              <w:pStyle w:val="Compact"/>
            </w:pPr>
            <w:r>
              <w:rPr>
                <w:rFonts w:hint="eastAsia"/>
              </w:rPr>
              <w:t xml:space="preserve">未切割胞元的装配结构：两胞元、2×2×2、1×1×4</w:t>
            </w:r>
          </w:p>
        </w:tc>
        <w:tc>
          <w:tcPr/>
          <w:p>
            <w:pPr>
              <w:pStyle w:val="Compact"/>
            </w:pPr>
            <w:r>
              <w:rPr>
                <w:rFonts w:hint="eastAsia"/>
              </w:rPr>
              <w:t xml:space="preserve">夹具载荷工况</w:t>
            </w:r>
          </w:p>
        </w:tc>
        <w:tc>
          <w:tcPr/>
          <w:p>
            <w:pPr>
              <w:pStyle w:val="Compact"/>
              <w:jc w:val="right"/>
            </w:pPr>
            <w:r>
              <w:t xml:space="preserve">0.052–0.090</w:t>
            </w:r>
          </w:p>
        </w:tc>
        <w:tc>
          <w:tcPr/>
          <w:p>
            <w:pPr>
              <w:pStyle w:val="Compact"/>
              <w:jc w:val="right"/>
            </w:pPr>
            <w:r>
              <w:t xml:space="preserve">0.108–0.190</w:t>
            </w:r>
          </w:p>
        </w:tc>
      </w:tr>
    </w:tbl>
    <w:p>
      <w:pPr>
        <w:pStyle w:val="BodyText"/>
      </w:pPr>
      <w:r>
        <w:rPr>
          <w:rFonts w:hint="eastAsia"/>
        </w:rPr>
        <w:t xml:space="preserve">图</w:t>
      </w:r>
      <w:r>
        <w:t xml:space="preserve"> S01(c) </w:t>
      </w:r>
      <w:r>
        <w:rPr>
          <w:rFonts w:hint="eastAsia"/>
        </w:rPr>
        <w:t xml:space="preserve">给出了四个胞元上数值厚度导数的步长加密研究。以计算所用步长</w:t>
      </w:r>
      <w:r>
        <w:t xml:space="preserve"> </w:t>
      </w:r>
      <m:oMath>
        <m:sSup>
          <m:e>
            <m:r>
              <m:t>10</m:t>
            </m:r>
          </m:e>
          <m:sup>
            <m:r>
              <m:rPr>
                <m:sty m:val="p"/>
              </m:rPr>
              <m:t>−</m:t>
            </m:r>
            <m:r>
              <m:t>5</m:t>
            </m:r>
          </m:sup>
        </m:sSup>
        <m:sSub>
          <m:e>
            <m:r>
              <m:t>τ</m:t>
            </m:r>
          </m:e>
          <m:sub>
            <m:r>
              <m:t>c</m:t>
            </m:r>
          </m:sub>
        </m:sSub>
      </m:oMath>
      <w:r>
        <w:t xml:space="preserve"> </w:t>
      </w:r>
      <w:r>
        <w:rPr>
          <w:rFonts w:hint="eastAsia"/>
        </w:rPr>
        <w:t xml:space="preserve">为基准，步长为</w:t>
      </w:r>
      <w:r>
        <w:t xml:space="preserve"> </w:t>
      </w:r>
      <m:oMath>
        <m:sSup>
          <m:e>
            <m:r>
              <m:t>10</m:t>
            </m:r>
          </m:e>
          <m:sup>
            <m:r>
              <m:rPr>
                <m:sty m:val="p"/>
              </m:rPr>
              <m:t>−</m:t>
            </m:r>
            <m:r>
              <m:t>3</m:t>
            </m:r>
          </m:sup>
        </m:sSup>
        <m:sSub>
          <m:e>
            <m:r>
              <m:t>τ</m:t>
            </m:r>
          </m:e>
          <m:sub>
            <m:r>
              <m:t>c</m:t>
            </m:r>
          </m:sub>
        </m:sSub>
      </m:oMath>
      <w:r>
        <w:t xml:space="preserve">、</w:t>
      </w:r>
      <m:oMath>
        <m:sSup>
          <m:e>
            <m:r>
              <m:t>10</m:t>
            </m:r>
          </m:e>
          <m:sup>
            <m:r>
              <m:rPr>
                <m:sty m:val="p"/>
              </m:rPr>
              <m:t>−</m:t>
            </m:r>
            <m:r>
              <m:t>4</m:t>
            </m:r>
          </m:sup>
        </m:sSup>
        <m:sSub>
          <m:e>
            <m:r>
              <m:t>τ</m:t>
            </m:r>
          </m:e>
          <m:sub>
            <m:r>
              <m:t>c</m:t>
            </m:r>
          </m:sub>
        </m:sSub>
      </m:oMath>
      <w:r>
        <w:t xml:space="preserve"> </w:t>
      </w:r>
      <w:r>
        <w:rPr>
          <w:rFonts w:hint="eastAsia"/>
        </w:rPr>
        <w:t xml:space="preserve">和</w:t>
      </w:r>
      <w:r>
        <w:t xml:space="preserve"> </w:t>
      </w:r>
      <m:oMath>
        <m:sSup>
          <m:e>
            <m:r>
              <m:t>10</m:t>
            </m:r>
          </m:e>
          <m:sup>
            <m:r>
              <m:rPr>
                <m:sty m:val="p"/>
              </m:rPr>
              <m:t>−</m:t>
            </m:r>
            <m:r>
              <m:t>6</m:t>
            </m:r>
          </m:sup>
        </m:sSup>
        <m:sSub>
          <m:e>
            <m:r>
              <m:t>τ</m:t>
            </m:r>
          </m:e>
          <m:sub>
            <m:r>
              <m:t>c</m:t>
            </m:r>
          </m:sub>
        </m:sSub>
      </m:oMath>
      <w:r>
        <w:t xml:space="preserve"> </w:t>
      </w:r>
      <w:r>
        <w:rPr>
          <w:rFonts w:hint="eastAsia"/>
        </w:rPr>
        <w:t xml:space="preserve">时，灵敏度的变化分别不超过</w:t>
      </w:r>
      <w:r>
        <w:t xml:space="preserve"> </w:t>
      </w:r>
      <m:oMath>
        <m:r>
          <m:t>2.6</m:t>
        </m:r>
        <m:r>
          <m:rPr>
            <m:sty m:val="p"/>
          </m:rPr>
          <m:t>×</m:t>
        </m:r>
        <m:sSup>
          <m:e>
            <m:r>
              <m:t>10</m:t>
            </m:r>
          </m:e>
          <m:sup>
            <m:r>
              <m:rPr>
                <m:sty m:val="p"/>
              </m:rPr>
              <m:t>−</m:t>
            </m:r>
            <m:r>
              <m:t>7</m:t>
            </m:r>
          </m:sup>
        </m:sSup>
      </m:oMath>
      <w:r>
        <w:t xml:space="preserve">、</w:t>
      </w:r>
      <m:oMath>
        <m:r>
          <m:t>2.5</m:t>
        </m:r>
        <m:r>
          <m:rPr>
            <m:sty m:val="p"/>
          </m:rPr>
          <m:t>×</m:t>
        </m:r>
        <m:sSup>
          <m:e>
            <m:r>
              <m:t>10</m:t>
            </m:r>
          </m:e>
          <m:sup>
            <m:r>
              <m:rPr>
                <m:sty m:val="p"/>
              </m:rPr>
              <m:t>−</m:t>
            </m:r>
            <m:r>
              <m:t>9</m:t>
            </m:r>
          </m:sup>
        </m:sSup>
      </m:oMath>
      <w:r>
        <w:t xml:space="preserve"> </w:t>
      </w:r>
      <w:r>
        <w:rPr>
          <w:rFonts w:hint="eastAsia"/>
        </w:rPr>
        <w:t xml:space="preserve">和</w:t>
      </w:r>
      <w:r>
        <w:t xml:space="preserve"> </w:t>
      </w:r>
      <m:oMath>
        <m:r>
          <m:t>1.6</m:t>
        </m:r>
        <m:r>
          <m:rPr>
            <m:sty m:val="p"/>
          </m:rPr>
          <m:t>×</m:t>
        </m:r>
        <m:sSup>
          <m:e>
            <m:r>
              <m:t>10</m:t>
            </m:r>
          </m:e>
          <m:sup>
            <m:r>
              <m:rPr>
                <m:sty m:val="p"/>
              </m:rPr>
              <m:t>−</m:t>
            </m:r>
            <m:r>
              <m:t>10</m:t>
            </m:r>
          </m:sup>
        </m:sSup>
      </m:oMath>
      <w:r>
        <w:rPr>
          <w:rFonts w:hint="eastAsia"/>
        </w:rPr>
        <w:t xml:space="preserve">。步长每减小一个数量级，变化量减小约百倍，对应中心差分的二阶截断误差。这一结果与这些胞元上导数在固定激活集下于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范围内光滑相符。在相同胞元上，中心差分刚度导数与在扰动设计处重新计算柔度所得的差分吻合至</w:t>
      </w:r>
      <w:r>
        <w:t xml:space="preserve"> </w:t>
      </w:r>
      <m:oMath>
        <m:r>
          <m:t>4</m:t>
        </m:r>
        <m:r>
          <m:rPr>
            <m:sty m:val="p"/>
          </m:rPr>
          <m:t>×</m:t>
        </m:r>
        <m:sSup>
          <m:e>
            <m:r>
              <m:t>10</m:t>
            </m:r>
          </m:e>
          <m:sup>
            <m:r>
              <m:rPr>
                <m:sty m:val="p"/>
              </m:rPr>
              <m:t>−</m:t>
            </m:r>
            <m:r>
              <m:t>8</m:t>
            </m:r>
          </m:sup>
        </m:sSup>
      </m:oMath>
      <w:r>
        <w:rPr>
          <w:rFonts w:hint="eastAsia"/>
        </w:rPr>
        <w:t xml:space="preserve">。对八个详细胞元中部分填充单元的单元级检查表明，离散矩并非处处保持式</w:t>
      </w:r>
      <w:r>
        <w:t xml:space="preserve"> (H.7) </w:t>
      </w:r>
      <w:r>
        <w:rPr>
          <w:rFonts w:hint="eastAsia"/>
        </w:rPr>
        <w:t xml:space="preserve">所依赖的嵌套性。单元刚度矩阵在舍入误差范围内半正定。但在固定裁剪拓扑下，由离散矩的精确导数得到的单元导数矩阵具有负特征值。在未切割胞元中，最小比值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。在六个切割胞元中，有四个胞元各含</w:t>
      </w:r>
      <w:r>
        <w:t xml:space="preserve"> 2 </w:t>
      </w:r>
      <w:r>
        <w:rPr>
          <w:rFonts w:hint="eastAsia"/>
        </w:rPr>
        <w:t xml:space="preserve">至</w:t>
      </w:r>
      <w:r>
        <w:t xml:space="preserve"> 11 </w:t>
      </w:r>
      <w:r>
        <w:rPr>
          <w:rFonts w:hint="eastAsia"/>
        </w:rPr>
        <w:t xml:space="preserve">个部分填充单元（单元总数为</w:t>
      </w:r>
      <w:r>
        <w:t xml:space="preserve"> 762 </w:t>
      </w:r>
      <w:r>
        <w:rPr>
          <w:rFonts w:hint="eastAsia"/>
        </w:rPr>
        <w:t xml:space="preserve">至</w:t>
      </w:r>
      <w:r>
        <w:t xml:space="preserve"> </w:t>
      </w:r>
      <w:r>
        <w:rPr>
          <w:rFonts w:hint="eastAsia"/>
        </w:rPr>
        <w:t xml:space="preserve">6,033），其均匀增厚导数矩阵的最负特征值绝对值超过最大绝对特征值的</w:t>
      </w:r>
      <w:r>
        <w:t xml:space="preserve"> </w:t>
      </w:r>
      <m:oMath>
        <m:sSup>
          <m:e>
            <m:r>
              <m:t>10</m:t>
            </m:r>
          </m:e>
          <m:sup>
            <m:r>
              <m:rPr>
                <m:sty m:val="p"/>
              </m:rPr>
              <m:t>−</m:t>
            </m:r>
            <m:r>
              <m:t>6</m:t>
            </m:r>
          </m:sup>
        </m:sSup>
      </m:oMath>
      <w:r>
        <w:rPr>
          <w:rFonts w:hint="eastAsia"/>
        </w:rPr>
        <w:t xml:space="preserve">。这些导数矩阵是不定的，最大特征值至少为最大绝对特征值的</w:t>
      </w:r>
      <w:r>
        <w:t xml:space="preserve"> </w:t>
      </w:r>
      <m:oMath>
        <m:sSup>
          <m:e>
            <m:r>
              <m:t>10</m:t>
            </m:r>
          </m:e>
          <m:sup>
            <m:r>
              <m:rPr>
                <m:sty m:val="p"/>
              </m:rPr>
              <m:t>−</m:t>
            </m:r>
            <m:r>
              <m:t>3</m:t>
            </m:r>
          </m:sup>
        </m:sSup>
      </m:oMath>
      <w:r>
        <w:rPr>
          <w:rFonts w:hint="eastAsia"/>
        </w:rPr>
        <w:t xml:space="preserve">。计算所用的中心差分与该精确离散导数吻合至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消融：胞元表面的</w:t>
      </w:r>
      <w:r>
        <w:t xml:space="preserve"> Bernstein </w:t>
      </w:r>
      <w:r>
        <w:rPr>
          <w:rFonts w:hint="eastAsia"/>
        </w:rPr>
        <w:t xml:space="preserve">限制</w:t>
      </w:r>
    </w:p>
    <w:p>
      <w:pPr>
        <w:pStyle w:val="FirstParagraph"/>
      </w:pPr>
      <w:r>
        <w:rPr>
          <w:rFonts w:hint="eastAsia"/>
        </w:rPr>
        <w:t xml:space="preserve">本说明给出第</w:t>
      </w:r>
      <w:r>
        <w:t xml:space="preserve"> 5.7 </w:t>
      </w:r>
      <w:r>
        <w:rPr>
          <w:rFonts w:hint="eastAsia"/>
        </w:rPr>
        <w:t xml:space="preserve">节所概述消融算例的完整结果。各胞元均采用精确凝聚刚度矩阵（即</w:t>
      </w:r>
      <w:r>
        <w:t xml:space="preserve"> Schur </w:t>
      </w:r>
      <w:r>
        <w:rPr>
          <w:rFonts w:hint="eastAsia"/>
        </w:rPr>
        <w:t xml:space="preserve">补），仅缩减胞元表面主自由度位移的表示。</w:t>
      </w:r>
    </w:p>
    <w:p>
      <w:pPr>
        <w:pStyle w:val="Heading3"/>
      </w:pPr>
      <w:r>
        <w:t xml:space="preserve">S2.1. </w:t>
      </w:r>
      <w:r>
        <w:rPr>
          <w:rFonts w:hint="eastAsia"/>
        </w:rPr>
        <w:t xml:space="preserve">受限</w:t>
      </w:r>
      <w:r>
        <w:t xml:space="preserve"> Galerkin </w:t>
      </w:r>
      <w:r>
        <w:rPr>
          <w:rFonts w:hint="eastAsia"/>
        </w:rPr>
        <w:t xml:space="preserve">方程组</w:t>
      </w:r>
    </w:p>
    <w:p>
      <w:pPr>
        <w:pStyle w:val="FirstParagraph"/>
      </w:pPr>
      <w:r>
        <w:rPr>
          <w:rFonts w:hint="eastAsia"/>
        </w:rPr>
        <w:t xml:space="preserve">受限空间在每个胞元选定的胞元表面上采用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在胞元间共享的自由度上保持一致。切割平面单元中不在胞元表面上的自由度仍取单位列。施加支撑后的</w:t>
      </w:r>
      <w:r>
        <w:t xml:space="preserve"> Galerkin </w:t>
      </w:r>
      <w:r>
        <w:rPr>
          <w:rFonts w:hint="eastAsia"/>
        </w:rPr>
        <w:t xml:space="preserve">方程组为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的胞元表面位移空间内使用各胞元的精确凝聚刚度矩阵，因此内部位移是精确的，全部误差均来自受限的边界。考察两种情形：一是所有胞元表面均受限，相当于整个点阵完全由此类子结构构成；二是仅共享界面受限。</w:t>
      </w:r>
    </w:p>
    <w:p>
      <w:pPr>
        <w:pStyle w:val="BodyText"/>
      </w:pPr>
      <w:r>
        <w:rPr>
          <w:rFonts w:hint="eastAsia"/>
        </w:rPr>
        <w:t xml:space="preserve">边界限制与内部修正</w:t>
      </w:r>
      <w:r>
        <w:t xml:space="preserve"> </w:t>
      </w:r>
      <m:oMath>
        <m:r>
          <m:rPr>
            <m:scr m:val="script"/>
            <m:sty m:val="p"/>
          </m:rPr>
          <m:t>W</m:t>
        </m:r>
      </m:oMath>
      <w:r>
        <w:t xml:space="preserve"> </w:t>
      </w:r>
      <w:r>
        <w:rPr>
          <w:rFonts w:hint="eastAsia"/>
        </w:rPr>
        <w:t xml:space="preserve">作用于不同的位移空间。先进行精确凝聚、再施加限制</w:t>
      </w:r>
      <w:r>
        <w:t xml:space="preserve"> </w:t>
      </w:r>
      <m:oMath>
        <m:r>
          <m:t>U</m:t>
        </m:r>
        <m:r>
          <m:rPr>
            <m:sty m:val="p"/>
          </m:rPr>
          <m:t>=</m:t>
        </m:r>
        <m:sSub>
          <m:e>
            <m:r>
              <m:t>G</m:t>
            </m:r>
          </m:e>
          <m:sub>
            <m:r>
              <m:t>r</m:t>
            </m:r>
          </m:sub>
        </m:sSub>
        <m:r>
          <m:t>y</m:t>
        </m:r>
      </m:oMath>
      <w:r>
        <w:rPr>
          <w:rFonts w:hint="eastAsia"/>
        </w:rPr>
        <w:t xml:space="preserve">，相当于在主自由度位移空间的一个子空间上求解；由最小势能原理，当边界空间扩大为包含原空间的更大空间时，该限制解的柔度不减小。修正保持全部主自由度不变，并改变</w:t>
      </w:r>
      <w:r>
        <w:t xml:space="preserve"> </w:t>
      </w:r>
      <m:oMath>
        <m:r>
          <m:t>u</m:t>
        </m:r>
        <m:r>
          <m:rPr>
            <m:sty m:val="p"/>
          </m:rPr>
          <m:t>=</m:t>
        </m:r>
        <m:r>
          <m:t>F</m:t>
        </m:r>
        <m:r>
          <m:t>B</m:t>
        </m:r>
        <m:r>
          <m:t>U</m:t>
        </m:r>
      </m:oMath>
      <w:r>
        <w:t xml:space="preserve"> </w:t>
      </w:r>
      <w:r>
        <w:rPr>
          <w:rFonts w:hint="eastAsia"/>
        </w:rPr>
        <w:t xml:space="preserve">的内部位移。修正的有序性源于定义</w:t>
      </w:r>
      <w:r>
        <w:t xml:space="preserve"> </w:t>
      </w:r>
      <m:oMath>
        <m:r>
          <m:t>H</m:t>
        </m:r>
      </m:oMath>
      <w:r>
        <w:t xml:space="preserve"> </w:t>
      </w:r>
      <w:r>
        <w:rPr>
          <w:rFonts w:hint="eastAsia"/>
        </w:rPr>
        <w:t xml:space="preserve">的两重网格循环不增大能量误差（第</w:t>
      </w:r>
      <w:r>
        <w:t xml:space="preserve"> 3.4 </w:t>
      </w:r>
      <w:r>
        <w:rPr>
          <w:rFonts w:hint="eastAsia"/>
        </w:rPr>
        <w:t xml:space="preserve">节），尽管两个这样的内部空间未必嵌套。两种情况下，局部灵敏度的范数均不具有有序性。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构型</w:t>
      </w:r>
      <w:r>
        <w:t xml:space="preserve"> x </w:t>
      </w:r>
      <w:r>
        <w:rPr>
          <w:rFonts w:hint="eastAsia"/>
        </w:rPr>
        <w:t xml:space="preserve">中的胞元对（图</w:t>
      </w:r>
      <w:r>
        <w:t xml:space="preserve"> </w:t>
      </w:r>
      <w:r>
        <w:rPr>
          <w:rFonts w:hint="eastAsia"/>
        </w:rPr>
        <w:t xml:space="preserve">9；补充说明</w:t>
      </w:r>
      <w:r>
        <w:t xml:space="preserve"> </w:t>
      </w:r>
      <w:r>
        <w:rPr>
          <w:rFonts w:hint="eastAsia"/>
        </w:rPr>
        <w:t xml:space="preserve">S4）：被测胞元为</w:t>
      </w:r>
      <w:r>
        <w:t xml:space="preserve"> U1、M1、M2 </w:t>
      </w:r>
      <w:r>
        <w:rPr>
          <w:rFonts w:hint="eastAsia"/>
        </w:rPr>
        <w:t xml:space="preserve">和</w:t>
      </w:r>
      <w:r>
        <w:t xml:space="preserve"> </w:t>
      </w:r>
      <w:r>
        <w:rPr>
          <w:rFonts w:hint="eastAsia"/>
        </w:rPr>
        <w:t xml:space="preserve">H1，各与厚度连续的精确相邻胞元组成一对；仅界面受限情形针对</w:t>
      </w:r>
      <w:r>
        <w:t xml:space="preserve"> U1、M1 </w:t>
      </w:r>
      <w:r>
        <w:rPr>
          <w:rFonts w:hint="eastAsia"/>
        </w:rPr>
        <w:t xml:space="preserve">和</w:t>
      </w:r>
      <w:r>
        <w:t xml:space="preserve"> M2 </w:t>
      </w:r>
      <w:r>
        <w:rPr>
          <w:rFonts w:hint="eastAsia"/>
        </w:rPr>
        <w:t xml:space="preserve">计算。</w:t>
      </w:r>
    </w:p>
    <w:p>
      <w:pPr>
        <w:pStyle w:val="Compact"/>
        <w:numPr>
          <w:ilvl w:val="0"/>
          <w:numId w:val="1003"/>
        </w:numPr>
      </w:pPr>
      <w:r>
        <w:rPr>
          <w:rFonts w:hint="eastAsia"/>
        </w:rPr>
        <w:t xml:space="preserve">每个子结构为一个胞元，采用全文统一的细尺度面力载荷，不进行过采样。</w:t>
      </w:r>
    </w:p>
    <w:p>
      <w:pPr>
        <w:pStyle w:val="Compact"/>
        <w:numPr>
          <w:ilvl w:val="0"/>
          <w:numId w:val="1003"/>
        </w:numPr>
      </w:pPr>
      <w:r>
        <w:rPr>
          <w:rFonts w:hint="eastAsia"/>
        </w:rPr>
        <w:t xml:space="preserve">载荷：被测胞元表面上的三个面力与相邻胞元表面上的三个面力。</w:t>
      </w:r>
    </w:p>
    <w:p>
      <w:pPr>
        <w:pStyle w:val="Compact"/>
        <w:numPr>
          <w:ilvl w:val="0"/>
          <w:numId w:val="1003"/>
        </w:numPr>
      </w:pPr>
      <w:r>
        <w:rPr>
          <w:rFonts w:hint="eastAsia"/>
        </w:rPr>
        <w:t xml:space="preserve">切割平面单元中不在胞元表面上的自由度不受限制，这对受限模型有利（受控自由度见表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该比较只考察精度，不考察同等计算代价下的精度。</w:t>
      </w:r>
    </w:p>
    <w:p>
      <w:pPr>
        <w:pStyle w:val="Heading3"/>
      </w:pPr>
      <w:r>
        <w:rPr>
          <w:rFonts w:hint="eastAsia"/>
        </w:rPr>
        <w:t xml:space="preserve">表</w:t>
      </w:r>
      <w:r>
        <w:t xml:space="preserve"> ST11. </w:t>
      </w:r>
      <w:r>
        <w:rPr>
          <w:rFonts w:hint="eastAsia"/>
        </w:rPr>
        <w:t xml:space="preserve">胞元表面位移的</w:t>
      </w:r>
      <w:r>
        <w:t xml:space="preserve"> Bernstein </w:t>
      </w:r>
      <w:r>
        <w:rPr>
          <w:rFonts w:hint="eastAsia"/>
        </w:rPr>
        <w:t xml:space="preserve">限制</w:t>
      </w:r>
    </w:p>
    <w:p>
      <w:pPr>
        <w:pStyle w:val="FirstParagraph"/>
      </w:pPr>
      <w:r>
        <w:rPr>
          <w:rFonts w:hint="eastAsia"/>
        </w:rPr>
        <w:t xml:space="preserve">每个被测胞元与其厚度连续的相邻胞元在构型</w:t>
      </w:r>
      <w:r>
        <w:t xml:space="preserve"> x </w:t>
      </w:r>
      <w:r>
        <w:rPr>
          <w:rFonts w:hint="eastAsia"/>
        </w:rPr>
        <w:t xml:space="preserve">中以精确凝聚刚度矩阵装配。次数</w:t>
      </w:r>
      <w:r>
        <w:t xml:space="preserve"> r </w:t>
      </w:r>
      <w:r>
        <w:rPr>
          <w:rFonts w:hint="eastAsia"/>
        </w:rPr>
        <w:t xml:space="preserve">作用于受限的胞元表面；切割平面单元的自由度仍取单位表示。受控自由度包括这些不受限的切割平面单元自由度。所有误差均为所列载荷集上的最大值（%），以采用全部主自由度的解为基准；灵敏度列指被测胞元的灵敏度向量。被测面载荷为被测胞元加载面上的三个单位面力载荷，六载荷集在此基础上加入相邻胞元表面上的三个面力。两个载荷集的最大值未必出现在同一载荷下。</w:t>
      </w:r>
    </w:p>
    <w:p>
      <w:pPr>
        <w:pStyle w:val="Heading4"/>
      </w:pPr>
      <w:r>
        <w:t xml:space="preserve">ST11a. </w:t>
      </w:r>
      <w:r>
        <w:rPr>
          <w:rFonts w:hint="eastAsia"/>
        </w:rPr>
        <w:t xml:space="preserve">所有胞元表面均受限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采用全部主自由度并施加支撑后，方程组的未约束自由度数分别为</w:t>
      </w:r>
      <w:r>
        <w:t xml:space="preserve"> </w:t>
      </w:r>
      <w:r>
        <w:rPr>
          <w:rFonts w:hint="eastAsia"/>
        </w:rPr>
        <w:t xml:space="preserve">28,206（U1）、39,996（M1）、39,120（M2）和</w:t>
      </w:r>
      <w:r>
        <w:t xml:space="preserve"> </w:t>
      </w:r>
      <w:r>
        <w:rPr>
          <w:rFonts w:hint="eastAsia"/>
        </w:rPr>
        <w:t xml:space="preserve">32,991（H1）。</w:t>
      </w:r>
      <w:r>
        <w:t xml:space="preserve"> </w:t>
      </w:r>
      <w:r>
        <w:t xml:space="preserve">## </w:t>
      </w:r>
      <w:r>
        <w:rPr>
          <w:rFonts w:hint="eastAsia"/>
        </w:rPr>
        <w:t xml:space="preserve">补充说明</w:t>
      </w:r>
      <w:r>
        <w:t xml:space="preserve"> S3. </w:t>
      </w:r>
      <w:r>
        <w:rPr>
          <w:rFonts w:hint="eastAsia"/>
        </w:rPr>
        <w:t xml:space="preserve">成本记录：整体点阵直接求解与逐胞元凝聚</w:t>
      </w:r>
    </w:p>
    <w:p>
      <w:pPr>
        <w:pStyle w:val="BodyText"/>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ST12），同时比较常规凝聚与</w:t>
      </w:r>
      <w:r>
        <w:t xml:space="preserve"> NICE </w:t>
      </w:r>
      <w:r>
        <w:rPr>
          <w:rFonts w:hint="eastAsia"/>
        </w:rPr>
        <w:t xml:space="preserve">的逐胞元成本（表</w:t>
      </w:r>
      <w:r>
        <w:t xml:space="preserve"> </w:t>
      </w:r>
      <w:r>
        <w:rPr>
          <w:rFonts w:hint="eastAsia"/>
        </w:rPr>
        <w:t xml:space="preserve">ST13）。四胞元点阵取自第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，角点厚度参数保持不变。每层包含两个未切割胞元和两个切割胞元，后者切割后剩余的体积分数分别为</w:t>
      </w:r>
      <w:r>
        <w:t xml:space="preserve"> 0.616 </w:t>
      </w:r>
      <w:r>
        <w:rPr>
          <w:rFonts w:hint="eastAsia"/>
        </w:rPr>
        <w:t xml:space="preserve">和</w:t>
      </w:r>
      <w:r>
        <w:t xml:space="preserve"> </w:t>
      </w:r>
      <w:r>
        <w:rPr>
          <w:rFonts w:hint="eastAsia"/>
        </w:rPr>
        <w:t xml:space="preserve">0.252。所有点阵均在面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上沿三个笛卡尔坐标轴分别施加单位面力载荷。路线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点阵直接求解，将每个胞元在主自由度与内部自由度上的完整切割胞元刚度装配为一个全局矩阵。主自由度的编号与耦合方式与学习点阵完全相同，固支、未约束自由度集合与载荷向量也相同。每个胞元的内部自由度排在未约束主自由度之后。该矩阵按其对角线进行对称缩放，并在</w:t>
      </w:r>
      <w:r>
        <w:t xml:space="preserve"> CPU </w:t>
      </w:r>
      <w:r>
        <w:rPr>
          <w:rFonts w:hint="eastAsia"/>
        </w:rPr>
        <w:t xml:space="preserve">上由</w:t>
      </w:r>
      <w:r>
        <w:t xml:space="preserve"> MKL PARDISO 2026.1 </w:t>
      </w:r>
      <w:r>
        <w:rPr>
          <w:rFonts w:hint="eastAsia"/>
        </w:rPr>
        <w:t xml:space="preserve">分解。分解采用上三角的对称正定</w:t>
      </w:r>
      <w:r>
        <w:t xml:space="preserve"> Cholesky </w:t>
      </w:r>
      <w:r>
        <w:rPr>
          <w:rFonts w:hint="eastAsia"/>
        </w:rPr>
        <w:t xml:space="preserve">分解（mtype</w:t>
      </w:r>
      <w:r>
        <w:t xml:space="preserve"> </w:t>
      </w:r>
      <w:r>
        <w:rPr>
          <w:rFonts w:hint="eastAsia"/>
        </w:rPr>
        <w:t xml:space="preserve">2）、嵌套剖分排序（iparm(2)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个线程逐个处理胞元。胞元的设置与装配同路线</w:t>
      </w:r>
      <w:r>
        <w:t xml:space="preserve"> </w:t>
      </w:r>
      <w:r>
        <w:rPr>
          <w:rFonts w:hint="eastAsia"/>
        </w:rPr>
        <w:t xml:space="preserve">(a)；随后由</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分解得到该胞元在其主自由度上的稠密凝聚矩阵，之后释放该胞元。凝聚后的点阵方程组按子结构顺序，通过分块</w:t>
      </w:r>
      <w:r>
        <w:t xml:space="preserve"> Cholesky </w:t>
      </w:r>
      <w:r>
        <w:rPr>
          <w:rFonts w:hint="eastAsia"/>
        </w:rPr>
        <w:t xml:space="preserve">分解精确求解。对每个胞元，以稠密计算核分解并消去其私有主自由度块；再对多个胞元共享的主自由度上的稠密界面矩阵进行分解与求解，最后通过回代恢复私有自由度。各胞元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w:t>
      </w:r>
      <w:r>
        <w:t xml:space="preserve"> NICE </w:t>
      </w:r>
      <w:r>
        <w:rPr>
          <w:rFonts w:hint="eastAsia"/>
        </w:rPr>
        <w:t xml:space="preserve">的部署实现进行一次带灵敏度的点阵分析。胞元准备包括胞元构建、刚度与矩装配、网络输入与编码，以及为修正做准备的首次作用。随后装配点阵及</w:t>
      </w:r>
      <w:r>
        <w:t xml:space="preserve"> </w:t>
      </w:r>
      <m:oMath>
        <m:sSub>
          <m:e>
            <m:r>
              <m:rPr>
                <m:scr m:val="double-struck"/>
                <m:sty m:val="p"/>
              </m:rPr>
              <m:t>K</m:t>
            </m:r>
          </m:e>
          <m:sub>
            <m:r>
              <m:t>P</m:t>
            </m:r>
            <m:r>
              <m:t>P</m:t>
            </m:r>
          </m:sub>
        </m:sSub>
      </m:oMath>
      <w:r>
        <w:rPr>
          <w:rFonts w:hint="eastAsia"/>
        </w:rPr>
        <w:t xml:space="preserve">，并设置预条件子（补充说明</w:t>
      </w:r>
      <w:r>
        <w:t xml:space="preserve"> S4.1 </w:t>
      </w:r>
      <w:r>
        <w:rPr>
          <w:rFonts w:hint="eastAsia"/>
        </w:rPr>
        <w:t xml:space="preserve">的平衡两层作用）。共轭梯度法对三个面力载荷求解至递推相对残差</w:t>
      </w:r>
      <w:r>
        <w:t xml:space="preserve"> </w:t>
      </w:r>
      <m:oMath>
        <m:sSup>
          <m:e>
            <m:r>
              <m:t>10</m:t>
            </m:r>
          </m:e>
          <m:sup>
            <m:r>
              <m:rPr>
                <m:sty m:val="p"/>
              </m:rPr>
              <m:t>−</m:t>
            </m:r>
            <m:r>
              <m:t>6</m:t>
            </m:r>
          </m:sup>
        </m:sSup>
      </m:oMath>
      <w:r>
        <w:rPr>
          <w:rFonts w:hint="eastAsia"/>
        </w:rPr>
        <w:t xml:space="preserve">，实际达到的残差为</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。最后计算三个载荷下式</w:t>
      </w:r>
      <w:r>
        <w:t xml:space="preserve"> (17) </w:t>
      </w:r>
      <w:r>
        <w:rPr>
          <w:rFonts w:hint="eastAsia"/>
        </w:rPr>
        <w:t xml:space="preserve">的灵敏度</w:t>
      </w:r>
      <w:r>
        <w:t xml:space="preserve"> </w:t>
      </w:r>
      <m:oMath>
        <m:sSub>
          <m:e>
            <m:acc>
              <m:accPr>
                <m:chr m:val="̃"/>
              </m:accPr>
              <m:e>
                <m:r>
                  <m:t>s</m:t>
                </m:r>
              </m:e>
            </m:acc>
          </m:e>
          <m:sub>
            <m:r>
              <m:t>c</m:t>
            </m:r>
          </m:sub>
        </m:sSub>
      </m:oMath>
      <w:r>
        <w:rPr>
          <w:rFonts w:hint="eastAsia"/>
        </w:rPr>
        <w:t xml:space="preserve">。灵敏度在恢复位移场固定的条件下，由矩积分的反向模式微分求得。路线</w:t>
      </w:r>
      <w:r>
        <w:t xml:space="preserve"> (c) </w:t>
      </w:r>
      <w:r>
        <w:rPr>
          <w:rFonts w:hint="eastAsia"/>
        </w:rPr>
        <w:t xml:space="preserve">的运算精度与表</w:t>
      </w:r>
      <w:r>
        <w:t xml:space="preserve"> 1 </w:t>
      </w:r>
      <w:r>
        <w:rPr>
          <w:rFonts w:hint="eastAsia"/>
        </w:rPr>
        <w:t xml:space="preserve">中的计时路线相同。网络以及修正中的光滑与粗网格求解采用单精度，凝聚作用中的刚度乘积采用双精度（附录</w:t>
      </w:r>
      <w:r>
        <w:t xml:space="preserve"> </w:t>
      </w:r>
      <w:r>
        <w:rPr>
          <w:rFonts w:hint="eastAsia"/>
        </w:rPr>
        <w:t xml:space="preserve">F.2）。三条路线读取相同的已生成胞元几何，几何生成不计入计时。</w:t>
      </w:r>
    </w:p>
    <w:p>
      <w:pPr>
        <w:pStyle w:val="BodyText"/>
      </w:pPr>
      <w:r>
        <w:rPr>
          <w:rFonts w:hint="eastAsia"/>
        </w:rPr>
        <w:t xml:space="preserve">整体点阵迭代求解器（表</w:t>
      </w:r>
      <w:r>
        <w:t xml:space="preserve"> </w:t>
      </w:r>
      <w:r>
        <w:rPr>
          <w:rFonts w:hint="eastAsia"/>
        </w:rPr>
        <w:t xml:space="preserve">ST12e）使用路线</w:t>
      </w:r>
      <w:r>
        <w:t xml:space="preserve"> (a) </w:t>
      </w:r>
      <w:r>
        <w:rPr>
          <w:rFonts w:hint="eastAsia"/>
        </w:rPr>
        <w:t xml:space="preserve">的整体矩阵、载荷向量、固支和编号。这些数据一次导出后，在路线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20">
        <w:r>
          <w:rPr>
            <w:rStyle w:val="Hyperlink"/>
          </w:rPr>
          <w:t xml:space="preserve">Balay et al. (2026)</w:t>
        </w:r>
      </w:hyperlink>
      <w:r>
        <w:t xml:space="preserve"> </w:t>
      </w:r>
      <w:r>
        <w:rPr>
          <w:rFonts w:hint="eastAsia"/>
        </w:rPr>
        <w:t xml:space="preserve">求解。共轭梯度法在未缩放的方程组上运行，以未预条件的相对残差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时记录当时的迭代解，以及该迭代解与最终迭代解在柔度和能量范数上的差别。GAMG（光滑聚集，PETSc</w:t>
      </w:r>
      <w:r>
        <w:t xml:space="preserve"> </w:t>
      </w:r>
      <w:r>
        <w:rPr>
          <w:rFonts w:hint="eastAsia"/>
        </w:rPr>
        <w:t xml:space="preserve">默认设置）采用块大小</w:t>
      </w:r>
      <w:r>
        <w:t xml:space="preserve"> </w:t>
      </w:r>
      <w:r>
        <w:rPr>
          <w:rFonts w:hint="eastAsia"/>
        </w:rPr>
        <w:t xml:space="preserve">3，并以自由度位置上的六个刚体模态作为近零空间。BoomerAMG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及其默认松弛。所考察的</w:t>
      </w:r>
      <w:r>
        <w:t xml:space="preserve"> BDDC </w:t>
      </w:r>
      <w:r>
        <w:rPr>
          <w:rFonts w:hint="eastAsia"/>
        </w:rPr>
        <w:t xml:space="preserve">配置采用精确局部求解，每个胞元为一个子区域。胞元的</w:t>
      </w:r>
      <w:r>
        <w:t xml:space="preserve"> Dirichlet </w:t>
      </w:r>
      <w:r>
        <w:rPr>
          <w:rFonts w:hint="eastAsia"/>
        </w:rPr>
        <w:t xml:space="preserve">矩阵为其在不与其他胞元共享的自由度上的刚度，Neumann</w:t>
      </w:r>
      <w:r>
        <w:t xml:space="preserve"> </w:t>
      </w:r>
      <w:r>
        <w:rPr>
          <w:rFonts w:hint="eastAsia"/>
        </w:rPr>
        <w:t xml:space="preserve">矩阵为整个胞元在其未约束自由度上的刚度。二者均按路线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线程）逐胞元各分解一次。悬浮胞元的</w:t>
      </w:r>
      <w:r>
        <w:t xml:space="preserve"> Neumann </w:t>
      </w:r>
      <w:r>
        <w:rPr>
          <w:rFonts w:hint="eastAsia"/>
        </w:rPr>
        <w:t xml:space="preserve">矩阵奇异，在缩放后矩阵的对角线上加</w:t>
      </w:r>
      <w:r>
        <w:t xml:space="preserve"> </w:t>
      </w:r>
      <m:oMath>
        <m:sSup>
          <m:e>
            <m:r>
              <m:t>10</m:t>
            </m:r>
          </m:e>
          <m:sup>
            <m:r>
              <m:rPr>
                <m:sty m:val="p"/>
              </m:rPr>
              <m:t>−</m:t>
            </m:r>
            <m:r>
              <m:t>10</m:t>
            </m:r>
          </m:sup>
        </m:sSup>
      </m:oMath>
      <w:r>
        <w:t xml:space="preserve"> </w:t>
      </w:r>
      <w:r>
        <w:rPr>
          <w:rFonts w:hint="eastAsia"/>
        </w:rPr>
        <w:t xml:space="preserve">的平移。这些分解时间之和可作为该配置下精确局部求解</w:t>
      </w:r>
      <w:r>
        <w:t xml:space="preserve"> BDDC </w:t>
      </w:r>
      <w:r>
        <w:rPr>
          <w:rFonts w:hint="eastAsia"/>
        </w:rPr>
        <w:t xml:space="preserve">的局部分解成本参照。其中不含局部</w:t>
      </w:r>
      <w:r>
        <w:t xml:space="preserve"> Neumann </w:t>
      </w:r>
      <w:r>
        <w:rPr>
          <w:rFonts w:hint="eastAsia"/>
        </w:rPr>
        <w:t xml:space="preserve">问题中主约束与零空间的处理，也不含粗问题和迭代。以</w:t>
      </w:r>
      <w:r>
        <w:t xml:space="preserve"> MUMPS </w:t>
      </w:r>
      <w:r>
        <w:rPr>
          <w:rFonts w:hint="eastAsia"/>
        </w:rPr>
        <w:t xml:space="preserve">求解局部问题和粗问题、在八个进程上同时保存全部局部分解因子时，BDDC</w:t>
      </w:r>
      <w:r>
        <w:t xml:space="preserve"> </w:t>
      </w:r>
      <w:r>
        <w:rPr>
          <w:rFonts w:hint="eastAsia"/>
        </w:rPr>
        <w:t xml:space="preserve">在设置阶段的内存超过</w:t>
      </w:r>
      <w:r>
        <w:t xml:space="preserve"> 90 GiB。</w:t>
      </w:r>
    </w:p>
    <w:p>
      <w:pPr>
        <w:pStyle w:val="Heading3"/>
      </w:pPr>
      <w:r>
        <w:rPr>
          <w:rFonts w:hint="eastAsia"/>
        </w:rPr>
        <w:t xml:space="preserve">表</w:t>
      </w:r>
      <w:r>
        <w:t xml:space="preserve"> ST12. </w:t>
      </w:r>
      <w:r>
        <w:rPr>
          <w:rFonts w:hint="eastAsia"/>
        </w:rPr>
        <w:t xml:space="preserve">整体点阵直接求解、常规精确凝聚与学习路线：规模、各阶段与内存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内存为分析阶段报告的永久存储与分解存储之和（iparm(16)</w:t>
      </w:r>
      <w:r>
        <w:t xml:space="preserve"> + </w:t>
      </w:r>
      <w:r>
        <w:rPr>
          <w:rFonts w:hint="eastAsia"/>
        </w:rPr>
        <w:t xml:space="preserve">iparm(17)），千字节按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点阵规模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点阵</w:t>
            </w:r>
          </w:p>
        </w:tc>
        <w:tc>
          <w:tcPr/>
          <w:p>
            <w:pPr>
              <w:pStyle w:val="Compact"/>
            </w:pPr>
            <w:r>
              <w:rPr>
                <w:rFonts w:hint="eastAsia"/>
              </w:rPr>
              <w:t xml:space="preserve">胞元数（切割）</w:t>
            </w:r>
          </w:p>
        </w:tc>
        <w:tc>
          <w:tcPr/>
          <w:p>
            <w:pPr>
              <w:pStyle w:val="Compact"/>
            </w:pPr>
            <w:r>
              <w:rPr>
                <w:rFonts w:hint="eastAsia"/>
              </w:rPr>
              <w:t xml:space="preserve">胞元表面以外的切割平面单元自由度（占未约束主自由度的比例）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总自由度数与未约束主自由度数：见表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点阵</w:t>
            </w:r>
          </w:p>
        </w:tc>
        <w:tc>
          <w:tcPr/>
          <w:p>
            <w:pPr>
              <w:pStyle w:val="Compact"/>
              <w:jc w:val="right"/>
            </w:pPr>
            <w:r>
              <w:rPr>
                <w:rFonts w:hint="eastAsia"/>
              </w:rPr>
              <w:t xml:space="preserve">线程数</w:t>
            </w:r>
          </w:p>
        </w:tc>
        <w:tc>
          <w:tcPr/>
          <w:p>
            <w:pPr>
              <w:pStyle w:val="Compact"/>
            </w:pPr>
            <w:r>
              <w:rPr>
                <w:rFonts w:hint="eastAsia"/>
              </w:rPr>
              <w:t xml:space="preserve">胞元：设置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总计为各阶段之和；16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s，原因是胞元的设置与装配并未随之加速。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胞元：Schur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保存的胞元凝聚矩阵（GiB）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中的总计还包括逐胞元点阵几何、矩阵缩放以及各阶段之间的数据传输（17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之差：六个载荷下相对于整体点阵直接求解结果的最大相对差。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(c)，学习路线：一次带灵敏度的点阵分析的各阶段（s）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点阵及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5。各阶段之和比总计少</w:t>
      </w:r>
      <w:r>
        <w:t xml:space="preserve"> 0.2–0.5 </w:t>
      </w:r>
      <w:r>
        <w:rPr>
          <w:rFonts w:hint="eastAsia"/>
        </w:rPr>
        <w:t xml:space="preserve">s，差额为阶段之间的簿记开销。GPU</w:t>
      </w:r>
      <w:r>
        <w:t xml:space="preserve"> </w:t>
      </w:r>
      <w:r>
        <w:rPr>
          <w:rFonts w:hint="eastAsia"/>
        </w:rPr>
        <w:t xml:space="preserve">内存为进程分配的峰值，CPU</w:t>
      </w:r>
      <w:r>
        <w:t xml:space="preserve"> </w:t>
      </w:r>
      <w:r>
        <w:rPr>
          <w:rFonts w:hint="eastAsia"/>
        </w:rPr>
        <w:t xml:space="preserve">内存为胞元准备之后的常驻集大小。常驻</w:t>
      </w:r>
      <w:r>
        <w:t xml:space="preserve"> GPU </w:t>
      </w:r>
      <w:r>
        <w:rPr>
          <w:rFonts w:hint="eastAsia"/>
        </w:rPr>
        <w:t xml:space="preserve">的学习子结构（补充说明</w:t>
      </w:r>
      <w:r>
        <w:t xml:space="preserve"> </w:t>
      </w:r>
      <w:r>
        <w:rPr>
          <w:rFonts w:hint="eastAsia"/>
        </w:rPr>
        <w:t xml:space="preserve">S4.1）：四胞元点阵的全部胞元，以及每个八胞元点阵中的四个胞元。</w:t>
      </w:r>
    </w:p>
    <w:p>
      <w:pPr>
        <w:pStyle w:val="Heading4"/>
      </w:pPr>
      <w:r>
        <w:t xml:space="preserve">ST12e. CPU </w:t>
      </w:r>
      <w:r>
        <w:rPr>
          <w:rFonts w:hint="eastAsia"/>
        </w:rPr>
        <w:t xml:space="preserve">上的整体点阵迭代求解器（16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点阵</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处的迭代解计算；GAMG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相同：先为三个面力载荷，后为三个随机载荷。胞元设置与装配以及整体装配与缩放取自路线</w:t>
      </w:r>
      <w:r>
        <w:t xml:space="preserve"> </w:t>
      </w:r>
      <w:r>
        <w:rPr>
          <w:rFonts w:hint="eastAsia"/>
        </w:rPr>
        <w:t xml:space="preserve">(a)，为所有细尺度路线所共有，表中未计入（表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的逐胞元成本</w:t>
      </w:r>
    </w:p>
    <w:p>
      <w:pPr>
        <w:pStyle w:val="FirstParagraph"/>
      </w:pPr>
      <w:r>
        <w:rPr>
          <w:rFonts w:hint="eastAsia"/>
        </w:rPr>
        <w:t xml:space="preserve">四个部署胞元，其中两个切割、两个未切割（补充材料第</w:t>
      </w:r>
      <w:r>
        <w:t xml:space="preserve"> R1 </w:t>
      </w:r>
      <w:r>
        <w:rPr>
          <w:rFonts w:hint="eastAsia"/>
        </w:rPr>
        <w:t xml:space="preserve">节）。胞元准备：几何预处理，以及胞元设置、矩积分与刚度装配；NICE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为网络编码与修正设置（光滑区间与粗网格分解）；对常规路线为</w:t>
      </w:r>
      <w:r>
        <w:t xml:space="preserve"> MKL </w:t>
      </w:r>
      <w:r>
        <w:rPr>
          <w:rFonts w:hint="eastAsia"/>
        </w:rPr>
        <w:t xml:space="preserve">PARDISO（16</w:t>
      </w:r>
      <w:r>
        <w:t xml:space="preserve"> </w:t>
      </w:r>
      <w:r>
        <w:rPr>
          <w:rFonts w:hint="eastAsia"/>
        </w:rPr>
        <w:t xml:space="preserve">线程）对内部自由度的符号分析与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的网络状态与修正所占用的</w:t>
      </w:r>
      <w:r>
        <w:t xml:space="preserve"> GPU </w:t>
      </w:r>
      <w:r>
        <w:rPr>
          <w:rFonts w:hint="eastAsia"/>
        </w:rPr>
        <w:t xml:space="preserve">内存，或</w:t>
      </w:r>
      <w:r>
        <w:t xml:space="preserve"> PARDISO </w:t>
      </w:r>
      <w:r>
        <w:rPr>
          <w:rFonts w:hint="eastAsia"/>
        </w:rPr>
        <w:t xml:space="preserve">的分解存储（iparm(17)）。两者均不包括胞元刚度</w:t>
      </w:r>
      <w:r>
        <w:t xml:space="preserve"> </w:t>
      </w:r>
      <m:oMath>
        <m:r>
          <m:t>K</m:t>
        </m:r>
      </m:oMath>
      <w:r>
        <w:rPr>
          <w:rFonts w:hint="eastAsia"/>
        </w:rPr>
        <w:t xml:space="preserve">，两条路线都需保存该矩阵（最后一列，GPU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自由度</w:t>
            </w:r>
            <w:r>
              <w:t xml:space="preserve"> / </w:t>
            </w:r>
            <w:r>
              <w:rPr>
                <w:rFonts w:hint="eastAsia"/>
              </w:rPr>
              <w:t xml:space="preserve">主自由度</w:t>
            </w:r>
          </w:p>
        </w:tc>
        <w:tc>
          <w:tcPr/>
          <w:p>
            <w:pPr>
              <w:pStyle w:val="Compact"/>
            </w:pPr>
            <w:r>
              <w:rPr>
                <w:rFonts w:hint="eastAsia"/>
              </w:rPr>
              <w:t xml:space="preserve">胞元准备（s）：NICE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全局预条件、两胞元构型与残差记录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为某次运行中所用的施加支撑后的装配算子，可以是精确算子或学习算子。该记号不同于局部内部刚度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，定义在未约束主自由度上。刚度块细层作用为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对于主自由度上的全局粗基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所报告的粗基将三线性点阵顶点函数分别乘以各顶点处的三个平移和绕该顶点的三个转动，再将所得场限制到施加支撑后的主自由度上。该全局粗基不同于用于修正各胞元内网络预测内部位移的内部基</w:t>
      </w:r>
      <w:r>
        <w:t xml:space="preserve"> </w:t>
      </w:r>
      <m:oMath>
        <m:r>
          <m:t>V</m:t>
        </m:r>
      </m:oMath>
      <w:r>
        <w:rPr>
          <w:rFonts w:hint="eastAsia"/>
        </w:rPr>
        <w:t xml:space="preserve">。第</w:t>
      </w:r>
      <w:r>
        <w:t xml:space="preserve"> 5.8 </w:t>
      </w:r>
      <w:r>
        <w:rPr>
          <w:rFonts w:hint="eastAsia"/>
        </w:rPr>
        <w:t xml:space="preserve">节的精确与学习点阵求解、第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节的学习求解，均采用这一平衡作用，并配合刚度块细层作用与该粗基。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经对称化后按其对角线缩放。选取缩放后特征值为正且超过最大特征值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用于两个投影。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上；超出该预算时，其余胞元的状态保存在</w:t>
      </w:r>
      <w:r>
        <w:t xml:space="preserve"> CPU </w:t>
      </w:r>
      <w:r>
        <w:rPr>
          <w:rFonts w:hint="eastAsia"/>
        </w:rPr>
        <w:t xml:space="preserve">内存中，使用时从</w:t>
      </w:r>
      <w:r>
        <w:t xml:space="preserve"> CPU </w:t>
      </w:r>
      <w:r>
        <w:rPr>
          <w:rFonts w:hint="eastAsia"/>
        </w:rPr>
        <w:t xml:space="preserve">内存流式传输。每次运行的常驻胞元或预算见表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的表题。</w:t>
      </w:r>
    </w:p>
    <w:p>
      <w:pPr>
        <w:pStyle w:val="Heading3"/>
      </w:pPr>
      <w:r>
        <w:t xml:space="preserve">S4.2. </w:t>
      </w:r>
      <w:r>
        <w:rPr>
          <w:rFonts w:hint="eastAsia"/>
        </w:rPr>
        <w:t xml:space="preserve">两胞元测试构型</w:t>
      </w:r>
    </w:p>
    <w:p>
      <w:pPr>
        <w:pStyle w:val="FirstParagraph"/>
      </w:pPr>
      <w:r>
        <w:rPr>
          <w:rFonts w:hint="eastAsia"/>
        </w:rPr>
        <w:t xml:space="preserve">在图</w:t>
      </w:r>
      <w:r>
        <w:t xml:space="preserve"> 9 </w:t>
      </w:r>
      <w:r>
        <w:rPr>
          <w:rFonts w:hint="eastAsia"/>
        </w:rPr>
        <w:t xml:space="preserve">的两种构型中，六个面载荷为沿三个笛卡尔坐标轴、作用于被测胞元受载表面的面力载荷，以及作用于相邻胞元受载表面的同样三个载荷。面力载荷由</w:t>
      </w:r>
      <w:r>
        <w:t xml:space="preserve"> Q2 </w:t>
      </w:r>
      <w:r>
        <w:rPr>
          <w:rFonts w:hint="eastAsia"/>
        </w:rPr>
        <w:t xml:space="preserve">表面形函数积分得到；每个节点载荷向量在消除支撑之前归一化为单位合力，然后消除固支分量。若被测胞元的切割表面上有经同样归一化的三个面力载荷，则其结果单独报告。相邻胞元为未切割胞元。因此，在被测胞元的切割平面与共享面相交之处，该胞元对是一种测试构型，而不是物理上被切割的试件。</w:t>
      </w:r>
    </w:p>
    <w:p>
      <w:pPr>
        <w:pStyle w:val="BodyText"/>
      </w:pPr>
      <w:r>
        <w:rPr>
          <w:rFonts w:hint="eastAsia"/>
        </w:rPr>
        <w:t xml:space="preserve">胞元对的求解采用共轭梯度法，以精确装配参考刚度的</w:t>
      </w:r>
      <w:r>
        <w:t xml:space="preserve"> Cholesky </w:t>
      </w:r>
      <w:r>
        <w:rPr>
          <w:rFonts w:hint="eastAsia"/>
        </w:rPr>
        <w:t xml:space="preserve">因子作为预条件子，相对递推残差容差为</w:t>
      </w:r>
      <w:r>
        <w:t xml:space="preserve"> </w:t>
      </w:r>
      <m:oMath>
        <m:sSup>
          <m:e>
            <m:r>
              <m:t>10</m:t>
            </m:r>
          </m:e>
          <m:sup>
            <m:r>
              <m:rPr>
                <m:sty m:val="p"/>
              </m:rPr>
              <m:t>−</m:t>
            </m:r>
            <m:r>
              <m:t>10</m:t>
            </m:r>
          </m:sup>
        </m:sSup>
      </m:oMath>
      <w:r>
        <w:rPr>
          <w:rFonts w:hint="eastAsia"/>
        </w:rPr>
        <w:t xml:space="preserve">，最多迭代</w:t>
      </w:r>
      <w:r>
        <w:t xml:space="preserve"> 400 </w:t>
      </w:r>
      <w:r>
        <w:rPr>
          <w:rFonts w:hint="eastAsia"/>
        </w:rPr>
        <w:t xml:space="preserve">次。</w:t>
      </w:r>
    </w:p>
    <w:p>
      <w:pPr>
        <w:pStyle w:val="Heading3"/>
      </w:pPr>
      <w:r>
        <w:t xml:space="preserve">S4.3. </w:t>
      </w:r>
      <w:r>
        <w:rPr>
          <w:rFonts w:hint="eastAsia"/>
        </w:rPr>
        <w:t xml:space="preserve">残差功、梯度检验与近似柔度的差商</w:t>
      </w:r>
    </w:p>
    <w:p>
      <w:pPr>
        <w:pStyle w:val="FirstParagraph"/>
      </w:pPr>
      <w:r>
        <w:rPr>
          <w:rFonts w:hint="eastAsia"/>
        </w:rPr>
        <w:t xml:space="preserve">第</w:t>
      </w:r>
      <w:r>
        <w:t xml:space="preserve"> 5.8 </w:t>
      </w:r>
      <w:r>
        <w:rPr>
          <w:rFonts w:hint="eastAsia"/>
        </w:rPr>
        <w:t xml:space="preserve">节的点阵及其两个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求解至递推残差</w:t>
      </w:r>
      <w:r>
        <w:t xml:space="preserve"> </w:t>
      </w:r>
      <m:oMath>
        <m:sSup>
          <m:e>
            <m:r>
              <m:t>10</m:t>
            </m:r>
          </m:e>
          <m:sup>
            <m:r>
              <m:rPr>
                <m:sty m:val="p"/>
              </m:rPr>
              <m:t>−</m:t>
            </m:r>
            <m:r>
              <m:t>10</m:t>
            </m:r>
          </m:sup>
        </m:sSup>
      </m:oMath>
      <w:r>
        <w:rPr>
          <w:rFonts w:hint="eastAsia"/>
        </w:rPr>
        <w:t xml:space="preserve">，修正以双精度运算。在最终迭代解</w:t>
      </w:r>
      <w:r>
        <w:t xml:space="preserve"> </w:t>
      </w:r>
      <m:oMath>
        <m:acc>
          <m:accPr>
            <m:chr m:val="‾"/>
          </m:accPr>
          <m:e>
            <m:r>
              <m:t>U</m:t>
            </m:r>
          </m:e>
        </m:acc>
      </m:oMath>
      <w:r>
        <w:t xml:space="preserve"> </w:t>
      </w:r>
      <w:r>
        <w:rPr>
          <w:rFonts w:hint="eastAsia"/>
        </w:rPr>
        <w:t xml:space="preserve">处记录三个量。第一个是带符号的残差功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为所施加的学习作用。第二个是作用–能量不一致量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。式中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所施加的作用，因而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w:t>
      </w:r>
      <m:oMath>
        <m:r>
          <m:t>ω</m:t>
        </m:r>
      </m:oMath>
      <w:r>
        <w:t xml:space="preserve"> </w:t>
      </w:r>
      <w:r>
        <w:rPr>
          <w:rFonts w:hint="eastAsia"/>
        </w:rPr>
        <w:t xml:space="preserve">即附录</w:t>
      </w:r>
      <w:r>
        <w:t xml:space="preserve"> C.2 </w:t>
      </w:r>
      <w:r>
        <w:rPr>
          <w:rFonts w:hint="eastAsia"/>
        </w:rPr>
        <w:t xml:space="preserve">中的量。第三个是附录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（层）。将修正由双精度改为单精度运行时，块的该残差变化小于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梯度指标先在共享点阵顶点上聚合灵敏度（即在每个顶点处对各胞元的厚度灵敏度分量求和），再将</w:t>
      </w:r>
      <w:r>
        <w:t xml:space="preserve"> NICE </w:t>
      </w:r>
      <w:r>
        <w:rPr>
          <w:rFonts w:hint="eastAsia"/>
        </w:rPr>
        <w:t xml:space="preserve">所得灵敏度与精确灵敏度比较。聚合后的向量即采用共享厚度变量的优化器所接收的梯度；载荷保持固定。为考察近似柔度的完整导数，对每个角点在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处重建每个胞元的凝聚刚度矩阵。重建所得刚度在</w:t>
      </w:r>
      <w:r>
        <w:t xml:space="preserve"> </w:t>
      </w:r>
      <m:oMath>
        <m:acc>
          <m:accPr>
            <m:chr m:val="̂"/>
          </m:accPr>
          <m:e>
            <m:r>
              <m:t>q</m:t>
            </m:r>
          </m:e>
        </m:acc>
      </m:oMath>
      <w:r>
        <w:t xml:space="preserve"> </w:t>
      </w:r>
      <w:r>
        <w:rPr>
          <w:rFonts w:hint="eastAsia"/>
        </w:rPr>
        <w:t xml:space="preserve">固定的条件下作用于已求得的主自由度位移，由此得到作用–能量差商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。若某次重建相对于未扰动构建改变了以下任一项，则该重建计为发生切换：某个二值节点指示量、弱区域单元或面模板集合（含弱连接节点的模板，附录</w:t>
      </w:r>
      <w:r>
        <w:t xml:space="preserve"> </w:t>
      </w:r>
      <w:r>
        <w:rPr>
          <w:rFonts w:hint="eastAsia"/>
        </w:rPr>
        <w:t xml:space="preserve">G.1）、激活单元集合，或粗网格分解的对角平移（附录</w:t>
      </w:r>
      <w:r>
        <w:t xml:space="preserve"> </w:t>
      </w:r>
      <w:r>
        <w:rPr>
          <w:rFonts w:hint="eastAsia"/>
        </w:rPr>
        <w:t xml:space="preserve">F.1）。</w:t>
      </w:r>
    </w:p>
    <w:p>
      <w:pPr>
        <w:pStyle w:val="Heading4"/>
      </w:pPr>
      <w:r>
        <w:rPr>
          <w:rFonts w:hint="eastAsia"/>
        </w:rPr>
        <w:t xml:space="preserve">表</w:t>
      </w:r>
      <w:r>
        <w:t xml:space="preserve"> ST14. </w:t>
      </w:r>
      <w:r>
        <w:rPr>
          <w:rFonts w:hint="eastAsia"/>
        </w:rPr>
        <w:t xml:space="preserve">残差功、对偶范数界、梯度与近似柔度的差商</w:t>
      </w:r>
    </w:p>
    <w:p>
      <w:pPr>
        <w:pStyle w:val="FirstParagraph"/>
      </w:pPr>
      <w:r>
        <w:rPr>
          <w:rFonts w:hint="eastAsia"/>
        </w:rPr>
        <w:t xml:space="preserve">面</w:t>
      </w:r>
      <w:r>
        <w:t xml:space="preserve"> = </w:t>
      </w:r>
      <w:r>
        <w:rPr>
          <w:rFonts w:hint="eastAsia"/>
        </w:rPr>
        <w:t xml:space="preserve">三个面力载荷；随机</w:t>
      </w:r>
      <w:r>
        <w:t xml:space="preserve"> = </w:t>
      </w:r>
      <w:r>
        <w:rPr>
          <w:rFonts w:hint="eastAsia"/>
        </w:rPr>
        <w:t xml:space="preserve">三个随机载荷。梯度误差：共享顶点参数上的</w:t>
      </w:r>
      <w:r>
        <w:t xml:space="preserve"> </w:t>
      </w:r>
      <m:oMath>
        <m:r>
          <m:rPr>
            <m:sty m:val="p"/>
          </m:rPr>
          <m:t>∥</m:t>
        </m:r>
        <m:sSub>
          <m:e>
            <m:acc>
              <m:accPr>
                <m:chr m:val="̃"/>
              </m:accPr>
              <m:e>
                <m:r>
                  <m:rPr>
                    <m:sty m:val="b"/>
                  </m:rPr>
                  <m:t>s</m:t>
                </m:r>
              </m:e>
            </m:acc>
          </m:e>
          <m:sub>
            <m:r>
              <m:t>g</m:t>
            </m:r>
          </m:sub>
        </m:sSub>
        <m:r>
          <m:rPr>
            <m:sty m:val="p"/>
          </m:rPr>
          <m:t>−</m:t>
        </m:r>
        <m:sSub>
          <m:e>
            <m:r>
              <m:rPr>
                <m:sty m:val="b"/>
              </m:rPr>
              <m:t>s</m:t>
            </m:r>
          </m:e>
          <m:sub>
            <m:r>
              <m:t>g</m:t>
            </m:r>
          </m:sub>
        </m:sSub>
        <m:r>
          <m:rPr>
            <m:sty m:val="p"/>
          </m:rPr>
          <m:t>∥</m:t>
        </m:r>
        <m:r>
          <m:rPr>
            <m:sty m:val="p"/>
          </m:rPr>
          <m:t>/</m:t>
        </m:r>
        <m:r>
          <m:rPr>
            <m:sty m:val="p"/>
          </m:rPr>
          <m:t>∥</m:t>
        </m:r>
        <m:sSub>
          <m:e>
            <m:r>
              <m:rPr>
                <m:sty m:val="b"/>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：面载荷下、步长为</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为单位）时相对于精确顶点梯度的相对误差，以百分比计。切换重建：每个胞元</w:t>
      </w:r>
      <w:r>
        <w:t xml:space="preserve"> 49 </w:t>
      </w:r>
      <w:r>
        <w:rPr>
          <w:rFonts w:hint="eastAsia"/>
        </w:rPr>
        <w:t xml:space="preserve">次重建（三个步长、正负两个符号与八个角点，外加一次未扰动构建）中改变离散选择的次数，给出各胞元的范围。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点阵</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每胞元切换重建次数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在这些点阵上，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随步长减小而增大，因此该差商不能分辨近似柔度的完整导数。对选择胞元的十四个两胞元构型（第</w:t>
      </w:r>
      <w:r>
        <w:t xml:space="preserve"> 5.6 </w:t>
      </w:r>
      <w:r>
        <w:rPr>
          <w:rFonts w:hint="eastAsia"/>
        </w:rPr>
        <w:t xml:space="preserve">节）作相同记录，结果为：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这些运行中两个八胞元点阵的精度见第</w:t>
      </w:r>
      <w:r>
        <w:t xml:space="preserve"> 5.8 </w:t>
      </w:r>
      <w:r>
        <w:rPr>
          <w:rFonts w:hint="eastAsia"/>
        </w:rPr>
        <w:t xml:space="preserve">节，以下数值依次对应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0.056%。所有胞元中最大的厚度灵敏度误差在面载荷下为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0.426%。全部六个载荷下，学习装配与精确装配所得主自由度解之间的相对欧氏差为</w:t>
      </w:r>
      <w:r>
        <w:t xml:space="preserve"> 0.130% / </w:t>
      </w:r>
      <w:r>
        <w:rPr>
          <w:rFonts w:hint="eastAsia"/>
        </w:rPr>
        <w:t xml:space="preserve">0.123%。在精确主自由度位移处，胞元能量误差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0.023–0.077%。</w:t>
      </w:r>
      <m:oMath>
        <m:r>
          <m:t>β</m:t>
        </m:r>
      </m:oMath>
      <w:r>
        <w:rPr>
          <w:rFonts w:hint="eastAsia"/>
        </w:rPr>
        <w:t xml:space="preserve">（式</w:t>
      </w:r>
      <w:r>
        <w:t xml:space="preserve"> </w:t>
      </w:r>
      <w:r>
        <w:rPr>
          <w:rFonts w:hint="eastAsia"/>
        </w:rPr>
        <w:t xml:space="preserve">(15)）超出点阵柔度误差的部分，在面载荷下为该误差的</w:t>
      </w:r>
      <w:r>
        <w:t xml:space="preserve"> 0.13–0.28% / </w:t>
      </w:r>
      <w:r>
        <w:rPr>
          <w:rFonts w:hint="eastAsia"/>
        </w:rPr>
        <w:t xml:space="preserve">0.21–0.33%，在随机载荷下为</w:t>
      </w:r>
      <w:r>
        <w:t xml:space="preserve"> 4.4–5.1% / </w:t>
      </w:r>
      <w:r>
        <w:rPr>
          <w:rFonts w:hint="eastAsia"/>
        </w:rPr>
        <w:t xml:space="preserve">4.2–5.0%。精确参考解由稠密精确凝聚矩阵装配，其重新计算的相对残差为</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单角点扫描用于检验近似柔度在这些切换处的光滑性。在两胞元构型</w:t>
      </w:r>
      <w:r>
        <w:t xml:space="preserve"> M1/x </w:t>
      </w:r>
      <w:r>
        <w:rPr>
          <w:rFonts w:hint="eastAsia"/>
        </w:rPr>
        <w:t xml:space="preserve">和</w:t>
      </w:r>
      <w:r>
        <w:t xml:space="preserve"> U1/y </w:t>
      </w:r>
      <w:r>
        <w:rPr>
          <w:rFonts w:hint="eastAsia"/>
        </w:rPr>
        <w:t xml:space="preserve">中，被测胞元的一个角点参数（灵敏度最大或居中的角点）在其值的至多</w:t>
      </w:r>
      <w:r>
        <w:t xml:space="preserve"> ±10% </w:t>
      </w:r>
      <w:r>
        <w:rPr>
          <w:rFonts w:hint="eastAsia"/>
        </w:rPr>
        <w:t xml:space="preserve">范围内变化，每个设计都使用各自重新生成的几何与学习子结构。相邻设计之间的柔度变化与由两端灵敏度按梯形公式预测的变化进行比较；对精确离散模型，每隔十个设计进行同样的比较。M1/x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个至少改变一个离散选择，其中多数涉及激活单元、ghost</w:t>
      </w:r>
      <w:r>
        <w:t xml:space="preserve"> </w:t>
      </w:r>
      <w:r>
        <w:rPr>
          <w:rFonts w:hint="eastAsia"/>
        </w:rPr>
        <w:t xml:space="preserve">面和主自由度，这些均属于离散模型本身。在这些区间上，近似柔度与预测变化的偏离至多为柔度的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0.085%（U1/y），精确模型的偏离与之相同。在</w:t>
      </w:r>
      <w:r>
        <w:t xml:space="preserve"> M1/x </w:t>
      </w:r>
      <w:r>
        <w:rPr>
          <w:rFonts w:hint="eastAsia"/>
        </w:rPr>
        <w:t xml:space="preserve">上，偏离值为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上，二者的前三位有效数字完全相同。在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。在参考设计处，近似柔度的误差保持在其界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）。因此，在所检验的区间上，近似目标的主要偏离同样存在于精确离散模型中；由精确凝聚驱动的优化器也会以相同方式遇到这种偏离。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个弱区域层各自的收集与散布角色（48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；位置嵌入表：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的注释），其中第一个阶段采用上述随机初始化；各继续训练变体均从基础网络的选定参数开始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12,608；位置嵌入表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，单位胞元），内存以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的几何事先已生成，故不计入。</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列出了各项设置。移动渐近线法每完成一次分析，即由梯度估计值构造一个凸可分近似。该方法不沿搜索方向检验</w:t>
      </w:r>
      <w:r>
        <w:t xml:space="preserve"> </w:t>
      </w:r>
      <m:oMath>
        <m:acc>
          <m:accPr>
            <m:chr m:val="̂"/>
          </m:accPr>
          <m:e>
            <m:r>
              <m:t>C</m:t>
            </m:r>
          </m:e>
        </m:acc>
      </m:oMath>
      <w:r>
        <w:t xml:space="preserve"> </w:t>
      </w:r>
      <w:r>
        <w:rPr>
          <w:rFonts w:hint="eastAsia"/>
        </w:rPr>
        <w:t xml:space="preserve">是否下降，而第</w:t>
      </w:r>
      <w:r>
        <w:t xml:space="preserve"> 4.2 </w:t>
      </w:r>
      <w:r>
        <w:rPr>
          <w:rFonts w:hint="eastAsia"/>
        </w:rPr>
        <w:t xml:space="preserve">节讨论的不一致性会在这种检验中产生影响。停止判据不采用梯度范数或</w:t>
      </w:r>
      <w:r>
        <w:t xml:space="preserve"> KKT </w:t>
      </w:r>
      <w:r>
        <w:rPr>
          <w:rFonts w:hint="eastAsia"/>
        </w:rPr>
        <w:t xml:space="preserve">残差，原因在于该估计值并非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所依据的离散模型在迭代之间会发生变化（S6.4）。与表</w:t>
      </w:r>
      <w:r>
        <w:t xml:space="preserve"> 5 </w:t>
      </w:r>
      <w:r>
        <w:rPr>
          <w:rFonts w:hint="eastAsia"/>
        </w:rPr>
        <w:t xml:space="preserve">中的分析相比，设计迭代需重新生成每个胞元的几何，且只求解一个载荷而非三个。对于算例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中同一块体的一次分析耗时</w:t>
      </w:r>
      <w:r>
        <w:t xml:space="preserve"> 79 </w:t>
      </w:r>
      <w:r>
        <w:rPr>
          <w:rFonts w:hint="eastAsia"/>
        </w:rPr>
        <w:t xml:space="preserve">s；后者无需生成几何，但需求解三个载荷。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点阵顶点处的角点厚度参数</w:t>
            </w:r>
            <w:r>
              <w:t xml:space="preserve"> </w:t>
            </w:r>
            <m:oMath>
              <m:sSub>
                <m:e>
                  <m:r>
                    <m:rPr>
                      <m:sty m:val="b"/>
                    </m:rPr>
                    <m:t>τ</m:t>
                  </m:r>
                </m:e>
                <m:sub>
                  <m:r>
                    <m:t>g</m:t>
                  </m:r>
                </m:sub>
              </m:sSub>
            </m:oMath>
            <w:r>
              <w:rPr>
                <w:rFonts w:hint="eastAsia"/>
              </w:rPr>
              <w:t xml:space="preserve">；</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将顶点值复制到交汇于该顶点的每个胞元的角点。算例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个），使由面力载荷经一致积分得到的节点载荷不随设计改变（附录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：在一个合力为单位值的面力载荷作用下，取最终共轭梯度迭代解对应的功</w:t>
            </w:r>
            <w:r>
              <w:t xml:space="preserve"> </w:t>
            </w:r>
            <m:oMath>
              <m:sSubSup>
                <m:e>
                  <m:r>
                    <m:t>f</m:t>
                  </m:r>
                </m:e>
                <m:sub>
                  <m:r>
                    <m:t>g</m:t>
                  </m:r>
                </m:sub>
                <m:sup>
                  <m:r>
                    <m:t>T</m:t>
                  </m:r>
                </m:sup>
              </m:sSubSup>
              <m:acc>
                <m:accPr>
                  <m:chr m:val="‾"/>
                </m:accPr>
                <m:e>
                  <m:r>
                    <m:t>U</m:t>
                  </m:r>
                </m:e>
              </m:acc>
            </m:oMath>
            <w:r>
              <w:rPr>
                <w:rFonts w:hint="eastAsia"/>
              </w:rPr>
              <w:t xml:space="preserve">，并除以第一次迭代时的值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节的灵敏度估计值，在恢复的位移场固定时对矩积分进行一次反向模式传播得到；不使用式</w:t>
            </w:r>
            <w:r>
              <w:t xml:space="preserve"> (18) </w:t>
            </w:r>
            <w:r>
              <w:rPr>
                <w:rFonts w:hint="eastAsia"/>
              </w:rPr>
              <w:t xml:space="preserve">给出的近似柔度完整导数。精确对照运行：由精确位移场并结合式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所有胞元的零阶单元矩之和（离散模型的材料体积），其导数由同一次反向传播得到（精确对照运行：式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对每个胞元的每一对有序的不同角点顶点施加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在每个胞元的每个角点处施加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个，每个均含自由顶点）；对于三线性场，胞元内最大梯度范数在角点处取得；训练限值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21">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每次迭代依据当前角点参数，用本研究全部胞元共用的几何生成器重新生成每个胞元的几何，在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点阵求解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次迭代），运算精度与表</w:t>
            </w:r>
            <w:r>
              <w:t xml:space="preserve"> 5 </w:t>
            </w:r>
            <w:r>
              <w:rPr>
                <w:rFonts w:hint="eastAsia"/>
              </w:rPr>
              <w:t xml:space="preserve">的计时路线相同，粗因子主元规则采用附录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，则终止该运行。精确对照运行：每个胞元的稠密精确凝聚矩阵，装配后求解至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以前一次迭代的解为初值，按绝对网格位置、位移分量和切割平面单元的私有标记逐自由度匹配；未匹配的自由度从零开始；初值按能量最优因子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均从零开始求解。精确对照运行：冷启动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A：所有胞元常驻；板：在已分配</w:t>
            </w:r>
            <w:r>
              <w:t xml:space="preserve"> GPU </w:t>
            </w:r>
            <w:r>
              <w:rPr>
                <w:rFonts w:hint="eastAsia"/>
              </w:rPr>
              <w:t xml:space="preserve">内存低于</w:t>
            </w:r>
            <w:r>
              <w:t xml:space="preserve"> 22 GiB </w:t>
            </w:r>
            <w:r>
              <w:rPr>
                <w:rFonts w:hint="eastAsia"/>
              </w:rPr>
              <w:t xml:space="preserve">期间胞元常驻；规模算例：4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若部分胞元生成失败，则将这些胞元的自由顶点依次乘以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（截断至边界内），并重新生成共享这些顶点的每个胞元；随后分析扰动后的设计，并由此继续优化。在全部运行中共应用四次（表</w:t>
            </w:r>
            <w:r>
              <w:t xml:space="preserve"> </w:t>
            </w:r>
            <w:r>
              <w:rPr>
                <w:rFonts w:hint="eastAsia"/>
              </w:rPr>
              <w:t xml:space="preserve">ST19a）</w:t>
            </w:r>
          </w:p>
        </w:tc>
      </w:tr>
    </w:tbl>
    <w:p>
      <w:pPr>
        <w:pStyle w:val="BodyText"/>
      </w:pPr>
      <w:r>
        <w:rPr>
          <w:rFonts w:hint="eastAsia"/>
        </w:rPr>
        <w:t xml:space="preserve">细尺度上分析的设计包括表</w:t>
      </w:r>
      <w:r>
        <w:t xml:space="preserve"> ST17 </w:t>
      </w:r>
      <w:r>
        <w:rPr>
          <w:rFonts w:hint="eastAsia"/>
        </w:rPr>
        <w:t xml:space="preserve">和表</w:t>
      </w:r>
      <w:r>
        <w:t xml:space="preserve"> ST18 </w:t>
      </w:r>
      <w:r>
        <w:rPr>
          <w:rFonts w:hint="eastAsia"/>
        </w:rPr>
        <w:t xml:space="preserve">中各运行的全部迭代以及均匀化设计。在这些设计中，最大角点跨度为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内；因此，每个被分析的胞元均处于训练限值之内。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方向的面力载荷作用。精确对照运行从相同的初始设计出发，采用相同的设置、约束和几何重新生成运行同一优化，但使用精确凝聚（表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ST17b）。对照运行用于验证，不作为成本基准；精确路线与学习路线的成本比较见第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Heading4"/>
      </w:pPr>
      <w:r>
        <w:t xml:space="preserve">ST17a. </w:t>
      </w:r>
      <w:r>
        <w:rPr>
          <w:rFonts w:hint="eastAsia"/>
        </w:rPr>
        <w:t xml:space="preserve">迭代历史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，精确对照运行</w:t>
            </w:r>
          </w:p>
        </w:tc>
        <w:tc>
          <w:tcPr/>
          <w:p>
            <w:pPr>
              <w:pStyle w:val="Compact"/>
            </w:pPr>
            <w:r>
              <w:t xml:space="preserve">NICE </w:t>
            </w:r>
            <w:r>
              <w:rPr>
                <w:rFonts w:hint="eastAsia"/>
              </w:rPr>
              <w:t xml:space="preserve">相对对照运行（%）</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相对对照运行：同一迭代序号下的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中，体积约束未得到满足，每个自由参数均按移动限移动或移至下界；此时两次运行的设计一致（相差在</w:t>
      </w:r>
      <w:r>
        <w:t xml:space="preserve"> 4e-14 </w:t>
      </w:r>
      <w:r>
        <w:rPr>
          <w:rFonts w:hint="eastAsia"/>
        </w:rPr>
        <w:t xml:space="preserve">以内），该列即为同一设计的近似柔度误差。自迭代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近似柔度误差（%）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个自由顶点参数统计。近似柔度误差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
                      </m:rPr>
                      <m:t>s</m:t>
                    </m:r>
                  </m:e>
                </m:acc>
              </m:e>
              <m:sub>
                <m:r>
                  <m:t>g</m:t>
                </m:r>
              </m:sub>
            </m:sSub>
            <m:r>
              <m:rPr>
                <m:sty m:val="p"/>
              </m:rPr>
              <m:t>−</m:t>
            </m:r>
            <m:sSub>
              <m:e>
                <m:r>
                  <m:rPr>
                    <m:sty m:val="b"/>
                  </m:rPr>
                  <m:t>s</m:t>
                </m:r>
              </m:e>
              <m:sub>
                <m:r>
                  <m:t>g</m:t>
                </m:r>
              </m:sub>
            </m:sSub>
          </m:e>
        </m:d>
        <m:r>
          <m:rPr>
            <m:sty m:val="p"/>
          </m:rPr>
          <m:t>/</m:t>
        </m:r>
        <m:d>
          <m:dPr>
            <m:begChr m:val="‖"/>
            <m:sepChr m:val=""/>
            <m:endChr m:val="‖"/>
            <m:grow/>
          </m:dPr>
          <m:e>
            <m:sSub>
              <m:e>
                <m:r>
                  <m:rPr>
                    <m:sty m:val="b"/>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精确对照运行</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20.8，胞元准备</w:t>
            </w:r>
            <w:r>
              <w:t xml:space="preserve"> </w:t>
            </w:r>
            <w:r>
              <w:rPr>
                <w:rFonts w:hint="eastAsia"/>
              </w:rPr>
              <w:t xml:space="preserve">10.1，点阵与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设计的精确柔度与对照运行设计精确柔度的相对差为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节的板被一个平面切割，该平面从右下角延伸至上边缘距左端两个胞元处。八个切割胞元的剩余体积分数为</w:t>
      </w:r>
      <w:r>
        <w:t xml:space="preserve"> 0.917、0.667、0.333 </w:t>
      </w:r>
      <w:r>
        <w:rPr>
          <w:rFonts w:hint="eastAsia"/>
        </w:rPr>
        <w:t xml:space="preserve">和</w:t>
      </w:r>
      <w:r>
        <w:t xml:space="preserve"> </w:t>
      </w:r>
      <w:r>
        <w:rPr>
          <w:rFonts w:hint="eastAsia"/>
        </w:rPr>
        <w:t xml:space="preserve">0.083，各两个。该布局在存储时互换了两个面内坐标轴，即采用板的一个立方对称像，使切割法向位于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节），而不在其像</w:t>
      </w:r>
      <w:r>
        <w:t xml:space="preserve"> 56.31° </w:t>
      </w:r>
      <w:r>
        <w:rPr>
          <w:rFonts w:hint="eastAsia"/>
        </w:rPr>
        <w:t xml:space="preserve">处。网络在立方对称变换下不具有等变性（第</w:t>
      </w:r>
      <w:r>
        <w:t xml:space="preserve"> 6.3 </w:t>
      </w:r>
      <w:r>
        <w:rPr>
          <w:rFonts w:hint="eastAsia"/>
        </w:rPr>
        <w:t xml:space="preserve">节）。除固支的切割平面单元自由度外，没有其他自由度被固定。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）上，通过周期均匀化计算了角点参数均匀的未切割胞元的等效弹性张量</w:t>
      </w:r>
      <w:r>
        <w:t xml:space="preserve"> </w:t>
      </w:r>
      <m:oMath>
        <m:sSup>
          <m:e>
            <m:r>
              <m:t>C</m:t>
            </m:r>
          </m:e>
          <m:sup>
            <m:r>
              <m:t>H</m:t>
            </m:r>
          </m:sup>
        </m:sSup>
        <m:r>
          <m:rPr>
            <m:sty m:val="p"/>
          </m:rPr>
          <m:t>(</m:t>
        </m:r>
        <m:r>
          <m:t>τ</m:t>
        </m:r>
        <m:r>
          <m:rPr>
            <m:sty m:val="p"/>
          </m:rPr>
          <m:t>)</m:t>
        </m:r>
      </m:oMath>
      <w:r>
        <w:rPr>
          <w:rFonts w:hint="eastAsia"/>
        </w:rPr>
        <w:t xml:space="preserve">。胞元相对表面上的节点视为同一节点，涨落场取周期形式并固定一个节点。由六个单位宏观应变得到单位胞元的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的十二个厚度之间，采用关于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六面体划分板的网格，每个胞元沿每个坐标轴划分六个单元（4,464</w:t>
      </w:r>
      <w:r>
        <w:t xml:space="preserve"> </w:t>
      </w:r>
      <w:r>
        <w:rPr>
          <w:rFonts w:hint="eastAsia"/>
        </w:rPr>
        <w:t xml:space="preserve">个单元，5,719</w:t>
      </w:r>
      <w:r>
        <w:t xml:space="preserve"> </w:t>
      </w:r>
      <w:r>
        <w:rPr>
          <w:rFonts w:hint="eastAsia"/>
        </w:rPr>
        <w:t xml:space="preserve">个节点）。在每个积分点上，宏观模型由所在胞元的角点三线性插值得到局部参数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。与切割面相交的单元采用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。固支施加在切割平面上，即在该平面与板的截面上令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。该罚项在每个相交单元截面多边形的三角形上采用七点积分规则积分。载荷为受载面上合力为单位值的均匀面力。宏观模型采用伴随灵敏度以及相同的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中，体积约束未得到满足，宏观运行与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29–33%。在均匀初始设计处，将宏观网格加密到每胞元每轴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56.088（+1.6%）。此时宏观柔度比精确柔度</w:t>
      </w:r>
      <w:r>
        <w:t xml:space="preserve"> 75.599 </w:t>
      </w:r>
      <w:r>
        <w:rPr>
          <w:rFonts w:hint="eastAsia"/>
        </w:rPr>
        <w:t xml:space="preserve">低</w:t>
      </w:r>
      <w:r>
        <w:t xml:space="preserve"> </w:t>
      </w:r>
      <w:r>
        <w:rPr>
          <w:rFonts w:hint="eastAsia"/>
        </w:rPr>
        <w:t xml:space="preserve">25.8%，加密前为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个单元）。优化采用每胞元每轴</w:t>
      </w:r>
      <w:r>
        <w:t xml:space="preserve"> 6 </w:t>
      </w:r>
      <w:r>
        <w:rPr>
          <w:rFonts w:hint="eastAsia"/>
        </w:rPr>
        <w:t xml:space="preserve">个单元的网格。细尺度模型固定切割胞元的全部切割平面单元自由度（表</w:t>
      </w:r>
      <w:r>
        <w:t xml:space="preserve"> </w:t>
      </w:r>
      <w:r>
        <w:rPr>
          <w:rFonts w:hint="eastAsia"/>
        </w:rPr>
        <w:t xml:space="preserve">ST21），该支撑至少与仅作用于切割面的支撑同样刚硬。这一支撑降低了精确柔度，因而缩小了宏观模型对柔度的低估。对于均匀化梯度设计，宏观体积模型不再与细尺度材料体积精确相等（表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15a,b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均匀厚度胞元的均匀化本构关系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的单位胞元，采用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个胞元角点参数统计。均匀设计的宏观体积</w:t>
      </w:r>
      <w:r>
        <w:t xml:space="preserve"> 4.569075 </w:t>
      </w:r>
      <w:r>
        <w:rPr>
          <w:rFonts w:hint="eastAsia"/>
        </w:rPr>
        <w:t xml:space="preserve">与细尺度材料体积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统计了相邻迭代之间离散描述发生变化的胞元数。每次迭代都在不同的离散模型上计算目标函数，而第</w:t>
      </w:r>
      <w:r>
        <w:t xml:space="preserve"> 4.2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失败胞元</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重新生成的胞元</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失败胞元以布局索引标识（切割胞元附剩余体积分数），即对</w:t>
      </w:r>
      <w:r>
        <w:t xml:space="preserve"> MMA </w:t>
      </w:r>
      <w:r>
        <w:rPr>
          <w:rFonts w:hint="eastAsia"/>
        </w:rPr>
        <w:t xml:space="preserve">返回的设计生成失败的胞元。施加的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t xml:space="preserve"> </w:t>
      </w:r>
      <w:r>
        <w:rPr>
          <w:rFonts w:hint="eastAsia"/>
        </w:rPr>
        <w:t xml:space="preserve">为所施加扰动引起的角点参数最大变化；没有扰动顶点被截断至边界。精确对照运行和均匀化设计的分析均无需回退。</w:t>
      </w:r>
    </w:p>
    <w:p>
      <w:pPr>
        <w:pStyle w:val="Heading4"/>
      </w:pPr>
      <w:r>
        <w:t xml:space="preserve">ST19b. </w:t>
      </w:r>
      <w:r>
        <w:rPr>
          <w:rFonts w:hint="eastAsia"/>
        </w:rPr>
        <w:t xml:space="preserve">相邻迭代之间离散描述发生变化的胞元</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主自由度</w:t>
            </w:r>
          </w:p>
        </w:tc>
        <w:tc>
          <w:tcPr/>
          <w:p>
            <w:pPr>
              <w:pStyle w:val="Compact"/>
            </w:pPr>
            <w:r>
              <w:rPr>
                <w:rFonts w:hint="eastAsia"/>
              </w:rPr>
              <w:t xml:space="preserve">切割平面单元节点</w:t>
            </w:r>
          </w:p>
        </w:tc>
        <w:tc>
          <w:tcPr/>
          <w:p>
            <w:pPr>
              <w:pStyle w:val="Compact"/>
            </w:pPr>
            <w:r>
              <w:rPr>
                <w:rFonts w:hint="eastAsia"/>
              </w:rPr>
              <w:t xml:space="preserve">弱连接节点</w:t>
            </w:r>
          </w:p>
        </w:tc>
        <w:tc>
          <w:tcPr/>
          <w:p>
            <w:pPr>
              <w:pStyle w:val="Compact"/>
            </w:pPr>
            <w:r>
              <w:rPr>
                <w:rFonts w:hint="eastAsia"/>
              </w:rPr>
              <w:t xml:space="preserve">弱区域单元模板</w:t>
            </w:r>
          </w:p>
        </w:tc>
        <w:tc>
          <w:tcPr/>
          <w:p>
            <w:pPr>
              <w:pStyle w:val="Compact"/>
            </w:pPr>
            <w:r>
              <w:rPr>
                <w:rFonts w:hint="eastAsia"/>
              </w:rPr>
              <w:t xml:space="preserve">弱区域面模板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个胞元，23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个胞元，23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在相邻迭代之间的各步上，对计数发生变化的胞元数取最小值</w:t>
      </w:r>
      <w:r>
        <w:t xml:space="preserve"> / </w:t>
      </w:r>
      <w:r>
        <w:rPr>
          <w:rFonts w:hint="eastAsia"/>
        </w:rPr>
        <w:t xml:space="preserve">中位数</w:t>
      </w:r>
      <w:r>
        <w:t xml:space="preserve"> / </w:t>
      </w:r>
      <w:r>
        <w:rPr>
          <w:rFonts w:hint="eastAsia"/>
        </w:rPr>
        <w:t xml:space="preserve">最大值。所统计的计数包括：激活单元和</w:t>
      </w:r>
      <w:r>
        <w:t xml:space="preserve"> ghost </w:t>
      </w:r>
      <w:r>
        <w:rPr>
          <w:rFonts w:hint="eastAsia"/>
        </w:rPr>
        <w:t xml:space="preserve">罚项面（计数相同）、主自由度，以及由网络的二值节点指示量标记的切割平面单元节点和弱连接节点；此外还有为弱区域层选取的单元模板和面模板（附录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F.1）。不改变计数的变化无法被检测到，因此这些数字是下界。精确对照运行（8</w:t>
      </w:r>
      <w:r>
        <w:t xml:space="preserve"> </w:t>
      </w:r>
      <w:r>
        <w:rPr>
          <w:rFonts w:hint="eastAsia"/>
        </w:rPr>
        <w:t xml:space="preserve">个胞元，22</w:t>
      </w:r>
      <w:r>
        <w:t xml:space="preserve"> </w:t>
      </w:r>
      <w:r>
        <w:rPr>
          <w:rFonts w:hint="eastAsia"/>
        </w:rPr>
        <w:t xml:space="preserve">步）仅记录了激活单元和主自由度，结果为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规模算例与板设计的精确验证</w:t>
      </w:r>
    </w:p>
    <w:p>
      <w:pPr>
        <w:pStyle w:val="FirstParagraph"/>
      </w:pPr>
      <w:r>
        <w:rPr>
          <w:rFonts w:hint="eastAsia"/>
          <w:b/>
          <w:bCs/>
        </w:rPr>
        <w:t xml:space="preserve">规模算例。</w:t>
      </w:r>
      <w:r>
        <w:t xml:space="preserve"> </w:t>
      </w:r>
      <w:r>
        <w:rPr>
          <w:rFonts w:hint="eastAsia"/>
        </w:rPr>
        <w:t xml:space="preserve">生成了胞元数分别为</w:t>
      </w:r>
      <w:r>
        <w:t xml:space="preserve"> 24、51、88 </w:t>
      </w:r>
      <w:r>
        <w:rPr>
          <w:rFonts w:hint="eastAsia"/>
        </w:rPr>
        <w:t xml:space="preserve">和</w:t>
      </w:r>
      <w:r>
        <w:t xml:space="preserve"> 110 </w:t>
      </w:r>
      <w:r>
        <w:rPr>
          <w:rFonts w:hint="eastAsia"/>
        </w:rPr>
        <w:t xml:space="preserve">的板（表</w:t>
      </w:r>
      <w:r>
        <w:t xml:space="preserve"> </w:t>
      </w:r>
      <w:r>
        <w:rPr>
          <w:rFonts w:hint="eastAsia"/>
        </w:rPr>
        <w:t xml:space="preserve">ST20）。这些板的比例与</w:t>
      </w:r>
      <w:r>
        <w:t xml:space="preserve"> S6.3 </w:t>
      </w:r>
      <w:r>
        <w:rPr>
          <w:rFonts w:hint="eastAsia"/>
        </w:rPr>
        <w:t xml:space="preserve">中的板相同（短边</w:t>
      </w:r>
      <w:r>
        <w:t xml:space="preserve"> : </w:t>
      </w:r>
      <w:r>
        <w:rPr>
          <w:rFonts w:hint="eastAsia"/>
        </w:rPr>
        <w:t xml:space="preserve">长边为</w:t>
      </w:r>
      <w:r>
        <w:t xml:space="preserve"> 1 : </w:t>
      </w:r>
      <w:r>
        <w:rPr>
          <w:rFonts w:hint="eastAsia"/>
        </w:rPr>
        <w:t xml:space="preserve">2，厚度为一个胞元），平面切割随板同比缩放；所有切割胞元均具有</w:t>
      </w:r>
      <w:r>
        <w:t xml:space="preserve"> S6.3 </w:t>
      </w:r>
      <w:r>
        <w:rPr>
          <w:rFonts w:hint="eastAsia"/>
        </w:rPr>
        <w:t xml:space="preserve">中的四种剩余体积分数。这些板在未切割的长边上固支，并在相对面上受合力为单位值、沿长边方向的面内面力载荷作用；在</w:t>
      </w:r>
      <w:r>
        <w:t xml:space="preserve"> 24 </w:t>
      </w:r>
      <w:r>
        <w:rPr>
          <w:rFonts w:hint="eastAsia"/>
        </w:rPr>
        <w:t xml:space="preserve">胞元板中，该面经切割后宽两个胞元。24</w:t>
      </w:r>
      <w:r>
        <w:t xml:space="preserve"> </w:t>
      </w:r>
      <w:r>
        <w:rPr>
          <w:rFonts w:hint="eastAsia"/>
        </w:rPr>
        <w:t xml:space="preserve">胞元板即为施加此固支和载荷的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更新）后停止。自由度均为初始设计的自由度：所有胞元的切割有限元模型（共享面上的节点只计一次），以及装配点阵中除固支面以外的主自由度。</w:t>
      </w:r>
    </w:p>
    <w:p>
      <w:pPr>
        <w:pStyle w:val="BodyText"/>
      </w:pPr>
      <w:r>
        <w:rPr>
          <w:rFonts w:hint="eastAsia"/>
          <w:b/>
          <w:bCs/>
        </w:rPr>
        <w:t xml:space="preserve">表</w:t>
      </w:r>
      <w:r>
        <w:rPr>
          <w:b/>
          <w:bCs/>
        </w:rPr>
        <w:t xml:space="preserve"> ST20. </w:t>
      </w:r>
      <w:r>
        <w:rPr>
          <w:rFonts w:hint="eastAsia"/>
          <w:b/>
          <w:bCs/>
        </w:rPr>
        <w:t xml:space="preserve">规模算例。</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装配点阵的未约束主自由度（初始设计）。初始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内存：主进程的峰值常驻内存，该进程保存学习胞元的流式状态，按每个胞元（总计）给出，单位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GiB；除常驻学习胞元外，其中还保存装配后的主自由度方程组：预条件子中的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胞元数</w:t>
            </w:r>
            <w:r>
              <w:t xml:space="preserve"> / </w:t>
            </w:r>
            <w:r>
              <w:rPr>
                <w:rFonts w:hint="eastAsia"/>
              </w:rPr>
              <w:t xml:space="preserve">切割胞元数</w:t>
            </w:r>
          </w:p>
        </w:tc>
        <w:tc>
          <w:tcPr/>
          <w:p>
            <w:pPr>
              <w:pStyle w:val="Compact"/>
            </w:pPr>
            <w:r>
              <w:rPr>
                <w:rFonts w:hint="eastAsia"/>
              </w:rPr>
              <w:t xml:space="preserve">自由度：切割模型</w:t>
            </w:r>
            <w:r>
              <w:t xml:space="preserve"> / </w:t>
            </w:r>
            <w:r>
              <w:rPr>
                <w:rFonts w:hint="eastAsia"/>
              </w:rPr>
              <w:t xml:space="preserve">未约束主自由度</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每胞元</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21，胞元准备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37，胞元准备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63，胞元准备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71，胞元准备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rPr>
        <w:t xml:space="preserve">第一次设计迭代的精确检验（指标同表</w:t>
      </w:r>
      <w:r>
        <w:t xml:space="preserve"> </w:t>
      </w:r>
      <w:r>
        <w:rPr>
          <w:rFonts w:hint="eastAsia"/>
        </w:rPr>
        <w:t xml:space="preserve">ST21）：24</w:t>
      </w:r>
      <w:r>
        <w:t xml:space="preserve"> </w:t>
      </w:r>
      <w:r>
        <w:rPr>
          <w:rFonts w:hint="eastAsia"/>
        </w:rPr>
        <w:t xml:space="preserve">胞元，</w:t>
      </w:r>
      <m:oMath>
        <m:r>
          <m:t>C</m:t>
        </m:r>
        <m:r>
          <m:rPr>
            <m:sty m:val="p"/>
          </m:rPr>
          <m:t>=</m:t>
        </m:r>
        <m:r>
          <m:t>94.353</m:t>
        </m:r>
      </m:oMath>
      <w:r>
        <w:rPr>
          <w:rFonts w:hint="eastAsia"/>
        </w:rPr>
        <w:t xml:space="preserve">，</w:t>
      </w:r>
      <m:oMath>
        <m:acc>
          <m:accPr>
            <m:chr m:val="̂"/>
          </m:accPr>
          <m:e>
            <m:r>
              <m:t>C</m:t>
            </m:r>
          </m:e>
        </m:acc>
        <m:r>
          <m:rPr>
            <m:sty m:val="p"/>
          </m:rPr>
          <m:t>=</m:t>
        </m:r>
        <m:r>
          <m:t>94.341</m:t>
        </m:r>
      </m:oMath>
      <w:r>
        <w:rPr>
          <w:rFonts w:hint="eastAsia"/>
        </w:rPr>
        <w:t xml:space="preserve">，近似柔度误差</w:t>
      </w:r>
      <w:r>
        <w:t xml:space="preserve"> </w:t>
      </w:r>
      <m:oMath>
        <m:r>
          <m:rPr>
            <m:sty m:val="p"/>
          </m:rPr>
          <m:t>−</m:t>
        </m:r>
        <m:r>
          <m:t>0.0132</m:t>
        </m:r>
        <m:r>
          <m:rPr>
            <m:sty m:val="p"/>
          </m:rPr>
          <m:t>%</m:t>
        </m:r>
      </m:oMath>
      <w:r>
        <w:rPr>
          <w:rFonts w:hint="eastAsia"/>
        </w:rPr>
        <w:t xml:space="preserve">，梯度误差</w:t>
      </w:r>
      <w:r>
        <w:t xml:space="preserve"> </w:t>
      </w:r>
      <w:r>
        <w:rPr>
          <w:rFonts w:hint="eastAsia"/>
        </w:rPr>
        <w:t xml:space="preserve">0.045%，余弦</w:t>
      </w:r>
      <w:r>
        <w:t xml:space="preserve"> </w:t>
      </w:r>
      <w:r>
        <w:rPr>
          <w:rFonts w:hint="eastAsia"/>
        </w:rPr>
        <w:t xml:space="preserve">0.99999993，分量误差中位数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r>
        <w:t xml:space="preserve"> 0.011 / 0.048 / </w:t>
      </w:r>
      <w:r>
        <w:rPr>
          <w:rFonts w:hint="eastAsia"/>
        </w:rPr>
        <w:t xml:space="preserve">0.059%，全部</w:t>
      </w:r>
      <w:r>
        <w:t xml:space="preserve"> 64 </w:t>
      </w:r>
      <w:r>
        <w:rPr>
          <w:rFonts w:hint="eastAsia"/>
        </w:rPr>
        <w:t xml:space="preserve">个分量符号一致；51</w:t>
      </w:r>
      <w:r>
        <w:t xml:space="preserve"> </w:t>
      </w:r>
      <w:r>
        <w:rPr>
          <w:rFonts w:hint="eastAsia"/>
        </w:rPr>
        <w:t xml:space="preserve">胞元，</w:t>
      </w:r>
      <m:oMath>
        <m:r>
          <m:t>C</m:t>
        </m:r>
        <m:r>
          <m:rPr>
            <m:sty m:val="p"/>
          </m:rPr>
          <m:t>=</m:t>
        </m:r>
        <m:r>
          <m:t>89.129</m:t>
        </m:r>
      </m:oMath>
      <w:r>
        <w:rPr>
          <w:rFonts w:hint="eastAsia"/>
        </w:rPr>
        <w:t xml:space="preserve">，</w:t>
      </w:r>
      <m:oMath>
        <m:acc>
          <m:accPr>
            <m:chr m:val="̂"/>
          </m:accPr>
          <m:e>
            <m:r>
              <m:t>C</m:t>
            </m:r>
          </m:e>
        </m:acc>
        <m:r>
          <m:rPr>
            <m:sty m:val="p"/>
          </m:rPr>
          <m:t>=</m:t>
        </m:r>
        <m:r>
          <m:t>89.119</m:t>
        </m:r>
      </m:oMath>
      <w:r>
        <w:rPr>
          <w:rFonts w:hint="eastAsia"/>
        </w:rPr>
        <w:t xml:space="preserve">，</w:t>
      </w:r>
      <m:oMath>
        <m:r>
          <m:rPr>
            <m:sty m:val="p"/>
          </m:rPr>
          <m:t>−</m:t>
        </m:r>
        <m:r>
          <m:t>0.0113</m:t>
        </m:r>
        <m:r>
          <m:rPr>
            <m:sty m:val="p"/>
          </m:rPr>
          <m:t>%</m:t>
        </m:r>
      </m:oMath>
      <w:r>
        <w:rPr>
          <w:rFonts w:hint="eastAsia"/>
        </w:rPr>
        <w:t xml:space="preserve">，0.047%，0.99999994，0.009</w:t>
      </w:r>
      <w:r>
        <w:t xml:space="preserve"> / 0.034 / </w:t>
      </w:r>
      <w:r>
        <w:rPr>
          <w:rFonts w:hint="eastAsia"/>
        </w:rPr>
        <w:t xml:space="preserve">0.063%，全部</w:t>
      </w:r>
      <w:r>
        <w:t xml:space="preserve"> 128 </w:t>
      </w:r>
      <w:r>
        <w:rPr>
          <w:rFonts w:hint="eastAsia"/>
        </w:rPr>
        <w:t xml:space="preserve">个分量符号一致。88</w:t>
      </w:r>
      <w:r>
        <w:t xml:space="preserve"> </w:t>
      </w:r>
      <w:r>
        <w:rPr>
          <w:rFonts w:hint="eastAsia"/>
        </w:rPr>
        <w:t xml:space="preserve">和</w:t>
      </w:r>
      <w:r>
        <w:t xml:space="preserve"> 110 </w:t>
      </w:r>
      <w:r>
        <w:rPr>
          <w:rFonts w:hint="eastAsia"/>
        </w:rPr>
        <w:t xml:space="preserve">胞元板未计算精确参考解。</w:t>
      </w:r>
    </w:p>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设计和均匀化设计，以及用于比较的两个体积等于</w:t>
      </w:r>
      <w:r>
        <w:t xml:space="preserve"> </w:t>
      </w:r>
      <m:oMath>
        <m:sSup>
          <m:e>
            <m:r>
              <m:t>V</m:t>
            </m:r>
          </m:e>
          <m:sup>
            <m:r>
              <m:rPr>
                <m:sty m:val="p"/>
              </m:rPr>
              <m:t>*</m:t>
            </m:r>
          </m:sup>
        </m:sSup>
      </m:oMath>
      <w:r>
        <w:t xml:space="preserve"> </w:t>
      </w:r>
      <w:r>
        <w:rPr>
          <w:rFonts w:hint="eastAsia"/>
        </w:rPr>
        <w:t xml:space="preserve">的均匀设计；中间设计未作检验。55</w:t>
      </w:r>
      <w:r>
        <w:t xml:space="preserve"> </w:t>
      </w:r>
      <w:r>
        <w:rPr>
          <w:rFonts w:hint="eastAsia"/>
        </w:rPr>
        <w:t xml:space="preserve">个不同胞元的精确凝聚采用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补选项，并逐列与内部求解结果进行了验证；装配求解时固定切割胞元的全部切割平面单元自由度，求解至递推相对残差</w:t>
      </w:r>
      <w:r>
        <w:t xml:space="preserve"> </w:t>
      </w:r>
      <m:oMath>
        <m:sSup>
          <m:e>
            <m:r>
              <m:t>10</m:t>
            </m:r>
          </m:e>
          <m:sup>
            <m:r>
              <m:rPr>
                <m:sty m:val="p"/>
              </m:rPr>
              <m:t>−</m:t>
            </m:r>
            <m:r>
              <m:t>10</m:t>
            </m:r>
          </m:sup>
        </m:sSup>
      </m:oMath>
      <w:r>
        <w:rPr>
          <w:rFonts w:hint="eastAsia"/>
        </w:rPr>
        <w:t xml:space="preserve">。近似柔度误差：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w:t>
      </w:r>
      <w:r>
        <w:t xml:space="preserve"> NICE </w:t>
      </w:r>
      <w:r>
        <w:rPr>
          <w:rFonts w:hint="eastAsia"/>
        </w:rPr>
        <w:t xml:space="preserve">的灵敏度估计值进行比较。精确求解：按行顺序依次为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近似柔度误差（%）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下的均匀设计，64</w:t>
            </w:r>
            <w:r>
              <w:t xml:space="preserve"> </w:t>
            </w:r>
            <w:r>
              <w:rPr>
                <w:rFonts w:hint="eastAsia"/>
              </w:rPr>
              <w:t xml:space="preserve">个自由参数（加载面参数为</w:t>
            </w:r>
            <w:r>
              <w:t xml:space="preserve"> </w:t>
            </w:r>
            <w:r>
              <w:rPr>
                <w:rFonts w:hint="eastAsia"/>
              </w:rPr>
              <w:t xml:space="preserve">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下的均匀设计，全部</w:t>
            </w:r>
            <w:r>
              <w:t xml:space="preserve"> 74 </w:t>
            </w:r>
            <w:r>
              <w:rPr>
                <w:rFonts w:hint="eastAsia"/>
              </w:rPr>
              <w:t xml:space="preserve">个参数</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rPr>
          <w:rFonts w:hint="eastAsia"/>
        </w:rPr>
        <w:t xml:space="preserve">补充说明</w:t>
      </w:r>
      <w:r>
        <w:t xml:space="preserve"> S7. </w:t>
      </w:r>
      <w:r>
        <w:rPr>
          <w:rFonts w:hint="eastAsia"/>
        </w:rPr>
        <w:t xml:space="preserve">向第二种</w:t>
      </w:r>
      <w:r>
        <w:t xml:space="preserve"> TPMS </w:t>
      </w:r>
      <w:r>
        <w:rPr>
          <w:rFonts w:hint="eastAsia"/>
        </w:rPr>
        <w:t xml:space="preserve">族的迁移：gyroid</w:t>
      </w:r>
      <w:r>
        <w:t xml:space="preserve"> </w:t>
      </w:r>
      <w:r>
        <w:rPr>
          <w:rFonts w:hint="eastAsia"/>
        </w:rPr>
        <w:t xml:space="preserve">片状胞元</w:t>
      </w:r>
    </w:p>
    <w:p>
      <w:pPr>
        <w:pStyle w:val="FirstParagraph"/>
      </w:pPr>
      <w:r>
        <w:rPr>
          <w:rFonts w:hint="eastAsia"/>
        </w:rPr>
        <w:t xml:space="preserve">第</w:t>
      </w:r>
      <w:r>
        <w:t xml:space="preserve"> 3 </w:t>
      </w:r>
      <w:r>
        <w:rPr>
          <w:rFonts w:hint="eastAsia"/>
        </w:rPr>
        <w:t xml:space="preserve">节和第</w:t>
      </w:r>
      <w:r>
        <w:t xml:space="preserve"> 4 </w:t>
      </w:r>
      <w:r>
        <w:rPr>
          <w:rFonts w:hint="eastAsia"/>
        </w:rPr>
        <w:t xml:space="preserve">节的构造包括采用完整位移恢复算子转置的凝聚能量、命题</w:t>
      </w:r>
      <w:r>
        <w:t xml:space="preserve"> 1–4 </w:t>
      </w:r>
      <w:r>
        <w:rPr>
          <w:rFonts w:hint="eastAsia"/>
        </w:rPr>
        <w:t xml:space="preserve">和修正</w:t>
      </w:r>
      <w:r>
        <w:t xml:space="preserve"> </w:t>
      </w:r>
      <m:oMath>
        <m:r>
          <m:rPr>
            <m:scr m:val="script"/>
            <m:sty m:val="p"/>
          </m:rPr>
          <m:t>W</m:t>
        </m:r>
      </m:oMath>
      <w:r>
        <w:rPr>
          <w:rFonts w:hint="eastAsia"/>
        </w:rPr>
        <w:t xml:space="preserve">。该构造用到胞元刚度矩阵的对称半正定性及其内部块的正定性，不依赖式</w:t>
      </w:r>
      <w:r>
        <w:t xml:space="preserve"> (1) </w:t>
      </w:r>
      <w:r>
        <w:rPr>
          <w:rFonts w:hint="eastAsia"/>
        </w:rPr>
        <w:t xml:space="preserve">的水平集函数。与之不同，训练所得的网络只见过</w:t>
      </w:r>
      <w:r>
        <w:t xml:space="preserve"> Schwarz-P </w:t>
      </w:r>
      <w:r>
        <w:rPr>
          <w:rFonts w:hint="eastAsia"/>
        </w:rPr>
        <w:t xml:space="preserve">胞元（第</w:t>
      </w:r>
      <w:r>
        <w:t xml:space="preserve"> 6.1 </w:t>
      </w:r>
      <w:r>
        <w:rPr>
          <w:rFonts w:hint="eastAsia"/>
        </w:rPr>
        <w:t xml:space="preserve">和</w:t>
      </w:r>
      <w:r>
        <w:t xml:space="preserve"> 6.3 </w:t>
      </w:r>
      <w:r>
        <w:rPr>
          <w:rFonts w:hint="eastAsia"/>
        </w:rPr>
        <w:t xml:space="preserve">节）。本说明将</w:t>
      </w:r>
      <w:r>
        <w:t xml:space="preserve"> NICE </w:t>
      </w:r>
      <w:r>
        <w:rPr>
          <w:rFonts w:hint="eastAsia"/>
        </w:rPr>
        <w:t xml:space="preserve">用于</w:t>
      </w:r>
      <w:r>
        <w:t xml:space="preserve"> gyroid </w:t>
      </w:r>
      <w:r>
        <w:rPr>
          <w:rFonts w:hint="eastAsia"/>
        </w:rPr>
        <w:t xml:space="preserve">片状胞元：先原样使用表</w:t>
      </w:r>
      <w:r>
        <w:t xml:space="preserve"> 2 </w:t>
      </w:r>
      <w:r>
        <w:rPr>
          <w:rFonts w:hint="eastAsia"/>
        </w:rPr>
        <w:t xml:space="preserve">的网络参数（零样本），再在纳入少量</w:t>
      </w:r>
      <w:r>
        <w:t xml:space="preserve"> gyroid </w:t>
      </w:r>
      <w:r>
        <w:rPr>
          <w:rFonts w:hint="eastAsia"/>
        </w:rPr>
        <w:t xml:space="preserve">胞元的短程继续训练之后使用。本说明不属于第</w:t>
      </w:r>
      <w:r>
        <w:t xml:space="preserve"> 5 </w:t>
      </w:r>
      <w:r>
        <w:rPr>
          <w:rFonts w:hint="eastAsia"/>
        </w:rPr>
        <w:t xml:space="preserve">节的证据。</w:t>
      </w:r>
    </w:p>
    <w:p>
      <w:pPr>
        <w:pStyle w:val="BodyText"/>
      </w:pPr>
      <w:r>
        <w:rPr>
          <w:rFonts w:hint="eastAsia"/>
          <w:b/>
          <w:bCs/>
        </w:rPr>
        <w:t xml:space="preserve">胞元。</w:t>
      </w:r>
      <w:r>
        <w:t xml:space="preserve"> </w:t>
      </w:r>
      <w:r>
        <w:t xml:space="preserve">gyroid </w:t>
      </w:r>
      <w:r>
        <w:rPr>
          <w:rFonts w:hint="eastAsia"/>
        </w:rPr>
        <w:t xml:space="preserve">胞元将式</w:t>
      </w:r>
      <w:r>
        <w:t xml:space="preserve"> (1) </w:t>
      </w:r>
      <w:r>
        <w:rPr>
          <w:rFonts w:hint="eastAsia"/>
        </w:rPr>
        <w:t xml:space="preserve">的水平集函数替换为</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rPr>
          <w:rFonts w:hint="eastAsia"/>
        </w:rPr>
        <w:t xml:space="preserve">，并沿用胞元立方体、三线性角点参数、可选的平面切割以及表</w:t>
      </w:r>
      <w:r>
        <w:t xml:space="preserve"> 1 </w:t>
      </w:r>
      <w:r>
        <w:rPr>
          <w:rFonts w:hint="eastAsia"/>
        </w:rPr>
        <w:t xml:space="preserve">的设置（背景网格</w:t>
      </w:r>
      <w:r>
        <w:t xml:space="preserve"> </w:t>
      </w:r>
      <m:oMath>
        <m:r>
          <m:t>n</m:t>
        </m:r>
        <m:r>
          <m:rPr>
            <m:sty m:val="p"/>
          </m:rPr>
          <m:t>=</m:t>
        </m:r>
        <m:r>
          <m:t>32</m:t>
        </m:r>
      </m:oMath>
      <w:r>
        <w:rPr>
          <w:rFonts w:hint="eastAsia"/>
        </w:rPr>
        <w:t xml:space="preserve">、材料、ghost</w:t>
      </w:r>
      <w:r>
        <w:t xml:space="preserve"> </w:t>
      </w:r>
      <w:r>
        <w:rPr>
          <w:rFonts w:hint="eastAsia"/>
        </w:rPr>
        <w:t xml:space="preserve">罚项、主自由度和修正</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8）。每个</w:t>
      </w:r>
      <w:r>
        <w:t xml:space="preserve"> gyroid </w:t>
      </w:r>
      <w:r>
        <w:rPr>
          <w:rFonts w:hint="eastAsia"/>
        </w:rPr>
        <w:t xml:space="preserve">胞元都是某个</w:t>
      </w:r>
      <w:r>
        <w:t xml:space="preserve"> P </w:t>
      </w:r>
      <w:r>
        <w:rPr>
          <w:rFonts w:hint="eastAsia"/>
        </w:rPr>
        <w:t xml:space="preserve">胞元的孪生胞元，沿用该</w:t>
      </w:r>
      <w:r>
        <w:t xml:space="preserve"> P </w:t>
      </w:r>
      <w:r>
        <w:rPr>
          <w:rFonts w:hint="eastAsia"/>
        </w:rPr>
        <w:t xml:space="preserve">胞元的位置、切割平面和切割程度分组（未切割或切割）。其角点参数由</w:t>
      </w:r>
      <w:r>
        <w:t xml:space="preserve"> P </w:t>
      </w:r>
      <w:r>
        <w:rPr>
          <w:rFonts w:hint="eastAsia"/>
        </w:rPr>
        <w:t xml:space="preserve">值映射而来，使均匀厚度胞元的片体积分数保持不变（例如两对孪生胞元分别为</w:t>
      </w:r>
      <w:r>
        <w:t xml:space="preserve"> 23.3% </w:t>
      </w:r>
      <w:r>
        <w:rPr>
          <w:rFonts w:hint="eastAsia"/>
        </w:rPr>
        <w:t xml:space="preserve">对</w:t>
      </w:r>
      <w:r>
        <w:t xml:space="preserve"> 23.2% </w:t>
      </w:r>
      <w:r>
        <w:rPr>
          <w:rFonts w:hint="eastAsia"/>
        </w:rPr>
        <w:t xml:space="preserve">和</w:t>
      </w:r>
      <w:r>
        <w:t xml:space="preserve"> 5.8% </w:t>
      </w:r>
      <w:r>
        <w:rPr>
          <w:rFonts w:hint="eastAsia"/>
        </w:rPr>
        <w:t xml:space="preserve">对</w:t>
      </w:r>
      <w:r>
        <w:t xml:space="preserve"> </w:t>
      </w:r>
      <w:r>
        <w:rPr>
          <w:rFonts w:hint="eastAsia"/>
        </w:rPr>
        <w:t xml:space="preserve">6.2%）。这些胞元由几何生成阶段的另一版本生成，该版本以水平集函数为输入；采用</w:t>
      </w:r>
      <w:r>
        <w:t xml:space="preserve"> P </w:t>
      </w:r>
      <w:r>
        <w:rPr>
          <w:rFonts w:hint="eastAsia"/>
        </w:rPr>
        <w:t xml:space="preserve">函数时，它逐个胞元地复现第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块体的八个胞元。生成点阵时，该版本在整个点阵（而非各个胞元）范围内取激活单元的最大面连通集合。它还去除体积小于四分之一个单元且没有</w:t>
      </w:r>
      <w:r>
        <w:t xml:space="preserve"> ghost </w:t>
      </w:r>
      <w:r>
        <w:rPr>
          <w:rFonts w:hint="eastAsia"/>
        </w:rPr>
        <w:t xml:space="preserve">罚项支撑的碎片，并重复这两步直至不再变化。于是相邻胞元的主自由度在共享面上除胞元棱线外完全重合（不匹配的自由度按第</w:t>
      </w:r>
      <w:r>
        <w:t xml:space="preserve"> 2.3 </w:t>
      </w:r>
      <w:r>
        <w:rPr>
          <w:rFonts w:hint="eastAsia"/>
        </w:rPr>
        <w:t xml:space="preserve">节处理）。十六个单个胞元是验证胞元</w:t>
      </w:r>
      <w:r>
        <w:t xml:space="preserve"> fresh_val_2000 </w:t>
      </w:r>
      <w:r>
        <w:rPr>
          <w:rFonts w:hint="eastAsia"/>
        </w:rPr>
        <w:t xml:space="preserve">至</w:t>
      </w:r>
      <w:r>
        <w:t xml:space="preserve"> fresh_val_2015 </w:t>
      </w:r>
      <w:r>
        <w:rPr>
          <w:rFonts w:hint="eastAsia"/>
        </w:rPr>
        <w:t xml:space="preserve">的孪生胞元（数据存档中的几何标识符为</w:t>
      </w:r>
      <w:r>
        <w:t xml:space="preserve"> gval_000 </w:t>
      </w:r>
      <w:r>
        <w:rPr>
          <w:rFonts w:hint="eastAsia"/>
        </w:rPr>
        <w:t xml:space="preserve">至</w:t>
      </w:r>
      <w:r>
        <w:t xml:space="preserve"> </w:t>
      </w:r>
      <w:r>
        <w:rPr>
          <w:rFonts w:hint="eastAsia"/>
        </w:rPr>
        <w:t xml:space="preserve">gval_1500）。这些验证胞元包括</w:t>
      </w:r>
      <w:r>
        <w:t xml:space="preserve"> R1 </w:t>
      </w:r>
      <w:r>
        <w:rPr>
          <w:rFonts w:hint="eastAsia"/>
        </w:rPr>
        <w:t xml:space="preserve">中的</w:t>
      </w:r>
      <w:r>
        <w:t xml:space="preserve"> U1、U2、L1、M1、M2 </w:t>
      </w:r>
      <w:r>
        <w:rPr>
          <w:rFonts w:hint="eastAsia"/>
        </w:rPr>
        <w:t xml:space="preserve">和</w:t>
      </w:r>
      <w:r>
        <w:t xml:space="preserve"> </w:t>
      </w:r>
      <w:r>
        <w:rPr>
          <w:rFonts w:hint="eastAsia"/>
        </w:rPr>
        <w:t xml:space="preserve">H1–H3，并属于表</w:t>
      </w:r>
      <w:r>
        <w:t xml:space="preserve"> ST01 </w:t>
      </w:r>
      <w:r>
        <w:rPr>
          <w:rFonts w:hint="eastAsia"/>
        </w:rPr>
        <w:t xml:space="preserve">的</w:t>
      </w:r>
      <w:r>
        <w:t xml:space="preserve"> 20 </w:t>
      </w:r>
      <w:r>
        <w:rPr>
          <w:rFonts w:hint="eastAsia"/>
        </w:rPr>
        <w:t xml:space="preserve">个检查点选择几何。点阵为</w:t>
      </w:r>
      <w:r>
        <w:t xml:space="preserve"> </w:t>
      </w:r>
      <m:oMath>
        <m:r>
          <m:t>2</m:t>
        </m:r>
        <m:r>
          <m:rPr>
            <m:sty m:val="p"/>
          </m:rPr>
          <m:t>×</m:t>
        </m:r>
        <m:r>
          <m:t>2</m:t>
        </m:r>
        <m:r>
          <m:rPr>
            <m:sty m:val="p"/>
          </m:rPr>
          <m:t>×</m:t>
        </m:r>
        <m:r>
          <m:t>2</m:t>
        </m:r>
      </m:oMath>
      <w:r>
        <w:t xml:space="preserve"> </w:t>
      </w:r>
      <w:r>
        <w:rPr>
          <w:rFonts w:hint="eastAsia"/>
        </w:rPr>
        <w:t xml:space="preserve">块体的孪生点阵（glat222）。表</w:t>
      </w:r>
      <w:r>
        <w:t xml:space="preserve"> 2 </w:t>
      </w:r>
      <w:r>
        <w:rPr>
          <w:rFonts w:hint="eastAsia"/>
        </w:rPr>
        <w:t xml:space="preserve">中的各变体以及仅在本补充材料中评估的两个变体，在训练和检查点选择中均未使用任何</w:t>
      </w:r>
      <w:r>
        <w:t xml:space="preserve"> gyroid </w:t>
      </w:r>
      <w:r>
        <w:rPr>
          <w:rFonts w:hint="eastAsia"/>
        </w:rPr>
        <w:t xml:space="preserve">胞元。</w:t>
      </w:r>
    </w:p>
    <w:p>
      <w:pPr>
        <w:pStyle w:val="BodyText"/>
      </w:pPr>
      <w:r>
        <w:rPr>
          <w:rFonts w:hint="eastAsia"/>
        </w:rPr>
        <w:t xml:space="preserve">与对</w:t>
      </w:r>
      <w:r>
        <w:t xml:space="preserve"> P </w:t>
      </w:r>
      <w:r>
        <w:rPr>
          <w:rFonts w:hint="eastAsia"/>
        </w:rPr>
        <w:t xml:space="preserve">胞元一样，命题</w:t>
      </w:r>
      <w:r>
        <w:t xml:space="preserve"> 1、3 </w:t>
      </w:r>
      <w:r>
        <w:rPr>
          <w:rFonts w:hint="eastAsia"/>
        </w:rPr>
        <w:t xml:space="preserve">和</w:t>
      </w:r>
      <w:r>
        <w:t xml:space="preserve"> 4 </w:t>
      </w:r>
      <w:r>
        <w:rPr>
          <w:rFonts w:hint="eastAsia"/>
        </w:rPr>
        <w:t xml:space="preserve">以及第</w:t>
      </w:r>
      <w:r>
        <w:t xml:space="preserve"> 3.1 </w:t>
      </w:r>
      <w:r>
        <w:rPr>
          <w:rFonts w:hint="eastAsia"/>
        </w:rPr>
        <w:t xml:space="preserve">节的性质对这些胞元也成立。原因在于假设</w:t>
      </w:r>
      <w:r>
        <w:t xml:space="preserve"> (A1)–(A3) </w:t>
      </w:r>
      <w:r>
        <w:rPr>
          <w:rFonts w:hint="eastAsia"/>
        </w:rPr>
        <w:t xml:space="preserve">涉及的是刚度和装配，而网络的位移恢复按构造在主自由度上等于给定位移，并能再现刚体运动。命题</w:t>
      </w:r>
      <w:r>
        <w:t xml:space="preserve"> 2 </w:t>
      </w:r>
      <w:r>
        <w:rPr>
          <w:rFonts w:hint="eastAsia"/>
        </w:rPr>
        <w:t xml:space="preserve">在其谱条件下成立；与第</w:t>
      </w:r>
      <w:r>
        <w:t xml:space="preserve"> 5.8–5.10 </w:t>
      </w:r>
      <w:r>
        <w:rPr>
          <w:rFonts w:hint="eastAsia"/>
        </w:rPr>
        <w:t xml:space="preserve">节的胞元一样，该条件未在</w:t>
      </w:r>
      <w:r>
        <w:t xml:space="preserve"> gyroid </w:t>
      </w:r>
      <w:r>
        <w:rPr>
          <w:rFonts w:hint="eastAsia"/>
        </w:rPr>
        <w:t xml:space="preserve">胞元上检验。</w:t>
      </w:r>
    </w:p>
    <w:p>
      <w:pPr>
        <w:pStyle w:val="BodyText"/>
      </w:pPr>
      <w:r>
        <w:rPr>
          <w:rFonts w:hint="eastAsia"/>
          <w:b/>
          <w:bCs/>
        </w:rPr>
        <w:t xml:space="preserve">变体。</w:t>
      </w:r>
      <w:r>
        <w:t xml:space="preserve"> </w:t>
      </w:r>
      <w:r>
        <w:rPr>
          <w:rFonts w:hint="eastAsia"/>
          <w:i/>
          <w:iCs/>
        </w:rPr>
        <w:t xml:space="preserve">NICE（零样本）</w:t>
      </w:r>
      <w:r>
        <w:rPr>
          <w:rFonts w:hint="eastAsia"/>
        </w:rPr>
        <w:t xml:space="preserve">：原样使用表</w:t>
      </w:r>
      <w:r>
        <w:t xml:space="preserve"> 2 </w:t>
      </w:r>
      <w:r>
        <w:rPr>
          <w:rFonts w:hint="eastAsia"/>
        </w:rPr>
        <w:t xml:space="preserve">网络参数的</w:t>
      </w:r>
      <w:r>
        <w:t xml:space="preserve"> NICE。</w:t>
      </w:r>
      <w:r>
        <w:rPr>
          <w:rFonts w:hint="eastAsia"/>
          <w:i/>
          <w:iCs/>
        </w:rPr>
        <w:t xml:space="preserve">NICE（继续训练）</w:t>
      </w:r>
      <w:r>
        <w:rPr>
          <w:rFonts w:hint="eastAsia"/>
        </w:rPr>
        <w:t xml:space="preserve">（记录标识符</w:t>
      </w:r>
      <w:r>
        <w:t xml:space="preserve"> </w:t>
      </w:r>
      <w:r>
        <w:rPr>
          <w:rFonts w:hint="eastAsia"/>
        </w:rPr>
        <w:t xml:space="preserve">A3G_ft）：以</w:t>
      </w:r>
      <w:r>
        <w:t xml:space="preserve"> NICE </w:t>
      </w:r>
      <w:r>
        <w:rPr>
          <w:rFonts w:hint="eastAsia"/>
        </w:rPr>
        <w:t xml:space="preserve">的参数为起点继续训练</w:t>
      </w:r>
      <w:r>
        <w:t xml:space="preserve"> 8,000 </w:t>
      </w:r>
      <w:r>
        <w:rPr>
          <w:rFonts w:hint="eastAsia"/>
        </w:rPr>
        <w:t xml:space="preserve">步。训练集为</w:t>
      </w:r>
      <w:r>
        <w:t xml:space="preserve"> 96 </w:t>
      </w:r>
      <w:r>
        <w:rPr>
          <w:rFonts w:hint="eastAsia"/>
        </w:rPr>
        <w:t xml:space="preserve">个</w:t>
      </w:r>
      <w:r>
        <w:t xml:space="preserve"> P </w:t>
      </w:r>
      <w:r>
        <w:rPr>
          <w:rFonts w:hint="eastAsia"/>
        </w:rPr>
        <w:t xml:space="preserve">训练胞元和</w:t>
      </w:r>
      <w:r>
        <w:t xml:space="preserve"> 18 </w:t>
      </w:r>
      <w:r>
        <w:rPr>
          <w:rFonts w:hint="eastAsia"/>
        </w:rPr>
        <w:t xml:space="preserve">个</w:t>
      </w:r>
      <w:r>
        <w:t xml:space="preserve"> P </w:t>
      </w:r>
      <w:r>
        <w:rPr>
          <w:rFonts w:hint="eastAsia"/>
        </w:rPr>
        <w:t xml:space="preserve">训练胞元的</w:t>
      </w:r>
      <w:r>
        <w:t xml:space="preserve"> gyroid </w:t>
      </w:r>
      <w:r>
        <w:rPr>
          <w:rFonts w:hint="eastAsia"/>
        </w:rPr>
        <w:t xml:space="preserve">孪生胞元（自由度不超过</w:t>
      </w:r>
      <w:r>
        <w:t xml:space="preserve"> 420,000 </w:t>
      </w:r>
      <w:r>
        <w:rPr>
          <w:rFonts w:hint="eastAsia"/>
        </w:rPr>
        <w:t xml:space="preserve">的胞元），并按第</w:t>
      </w:r>
      <w:r>
        <w:t xml:space="preserve"> 3.5 </w:t>
      </w:r>
      <w:r>
        <w:rPr>
          <w:rFonts w:hint="eastAsia"/>
        </w:rPr>
        <w:t xml:space="preserve">节将修正</w:t>
      </w:r>
      <w:r>
        <w:t xml:space="preserve"> 8 /</w:t>
      </w:r>
      <w:r>
        <w:t xml:space="preserve"> </w:t>
      </w:r>
      <m:oMath>
        <m:sSub>
          <m:e>
            <m:r>
              <m:t>Q</m:t>
            </m:r>
          </m:e>
          <m:sub>
            <m:r>
              <m:t>1</m:t>
            </m:r>
          </m:sub>
        </m:sSub>
        <m:r>
          <m:rPr>
            <m:sty m:val="p"/>
          </m:rPr>
          <m:t>(</m:t>
        </m:r>
        <m:r>
          <m:t>17</m:t>
        </m:r>
        <m:r>
          <m:rPr>
            <m:sty m:val="p"/>
          </m:rPr>
          <m:t>)</m:t>
        </m:r>
      </m:oMath>
      <w:r>
        <w:t xml:space="preserve"> </w:t>
      </w:r>
      <w:r>
        <w:t xml:space="preserve">/ 8 </w:t>
      </w:r>
      <w:r>
        <w:rPr>
          <w:rFonts w:hint="eastAsia"/>
        </w:rPr>
        <w:t xml:space="preserve">置于训练回路之内。该变体的检查点仅在</w:t>
      </w:r>
      <w:r>
        <w:t xml:space="preserve"> P </w:t>
      </w:r>
      <w:r>
        <w:rPr>
          <w:rFonts w:hint="eastAsia"/>
        </w:rPr>
        <w:t xml:space="preserve">验证列表上选择（选择分数</w:t>
      </w:r>
      <w:r>
        <w:t xml:space="preserve"> </w:t>
      </w:r>
      <w:r>
        <w:rPr>
          <w:rFonts w:hint="eastAsia"/>
        </w:rPr>
        <w:t xml:space="preserve">0.00339，NICE</w:t>
      </w:r>
      <w:r>
        <w:t xml:space="preserve"> </w:t>
      </w:r>
      <w:r>
        <w:rPr>
          <w:rFonts w:hint="eastAsia"/>
        </w:rPr>
        <w:t xml:space="preserve">为</w:t>
      </w:r>
      <w:r>
        <w:t xml:space="preserve"> </w:t>
      </w:r>
      <w:r>
        <w:rPr>
          <w:rFonts w:hint="eastAsia"/>
        </w:rPr>
        <w:t xml:space="preserve">0.00237；表</w:t>
      </w:r>
      <w:r>
        <w:t xml:space="preserve"> </w:t>
      </w:r>
      <w:r>
        <w:rPr>
          <w:rFonts w:hint="eastAsia"/>
        </w:rPr>
        <w:t xml:space="preserve">ST01）。因此，十六个</w:t>
      </w:r>
      <w:r>
        <w:t xml:space="preserve"> gyroid </w:t>
      </w:r>
      <w:r>
        <w:rPr>
          <w:rFonts w:hint="eastAsia"/>
        </w:rPr>
        <w:t xml:space="preserve">孪生胞元和</w:t>
      </w:r>
      <w:r>
        <w:t xml:space="preserve"> gyroid </w:t>
      </w:r>
      <w:r>
        <w:rPr>
          <w:rFonts w:hint="eastAsia"/>
        </w:rPr>
        <w:t xml:space="preserve">点阵既未参与其训练，也未参与其选择。两个变体在评估时均施加修正</w:t>
      </w:r>
      <w:r>
        <w:t xml:space="preserve"> 8 /</w:t>
      </w:r>
      <w:r>
        <w:t xml:space="preserve"> </w:t>
      </w:r>
      <m:oMath>
        <m:sSub>
          <m:e>
            <m:r>
              <m:t>Q</m:t>
            </m:r>
          </m:e>
          <m:sub>
            <m:r>
              <m:t>1</m:t>
            </m:r>
          </m:sub>
        </m:sSub>
        <m:r>
          <m:rPr>
            <m:sty m:val="p"/>
          </m:rPr>
          <m:t>(</m:t>
        </m:r>
        <m:r>
          <m:t>17</m:t>
        </m:r>
        <m:r>
          <m:rPr>
            <m:sty m:val="p"/>
          </m:rPr>
          <m:t>)</m:t>
        </m:r>
      </m:oMath>
      <w:r>
        <w:t xml:space="preserve"> </w:t>
      </w:r>
      <w:r>
        <w:t xml:space="preserve">/ 8。</w:t>
      </w:r>
    </w:p>
    <w:p>
      <w:pPr>
        <w:pStyle w:val="BodyText"/>
      </w:pPr>
      <w:r>
        <w:rPr>
          <w:rFonts w:hint="eastAsia"/>
          <w:b/>
          <w:bCs/>
        </w:rPr>
        <w:t xml:space="preserve">单个胞元。</w:t>
      </w:r>
      <w:r>
        <w:t xml:space="preserve"> </w:t>
      </w:r>
      <w:r>
        <w:rPr>
          <w:rFonts w:hint="eastAsia"/>
        </w:rPr>
        <w:t xml:space="preserve">每个</w:t>
      </w:r>
      <w:r>
        <w:t xml:space="preserve"> gyroid </w:t>
      </w:r>
      <w:r>
        <w:rPr>
          <w:rFonts w:hint="eastAsia"/>
        </w:rPr>
        <w:t xml:space="preserve">孪生胞元在恒等取向下评估，每个载荷类别取</w:t>
      </w:r>
      <w:r>
        <w:t xml:space="preserve"> 64 </w:t>
      </w:r>
      <w:r>
        <w:rPr>
          <w:rFonts w:hint="eastAsia"/>
        </w:rPr>
        <w:t xml:space="preserve">个验证测试位移（附录</w:t>
      </w:r>
      <w:r>
        <w:t xml:space="preserve"> </w:t>
      </w:r>
      <w:r>
        <w:rPr>
          <w:rFonts w:hint="eastAsia"/>
        </w:rPr>
        <w:t xml:space="preserve">G.2）。式</w:t>
      </w:r>
      <w:r>
        <w:t xml:space="preserve"> (7) </w:t>
      </w:r>
      <w:r>
        <w:rPr>
          <w:rFonts w:hint="eastAsia"/>
        </w:rPr>
        <w:t xml:space="preserve">的能量误差先在每个胞元的测试位移上平均，再按第</w:t>
      </w:r>
      <w:r>
        <w:t xml:space="preserve"> 5.1 </w:t>
      </w:r>
      <w:r>
        <w:rPr>
          <w:rFonts w:hint="eastAsia"/>
        </w:rPr>
        <w:t xml:space="preserve">节的方式对十六个胞元等权平均（表</w:t>
      </w:r>
      <w:r>
        <w:t xml:space="preserve"> </w:t>
      </w:r>
      <w:r>
        <w:rPr>
          <w:rFonts w:hint="eastAsia"/>
        </w:rPr>
        <w:t xml:space="preserve">ST22）。零样本时，面力载荷下的平均误差为</w:t>
      </w:r>
      <w:r>
        <w:t xml:space="preserve"> </w:t>
      </w:r>
      <w:r>
        <w:rPr>
          <w:rFonts w:hint="eastAsia"/>
        </w:rPr>
        <w:t xml:space="preserve">4.48%（最大胞元</w:t>
      </w:r>
      <w:r>
        <w:t xml:space="preserve"> </w:t>
      </w:r>
      <w:r>
        <w:rPr>
          <w:rFonts w:hint="eastAsia"/>
        </w:rPr>
        <w:t xml:space="preserve">25.6%），是</w:t>
      </w:r>
      <w:r>
        <w:t xml:space="preserve"> NICE </w:t>
      </w:r>
      <w:r>
        <w:rPr>
          <w:rFonts w:hint="eastAsia"/>
        </w:rPr>
        <w:t xml:space="preserve">在同一批胞元的</w:t>
      </w:r>
      <w:r>
        <w:t xml:space="preserve"> P </w:t>
      </w:r>
      <w:r>
        <w:rPr>
          <w:rFonts w:hint="eastAsia"/>
        </w:rPr>
        <w:t xml:space="preserve">孪生胞元上</w:t>
      </w:r>
      <w:r>
        <w:t xml:space="preserve"> 0.068% </w:t>
      </w:r>
      <w:r>
        <w:rPr>
          <w:rFonts w:hint="eastAsia"/>
        </w:rPr>
        <w:t xml:space="preserve">的</w:t>
      </w:r>
      <w:r>
        <w:t xml:space="preserve"> 66 </w:t>
      </w:r>
      <w:r>
        <w:rPr>
          <w:rFonts w:hint="eastAsia"/>
        </w:rPr>
        <w:t xml:space="preserve">倍。在六个载荷与支撑类别上，均值之比为</w:t>
      </w:r>
      <w:r>
        <w:t xml:space="preserve"> 56 </w:t>
      </w:r>
      <w:r>
        <w:rPr>
          <w:rFonts w:hint="eastAsia"/>
        </w:rPr>
        <w:t xml:space="preserve">至</w:t>
      </w:r>
      <w:r>
        <w:t xml:space="preserve"> </w:t>
      </w:r>
      <w:r>
        <w:rPr>
          <w:rFonts w:hint="eastAsia"/>
        </w:rPr>
        <w:t xml:space="preserve">234；在施加的多项式位移和多尺度位移下分别为</w:t>
      </w:r>
      <w:r>
        <w:t xml:space="preserve"> 14 </w:t>
      </w:r>
      <w:r>
        <w:rPr>
          <w:rFonts w:hint="eastAsia"/>
        </w:rPr>
        <w:t xml:space="preserve">和</w:t>
      </w:r>
      <w:r>
        <w:t xml:space="preserve"> </w:t>
      </w:r>
      <w:r>
        <w:rPr>
          <w:rFonts w:hint="eastAsia"/>
        </w:rPr>
        <w:t xml:space="preserve">7。误差增大并不局限于少数胞元。在每个胞元中，各载荷与支撑类别下的误差都是其</w:t>
      </w:r>
      <w:r>
        <w:t xml:space="preserve"> P </w:t>
      </w:r>
      <w:r>
        <w:rPr>
          <w:rFonts w:hint="eastAsia"/>
        </w:rPr>
        <w:t xml:space="preserve">孪生胞元的</w:t>
      </w:r>
      <w:r>
        <w:t xml:space="preserve"> 20 </w:t>
      </w:r>
      <w:r>
        <w:rPr>
          <w:rFonts w:hint="eastAsia"/>
        </w:rPr>
        <w:t xml:space="preserve">至</w:t>
      </w:r>
      <w:r>
        <w:t xml:space="preserve"> 1,150 </w:t>
      </w:r>
      <w:r>
        <w:rPr>
          <w:rFonts w:hint="eastAsia"/>
        </w:rPr>
        <w:t xml:space="preserve">倍，施加位移下为</w:t>
      </w:r>
      <w:r>
        <w:t xml:space="preserve"> 2 </w:t>
      </w:r>
      <w:r>
        <w:rPr>
          <w:rFonts w:hint="eastAsia"/>
        </w:rPr>
        <w:t xml:space="preserve">至</w:t>
      </w:r>
      <w:r>
        <w:t xml:space="preserve"> 30 </w:t>
      </w:r>
      <w:r>
        <w:rPr>
          <w:rFonts w:hint="eastAsia"/>
        </w:rPr>
        <w:t xml:space="preserve">倍。在面力载荷下，误差最大的三个</w:t>
      </w:r>
      <w:r>
        <w:t xml:space="preserve"> gyroid </w:t>
      </w:r>
      <w:r>
        <w:rPr>
          <w:rFonts w:hint="eastAsia"/>
        </w:rPr>
        <w:t xml:space="preserve">胞元是十六个胞元中</w:t>
      </w:r>
      <w:r>
        <w:t xml:space="preserve"> NICE </w:t>
      </w:r>
      <w:r>
        <w:rPr>
          <w:rFonts w:hint="eastAsia"/>
        </w:rPr>
        <w:t xml:space="preserve">误差最大的三个</w:t>
      </w:r>
      <w:r>
        <w:t xml:space="preserve"> P </w:t>
      </w:r>
      <w:r>
        <w:rPr>
          <w:rFonts w:hint="eastAsia"/>
        </w:rPr>
        <w:t xml:space="preserve">胞元的孪生胞元（fresh_val_2007、2012</w:t>
      </w:r>
      <w:r>
        <w:t xml:space="preserve"> </w:t>
      </w:r>
      <w:r>
        <w:rPr>
          <w:rFonts w:hint="eastAsia"/>
        </w:rPr>
        <w:t xml:space="preserve">和</w:t>
      </w:r>
      <w:r>
        <w:t xml:space="preserve"> </w:t>
      </w:r>
      <w:r>
        <w:rPr>
          <w:rFonts w:hint="eastAsia"/>
        </w:rPr>
        <w:t xml:space="preserve">2015）。修正与</w:t>
      </w:r>
      <w:r>
        <w:t xml:space="preserve"> P </w:t>
      </w:r>
      <w:r>
        <w:rPr>
          <w:rFonts w:hint="eastAsia"/>
        </w:rPr>
        <w:t xml:space="preserve">胞元上的相同。网络预测的内部位移的精度不能迁移，因其与网络训练所用的胞元族相关。</w:t>
      </w:r>
    </w:p>
    <w:p>
      <w:pPr>
        <w:pStyle w:val="BodyText"/>
      </w:pPr>
      <w:r>
        <w:rPr>
          <w:rFonts w:hint="eastAsia"/>
        </w:rPr>
        <w:t xml:space="preserve">继续训练之后，六个载荷与支撑类别下的均值降低</w:t>
      </w:r>
      <w:r>
        <w:t xml:space="preserve"> 5.8 </w:t>
      </w:r>
      <w:r>
        <w:rPr>
          <w:rFonts w:hint="eastAsia"/>
        </w:rPr>
        <w:t xml:space="preserve">至</w:t>
      </w:r>
      <w:r>
        <w:t xml:space="preserve"> 10.2 </w:t>
      </w:r>
      <w:r>
        <w:rPr>
          <w:rFonts w:hint="eastAsia"/>
        </w:rPr>
        <w:t xml:space="preserve">倍。其中面力载荷下的均值由</w:t>
      </w:r>
      <w:r>
        <w:t xml:space="preserve"> 4.48% </w:t>
      </w:r>
      <w:r>
        <w:rPr>
          <w:rFonts w:hint="eastAsia"/>
        </w:rPr>
        <w:t xml:space="preserve">降至</w:t>
      </w:r>
      <w:r>
        <w:t xml:space="preserve"> </w:t>
      </w:r>
      <w:r>
        <w:rPr>
          <w:rFonts w:hint="eastAsia"/>
        </w:rPr>
        <w:t xml:space="preserve">0.74%，最大胞元均值由</w:t>
      </w:r>
      <w:r>
        <w:t xml:space="preserve"> 25.6% </w:t>
      </w:r>
      <w:r>
        <w:rPr>
          <w:rFonts w:hint="eastAsia"/>
        </w:rPr>
        <w:t xml:space="preserve">降至</w:t>
      </w:r>
      <w:r>
        <w:t xml:space="preserve"> </w:t>
      </w:r>
      <w:r>
        <w:rPr>
          <w:rFonts w:hint="eastAsia"/>
        </w:rPr>
        <w:t xml:space="preserve">2.67%。在施加的多项式位移和多尺度位移下，均值分别降低</w:t>
      </w:r>
      <w:r>
        <w:t xml:space="preserve"> 1.6 </w:t>
      </w:r>
      <w:r>
        <w:rPr>
          <w:rFonts w:hint="eastAsia"/>
        </w:rPr>
        <w:t xml:space="preserve">和</w:t>
      </w:r>
      <w:r>
        <w:t xml:space="preserve"> 1.2 </w:t>
      </w:r>
      <w:r>
        <w:rPr>
          <w:rFonts w:hint="eastAsia"/>
        </w:rPr>
        <w:t xml:space="preserve">倍。这些均值仍为</w:t>
      </w:r>
      <w:r>
        <w:t xml:space="preserve"> NICE </w:t>
      </w:r>
      <w:r>
        <w:rPr>
          <w:rFonts w:hint="eastAsia"/>
        </w:rPr>
        <w:t xml:space="preserve">在</w:t>
      </w:r>
      <w:r>
        <w:t xml:space="preserve"> P </w:t>
      </w:r>
      <w:r>
        <w:rPr>
          <w:rFonts w:hint="eastAsia"/>
        </w:rPr>
        <w:t xml:space="preserve">孪生胞元上的</w:t>
      </w:r>
      <w:r>
        <w:t xml:space="preserve"> 6 </w:t>
      </w:r>
      <w:r>
        <w:rPr>
          <w:rFonts w:hint="eastAsia"/>
        </w:rPr>
        <w:t xml:space="preserve">至</w:t>
      </w:r>
      <w:r>
        <w:t xml:space="preserve"> 23 </w:t>
      </w:r>
      <w:r>
        <w:rPr>
          <w:rFonts w:hint="eastAsia"/>
        </w:rPr>
        <w:t xml:space="preserve">倍（面力载荷下为</w:t>
      </w:r>
      <w:r>
        <w:t xml:space="preserve"> 11 </w:t>
      </w:r>
      <w:r>
        <w:rPr>
          <w:rFonts w:hint="eastAsia"/>
        </w:rPr>
        <w:t xml:space="preserve">倍）。各胞元的降幅并不均匀：H2</w:t>
      </w:r>
      <w:r>
        <w:t xml:space="preserve"> </w:t>
      </w:r>
      <w:r>
        <w:rPr>
          <w:rFonts w:hint="eastAsia"/>
        </w:rPr>
        <w:t xml:space="preserve">的孪生胞元（fresh_val_2010）此时在集中节点载荷和面力载荷下误差最大，分别为</w:t>
      </w:r>
      <w:r>
        <w:t xml:space="preserve"> 4.36% </w:t>
      </w:r>
      <w:r>
        <w:rPr>
          <w:rFonts w:hint="eastAsia"/>
        </w:rPr>
        <w:t xml:space="preserve">和</w:t>
      </w:r>
      <w:r>
        <w:t xml:space="preserve"> </w:t>
      </w:r>
      <w:r>
        <w:rPr>
          <w:rFonts w:hint="eastAsia"/>
        </w:rPr>
        <w:t xml:space="preserve">2.67%，零样本时为</w:t>
      </w:r>
      <w:r>
        <w:t xml:space="preserve"> 4.73% </w:t>
      </w:r>
      <w:r>
        <w:rPr>
          <w:rFonts w:hint="eastAsia"/>
        </w:rPr>
        <w:t xml:space="preserve">和</w:t>
      </w:r>
      <w:r>
        <w:t xml:space="preserve"> </w:t>
      </w:r>
      <w:r>
        <w:rPr>
          <w:rFonts w:hint="eastAsia"/>
        </w:rPr>
        <w:t xml:space="preserve">3.33%。在</w:t>
      </w:r>
      <w:r>
        <w:t xml:space="preserve"> 80 </w:t>
      </w:r>
      <w:r>
        <w:rPr>
          <w:rFonts w:hint="eastAsia"/>
        </w:rPr>
        <w:t xml:space="preserve">个</w:t>
      </w:r>
      <w:r>
        <w:t xml:space="preserve"> P </w:t>
      </w:r>
      <w:r>
        <w:rPr>
          <w:rFonts w:hint="eastAsia"/>
        </w:rPr>
        <w:t xml:space="preserve">验证胞元上，继续训练网络的类别均值是同一次评估中</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倍（0.026–0.072%，NICE</w:t>
      </w:r>
      <w:r>
        <w:t xml:space="preserve"> </w:t>
      </w:r>
      <w:r>
        <w:rPr>
          <w:rFonts w:hint="eastAsia"/>
        </w:rPr>
        <w:t xml:space="preserve">为</w:t>
      </w:r>
      <w:r>
        <w:t xml:space="preserve"> </w:t>
      </w:r>
      <w:r>
        <w:rPr>
          <w:rFonts w:hint="eastAsia"/>
        </w:rPr>
        <w:t xml:space="preserve">0.015–0.065%）。</w:t>
      </w:r>
    </w:p>
    <w:p>
      <w:pPr>
        <w:pStyle w:val="BodyText"/>
      </w:pPr>
      <w:r>
        <w:rPr>
          <w:rFonts w:hint="eastAsia"/>
          <w:b/>
          <w:bCs/>
        </w:rPr>
        <w:t xml:space="preserve">表</w:t>
      </w:r>
      <w:r>
        <w:rPr>
          <w:b/>
          <w:bCs/>
        </w:rPr>
        <w:t xml:space="preserve"> ST22. gyroid </w:t>
      </w:r>
      <w:r>
        <w:rPr>
          <w:rFonts w:hint="eastAsia"/>
          <w:b/>
          <w:bCs/>
        </w:rPr>
        <w:t xml:space="preserve">孪生胞元与</w:t>
      </w:r>
      <w:r>
        <w:rPr>
          <w:b/>
          <w:bCs/>
        </w:rPr>
        <w:t xml:space="preserve"> P </w:t>
      </w:r>
      <w:r>
        <w:rPr>
          <w:rFonts w:hint="eastAsia"/>
          <w:b/>
          <w:bCs/>
        </w:rPr>
        <w:t xml:space="preserve">胞元的能量误差（%）。</w:t>
      </w:r>
      <w:r>
        <w:t xml:space="preserve"> </w:t>
      </w:r>
      <w:r>
        <w:rPr>
          <w:rFonts w:hint="eastAsia"/>
        </w:rPr>
        <w:t xml:space="preserve">几何等权平均值，括号内为单个几何平均误差的最大值，恒等取向。gyroid</w:t>
      </w:r>
      <w:r>
        <w:t xml:space="preserve"> </w:t>
      </w:r>
      <w:r>
        <w:rPr>
          <w:rFonts w:hint="eastAsia"/>
        </w:rPr>
        <w:t xml:space="preserve">孪生胞元：fresh_val_2000</w:t>
      </w:r>
      <w:r>
        <w:t xml:space="preserve"> </w:t>
      </w:r>
      <w:r>
        <w:rPr>
          <w:rFonts w:hint="eastAsia"/>
        </w:rPr>
        <w:t xml:space="preserve">至</w:t>
      </w:r>
      <w:r>
        <w:t xml:space="preserve"> fresh_val_2015 </w:t>
      </w:r>
      <w:r>
        <w:rPr>
          <w:rFonts w:hint="eastAsia"/>
        </w:rPr>
        <w:t xml:space="preserve">的十六个孪生胞元。P</w:t>
      </w:r>
      <w:r>
        <w:t xml:space="preserve"> </w:t>
      </w:r>
      <w:r>
        <w:rPr>
          <w:rFonts w:hint="eastAsia"/>
        </w:rPr>
        <w:t xml:space="preserve">孪生胞元：这十六个</w:t>
      </w:r>
      <w:r>
        <w:t xml:space="preserve"> P </w:t>
      </w:r>
      <w:r>
        <w:rPr>
          <w:rFonts w:hint="eastAsia"/>
        </w:rPr>
        <w:t xml:space="preserve">验证胞元。P</w:t>
      </w:r>
      <w:r>
        <w:t xml:space="preserve"> </w:t>
      </w:r>
      <w:r>
        <w:rPr>
          <w:rFonts w:hint="eastAsia"/>
        </w:rPr>
        <w:t xml:space="preserve">验证：第</w:t>
      </w:r>
      <w:r>
        <w:t xml:space="preserve"> 5.1 </w:t>
      </w:r>
      <w:r>
        <w:rPr>
          <w:rFonts w:hint="eastAsia"/>
        </w:rPr>
        <w:t xml:space="preserve">节的</w:t>
      </w:r>
      <w:r>
        <w:t xml:space="preserve"> 80 </w:t>
      </w:r>
      <w:r>
        <w:rPr>
          <w:rFonts w:hint="eastAsia"/>
        </w:rPr>
        <w:t xml:space="preserve">个验证胞元，两个变体在同一次评估中给出。</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载荷类别</w:t>
            </w:r>
          </w:p>
        </w:tc>
        <w:tc>
          <w:tcPr/>
          <w:p>
            <w:pPr>
              <w:pStyle w:val="Compact"/>
              <w:jc w:val="right"/>
            </w:pPr>
            <w:r>
              <w:t xml:space="preserve">gyroid </w:t>
            </w:r>
            <w:r>
              <w:rPr>
                <w:rFonts w:hint="eastAsia"/>
              </w:rPr>
              <w:t xml:space="preserve">孪生胞元，NICE（零样本）</w:t>
            </w:r>
          </w:p>
        </w:tc>
        <w:tc>
          <w:tcPr/>
          <w:p>
            <w:pPr>
              <w:pStyle w:val="Compact"/>
              <w:jc w:val="right"/>
            </w:pPr>
            <w:r>
              <w:t xml:space="preserve">gyroid </w:t>
            </w:r>
            <w:r>
              <w:rPr>
                <w:rFonts w:hint="eastAsia"/>
              </w:rPr>
              <w:t xml:space="preserve">孪生胞元，NICE（继续训练）</w:t>
            </w:r>
          </w:p>
        </w:tc>
        <w:tc>
          <w:tcPr/>
          <w:p>
            <w:pPr>
              <w:pStyle w:val="Compact"/>
              <w:jc w:val="right"/>
            </w:pPr>
            <w:r>
              <w:t xml:space="preserve">P </w:t>
            </w:r>
            <w:r>
              <w:rPr>
                <w:rFonts w:hint="eastAsia"/>
              </w:rPr>
              <w:t xml:space="preserve">孪生胞元，NICE</w:t>
            </w:r>
          </w:p>
        </w:tc>
        <w:tc>
          <w:tcPr/>
          <w:p>
            <w:pPr>
              <w:pStyle w:val="Compact"/>
              <w:jc w:val="right"/>
            </w:pPr>
            <w:r>
              <w:t xml:space="preserve">P </w:t>
            </w:r>
            <w:r>
              <w:rPr>
                <w:rFonts w:hint="eastAsia"/>
              </w:rPr>
              <w:t xml:space="preserve">验证，NICE</w:t>
            </w:r>
          </w:p>
        </w:tc>
        <w:tc>
          <w:tcPr/>
          <w:p>
            <w:pPr>
              <w:pStyle w:val="Compact"/>
              <w:jc w:val="right"/>
            </w:pPr>
            <w:r>
              <w:t xml:space="preserve">P </w:t>
            </w:r>
            <w:r>
              <w:rPr>
                <w:rFonts w:hint="eastAsia"/>
              </w:rPr>
              <w:t xml:space="preserve">验证，NICE（继续训练）</w:t>
            </w:r>
          </w:p>
        </w:tc>
      </w:tr>
      <w:tr>
        <w:tc>
          <w:tcPr/>
          <w:p>
            <w:pPr>
              <w:pStyle w:val="Compact"/>
            </w:pPr>
            <w:r>
              <w:rPr>
                <w:rFonts w:hint="eastAsia"/>
              </w:rPr>
              <w:t xml:space="preserve">面力载荷（force_c）</w:t>
            </w:r>
          </w:p>
        </w:tc>
        <w:tc>
          <w:tcPr/>
          <w:p>
            <w:pPr>
              <w:pStyle w:val="Compact"/>
              <w:jc w:val="right"/>
            </w:pPr>
            <w:r>
              <w:rPr>
                <w:rFonts w:hint="eastAsia"/>
              </w:rPr>
              <w:t xml:space="preserve">4.48（25.6）</w:t>
            </w:r>
          </w:p>
        </w:tc>
        <w:tc>
          <w:tcPr/>
          <w:p>
            <w:pPr>
              <w:pStyle w:val="Compact"/>
              <w:jc w:val="right"/>
            </w:pPr>
            <w:r>
              <w:rPr>
                <w:rFonts w:hint="eastAsia"/>
              </w:rPr>
              <w:t xml:space="preserve">0.74（2.67）</w:t>
            </w:r>
          </w:p>
        </w:tc>
        <w:tc>
          <w:tcPr/>
          <w:p>
            <w:pPr>
              <w:pStyle w:val="Compact"/>
              <w:jc w:val="right"/>
            </w:pPr>
            <w:r>
              <w:rPr>
                <w:rFonts w:hint="eastAsia"/>
              </w:rPr>
              <w:t xml:space="preserve">0.068（0.28）</w:t>
            </w:r>
          </w:p>
        </w:tc>
        <w:tc>
          <w:tcPr/>
          <w:p>
            <w:pPr>
              <w:pStyle w:val="Compact"/>
              <w:jc w:val="right"/>
            </w:pPr>
            <w:r>
              <w:rPr>
                <w:rFonts w:hint="eastAsia"/>
              </w:rPr>
              <w:t xml:space="preserve">0.065（0.28）</w:t>
            </w:r>
            <m:oMath>
              <m:sSup>
                <m:e>
                  <m:r>
                    <m:t>​</m:t>
                  </m:r>
                </m:e>
                <m:sup>
                  <m:r>
                    <m:t>a</m:t>
                  </m:r>
                </m:sup>
              </m:sSup>
            </m:oMath>
          </w:p>
        </w:tc>
        <w:tc>
          <w:tcPr/>
          <w:p>
            <w:pPr>
              <w:pStyle w:val="Compact"/>
              <w:jc w:val="right"/>
            </w:pPr>
            <w:r>
              <w:rPr>
                <w:rFonts w:hint="eastAsia"/>
              </w:rPr>
              <w:t xml:space="preserve">0.072（0.30）</w:t>
            </w:r>
            <m:oMath>
              <m:sSup>
                <m:e>
                  <m:r>
                    <m:t>​</m:t>
                  </m:r>
                </m:e>
                <m:sup>
                  <m:r>
                    <m:t>a</m:t>
                  </m:r>
                </m:sup>
              </m:sSup>
            </m:oMath>
          </w:p>
        </w:tc>
      </w:tr>
      <w:tr>
        <w:tc>
          <w:tcPr/>
          <w:p>
            <w:pPr>
              <w:pStyle w:val="Compact"/>
            </w:pPr>
            <w:r>
              <w:rPr>
                <w:rFonts w:hint="eastAsia"/>
              </w:rPr>
              <w:t xml:space="preserve">单面面力载荷（face_c）</w:t>
            </w:r>
          </w:p>
        </w:tc>
        <w:tc>
          <w:tcPr/>
          <w:p>
            <w:pPr>
              <w:pStyle w:val="Compact"/>
              <w:jc w:val="right"/>
            </w:pPr>
            <w:r>
              <w:rPr>
                <w:rFonts w:hint="eastAsia"/>
              </w:rPr>
              <w:t xml:space="preserve">4.30（27.2）</w:t>
            </w:r>
          </w:p>
        </w:tc>
        <w:tc>
          <w:tcPr/>
          <w:p>
            <w:pPr>
              <w:pStyle w:val="Compact"/>
              <w:jc w:val="right"/>
            </w:pPr>
            <w:r>
              <w:rPr>
                <w:rFonts w:hint="eastAsia"/>
              </w:rPr>
              <w:t xml:space="preserve">0.60（2.52）</w:t>
            </w:r>
          </w:p>
        </w:tc>
        <w:tc>
          <w:tcPr/>
          <w:p>
            <w:pPr>
              <w:pStyle w:val="Compact"/>
              <w:jc w:val="right"/>
            </w:pPr>
            <w:r>
              <w:rPr>
                <w:rFonts w:hint="eastAsia"/>
              </w:rPr>
              <w:t xml:space="preserve">0.031（0.17）</w:t>
            </w:r>
          </w:p>
        </w:tc>
        <w:tc>
          <w:tcPr/>
          <w:p>
            <w:pPr>
              <w:pStyle w:val="Compact"/>
              <w:jc w:val="right"/>
            </w:pPr>
            <w:r>
              <w:rPr>
                <w:rFonts w:hint="eastAsia"/>
              </w:rPr>
              <w:t xml:space="preserve">0.029（0.17）</w:t>
            </w:r>
            <m:oMath>
              <m:sSup>
                <m:e>
                  <m:r>
                    <m:t>​</m:t>
                  </m:r>
                </m:e>
                <m:sup>
                  <m:r>
                    <m:t>a</m:t>
                  </m:r>
                </m:sup>
              </m:sSup>
            </m:oMath>
          </w:p>
        </w:tc>
        <w:tc>
          <w:tcPr/>
          <w:p>
            <w:pPr>
              <w:pStyle w:val="Compact"/>
              <w:jc w:val="right"/>
            </w:pPr>
            <w:r>
              <w:rPr>
                <w:rFonts w:hint="eastAsia"/>
              </w:rPr>
              <w:t xml:space="preserve">0.037（0.21）</w:t>
            </w:r>
            <m:oMath>
              <m:sSup>
                <m:e>
                  <m:r>
                    <m:t>​</m:t>
                  </m:r>
                </m:e>
                <m:sup>
                  <m:r>
                    <m:t>a</m:t>
                  </m:r>
                </m:sup>
              </m:sSup>
            </m:oMath>
          </w:p>
        </w:tc>
      </w:tr>
      <w:tr>
        <w:tc>
          <w:tcPr/>
          <w:p>
            <w:pPr>
              <w:pStyle w:val="Compact"/>
            </w:pPr>
            <w:r>
              <w:rPr>
                <w:rFonts w:hint="eastAsia"/>
              </w:rPr>
              <w:t xml:space="preserve">集中节点载荷（force）</w:t>
            </w:r>
          </w:p>
        </w:tc>
        <w:tc>
          <w:tcPr/>
          <w:p>
            <w:pPr>
              <w:pStyle w:val="Compact"/>
              <w:jc w:val="right"/>
            </w:pPr>
            <w:r>
              <w:rPr>
                <w:rFonts w:hint="eastAsia"/>
              </w:rPr>
              <w:t xml:space="preserve">6.10（14.1）</w:t>
            </w:r>
          </w:p>
        </w:tc>
        <w:tc>
          <w:tcPr/>
          <w:p>
            <w:pPr>
              <w:pStyle w:val="Compact"/>
              <w:jc w:val="right"/>
            </w:pPr>
            <w:r>
              <w:rPr>
                <w:rFonts w:hint="eastAsia"/>
              </w:rPr>
              <w:t xml:space="preserve">0.78（4.36）</w:t>
            </w:r>
          </w:p>
        </w:tc>
        <w:tc>
          <w:tcPr/>
          <w:p>
            <w:pPr>
              <w:pStyle w:val="Compact"/>
              <w:jc w:val="right"/>
            </w:pPr>
            <w:r>
              <w:rPr>
                <w:rFonts w:hint="eastAsia"/>
              </w:rPr>
              <w:t xml:space="preserve">0.058（0.18）</w:t>
            </w:r>
          </w:p>
        </w:tc>
        <w:tc>
          <w:tcPr/>
          <w:p>
            <w:pPr>
              <w:pStyle w:val="Compact"/>
              <w:jc w:val="right"/>
            </w:pPr>
            <w:r>
              <w:rPr>
                <w:rFonts w:hint="eastAsia"/>
              </w:rPr>
              <w:t xml:space="preserve">0.058（0.33）</w:t>
            </w:r>
          </w:p>
        </w:tc>
        <w:tc>
          <w:tcPr/>
          <w:p>
            <w:pPr>
              <w:pStyle w:val="Compact"/>
              <w:jc w:val="right"/>
            </w:pPr>
            <w:r>
              <w:rPr>
                <w:rFonts w:hint="eastAsia"/>
              </w:rPr>
              <w:t xml:space="preserve">0.065（0.31）</w:t>
            </w:r>
          </w:p>
        </w:tc>
      </w:tr>
      <w:tr>
        <w:tc>
          <w:tcPr/>
          <w:p>
            <w:pPr>
              <w:pStyle w:val="Compact"/>
            </w:pPr>
            <w:r>
              <w:rPr>
                <w:rFonts w:hint="eastAsia"/>
              </w:rPr>
              <w:t xml:space="preserve">单面集中节点载荷（face）</w:t>
            </w:r>
          </w:p>
        </w:tc>
        <w:tc>
          <w:tcPr/>
          <w:p>
            <w:pPr>
              <w:pStyle w:val="Compact"/>
              <w:jc w:val="right"/>
            </w:pPr>
            <w:r>
              <w:rPr>
                <w:rFonts w:hint="eastAsia"/>
              </w:rPr>
              <w:t xml:space="preserve">7.35（15.2）</w:t>
            </w:r>
          </w:p>
        </w:tc>
        <w:tc>
          <w:tcPr/>
          <w:p>
            <w:pPr>
              <w:pStyle w:val="Compact"/>
              <w:jc w:val="right"/>
            </w:pPr>
            <w:r>
              <w:rPr>
                <w:rFonts w:hint="eastAsia"/>
              </w:rPr>
              <w:t xml:space="preserve">0.72（1.59）</w:t>
            </w:r>
          </w:p>
        </w:tc>
        <w:tc>
          <w:tcPr/>
          <w:p>
            <w:pPr>
              <w:pStyle w:val="Compact"/>
              <w:jc w:val="right"/>
            </w:pPr>
            <w:r>
              <w:rPr>
                <w:rFonts w:hint="eastAsia"/>
              </w:rPr>
              <w:t xml:space="preserve">0.031（0.28）</w:t>
            </w:r>
          </w:p>
        </w:tc>
        <w:tc>
          <w:tcPr/>
          <w:p>
            <w:pPr>
              <w:pStyle w:val="Compact"/>
              <w:jc w:val="right"/>
            </w:pPr>
            <w:r>
              <w:rPr>
                <w:rFonts w:hint="eastAsia"/>
              </w:rPr>
              <w:t xml:space="preserve">0.037（0.72）</w:t>
            </w:r>
          </w:p>
        </w:tc>
        <w:tc>
          <w:tcPr/>
          <w:p>
            <w:pPr>
              <w:pStyle w:val="Compact"/>
              <w:jc w:val="right"/>
            </w:pPr>
            <w:r>
              <w:rPr>
                <w:rFonts w:hint="eastAsia"/>
              </w:rPr>
              <w:t xml:space="preserve">0.044（0.47）</w:t>
            </w:r>
          </w:p>
        </w:tc>
      </w:tr>
      <w:tr>
        <w:tc>
          <w:tcPr/>
          <w:p>
            <w:pPr>
              <w:pStyle w:val="Compact"/>
            </w:pPr>
            <w:r>
              <w:rPr>
                <w:rFonts w:hint="eastAsia"/>
              </w:rPr>
              <w:t xml:space="preserve">弹簧支撑（support）</w:t>
            </w:r>
          </w:p>
        </w:tc>
        <w:tc>
          <w:tcPr/>
          <w:p>
            <w:pPr>
              <w:pStyle w:val="Compact"/>
              <w:jc w:val="right"/>
            </w:pPr>
            <w:r>
              <w:rPr>
                <w:rFonts w:hint="eastAsia"/>
              </w:rPr>
              <w:t xml:space="preserve">5.78（14.0）</w:t>
            </w:r>
          </w:p>
        </w:tc>
        <w:tc>
          <w:tcPr/>
          <w:p>
            <w:pPr>
              <w:pStyle w:val="Compact"/>
              <w:jc w:val="right"/>
            </w:pPr>
            <w:r>
              <w:rPr>
                <w:rFonts w:hint="eastAsia"/>
              </w:rPr>
              <w:t xml:space="preserve">0.60（1.54）</w:t>
            </w:r>
          </w:p>
        </w:tc>
        <w:tc>
          <w:tcPr/>
          <w:p>
            <w:pPr>
              <w:pStyle w:val="Compact"/>
              <w:jc w:val="right"/>
            </w:pPr>
            <w:r>
              <w:rPr>
                <w:rFonts w:hint="eastAsia"/>
              </w:rPr>
              <w:t xml:space="preserve">0.053（0.15）</w:t>
            </w:r>
          </w:p>
        </w:tc>
        <w:tc>
          <w:tcPr/>
          <w:p>
            <w:pPr>
              <w:pStyle w:val="Compact"/>
              <w:jc w:val="right"/>
            </w:pPr>
            <w:r>
              <w:rPr>
                <w:rFonts w:hint="eastAsia"/>
              </w:rPr>
              <w:t xml:space="preserve">0.055（0.37）</w:t>
            </w:r>
          </w:p>
        </w:tc>
        <w:tc>
          <w:tcPr/>
          <w:p>
            <w:pPr>
              <w:pStyle w:val="Compact"/>
              <w:jc w:val="right"/>
            </w:pPr>
            <w:r>
              <w:rPr>
                <w:rFonts w:hint="eastAsia"/>
              </w:rPr>
              <w:t xml:space="preserve">0.064（0.28）</w:t>
            </w:r>
          </w:p>
        </w:tc>
      </w:tr>
      <w:tr>
        <w:tc>
          <w:tcPr/>
          <w:p>
            <w:pPr>
              <w:pStyle w:val="Compact"/>
            </w:pPr>
            <w:r>
              <w:rPr>
                <w:rFonts w:hint="eastAsia"/>
              </w:rPr>
              <w:t xml:space="preserve">刚度缩放弹簧支撑（support_k）</w:t>
            </w:r>
          </w:p>
        </w:tc>
        <w:tc>
          <w:tcPr/>
          <w:p>
            <w:pPr>
              <w:pStyle w:val="Compact"/>
              <w:jc w:val="right"/>
            </w:pPr>
            <w:r>
              <w:rPr>
                <w:rFonts w:hint="eastAsia"/>
              </w:rPr>
              <w:t xml:space="preserve">3.01（17.2）</w:t>
            </w:r>
          </w:p>
        </w:tc>
        <w:tc>
          <w:tcPr/>
          <w:p>
            <w:pPr>
              <w:pStyle w:val="Compact"/>
              <w:jc w:val="right"/>
            </w:pPr>
            <w:r>
              <w:rPr>
                <w:rFonts w:hint="eastAsia"/>
              </w:rPr>
              <w:t xml:space="preserve">0.52（2.42）</w:t>
            </w:r>
          </w:p>
        </w:tc>
        <w:tc>
          <w:tcPr/>
          <w:p>
            <w:pPr>
              <w:pStyle w:val="Compact"/>
              <w:jc w:val="right"/>
            </w:pPr>
            <w:r>
              <w:rPr>
                <w:rFonts w:hint="eastAsia"/>
              </w:rPr>
              <w:t xml:space="preserve">0.054（0.22）</w:t>
            </w:r>
            <m:oMath>
              <m:sSup>
                <m:e>
                  <m:r>
                    <m:t>​</m:t>
                  </m:r>
                </m:e>
                <m:sup>
                  <m:r>
                    <m:t>b</m:t>
                  </m:r>
                </m:sup>
              </m:sSup>
            </m:oMath>
          </w:p>
        </w:tc>
        <w:tc>
          <w:tcPr/>
          <w:p>
            <w:pPr>
              <w:pStyle w:val="Compact"/>
              <w:jc w:val="right"/>
            </w:pPr>
            <w:r>
              <w:rPr>
                <w:rFonts w:hint="eastAsia"/>
              </w:rPr>
              <w:t xml:space="preserve">0.053（0.22）</w:t>
            </w:r>
            <m:oMath>
              <m:sSup>
                <m:e>
                  <m:r>
                    <m:t>​</m:t>
                  </m:r>
                </m:e>
                <m:sup>
                  <m:r>
                    <m:t>a</m:t>
                  </m:r>
                </m:sup>
              </m:sSup>
            </m:oMath>
          </w:p>
        </w:tc>
        <w:tc>
          <w:tcPr/>
          <w:p>
            <w:pPr>
              <w:pStyle w:val="Compact"/>
              <w:jc w:val="right"/>
            </w:pPr>
            <w:r>
              <w:rPr>
                <w:rFonts w:hint="eastAsia"/>
              </w:rPr>
              <w:t xml:space="preserve">0.059（0.24）</w:t>
            </w:r>
            <m:oMath>
              <m:sSup>
                <m:e>
                  <m:r>
                    <m:t>​</m:t>
                  </m:r>
                </m:e>
                <m:sup>
                  <m:r>
                    <m:t>a</m:t>
                  </m:r>
                </m:sup>
              </m:sSup>
            </m:oMath>
          </w:p>
        </w:tc>
      </w:tr>
      <w:tr>
        <w:tc>
          <w:tcPr/>
          <w:p>
            <w:pPr>
              <w:pStyle w:val="Compact"/>
            </w:pPr>
            <w:r>
              <w:rPr>
                <w:rFonts w:hint="eastAsia"/>
              </w:rPr>
              <w:t xml:space="preserve">多项式位移（macro）</w:t>
            </w:r>
          </w:p>
        </w:tc>
        <w:tc>
          <w:tcPr/>
          <w:p>
            <w:pPr>
              <w:pStyle w:val="Compact"/>
              <w:jc w:val="right"/>
            </w:pPr>
            <w:r>
              <w:rPr>
                <w:rFonts w:hint="eastAsia"/>
              </w:rPr>
              <w:t xml:space="preserve">0.19（0.89）</w:t>
            </w:r>
          </w:p>
        </w:tc>
        <w:tc>
          <w:tcPr/>
          <w:p>
            <w:pPr>
              <w:pStyle w:val="Compact"/>
              <w:jc w:val="right"/>
            </w:pPr>
            <w:r>
              <w:rPr>
                <w:rFonts w:hint="eastAsia"/>
              </w:rPr>
              <w:t xml:space="preserve">0.12（0.58）</w:t>
            </w:r>
          </w:p>
        </w:tc>
        <w:tc>
          <w:tcPr/>
          <w:p>
            <w:pPr>
              <w:pStyle w:val="Compact"/>
              <w:jc w:val="right"/>
            </w:pPr>
            <w:r>
              <w:rPr>
                <w:rFonts w:hint="eastAsia"/>
              </w:rPr>
              <w:t xml:space="preserve">0.014（0.075）</w:t>
            </w:r>
          </w:p>
        </w:tc>
        <w:tc>
          <w:tcPr/>
          <w:p>
            <w:pPr>
              <w:pStyle w:val="Compact"/>
              <w:jc w:val="right"/>
            </w:pPr>
            <w:r>
              <w:rPr>
                <w:rFonts w:hint="eastAsia"/>
              </w:rPr>
              <w:t xml:space="preserve">0.015（0.12）</w:t>
            </w:r>
          </w:p>
        </w:tc>
        <w:tc>
          <w:tcPr/>
          <w:p>
            <w:pPr>
              <w:pStyle w:val="Compact"/>
              <w:jc w:val="right"/>
            </w:pPr>
            <w:r>
              <w:rPr>
                <w:rFonts w:hint="eastAsia"/>
              </w:rPr>
              <w:t xml:space="preserve">0.026（0.17）</w:t>
            </w:r>
          </w:p>
        </w:tc>
      </w:tr>
      <w:tr>
        <w:tc>
          <w:tcPr/>
          <w:p>
            <w:pPr>
              <w:pStyle w:val="Compact"/>
            </w:pPr>
            <w:r>
              <w:rPr>
                <w:rFonts w:hint="eastAsia"/>
              </w:rPr>
              <w:t xml:space="preserve">多尺度位移（grf）</w:t>
            </w:r>
          </w:p>
        </w:tc>
        <w:tc>
          <w:tcPr/>
          <w:p>
            <w:pPr>
              <w:pStyle w:val="Compact"/>
              <w:jc w:val="right"/>
            </w:pPr>
            <w:r>
              <w:rPr>
                <w:rFonts w:hint="eastAsia"/>
              </w:rPr>
              <w:t xml:space="preserve">0.16（0.79）</w:t>
            </w:r>
          </w:p>
        </w:tc>
        <w:tc>
          <w:tcPr/>
          <w:p>
            <w:pPr>
              <w:pStyle w:val="Compact"/>
              <w:jc w:val="right"/>
            </w:pPr>
            <w:r>
              <w:rPr>
                <w:rFonts w:hint="eastAsia"/>
              </w:rPr>
              <w:t xml:space="preserve">0.13（0.68）</w:t>
            </w:r>
          </w:p>
        </w:tc>
        <w:tc>
          <w:tcPr/>
          <w:p>
            <w:pPr>
              <w:pStyle w:val="Compact"/>
              <w:jc w:val="right"/>
            </w:pPr>
            <w:r>
              <w:rPr>
                <w:rFonts w:hint="eastAsia"/>
              </w:rPr>
              <w:t xml:space="preserve">0.024（0.13）</w:t>
            </w:r>
          </w:p>
        </w:tc>
        <w:tc>
          <w:tcPr/>
          <w:p>
            <w:pPr>
              <w:pStyle w:val="Compact"/>
              <w:jc w:val="right"/>
            </w:pPr>
            <w:r>
              <w:rPr>
                <w:rFonts w:hint="eastAsia"/>
              </w:rPr>
              <w:t xml:space="preserve">0.025（0.14）</w:t>
            </w:r>
          </w:p>
        </w:tc>
        <w:tc>
          <w:tcPr/>
          <w:p>
            <w:pPr>
              <w:pStyle w:val="Compact"/>
              <w:jc w:val="right"/>
            </w:pPr>
            <w:r>
              <w:rPr>
                <w:rFonts w:hint="eastAsia"/>
              </w:rPr>
              <w:t xml:space="preserve">0.037（0.21）</w:t>
            </w:r>
          </w:p>
        </w:tc>
      </w:tr>
    </w:tbl>
    <w:p>
      <w:pPr>
        <w:pStyle w:val="BodyText"/>
      </w:pPr>
      <m:oMath>
        <m:sSup>
          <m:e>
            <m:r>
              <m:t>​</m:t>
            </m:r>
          </m:e>
          <m:sup>
            <m:r>
              <m:t>a</m:t>
            </m:r>
          </m:sup>
        </m:sSup>
      </m:oMath>
      <w:r>
        <w:t xml:space="preserve"> </w:t>
      </w:r>
      <w:r>
        <w:rPr>
          <w:rFonts w:hint="eastAsia"/>
        </w:rPr>
        <w:t xml:space="preserve">本次评估中仅在</w:t>
      </w:r>
      <w:r>
        <w:t xml:space="preserve"> 20 </w:t>
      </w:r>
      <w:r>
        <w:rPr>
          <w:rFonts w:hint="eastAsia"/>
        </w:rPr>
        <w:t xml:space="preserve">个检查点选择几何上评估（刚度缩放弹簧支撑：19</w:t>
      </w:r>
      <w:r>
        <w:t xml:space="preserve"> </w:t>
      </w:r>
      <w:r>
        <w:rPr>
          <w:rFonts w:hint="eastAsia"/>
        </w:rPr>
        <w:t xml:space="preserve">个）；表</w:t>
      </w:r>
      <w:r>
        <w:t xml:space="preserve"> ST03 </w:t>
      </w:r>
      <w:r>
        <w:rPr>
          <w:rFonts w:hint="eastAsia"/>
        </w:rPr>
        <w:t xml:space="preserve">给出</w:t>
      </w:r>
      <w:r>
        <w:t xml:space="preserve"> NICE </w:t>
      </w:r>
      <w:r>
        <w:rPr>
          <w:rFonts w:hint="eastAsia"/>
        </w:rPr>
        <w:t xml:space="preserve">在全部</w:t>
      </w:r>
      <w:r>
        <w:t xml:space="preserve"> </w:t>
      </w:r>
      <w:r>
        <w:rPr>
          <w:rFonts w:hint="eastAsia"/>
        </w:rPr>
        <w:t xml:space="preserve">80（75）个几何上的结果。</w:t>
      </w:r>
      <m:oMath>
        <m:sSup>
          <m:e>
            <m:r>
              <m:t>​</m:t>
            </m:r>
          </m:e>
          <m:sup>
            <m:r>
              <m:t>b</m:t>
            </m:r>
          </m:sup>
        </m:sSup>
      </m:oMath>
      <w:r>
        <w:t xml:space="preserve"> </w:t>
      </w:r>
      <w:r>
        <w:t xml:space="preserve">15 </w:t>
      </w:r>
      <w:r>
        <w:rPr>
          <w:rFonts w:hint="eastAsia"/>
        </w:rPr>
        <w:t xml:space="preserve">个孪生胞元；fresh_val_2010</w:t>
      </w:r>
      <w:r>
        <w:t xml:space="preserve"> </w:t>
      </w:r>
      <w:r>
        <w:rPr>
          <w:rFonts w:hint="eastAsia"/>
        </w:rPr>
        <w:t xml:space="preserve">没有刚度缩放弹簧支撑测试位移。</w:t>
      </w:r>
    </w:p>
    <w:p>
      <w:pPr>
        <w:pStyle w:val="BodyText"/>
      </w:pPr>
      <w:r>
        <w:rPr>
          <w:rFonts w:hint="eastAsia"/>
          <w:b/>
          <w:bCs/>
        </w:rPr>
        <w:t xml:space="preserve">点阵。</w:t>
      </w:r>
      <w:r>
        <w:t xml:space="preserve"> </w:t>
      </w:r>
      <w:r>
        <w:rPr>
          <w:rFonts w:hint="eastAsia"/>
        </w:rPr>
        <w:t xml:space="preserve">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w:t>
      </w:r>
      <w:r>
        <w:t xml:space="preserve"> gyroid </w:t>
      </w:r>
      <w:r>
        <w:rPr>
          <w:rFonts w:hint="eastAsia"/>
        </w:rPr>
        <w:t xml:space="preserve">孪生点阵包含八个胞元，其中四个被切割，所有胞元均为学习胞元；未约束主自由度为</w:t>
      </w:r>
      <w:r>
        <w:t xml:space="preserve"> 160,629 </w:t>
      </w:r>
      <w:r>
        <w:rPr>
          <w:rFonts w:hint="eastAsia"/>
        </w:rPr>
        <w:t xml:space="preserve">个，P</w:t>
      </w:r>
      <w:r>
        <w:t xml:space="preserve"> </w:t>
      </w:r>
      <w:r>
        <w:rPr>
          <w:rFonts w:hint="eastAsia"/>
        </w:rPr>
        <w:t xml:space="preserve">块体为</w:t>
      </w:r>
      <w:r>
        <w:t xml:space="preserve"> 139,002 </w:t>
      </w:r>
      <w:r>
        <w:rPr>
          <w:rFonts w:hint="eastAsia"/>
        </w:rPr>
        <w:t xml:space="preserve">个。该点阵按第</w:t>
      </w:r>
      <w:r>
        <w:t xml:space="preserve"> 5.8 </w:t>
      </w:r>
      <w:r>
        <w:rPr>
          <w:rFonts w:hint="eastAsia"/>
        </w:rPr>
        <w:t xml:space="preserve">节的方式求解：在一个面上固支，施加三个面载荷和三个随机载荷，以稠密的精确凝聚矩阵为参考（表</w:t>
      </w:r>
      <w:r>
        <w:t xml:space="preserve"> </w:t>
      </w:r>
      <w:r>
        <w:rPr>
          <w:rFonts w:hint="eastAsia"/>
        </w:rPr>
        <w:t xml:space="preserve">ST23）。零样本时，面载荷下的点阵柔度误差为</w:t>
      </w:r>
      <w:r>
        <w:t xml:space="preserve"> </w:t>
      </w:r>
      <w:r>
        <w:rPr>
          <w:rFonts w:hint="eastAsia"/>
        </w:rPr>
        <w:t xml:space="preserve">0.98–1.53%（随机载荷下</w:t>
      </w:r>
      <w:r>
        <w:t xml:space="preserve"> </w:t>
      </w:r>
      <w:r>
        <w:rPr>
          <w:rFonts w:hint="eastAsia"/>
        </w:rPr>
        <w:t xml:space="preserve">2.14%），所有胞元中最大的厚度灵敏度误差为</w:t>
      </w:r>
      <w:r>
        <w:t xml:space="preserve"> </w:t>
      </w:r>
      <w:r>
        <w:rPr>
          <w:rFonts w:hint="eastAsia"/>
        </w:rPr>
        <w:t xml:space="preserve">13.5%（10.6%）；NICE</w:t>
      </w:r>
      <w:r>
        <w:t xml:space="preserve"> </w:t>
      </w:r>
      <w:r>
        <w:rPr>
          <w:rFonts w:hint="eastAsia"/>
        </w:rPr>
        <w:t xml:space="preserve">在</w:t>
      </w:r>
      <w:r>
        <w:t xml:space="preserve"> P </w:t>
      </w:r>
      <w:r>
        <w:rPr>
          <w:rFonts w:hint="eastAsia"/>
        </w:rPr>
        <w:t xml:space="preserve">块体上的相应值为</w:t>
      </w:r>
      <w:r>
        <w:t xml:space="preserve"> </w:t>
      </w:r>
      <w:r>
        <w:rPr>
          <w:rFonts w:hint="eastAsia"/>
        </w:rPr>
        <w:t xml:space="preserve">0.014%（0.069%）和</w:t>
      </w:r>
      <w:r>
        <w:t xml:space="preserve"> </w:t>
      </w:r>
      <w:r>
        <w:rPr>
          <w:rFonts w:hint="eastAsia"/>
        </w:rPr>
        <w:t xml:space="preserve">0.14%（0.45%）。采用继续训练的网络时，二者为</w:t>
      </w:r>
      <w:r>
        <w:t xml:space="preserve"> </w:t>
      </w:r>
      <w:r>
        <w:rPr>
          <w:rFonts w:hint="eastAsia"/>
        </w:rPr>
        <w:t xml:space="preserve">0.23%（0.35%）和</w:t>
      </w:r>
      <w:r>
        <w:t xml:space="preserve"> </w:t>
      </w:r>
      <w:r>
        <w:rPr>
          <w:rFonts w:hint="eastAsia"/>
        </w:rPr>
        <w:t xml:space="preserve">1.84%（3.57%），在</w:t>
      </w:r>
      <w:r>
        <w:t xml:space="preserve"> P </w:t>
      </w:r>
      <w:r>
        <w:rPr>
          <w:rFonts w:hint="eastAsia"/>
        </w:rPr>
        <w:t xml:space="preserve">块体上为</w:t>
      </w:r>
      <w:r>
        <w:t xml:space="preserve"> </w:t>
      </w:r>
      <w:r>
        <w:rPr>
          <w:rFonts w:hint="eastAsia"/>
        </w:rPr>
        <w:t xml:space="preserve">0.019%（0.084%）和</w:t>
      </w:r>
      <w:r>
        <w:t xml:space="preserve"> </w:t>
      </w:r>
      <w:r>
        <w:rPr>
          <w:rFonts w:hint="eastAsia"/>
        </w:rPr>
        <w:t xml:space="preserve">0.25%（0.49%）。采用精确算子时，gyroid</w:t>
      </w:r>
      <w:r>
        <w:t xml:space="preserve"> </w:t>
      </w:r>
      <w:r>
        <w:rPr>
          <w:rFonts w:hint="eastAsia"/>
        </w:rPr>
        <w:t xml:space="preserve">点阵需要</w:t>
      </w:r>
      <w:r>
        <w:t xml:space="preserve"> 414 </w:t>
      </w:r>
      <w:r>
        <w:rPr>
          <w:rFonts w:hint="eastAsia"/>
        </w:rPr>
        <w:t xml:space="preserve">次共轭梯度迭代，P</w:t>
      </w:r>
      <w:r>
        <w:t xml:space="preserve"> </w:t>
      </w:r>
      <w:r>
        <w:rPr>
          <w:rFonts w:hint="eastAsia"/>
        </w:rPr>
        <w:t xml:space="preserve">块体为</w:t>
      </w:r>
      <w:r>
        <w:t xml:space="preserve"> 183 </w:t>
      </w:r>
      <w:r>
        <w:rPr>
          <w:rFonts w:hint="eastAsia"/>
        </w:rPr>
        <w:t xml:space="preserve">次；在</w:t>
      </w:r>
      <w:r>
        <w:t xml:space="preserve"> gyroid </w:t>
      </w:r>
      <w:r>
        <w:rPr>
          <w:rFonts w:hint="eastAsia"/>
        </w:rPr>
        <w:t xml:space="preserve">点阵上，学习算子使迭代次数分别增加</w:t>
      </w:r>
      <w:r>
        <w:t xml:space="preserve"> 20 </w:t>
      </w:r>
      <w:r>
        <w:rPr>
          <w:rFonts w:hint="eastAsia"/>
        </w:rPr>
        <w:t xml:space="preserve">次（零样本）和</w:t>
      </w:r>
      <w:r>
        <w:t xml:space="preserve"> 22 </w:t>
      </w:r>
      <w:r>
        <w:rPr>
          <w:rFonts w:hint="eastAsia"/>
        </w:rPr>
        <w:t xml:space="preserve">次（继续训练）。</w:t>
      </w:r>
    </w:p>
    <w:p>
      <w:pPr>
        <w:pStyle w:val="BodyText"/>
      </w:pPr>
      <w:r>
        <w:rPr>
          <w:rFonts w:hint="eastAsia"/>
          <w:b/>
          <w:bCs/>
        </w:rPr>
        <w:t xml:space="preserve">表</w:t>
      </w:r>
      <w:r>
        <w:rPr>
          <w:b/>
          <w:bCs/>
        </w:rPr>
        <w:t xml:space="preserve"> ST23. P </w:t>
      </w:r>
      <w:r>
        <w:rPr>
          <w:rFonts w:hint="eastAsia"/>
          <w:b/>
          <w:bCs/>
        </w:rPr>
        <w:t xml:space="preserve">块体及其</w:t>
      </w:r>
      <w:r>
        <w:rPr>
          <w:b/>
          <w:bCs/>
        </w:rPr>
        <w:t xml:space="preserve"> gyroid </w:t>
      </w:r>
      <w:r>
        <w:rPr>
          <w:rFonts w:hint="eastAsia"/>
          <w:b/>
          <w:bCs/>
        </w:rPr>
        <w:t xml:space="preserve">孪生点阵的柔度与灵敏度误差（%）。</w:t>
      </w:r>
      <w:r>
        <w:t xml:space="preserve"> </w:t>
      </w:r>
      <w:r>
        <w:rPr>
          <w:rFonts w:hint="eastAsia"/>
        </w:rPr>
        <w:t xml:space="preserve">三个面载荷上的最大值，括号内为三个随机载荷上的最大值；灵敏度误差：八分量向量在八个胞元上的最大相对误差。迭代次数：采用学习</w:t>
      </w:r>
      <w:r>
        <w:t xml:space="preserve"> / </w:t>
      </w:r>
      <w:r>
        <w:rPr>
          <w:rFonts w:hint="eastAsia"/>
        </w:rPr>
        <w:t xml:space="preserve">精确凝聚刚度矩阵的预条件共轭梯度法（补充说明</w:t>
      </w:r>
      <w:r>
        <w:t xml:space="preserve"> </w:t>
      </w:r>
      <w:r>
        <w:rPr>
          <w:rFonts w:hint="eastAsia"/>
        </w:rPr>
        <w:t xml:space="preserve">S4.1），求解至递推相对残差</w:t>
      </w:r>
      <w:r>
        <w:t xml:space="preserve"> </w:t>
      </w:r>
      <m:oMath>
        <m:sSup>
          <m:e>
            <m:r>
              <m:t>10</m:t>
            </m:r>
          </m:e>
          <m:sup>
            <m:r>
              <m:rPr>
                <m:sty m:val="p"/>
              </m:rPr>
              <m:t>−</m:t>
            </m:r>
            <m:r>
              <m:t>10</m:t>
            </m:r>
          </m:sup>
        </m:sSup>
      </m:oMath>
      <w:r>
        <w:t xml:space="preserve">。gyroid </w:t>
      </w:r>
      <w:r>
        <w:rPr>
          <w:rFonts w:hint="eastAsia"/>
        </w:rPr>
        <w:t xml:space="preserve">精确解的重新计算相对残差为</w:t>
      </w:r>
      <w:r>
        <w:t xml:space="preserve"> </w:t>
      </w:r>
      <m:oMath>
        <m:r>
          <m:t>9.6</m:t>
        </m:r>
        <m:r>
          <m:rPr>
            <m:sty m:val="p"/>
          </m:rPr>
          <m:t>×</m:t>
        </m:r>
        <m:sSup>
          <m:e>
            <m:r>
              <m:t>10</m:t>
            </m:r>
          </m:e>
          <m:sup>
            <m:r>
              <m:rPr>
                <m:sty m:val="p"/>
              </m:rPr>
              <m:t>−</m:t>
            </m:r>
            <m:r>
              <m:t>11</m:t>
            </m:r>
          </m:sup>
        </m:sSup>
      </m:oMath>
      <w:r>
        <w:rPr>
          <w:rFonts w:hint="eastAsia"/>
        </w:rPr>
        <w:t xml:space="preserve">；学习</w:t>
      </w:r>
      <w:r>
        <w:t xml:space="preserve"> gyroid </w:t>
      </w:r>
      <w:r>
        <w:rPr>
          <w:rFonts w:hint="eastAsia"/>
        </w:rPr>
        <w:t xml:space="preserve">求解的重新计算残差停滞于</w:t>
      </w:r>
      <w:r>
        <w:t xml:space="preserve"> </w:t>
      </w:r>
      <m:oMath>
        <m:r>
          <m:t>2.7</m:t>
        </m:r>
        <m:r>
          <m:rPr>
            <m:sty m:val="p"/>
          </m:rPr>
          <m:t>×</m:t>
        </m:r>
        <m:sSup>
          <m:e>
            <m:r>
              <m:t>10</m:t>
            </m:r>
          </m:e>
          <m:sup>
            <m:r>
              <m:rPr>
                <m:sty m:val="p"/>
              </m:rPr>
              <m:t>−</m:t>
            </m:r>
            <m:r>
              <m:t>4</m:t>
            </m:r>
          </m:sup>
        </m:sSup>
      </m:oMath>
      <w:r>
        <w:rPr>
          <w:rFonts w:hint="eastAsia"/>
        </w:rPr>
        <w:t xml:space="preserve">（零样本）和</w:t>
      </w:r>
      <w:r>
        <w:t xml:space="preserve"> </w:t>
      </w:r>
      <m:oMath>
        <m:r>
          <m:t>2.8</m:t>
        </m:r>
        <m:r>
          <m:rPr>
            <m:sty m:val="p"/>
          </m:rPr>
          <m:t>×</m:t>
        </m:r>
        <m:sSup>
          <m:e>
            <m:r>
              <m:t>10</m:t>
            </m:r>
          </m:e>
          <m:sup>
            <m:r>
              <m:rPr>
                <m:sty m:val="p"/>
              </m:rPr>
              <m:t>−</m:t>
            </m:r>
            <m:r>
              <m:t>4</m:t>
            </m:r>
          </m:sup>
        </m:sSup>
      </m:oMath>
      <w:r>
        <w:rPr>
          <w:rFonts w:hint="eastAsia"/>
        </w:rPr>
        <w:t xml:space="preserve">（继续训练），与第</w:t>
      </w:r>
      <w:r>
        <w:t xml:space="preserve"> 5.8 </w:t>
      </w:r>
      <w:r>
        <w:rPr>
          <w:rFonts w:hint="eastAsia"/>
        </w:rPr>
        <w:t xml:space="preserve">节中</w:t>
      </w:r>
      <w:r>
        <w:t xml:space="preserve"> P </w:t>
      </w:r>
      <w:r>
        <w:rPr>
          <w:rFonts w:hint="eastAsia"/>
        </w:rPr>
        <w:t xml:space="preserve">块体的情形相同。</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rPr>
                <w:rFonts w:hint="eastAsia"/>
              </w:rPr>
              <w:t xml:space="preserve">点阵</w:t>
            </w:r>
          </w:p>
        </w:tc>
        <w:tc>
          <w:tcPr/>
          <w:p>
            <w:pPr>
              <w:pStyle w:val="Compact"/>
            </w:pPr>
            <w:r>
              <w:rPr>
                <w:rFonts w:hint="eastAsia"/>
              </w:rPr>
              <w:t xml:space="preserve">变体</w:t>
            </w:r>
          </w:p>
        </w:tc>
        <w:tc>
          <w:tcPr/>
          <w:p>
            <w:pPr>
              <w:pStyle w:val="Compact"/>
              <w:jc w:val="right"/>
            </w:pPr>
            <w:r>
              <w:rPr>
                <w:rFonts w:hint="eastAsia"/>
              </w:rPr>
              <w:t xml:space="preserve">柔度误差</w:t>
            </w:r>
          </w:p>
        </w:tc>
        <w:tc>
          <w:tcPr/>
          <w:p>
            <w:pPr>
              <w:pStyle w:val="Compact"/>
              <w:jc w:val="right"/>
            </w:pPr>
            <w:r>
              <w:rPr>
                <w:rFonts w:hint="eastAsia"/>
              </w:rPr>
              <w:t xml:space="preserve">灵敏度误差</w:t>
            </w:r>
          </w:p>
        </w:tc>
        <w:tc>
          <w:tcPr/>
          <w:p>
            <w:pPr>
              <w:pStyle w:val="Compact"/>
            </w:pPr>
            <w:r>
              <w:rPr>
                <w:rFonts w:hint="eastAsia"/>
              </w:rPr>
              <w:t xml:space="preserve">迭代次数</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t xml:space="preserve">NICE</w:t>
            </w:r>
          </w:p>
        </w:tc>
        <w:tc>
          <w:tcPr/>
          <w:p>
            <w:pPr>
              <w:pStyle w:val="Compact"/>
              <w:jc w:val="right"/>
            </w:pPr>
            <w:r>
              <w:rPr>
                <w:rFonts w:hint="eastAsia"/>
              </w:rPr>
              <w:t xml:space="preserve">0.014（0.069）</w:t>
            </w:r>
          </w:p>
        </w:tc>
        <w:tc>
          <w:tcPr/>
          <w:p>
            <w:pPr>
              <w:pStyle w:val="Compact"/>
              <w:jc w:val="right"/>
            </w:pPr>
            <w:r>
              <w:rPr>
                <w:rFonts w:hint="eastAsia"/>
              </w:rPr>
              <w:t xml:space="preserve">0.14（0.45）</w:t>
            </w:r>
          </w:p>
        </w:tc>
        <w:tc>
          <w:tcPr/>
          <w:p>
            <w:pPr>
              <w:pStyle w:val="Compact"/>
            </w:pPr>
            <w:r>
              <w:t xml:space="preserve">186 / 183</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0.019（0.084）</w:t>
            </w:r>
          </w:p>
        </w:tc>
        <w:tc>
          <w:tcPr/>
          <w:p>
            <w:pPr>
              <w:pStyle w:val="Compact"/>
              <w:jc w:val="right"/>
            </w:pPr>
            <w:r>
              <w:rPr>
                <w:rFonts w:hint="eastAsia"/>
              </w:rPr>
              <w:t xml:space="preserve">0.25（0.49）</w:t>
            </w:r>
          </w:p>
        </w:tc>
        <w:tc>
          <w:tcPr/>
          <w:p>
            <w:pPr>
              <w:pStyle w:val="Compact"/>
            </w:pPr>
            <w:r>
              <w:t xml:space="preserve">187 / 183</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NICE（零样本）</w:t>
            </w:r>
          </w:p>
        </w:tc>
        <w:tc>
          <w:tcPr/>
          <w:p>
            <w:pPr>
              <w:pStyle w:val="Compact"/>
              <w:jc w:val="right"/>
            </w:pPr>
            <w:r>
              <w:rPr>
                <w:rFonts w:hint="eastAsia"/>
              </w:rPr>
              <w:t xml:space="preserve">1.53（2.14）</w:t>
            </w:r>
          </w:p>
        </w:tc>
        <w:tc>
          <w:tcPr/>
          <w:p>
            <w:pPr>
              <w:pStyle w:val="Compact"/>
              <w:jc w:val="right"/>
            </w:pPr>
            <w:r>
              <w:rPr>
                <w:rFonts w:hint="eastAsia"/>
              </w:rPr>
              <w:t xml:space="preserve">13.5（10.6）</w:t>
            </w:r>
          </w:p>
        </w:tc>
        <w:tc>
          <w:tcPr/>
          <w:p>
            <w:pPr>
              <w:pStyle w:val="Compact"/>
            </w:pPr>
            <w:r>
              <w:t xml:space="preserve">434 / 414</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0.23（0.35）</w:t>
            </w:r>
          </w:p>
        </w:tc>
        <w:tc>
          <w:tcPr/>
          <w:p>
            <w:pPr>
              <w:pStyle w:val="Compact"/>
              <w:jc w:val="right"/>
            </w:pPr>
            <w:r>
              <w:rPr>
                <w:rFonts w:hint="eastAsia"/>
              </w:rPr>
              <w:t xml:space="preserve">1.84（3.57）</w:t>
            </w:r>
          </w:p>
        </w:tc>
        <w:tc>
          <w:tcPr/>
          <w:p>
            <w:pPr>
              <w:pStyle w:val="Compact"/>
            </w:pPr>
            <w:r>
              <w:t xml:space="preserve">436 / 414</w:t>
            </w:r>
          </w:p>
        </w:tc>
      </w:tr>
    </w:tbl>
    <w:p>
      <w:pPr>
        <w:pStyle w:val="BodyText"/>
      </w:pPr>
      <w:r>
        <w:rPr>
          <w:rFonts w:hint="eastAsia"/>
          <w:b/>
          <w:bCs/>
        </w:rPr>
        <w:t xml:space="preserve">解读。</w:t>
      </w:r>
      <w:r>
        <w:t xml:space="preserve"> </w:t>
      </w:r>
      <w:r>
        <w:rPr>
          <w:rFonts w:hint="eastAsia"/>
        </w:rPr>
        <w:t xml:space="preserve">构造本身未作改动即迁移至</w:t>
      </w:r>
      <w:r>
        <w:t xml:space="preserve"> gyroid </w:t>
      </w:r>
      <w:r>
        <w:rPr>
          <w:rFonts w:hint="eastAsia"/>
        </w:rPr>
        <w:t xml:space="preserve">胞元：能量形式、完整位移恢复算子的转置、修正和装配均未经修改地用于这些胞元。不依赖网络参数的性质对</w:t>
      </w:r>
      <w:r>
        <w:t xml:space="preserve"> gyroid </w:t>
      </w:r>
      <w:r>
        <w:rPr>
          <w:rFonts w:hint="eastAsia"/>
        </w:rPr>
        <w:t xml:space="preserve">胞元与对</w:t>
      </w:r>
      <w:r>
        <w:t xml:space="preserve"> P </w:t>
      </w:r>
      <w:r>
        <w:rPr>
          <w:rFonts w:hint="eastAsia"/>
        </w:rPr>
        <w:t xml:space="preserve">胞元同样成立。训练所得的网络则专属于其胞元族：零样本时，gyroid</w:t>
      </w:r>
      <w:r>
        <w:t xml:space="preserve"> </w:t>
      </w:r>
      <w:r>
        <w:rPr>
          <w:rFonts w:hint="eastAsia"/>
        </w:rPr>
        <w:t xml:space="preserve">胞元在载荷与支撑类别下的误差均值是</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倍，未作改动的修正无法弥补这一差距。纳入十八个</w:t>
      </w:r>
      <w:r>
        <w:t xml:space="preserve"> gyroid </w:t>
      </w:r>
      <w:r>
        <w:rPr>
          <w:rFonts w:hint="eastAsia"/>
        </w:rPr>
        <w:t xml:space="preserve">胞元、为期</w:t>
      </w:r>
      <w:r>
        <w:t xml:space="preserve"> 8,000 </w:t>
      </w:r>
      <w:r>
        <w:rPr>
          <w:rFonts w:hint="eastAsia"/>
        </w:rPr>
        <w:t xml:space="preserve">个训练步的继续训练将这些误差降低六至十倍，降至</w:t>
      </w:r>
      <w:r>
        <w:t xml:space="preserve"> P </w:t>
      </w:r>
      <w:r>
        <w:rPr>
          <w:rFonts w:hint="eastAsia"/>
        </w:rPr>
        <w:t xml:space="preserve">水平的</w:t>
      </w:r>
      <w:r>
        <w:t xml:space="preserve"> 6 </w:t>
      </w:r>
      <w:r>
        <w:rPr>
          <w:rFonts w:hint="eastAsia"/>
        </w:rPr>
        <w:t xml:space="preserve">至</w:t>
      </w:r>
      <w:r>
        <w:t xml:space="preserve"> 23 </w:t>
      </w:r>
      <w:r>
        <w:rPr>
          <w:rFonts w:hint="eastAsia"/>
        </w:rPr>
        <w:t xml:space="preserve">倍。继续训练后，gyroid</w:t>
      </w:r>
      <w:r>
        <w:t xml:space="preserve"> </w:t>
      </w:r>
      <w:r>
        <w:rPr>
          <w:rFonts w:hint="eastAsia"/>
        </w:rPr>
        <w:t xml:space="preserve">点阵在面载荷下的柔度误差降至</w:t>
      </w:r>
      <w:r>
        <w:t xml:space="preserve"> </w:t>
      </w:r>
      <w:r>
        <w:rPr>
          <w:rFonts w:hint="eastAsia"/>
        </w:rPr>
        <w:t xml:space="preserve">0.23%，灵敏度误差降至</w:t>
      </w:r>
      <w:r>
        <w:t xml:space="preserve"> </w:t>
      </w:r>
      <w:r>
        <w:rPr>
          <w:rFonts w:hint="eastAsia"/>
        </w:rPr>
        <w:t xml:space="preserve">1.84%；同时，继续训练网络在</w:t>
      </w:r>
      <w:r>
        <w:t xml:space="preserve"> P </w:t>
      </w:r>
      <w:r>
        <w:rPr>
          <w:rFonts w:hint="eastAsia"/>
        </w:rPr>
        <w:t xml:space="preserve">验证胞元上的类别均值为</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倍。更多</w:t>
      </w:r>
      <w:r>
        <w:t xml:space="preserve"> gyroid </w:t>
      </w:r>
      <w:r>
        <w:rPr>
          <w:rFonts w:hint="eastAsia"/>
        </w:rPr>
        <w:t xml:space="preserve">数据和训练能否达到</w:t>
      </w:r>
      <w:r>
        <w:t xml:space="preserve"> P </w:t>
      </w:r>
      <w:r>
        <w:rPr>
          <w:rFonts w:hint="eastAsia"/>
        </w:rPr>
        <w:t xml:space="preserve">水平未作检验。因此，新的</w:t>
      </w:r>
      <w:r>
        <w:t xml:space="preserve"> TPMS </w:t>
      </w:r>
      <w:r>
        <w:rPr>
          <w:rFonts w:hint="eastAsia"/>
        </w:rPr>
        <w:t xml:space="preserve">族需要新的训练数据（第</w:t>
      </w:r>
      <w:r>
        <w:t xml:space="preserve"> 6.3 </w:t>
      </w:r>
      <w:r>
        <w:rPr>
          <w:rFonts w:hint="eastAsia"/>
        </w:rPr>
        <w:t xml:space="preserve">节），构造本身则无需改变。</w:t>
      </w:r>
    </w:p>
    <w:p>
      <w:pPr>
        <w:pStyle w:val="BodyText"/>
      </w:pPr>
      <w:r>
        <w:rPr>
          <w:rFonts w:hint="eastAsia"/>
          <w:b/>
          <w:bCs/>
        </w:rPr>
        <w:t xml:space="preserve">记录。</w:t>
      </w:r>
      <w:r>
        <w:t xml:space="preserve"> </w:t>
      </w:r>
      <w:r>
        <w:rPr>
          <w:rFonts w:hint="eastAsia"/>
        </w:rPr>
        <w:t xml:space="preserve">数据存档中的记录标识符（文件位于</w:t>
      </w:r>
      <w:r>
        <w:t xml:space="preserve"> </w:t>
      </w:r>
      <w:r>
        <w:rPr>
          <w:rStyle w:val="VerbatimChar"/>
        </w:rPr>
        <w:t xml:space="preserve">evidence/gcell/</w:t>
      </w:r>
      <w:r>
        <w:rPr>
          <w:rFonts w:hint="eastAsia"/>
        </w:rPr>
        <w:t xml:space="preserve">）：gval.json（gyroid</w:t>
      </w:r>
      <w:r>
        <w:t xml:space="preserve"> </w:t>
      </w:r>
      <w:r>
        <w:rPr>
          <w:rFonts w:hint="eastAsia"/>
        </w:rPr>
        <w:t xml:space="preserve">孪生胞元：P</w:t>
      </w:r>
      <w:r>
        <w:t xml:space="preserve"> </w:t>
      </w:r>
      <w:r>
        <w:rPr>
          <w:rFonts w:hint="eastAsia"/>
        </w:rPr>
        <w:t xml:space="preserve">孪生胞元、切割程度分组与角点参数）；gval_A3.json</w:t>
      </w:r>
      <w:r>
        <w:t xml:space="preserve"> </w:t>
      </w:r>
      <w:r>
        <w:rPr>
          <w:rFonts w:hint="eastAsia"/>
        </w:rPr>
        <w:t xml:space="preserve">和</w:t>
      </w:r>
      <w:r>
        <w:t xml:space="preserve"> </w:t>
      </w:r>
      <w:r>
        <w:rPr>
          <w:rFonts w:hint="eastAsia"/>
        </w:rPr>
        <w:t xml:space="preserve">gval_A3G.json（gyroid</w:t>
      </w:r>
      <w:r>
        <w:t xml:space="preserve"> </w:t>
      </w:r>
      <w:r>
        <w:rPr>
          <w:rFonts w:hint="eastAsia"/>
        </w:rPr>
        <w:t xml:space="preserve">单个胞元，NICE</w:t>
      </w:r>
      <w:r>
        <w:t xml:space="preserve"> </w:t>
      </w:r>
      <w:r>
        <w:rPr>
          <w:rFonts w:hint="eastAsia"/>
        </w:rPr>
        <w:t xml:space="preserve">零样本与继续训练）；newval_A3G.json（80</w:t>
      </w:r>
      <w:r>
        <w:t xml:space="preserve"> </w:t>
      </w:r>
      <w:r>
        <w:rPr>
          <w:rFonts w:hint="eastAsia"/>
        </w:rPr>
        <w:t xml:space="preserve">个</w:t>
      </w:r>
      <w:r>
        <w:t xml:space="preserve"> P </w:t>
      </w:r>
      <w:r>
        <w:rPr>
          <w:rFonts w:hint="eastAsia"/>
        </w:rPr>
        <w:t xml:space="preserve">验证胞元，NICE</w:t>
      </w:r>
      <w:r>
        <w:t xml:space="preserve"> </w:t>
      </w:r>
      <w:r>
        <w:rPr>
          <w:rFonts w:hint="eastAsia"/>
        </w:rPr>
        <w:t xml:space="preserve">继续训练；同一次评估中的</w:t>
      </w:r>
      <w:r>
        <w:t xml:space="preserve"> </w:t>
      </w:r>
      <w:r>
        <w:rPr>
          <w:rFonts w:hint="eastAsia"/>
        </w:rPr>
        <w:t xml:space="preserve">NICE：</w:t>
      </w:r>
      <w:r>
        <w:rPr>
          <w:rStyle w:val="VerbatimChar"/>
        </w:rPr>
        <w:t xml:space="preserve">evidence/newval_A3_2grid.json</w:t>
      </w:r>
      <w:r>
        <w:rPr>
          <w:rFonts w:hint="eastAsia"/>
        </w:rPr>
        <w:t xml:space="preserve">）；lat_hetero_g222.json</w:t>
      </w:r>
      <w:r>
        <w:t xml:space="preserve"> </w:t>
      </w:r>
      <w:r>
        <w:rPr>
          <w:rFonts w:hint="eastAsia"/>
        </w:rPr>
        <w:t xml:space="preserve">和</w:t>
      </w:r>
      <w:r>
        <w:t xml:space="preserve"> </w:t>
      </w:r>
      <w:r>
        <w:rPr>
          <w:rFonts w:hint="eastAsia"/>
        </w:rPr>
        <w:t xml:space="preserve">lat_hetero_g222_A3G.json（gyroid</w:t>
      </w:r>
      <w:r>
        <w:t xml:space="preserve"> </w:t>
      </w:r>
      <w:r>
        <w:rPr>
          <w:rFonts w:hint="eastAsia"/>
        </w:rPr>
        <w:t xml:space="preserve">块体，NICE</w:t>
      </w:r>
      <w:r>
        <w:t xml:space="preserve"> </w:t>
      </w:r>
      <w:r>
        <w:rPr>
          <w:rFonts w:hint="eastAsia"/>
        </w:rPr>
        <w:t xml:space="preserve">零样本与继续训练）；lat_hetero222_A3G.json（P</w:t>
      </w:r>
      <w:r>
        <w:t xml:space="preserve"> </w:t>
      </w:r>
      <w:r>
        <w:rPr>
          <w:rFonts w:hint="eastAsia"/>
        </w:rPr>
        <w:t xml:space="preserve">块体，NICE</w:t>
      </w:r>
      <w:r>
        <w:t xml:space="preserve"> </w:t>
      </w:r>
      <w:r>
        <w:rPr>
          <w:rFonts w:hint="eastAsia"/>
        </w:rPr>
        <w:t xml:space="preserve">继续训练）；g_vs_p_222.json（P</w:t>
      </w:r>
      <w:r>
        <w:t xml:space="preserve"> </w:t>
      </w:r>
      <w:r>
        <w:rPr>
          <w:rFonts w:hint="eastAsia"/>
        </w:rPr>
        <w:t xml:space="preserve">与</w:t>
      </w:r>
      <w:r>
        <w:t xml:space="preserve"> gyroid </w:t>
      </w:r>
      <w:r>
        <w:rPr>
          <w:rFonts w:hint="eastAsia"/>
        </w:rPr>
        <w:t xml:space="preserve">块体，NICE）。</w:t>
      </w:r>
    </w:p>
    <w:p>
      <w:pPr>
        <w:pStyle w:val="Heading2"/>
      </w:pPr>
      <w:r>
        <w:rPr>
          <w:rFonts w:hint="eastAsia"/>
        </w:rPr>
        <w:t xml:space="preserve">补充说明</w:t>
      </w:r>
      <w:r>
        <w:t xml:space="preserve"> S8. </w:t>
      </w:r>
      <w:r>
        <w:rPr>
          <w:rFonts w:hint="eastAsia"/>
        </w:rPr>
        <w:t xml:space="preserve">基础网络的其他继续训练变体</w:t>
      </w:r>
    </w:p>
    <w:p>
      <w:pPr>
        <w:pStyle w:val="FirstParagraph"/>
      </w:pPr>
      <w:r>
        <w:rPr>
          <w:rFonts w:hint="eastAsia"/>
        </w:rPr>
        <w:t xml:space="preserve">除</w:t>
      </w:r>
      <w:r>
        <w:t xml:space="preserve"> NICE </w:t>
      </w:r>
      <w:r>
        <w:rPr>
          <w:rFonts w:hint="eastAsia"/>
        </w:rPr>
        <w:t xml:space="preserve">外，另有两个网络以基础网络为初值继续训练</w:t>
      </w:r>
      <w:r>
        <w:t xml:space="preserve"> 15,000 </w:t>
      </w:r>
      <w:r>
        <w:rPr>
          <w:rFonts w:hint="eastAsia"/>
        </w:rPr>
        <w:t xml:space="preserve">步。平滑训练变体在每个训练步中施加八步光滑，不进行粗网格校正。未修正延续在训练中不施加修正。表</w:t>
      </w:r>
      <w:r>
        <w:t xml:space="preserve"> ST24 </w:t>
      </w:r>
      <w:r>
        <w:rPr>
          <w:rFonts w:hint="eastAsia"/>
        </w:rPr>
        <w:t xml:space="preserve">按正文表</w:t>
      </w:r>
      <w:r>
        <w:t xml:space="preserve"> 2 </w:t>
      </w:r>
      <w:r>
        <w:rPr>
          <w:rFonts w:hint="eastAsia"/>
        </w:rPr>
        <w:t xml:space="preserve">的格式列出二者的训练与评估设置。</w:t>
      </w:r>
    </w:p>
    <w:p>
      <w:pPr>
        <w:pStyle w:val="BodyText"/>
      </w:pPr>
      <w:r>
        <w:rPr>
          <w:rFonts w:hint="eastAsia"/>
          <w:b/>
          <w:bCs/>
        </w:rPr>
        <w:t xml:space="preserve">表</w:t>
      </w:r>
      <w:r>
        <w:rPr>
          <w:b/>
          <w:bCs/>
        </w:rPr>
        <w:t xml:space="preserve"> ST24. </w:t>
      </w:r>
      <w:r>
        <w:rPr>
          <w:rFonts w:hint="eastAsia"/>
          <w:b/>
          <w:bCs/>
        </w:rPr>
        <w:t xml:space="preserve">两个其他继续训练变体的训练与评估设置。</w:t>
      </w:r>
      <w:r>
        <w:t xml:space="preserve"> </w:t>
      </w:r>
      <w:r>
        <w:rPr>
          <w:rFonts w:hint="eastAsia"/>
        </w:rPr>
        <w:t xml:space="preserve">各列与正文表</w:t>
      </w:r>
      <w:r>
        <w:t xml:space="preserve"> 2 </w:t>
      </w:r>
      <w:r>
        <w:rPr>
          <w:rFonts w:hint="eastAsia"/>
        </w:rPr>
        <w:t xml:space="preserve">相同。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未修正延续</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两个变体均采用第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个（表</w:t>
      </w:r>
      <w:r>
        <w:t xml:space="preserve"> </w:t>
      </w:r>
      <w:r>
        <w:rPr>
          <w:rFonts w:hint="eastAsia"/>
        </w:rPr>
        <w:t xml:space="preserve">ST15）。NICE、平滑训练变体和未修正延续这三个继续训练变体取自同一个含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个。三者按相同顺序使用相同的几何，在</w:t>
      </w:r>
      <w:r>
        <w:t xml:space="preserve"> 15,000 </w:t>
      </w:r>
      <w:r>
        <w:rPr>
          <w:rFonts w:hint="eastAsia"/>
        </w:rPr>
        <w:t xml:space="preserve">个训练步中至多用到这</w:t>
      </w:r>
      <w:r>
        <w:t xml:space="preserve"> 591 </w:t>
      </w:r>
      <w:r>
        <w:rPr>
          <w:rFonts w:hint="eastAsia"/>
        </w:rPr>
        <w:t xml:space="preserve">个几何中的</w:t>
      </w:r>
      <w:r>
        <w:t xml:space="preserve"> 153 </w:t>
      </w:r>
      <w:r>
        <w:rPr>
          <w:rFonts w:hint="eastAsia"/>
        </w:rPr>
        <w:t xml:space="preserve">个（表</w:t>
      </w:r>
      <w:r>
        <w:t xml:space="preserve"> </w:t>
      </w:r>
      <w:r>
        <w:rPr>
          <w:rFonts w:hint="eastAsia"/>
        </w:rPr>
        <w:t xml:space="preserve">ST01）。</w:t>
      </w:r>
    </w:p>
    <w:p>
      <w:pPr>
        <w:pStyle w:val="Heading3"/>
      </w:pPr>
      <w:r>
        <w:t xml:space="preserve">S8.1. </w:t>
      </w:r>
      <w:r>
        <w:rPr>
          <w:rFonts w:hint="eastAsia"/>
        </w:rPr>
        <w:t xml:space="preserve">单个胞元</w:t>
      </w:r>
    </w:p>
    <w:p>
      <w:pPr>
        <w:pStyle w:val="FirstParagraph"/>
      </w:pPr>
      <w:r>
        <w:rPr>
          <w:rFonts w:hint="eastAsia"/>
        </w:rPr>
        <w:t xml:space="preserve">在面力载荷下，未修正延续各切割程度分组的均值为</w:t>
      </w:r>
      <w:r>
        <w:t xml:space="preserve"> NICE </w:t>
      </w:r>
      <w:r>
        <w:rPr>
          <w:rFonts w:hint="eastAsia"/>
        </w:rPr>
        <w:t xml:space="preserve">的</w:t>
      </w:r>
      <w:r>
        <w:t xml:space="preserve"> 64 </w:t>
      </w:r>
      <w:r>
        <w:rPr>
          <w:rFonts w:hint="eastAsia"/>
        </w:rPr>
        <w:t xml:space="preserve">至</w:t>
      </w:r>
      <w:r>
        <w:t xml:space="preserve"> 102 </w:t>
      </w:r>
      <w:r>
        <w:rPr>
          <w:rFonts w:hint="eastAsia"/>
        </w:rPr>
        <w:t xml:space="preserve">倍。未修正延续的分组均值由未切割胞元的</w:t>
      </w:r>
      <w:r>
        <w:t xml:space="preserve"> 1.03% </w:t>
      </w:r>
      <w:r>
        <w:rPr>
          <w:rFonts w:hint="eastAsia"/>
        </w:rPr>
        <w:t xml:space="preserve">增至重度切割胞元的</w:t>
      </w:r>
      <w:r>
        <w:t xml:space="preserve"> </w:t>
      </w:r>
      <w:r>
        <w:rPr>
          <w:rFonts w:hint="eastAsia"/>
        </w:rPr>
        <w:t xml:space="preserve">11.2%（表</w:t>
      </w:r>
      <w:r>
        <w:t xml:space="preserve"> </w:t>
      </w:r>
      <w:r>
        <w:rPr>
          <w:rFonts w:hint="eastAsia"/>
        </w:rPr>
        <w:t xml:space="preserve">ST03b）。在全部</w:t>
      </w:r>
      <w:r>
        <w:t xml:space="preserve"> 80 </w:t>
      </w:r>
      <w:r>
        <w:rPr>
          <w:rFonts w:hint="eastAsia"/>
        </w:rPr>
        <w:t xml:space="preserve">个几何上，未修正延续在面力载荷下的平均能量误差为</w:t>
      </w:r>
      <w:r>
        <w:t xml:space="preserve"> </w:t>
      </w:r>
      <w:r>
        <w:rPr>
          <w:rFonts w:hint="eastAsia"/>
        </w:rPr>
        <w:t xml:space="preserve">6.33%，单个几何平均误差的最大值为</w:t>
      </w:r>
      <w:r>
        <w:t xml:space="preserve"> </w:t>
      </w:r>
      <w:r>
        <w:rPr>
          <w:rFonts w:hint="eastAsia"/>
        </w:rPr>
        <w:t xml:space="preserve">42%。因此，不加修正地继续训练基础网络，仅使其平均误差由</w:t>
      </w:r>
      <w:r>
        <w:t xml:space="preserve"> 6.89% </w:t>
      </w:r>
      <w:r>
        <w:rPr>
          <w:rFonts w:hint="eastAsia"/>
        </w:rPr>
        <w:t xml:space="preserve">变为</w:t>
      </w:r>
      <w:r>
        <w:t xml:space="preserve"> </w:t>
      </w:r>
      <w:r>
        <w:rPr>
          <w:rFonts w:hint="eastAsia"/>
        </w:rPr>
        <w:t xml:space="preserve">6.33%。平滑训练变体的平均误差为</w:t>
      </w:r>
      <w:r>
        <w:t xml:space="preserve"> </w:t>
      </w:r>
      <w:r>
        <w:rPr>
          <w:rFonts w:hint="eastAsia"/>
        </w:rPr>
        <w:t xml:space="preserve">1.28%，单个几何平均误差的最大值为</w:t>
      </w:r>
      <w:r>
        <w:t xml:space="preserve"> </w:t>
      </w:r>
      <w:r>
        <w:rPr>
          <w:rFonts w:hint="eastAsia"/>
        </w:rPr>
        <w:t xml:space="preserve">7.8%（表</w:t>
      </w:r>
      <w:r>
        <w:t xml:space="preserve"> </w:t>
      </w:r>
      <w:r>
        <w:rPr>
          <w:rFonts w:hint="eastAsia"/>
        </w:rPr>
        <w:t xml:space="preserve">ST03）。</w:t>
      </w:r>
    </w:p>
    <w:p>
      <w:pPr>
        <w:pStyle w:val="Heading3"/>
      </w:pPr>
      <w:r>
        <w:t xml:space="preserve">S8.2. </w:t>
      </w:r>
      <w:r>
        <w:rPr>
          <w:rFonts w:hint="eastAsia"/>
        </w:rPr>
        <w:t xml:space="preserve">两胞元装配</w:t>
      </w:r>
    </w:p>
    <w:p>
      <w:pPr>
        <w:pStyle w:val="FirstParagraph"/>
      </w:pPr>
      <w:r>
        <w:rPr>
          <w:rFonts w:hint="eastAsia"/>
        </w:rPr>
        <w:t xml:space="preserve">第</w:t>
      </w:r>
      <w:r>
        <w:t xml:space="preserve"> 5.6 </w:t>
      </w:r>
      <w:r>
        <w:rPr>
          <w:rFonts w:hint="eastAsia"/>
        </w:rPr>
        <w:t xml:space="preserve">节的两胞元装配同样评估了这两种继续训练变体。构型、载荷和误差度量均与第</w:t>
      </w:r>
      <w:r>
        <w:t xml:space="preserve"> 5.6 </w:t>
      </w:r>
      <w:r>
        <w:rPr>
          <w:rFonts w:hint="eastAsia"/>
        </w:rPr>
        <w:t xml:space="preserve">节相同。各变体在所评估构型上的最大误差见表</w:t>
      </w:r>
      <w:r>
        <w:t xml:space="preserve"> ST08 </w:t>
      </w:r>
      <w:r>
        <w:rPr>
          <w:rFonts w:hint="eastAsia"/>
        </w:rPr>
        <w:t xml:space="preserve">和表</w:t>
      </w:r>
      <w:r>
        <w:t xml:space="preserve"> ST09。</w:t>
      </w:r>
    </w:p>
    <w:p>
      <w:pPr>
        <w:pStyle w:val="BodyText"/>
      </w:pPr>
      <w:r>
        <w:rPr>
          <w:rFonts w:hint="eastAsia"/>
        </w:rPr>
        <w:t xml:space="preserve">未修正延续在十一种构型中经过评估，其中四种构型的灵敏度误差超过</w:t>
      </w:r>
      <w:r>
        <w:t xml:space="preserve"> 3% </w:t>
      </w:r>
      <w:r>
        <w:rPr>
          <w:rFonts w:hint="eastAsia"/>
        </w:rPr>
        <w:t xml:space="preserve">线，最高为</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上，未修正延续的柔度误差也超过</w:t>
      </w:r>
      <w:r>
        <w:t xml:space="preserve"> 3% </w:t>
      </w:r>
      <w:r>
        <w:rPr>
          <w:rFonts w:hint="eastAsia"/>
        </w:rPr>
        <w:t xml:space="preserve">线，最高为</w:t>
      </w:r>
      <w:r>
        <w:t xml:space="preserve"> </w:t>
      </w:r>
      <w:r>
        <w:rPr>
          <w:rFonts w:hint="eastAsia"/>
        </w:rPr>
        <w:t xml:space="preserve">4.1%。平滑训练变体降低了这些误差，但在同样的四种构型中，灵敏度误差仍超过</w:t>
      </w:r>
      <w:r>
        <w:t xml:space="preserve"> 3% </w:t>
      </w:r>
      <w:r>
        <w:rPr>
          <w:rFonts w:hint="eastAsia"/>
        </w:rPr>
        <w:t xml:space="preserve">线，为</w:t>
      </w:r>
      <w:r>
        <w:t xml:space="preserve"> </w:t>
      </w:r>
      <w:r>
        <w:rPr>
          <w:rFonts w:hint="eastAsia"/>
        </w:rPr>
        <w:t xml:space="preserve">3.15–4.43%。不含粗网格校正的光滑会留下第</w:t>
      </w:r>
      <w:r>
        <w:t xml:space="preserve"> 5.4 </w:t>
      </w:r>
      <w:r>
        <w:rPr>
          <w:rFonts w:hint="eastAsia"/>
        </w:rPr>
        <w:t xml:space="preserve">节所述衰减缓慢的低阶模态误差。这与</w:t>
      </w:r>
      <w:r>
        <w:t xml:space="preserve"> U1 </w:t>
      </w:r>
      <w:r>
        <w:rPr>
          <w:rFonts w:hint="eastAsia"/>
        </w:rPr>
        <w:t xml:space="preserve">和</w:t>
      </w:r>
      <w:r>
        <w:t xml:space="preserve"> M1 </w:t>
      </w:r>
      <w:r>
        <w:rPr>
          <w:rFonts w:hint="eastAsia"/>
        </w:rPr>
        <w:t xml:space="preserve">中残留的灵敏度误差相一致。基础网络加修正低于两条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U1/x。因此，修正使装配响应降至</w:t>
      </w:r>
      <w:r>
        <w:t xml:space="preserve"> 3% </w:t>
      </w:r>
      <w:r>
        <w:rPr>
          <w:rFonts w:hint="eastAsia"/>
        </w:rPr>
        <w:t xml:space="preserve">线以下。</w:t>
      </w:r>
    </w:p>
    <w:p>
      <w:pPr>
        <w:pStyle w:val="BodyText"/>
      </w:pPr>
      <w:r>
        <w:rPr>
          <w:rFonts w:hint="eastAsia"/>
        </w:rPr>
        <w:t xml:space="preserve">在被测胞元切割面上的面力载荷作用下，未修正延续在其七种构型中有四种超过</w:t>
      </w:r>
      <w:r>
        <w:t xml:space="preserve"> 3% </w:t>
      </w:r>
      <w:r>
        <w:rPr>
          <w:rFonts w:hint="eastAsia"/>
        </w:rPr>
        <w:t xml:space="preserve">线，灵敏度误差最高为</w:t>
      </w:r>
      <w:r>
        <w:t xml:space="preserve"> </w:t>
      </w:r>
      <w:r>
        <w:rPr>
          <w:rFonts w:hint="eastAsia"/>
        </w:rPr>
        <w:t xml:space="preserve">14.1%（表</w:t>
      </w:r>
      <w:r>
        <w:t xml:space="preserve"> </w:t>
      </w:r>
      <w:r>
        <w:rPr>
          <w:rFonts w:hint="eastAsia"/>
        </w:rPr>
        <w:t xml:space="preserve">ST09）。在相同载荷下，NICE</w:t>
      </w:r>
      <w:r>
        <w:t xml:space="preserve"> </w:t>
      </w:r>
      <w:r>
        <w:rPr>
          <w:rFonts w:hint="eastAsia"/>
        </w:rPr>
        <w:t xml:space="preserve">的柔度误差至多为</w:t>
      </w:r>
      <w:r>
        <w:t xml:space="preserve"> </w:t>
      </w:r>
      <w:r>
        <w:rPr>
          <w:rFonts w:hint="eastAsia"/>
        </w:rPr>
        <w:t xml:space="preserve">0.10%，灵敏度误差至多为</w:t>
      </w:r>
      <w:r>
        <w:t xml:space="preserve"> 0.16%。</w:t>
      </w:r>
    </w:p>
    <w:p>
      <w:pPr>
        <w:pStyle w:val="BodyText"/>
      </w:pPr>
      <w:r>
        <w:rPr>
          <w:rFonts w:hint="eastAsia"/>
        </w:rPr>
        <w:t xml:space="preserve">若不施加完整的修正，柔度准确并不保证局部灵敏度准确（表</w:t>
      </w:r>
      <w:r>
        <w:t xml:space="preserve"> </w:t>
      </w:r>
      <w:r>
        <w:rPr>
          <w:rFonts w:hint="eastAsia"/>
        </w:rPr>
        <w:t xml:space="preserve">ST25）。在</w:t>
      </w:r>
      <w:r>
        <w:t xml:space="preserve"> U1/x </w:t>
      </w:r>
      <w:r>
        <w:rPr>
          <w:rFonts w:hint="eastAsia"/>
        </w:rPr>
        <w:t xml:space="preserve">相邻胞元表面的</w:t>
      </w:r>
      <w:r>
        <w:t xml:space="preserve"> z </w:t>
      </w:r>
      <w:r>
        <w:rPr>
          <w:rFonts w:hint="eastAsia"/>
        </w:rPr>
        <w:t xml:space="preserve">向面力载荷下，平滑训练变体的柔度误差为</w:t>
      </w:r>
      <w:r>
        <w:t xml:space="preserve"> </w:t>
      </w:r>
      <w:r>
        <w:rPr>
          <w:rFonts w:hint="eastAsia"/>
        </w:rPr>
        <w:t xml:space="preserve">0.00109%，而被测胞元的灵敏度误差为</w:t>
      </w:r>
      <w:r>
        <w:t xml:space="preserve"> </w:t>
      </w:r>
      <w:r>
        <w:rPr>
          <w:rFonts w:hint="eastAsia"/>
        </w:rPr>
        <w:t xml:space="preserve">3.15%。在该载荷下，被测胞元承担装配结构精确应变能的</w:t>
      </w:r>
      <w:r>
        <w:t xml:space="preserve"> 0.13%。NICE </w:t>
      </w:r>
      <w:r>
        <w:rPr>
          <w:rFonts w:hint="eastAsia"/>
        </w:rPr>
        <w:t xml:space="preserve">使两项误差均有所降低，该载荷下被测胞元的灵敏度误差为</w:t>
      </w:r>
      <w:r>
        <w:t xml:space="preserve"> </w:t>
      </w:r>
      <w:r>
        <w:rPr>
          <w:rFonts w:hint="eastAsia"/>
        </w:rPr>
        <w:t xml:space="preserve">0.598%。在</w:t>
      </w:r>
      <w:r>
        <w:t xml:space="preserve"> M1/x </w:t>
      </w:r>
      <w:r>
        <w:rPr>
          <w:rFonts w:hint="eastAsia"/>
        </w:rPr>
        <w:t xml:space="preserve">被测胞元表面的</w:t>
      </w:r>
      <w:r>
        <w:t xml:space="preserve"> y </w:t>
      </w:r>
      <w:r>
        <w:rPr>
          <w:rFonts w:hint="eastAsia"/>
        </w:rPr>
        <w:t xml:space="preserve">向面力载荷下，NICE</w:t>
      </w:r>
      <w:r>
        <w:t xml:space="preserve"> </w:t>
      </w:r>
      <w:r>
        <w:rPr>
          <w:rFonts w:hint="eastAsia"/>
        </w:rPr>
        <w:t xml:space="preserve">的柔度误差和灵敏度误差分别为</w:t>
      </w:r>
      <w:r>
        <w:t xml:space="preserve"> 0.0481% </w:t>
      </w:r>
      <w:r>
        <w:rPr>
          <w:rFonts w:hint="eastAsia"/>
        </w:rPr>
        <w:t xml:space="preserve">和</w:t>
      </w:r>
      <w:r>
        <w:t xml:space="preserve"> </w:t>
      </w:r>
      <w:r>
        <w:rPr>
          <w:rFonts w:hint="eastAsia"/>
        </w:rPr>
        <w:t xml:space="preserve">0.145%。在同一载荷下，未修正延续的相应误差为</w:t>
      </w:r>
      <w:r>
        <w:t xml:space="preserve"> 3.44% </w:t>
      </w:r>
      <w:r>
        <w:rPr>
          <w:rFonts w:hint="eastAsia"/>
        </w:rPr>
        <w:t xml:space="preserve">和</w:t>
      </w:r>
      <w:r>
        <w:t xml:space="preserve"> 11.4%。</w:t>
      </w:r>
    </w:p>
    <w:p>
      <w:pPr>
        <w:pStyle w:val="BodyText"/>
      </w:pPr>
      <w:r>
        <w:rPr>
          <w:rFonts w:hint="eastAsia"/>
          <w:b/>
          <w:bCs/>
        </w:rPr>
        <w:t xml:space="preserve">表</w:t>
      </w:r>
      <w:r>
        <w:rPr>
          <w:b/>
          <w:bCs/>
        </w:rPr>
        <w:t xml:space="preserve"> ST25. </w:t>
      </w:r>
      <w:r>
        <w:rPr>
          <w:rFonts w:hint="eastAsia"/>
          <w:b/>
          <w:bCs/>
        </w:rPr>
        <w:t xml:space="preserve">单个面载荷下的柔度与被测胞元灵敏度。</w:t>
      </w:r>
      <w:r>
        <w:t xml:space="preserve"> </w:t>
      </w:r>
      <w:r>
        <w:t xml:space="preserve">T </w:t>
      </w:r>
      <w:r>
        <w:rPr>
          <w:rFonts w:hint="eastAsia"/>
        </w:rPr>
        <w:t xml:space="preserve">和</w:t>
      </w:r>
      <w:r>
        <w:t xml:space="preserve"> N </w:t>
      </w:r>
      <w:r>
        <w:rPr>
          <w:rFonts w:hint="eastAsia"/>
        </w:rPr>
        <w:t xml:space="preserve">分别表示被测胞元和相邻胞元的加载面；x、y、z</w:t>
      </w:r>
      <w:r>
        <w:t xml:space="preserve"> </w:t>
      </w:r>
      <w:r>
        <w:rPr>
          <w:rFonts w:hint="eastAsia"/>
        </w:rPr>
        <w:t xml:space="preserve">表示面力方向。最后一列为被测胞元的应变能在装配结构精确应变能中的占比。</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被测胞元</w:t>
            </w:r>
            <w:r>
              <w:t xml:space="preserve"> / </w:t>
            </w:r>
            <w:r>
              <w:rPr>
                <w:rFonts w:hint="eastAsia"/>
              </w:rPr>
              <w:t xml:space="preserve">构型</w:t>
            </w:r>
          </w:p>
        </w:tc>
        <w:tc>
          <w:tcPr/>
          <w:p>
            <w:pPr>
              <w:pStyle w:val="Compact"/>
            </w:pPr>
            <w:r>
              <w:rPr>
                <w:rFonts w:hint="eastAsia"/>
              </w:rPr>
              <w:t xml:space="preserve">载荷</w:t>
            </w:r>
          </w:p>
        </w:tc>
        <w:tc>
          <w:tcPr/>
          <w:p>
            <w:pPr>
              <w:pStyle w:val="Compact"/>
            </w:pPr>
            <w:r>
              <w:rPr>
                <w:rFonts w:hint="eastAsia"/>
              </w:rPr>
              <w:t xml:space="preserve">未修正延续：柔度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被测胞元应变能占比</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rPr>
          <w:rFonts w:hint="eastAsia"/>
        </w:rPr>
        <w:t xml:space="preserve">补充图</w:t>
      </w:r>
    </w:p>
    <w:p>
      <w:pPr>
        <w:pStyle w:val="FirstParagraph"/>
      </w:pPr>
      <w:r>
        <w:drawing>
          <wp:inline>
            <wp:extent cx="5334000" cy="3384606"/>
            <wp:effectExtent b="0" l="0" r="0" t="0"/>
            <wp:docPr descr="Figure S01" title="" id="23" name="Picture"/>
            <a:graphic>
              <a:graphicData uri="http://schemas.openxmlformats.org/drawingml/2006/picture">
                <pic:pic>
                  <pic:nvPicPr>
                    <pic:cNvPr descr="figures/S06_reference_verification.png" id="24" name="Picture"/>
                    <pic:cNvPicPr>
                      <a:picLocks noChangeArrowheads="1" noChangeAspect="1"/>
                    </pic:cNvPicPr>
                  </pic:nvPicPr>
                  <pic:blipFill>
                    <a:blip r:embed="rId22"/>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单个胞元在一个胞元表面上固支，并在另一个面上沿三个笛卡尔坐标方向分别受单位面力载荷作用。在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误差最大（W1）和壁厚最薄（W3）的验证胞元加密至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4948966"/>
            <wp:effectExtent b="0" l="0" r="0" t="0"/>
            <wp:docPr descr="Figure S02" title="" id="26" name="Picture"/>
            <a:graphic>
              <a:graphicData uri="http://schemas.openxmlformats.org/drawingml/2006/picture">
                <pic:pic>
                  <pic:nvPicPr>
                    <pic:cNvPr descr="figures/S01_distributions.png" id="27" name="Picture"/>
                    <pic:cNvPicPr>
                      <a:picLocks noChangeArrowheads="1" noChangeAspect="1"/>
                    </pic:cNvPicPr>
                  </pic:nvPicPr>
                  <pic:blipFill>
                    <a:blip r:embed="rId25"/>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几何层面能量误差的分布。</w:t>
      </w:r>
      <w:r>
        <w:t xml:space="preserve"> </w:t>
      </w:r>
      <w:r>
        <w:rPr>
          <w:rFonts w:hint="eastAsia"/>
        </w:rPr>
        <w:t xml:space="preserve">每个点表示一个验证几何在恒等取向下的平均能量误差；水平短线为总体中位数。集中节点载荷、弹簧支撑、单面集中节点载荷、多项式位移、多尺度位移、面力载荷和单面面力载荷各类别包含</w:t>
      </w:r>
      <w:r>
        <w:t xml:space="preserve"> 80 </w:t>
      </w:r>
      <w:r>
        <w:rPr>
          <w:rFonts w:hint="eastAsia"/>
        </w:rPr>
        <w:t xml:space="preserve">个几何。刚度缩放支撑类别和相邻胞元施加边界位移的类别各包含</w:t>
      </w:r>
      <w:r>
        <w:t xml:space="preserve"> 75 </w:t>
      </w:r>
      <w:r>
        <w:rPr>
          <w:rFonts w:hint="eastAsia"/>
        </w:rPr>
        <w:t xml:space="preserve">个几何，与表</w:t>
      </w:r>
      <w:r>
        <w:t xml:space="preserve"> ST03 </w:t>
      </w:r>
      <w:r>
        <w:rPr>
          <w:rFonts w:hint="eastAsia"/>
        </w:rPr>
        <w:t xml:space="preserve">的总体相同。表</w:t>
      </w:r>
      <w:r>
        <w:t xml:space="preserve"> ST03 </w:t>
      </w:r>
      <w:r>
        <w:rPr>
          <w:rFonts w:hint="eastAsia"/>
        </w:rPr>
        <w:t xml:space="preserve">的五种变体（基础网络、未修正延续、平滑训练、基础网络加修正和</w:t>
      </w:r>
      <w:r>
        <w:t xml:space="preserve"> </w:t>
      </w:r>
      <w:r>
        <w:rPr>
          <w:rFonts w:hint="eastAsia"/>
        </w:rPr>
        <w:t xml:space="preserve">NICE）采用与正文图及图</w:t>
      </w:r>
      <w:r>
        <w:t xml:space="preserve"> S04 </w:t>
      </w:r>
      <w:r>
        <w:rPr>
          <w:rFonts w:hint="eastAsia"/>
        </w:rPr>
        <w:t xml:space="preserve">中相同的标记和颜色；基础网络加修正指在部署时对基础网络施加修正。以确定性的水平偏移区分重叠的观测点。所有子图共用对数误差轴。</w:t>
      </w:r>
    </w:p>
    <w:p>
      <w:pPr>
        <w:pStyle w:val="BodyText"/>
      </w:pPr>
      <w:r>
        <w:drawing>
          <wp:inline>
            <wp:extent cx="5334000" cy="3822909"/>
            <wp:effectExtent b="0" l="0" r="0" t="0"/>
            <wp:docPr descr="Figure S03" title="" id="29" name="Picture"/>
            <a:graphic>
              <a:graphicData uri="http://schemas.openxmlformats.org/drawingml/2006/picture">
                <pic:pic>
                  <pic:nvPicPr>
                    <pic:cNvPr descr="figures/S03_sensitivity_diagnostics.png" id="30" name="Picture"/>
                    <pic:cNvPicPr>
                      <a:picLocks noChangeArrowheads="1" noChangeAspect="1"/>
                    </pic:cNvPicPr>
                  </pic:nvPicPr>
                  <pic:blipFill>
                    <a:blip r:embed="rId28"/>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灵敏度误差诊断。</w:t>
      </w:r>
      <w:r>
        <w:t xml:space="preserve"> </w:t>
      </w:r>
      <w:r>
        <w:t xml:space="preserve">(a) </w:t>
      </w:r>
      <w:r>
        <w:rPr>
          <w:rFonts w:hint="eastAsia"/>
        </w:rPr>
        <w:t xml:space="preserve">面力载荷响应与集中节点载荷响应的平均能量误差与灵敏度误差配对，基础网络使用六个胞元，未修正延续使用五个胞元。(b)</w:t>
      </w:r>
      <w:r>
        <w:t xml:space="preserve"> </w:t>
      </w:r>
      <w:r>
        <w:rPr>
          <w:rFonts w:hint="eastAsia"/>
        </w:rPr>
        <w:t xml:space="preserve">面力载荷下线性项的范数占比</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为覆盖全部八个设计分量和所评估测试位移的灵敏度误差矩阵。(c,d)</w:t>
      </w:r>
      <w:r>
        <w:t xml:space="preserve"> </w:t>
      </w:r>
      <w:r>
        <w:rPr>
          <w:rFonts w:hint="eastAsia"/>
        </w:rPr>
        <w:t xml:space="preserve">基础网络在面力载荷下，四个互斥材料体积分数组中逐单元灵敏度误差绝对贡献的占比和单元数量占比。每个误差组先对其单元、设计分量和测试位移上的绝对贡献求和，再除以总和进行归一化。实心标记表示基础网络。在</w:t>
      </w:r>
      <w:r>
        <w:t xml:space="preserve"> (a,b) </w:t>
      </w:r>
      <w:r>
        <w:rPr>
          <w:rFonts w:hint="eastAsia"/>
        </w:rPr>
        <w:t xml:space="preserve">中，空心标记和带阴影线的柱表示未修正延续；未修正延续给出了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p>
      <w:pPr>
        <w:pStyle w:val="BodyText"/>
      </w:pPr>
      <w:r>
        <w:drawing>
          <wp:inline>
            <wp:extent cx="5334000" cy="4947154"/>
            <wp:effectExtent b="0" l="0" r="0" t="0"/>
            <wp:docPr descr="Figure S04" title="" id="32" name="Picture"/>
            <a:graphic>
              <a:graphicData uri="http://schemas.openxmlformats.org/drawingml/2006/picture">
                <pic:pic>
                  <pic:nvPicPr>
                    <pic:cNvPr descr="figures/S07_energy_share_variants.png" id="33" name="Picture"/>
                    <pic:cNvPicPr>
                      <a:picLocks noChangeArrowheads="1" noChangeAspect="1"/>
                    </pic:cNvPicPr>
                  </pic:nvPicPr>
                  <pic:blipFill>
                    <a:blip r:embed="rId31"/>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S04. </w:t>
      </w:r>
      <w:r>
        <w:rPr>
          <w:rFonts w:hint="eastAsia"/>
          <w:b/>
          <w:bCs/>
        </w:rPr>
        <w:t xml:space="preserve">其余四个变体遵循图</w:t>
      </w:r>
      <w:r>
        <w:rPr>
          <w:b/>
          <w:bCs/>
        </w:rPr>
        <w:t xml:space="preserve"> 11 </w:t>
      </w:r>
      <w:r>
        <w:rPr>
          <w:rFonts w:hint="eastAsia"/>
          <w:b/>
          <w:bCs/>
        </w:rPr>
        <w:t xml:space="preserve">中的关系。</w:t>
      </w:r>
      <w:r>
        <w:t xml:space="preserve"> </w:t>
      </w:r>
      <w:r>
        <w:rPr>
          <w:rFonts w:hint="eastAsia"/>
        </w:rPr>
        <w:t xml:space="preserve">与图</w:t>
      </w:r>
      <w:r>
        <w:t xml:space="preserve"> 11 </w:t>
      </w:r>
      <w:r>
        <w:rPr>
          <w:rFonts w:hint="eastAsia"/>
        </w:rPr>
        <w:t xml:space="preserve">相对应，(a–c)</w:t>
      </w:r>
      <w:r>
        <w:t xml:space="preserve"> </w:t>
      </w:r>
      <w:r>
        <w:rPr>
          <w:rFonts w:hint="eastAsia"/>
        </w:rPr>
        <w:t xml:space="preserve">为基础网络，(d–f)</w:t>
      </w:r>
      <w:r>
        <w:t xml:space="preserve"> </w:t>
      </w:r>
      <w:r>
        <w:rPr>
          <w:rFonts w:hint="eastAsia"/>
        </w:rPr>
        <w:t xml:space="preserve">为未修正延续，(g–i)</w:t>
      </w:r>
      <w:r>
        <w:t xml:space="preserve"> </w:t>
      </w:r>
      <w:r>
        <w:rPr>
          <w:rFonts w:hint="eastAsia"/>
        </w:rPr>
        <w:t xml:space="preserve">为平滑训练变体，(j–l)</w:t>
      </w:r>
      <w:r>
        <w:t xml:space="preserve"> </w:t>
      </w:r>
      <w:r>
        <w:rPr>
          <w:rFonts w:hint="eastAsia"/>
        </w:rPr>
        <w:t xml:space="preserve">为基础网络加修正（部署时施加修正）。每个点对应各变体所评估构型中的一个载荷（分别为</w:t>
      </w:r>
      <w:r>
        <w:t xml:space="preserve"> 54、87、96 </w:t>
      </w:r>
      <w:r>
        <w:rPr>
          <w:rFonts w:hint="eastAsia"/>
        </w:rPr>
        <w:t xml:space="preserve">和</w:t>
      </w:r>
      <w:r>
        <w:t xml:space="preserve"> 114 </w:t>
      </w:r>
      <w:r>
        <w:rPr>
          <w:rFonts w:hint="eastAsia"/>
        </w:rPr>
        <w:t xml:space="preserve">个载荷；表</w:t>
      </w:r>
      <w:r>
        <w:t xml:space="preserve"> ST08 </w:t>
      </w:r>
      <w:r>
        <w:rPr>
          <w:rFonts w:hint="eastAsia"/>
        </w:rPr>
        <w:t xml:space="preserve">和表</w:t>
      </w:r>
      <w:r>
        <w:t xml:space="preserve"> </w:t>
      </w:r>
      <w:r>
        <w:rPr>
          <w:rFonts w:hint="eastAsia"/>
        </w:rPr>
        <w:t xml:space="preserve">ST09）；实心标记表示面载荷，空心标记表示切割面载荷。第一行：柔度误差与</w:t>
      </w:r>
      <w:r>
        <w:t xml:space="preserve"> </w:t>
      </w:r>
      <m:oMath>
        <m:r>
          <m:t>β</m:t>
        </m:r>
      </m:oMath>
      <w:r>
        <w:t xml:space="preserve"> </w:t>
      </w:r>
      <w:r>
        <w:rPr>
          <w:rFonts w:hint="eastAsia"/>
        </w:rPr>
        <w:t xml:space="preserve">的关系；直线表示相等。四个变体的柔度误差与</w:t>
      </w:r>
      <w:r>
        <w:t xml:space="preserve"> </w:t>
      </w:r>
      <m:oMath>
        <m:r>
          <m:t>β</m:t>
        </m:r>
      </m:oMath>
      <w:r>
        <w:t xml:space="preserve"> </w:t>
      </w:r>
      <w:r>
        <w:rPr>
          <w:rFonts w:hint="eastAsia"/>
        </w:rPr>
        <w:t xml:space="preserve">之比分别介于</w:t>
      </w:r>
      <w:r>
        <w:t xml:space="preserve"> 0.80–0.98、0.79–0.99、0.92–0.99 </w:t>
      </w:r>
      <w:r>
        <w:rPr>
          <w:rFonts w:hint="eastAsia"/>
        </w:rPr>
        <w:t xml:space="preserve">和</w:t>
      </w:r>
      <w:r>
        <w:t xml:space="preserve"> 0.96–1.006 </w:t>
      </w:r>
      <w:r>
        <w:rPr>
          <w:rFonts w:hint="eastAsia"/>
        </w:rPr>
        <w:t xml:space="preserve">之间；比值高于</w:t>
      </w:r>
      <w:r>
        <w:t xml:space="preserve"> 1 </w:t>
      </w:r>
      <w:r>
        <w:rPr>
          <w:rFonts w:hint="eastAsia"/>
        </w:rPr>
        <w:t xml:space="preserve">的六个载荷，其超出量至多为柔度的</w:t>
      </w:r>
      <w:r>
        <w:t xml:space="preserve"> </w:t>
      </w:r>
      <m:oMath>
        <m:r>
          <m:t>1.3</m:t>
        </m:r>
        <m:r>
          <m:rPr>
            <m:sty m:val="p"/>
          </m:rPr>
          <m:t>×</m:t>
        </m:r>
        <m:sSup>
          <m:e>
            <m:r>
              <m:t>10</m:t>
            </m:r>
          </m:e>
          <m:sup>
            <m:r>
              <m:rPr>
                <m:sty m:val="p"/>
              </m:rPr>
              <m:t>−</m:t>
            </m:r>
            <m:r>
              <m:t>9</m:t>
            </m:r>
          </m:sup>
        </m:sSup>
      </m:oMath>
      <w:r>
        <w:rPr>
          <w:rFonts w:hint="eastAsia"/>
        </w:rPr>
        <w:t xml:space="preserve">。第二行和第三行：柔度误差和被测胞元灵敏度误差随被测胞元精确应变能占比</w:t>
      </w:r>
      <w:r>
        <w:t xml:space="preserve"> </w:t>
      </w:r>
      <m:oMath>
        <m:r>
          <m:t>w</m:t>
        </m:r>
      </m:oMath>
      <w:r>
        <w:t xml:space="preserve"> </w:t>
      </w:r>
      <w:r>
        <w:rPr>
          <w:rFonts w:hint="eastAsia"/>
        </w:rPr>
        <w:t xml:space="preserve">的变化；直线为对数坐标下的最小二乘拟合，各子图中标出其斜率。所有子图共用误差坐标轴。(a–c)</w:t>
      </w:r>
      <w:r>
        <w:t xml:space="preserve"> </w:t>
      </w:r>
      <w:r>
        <w:rPr>
          <w:rFonts w:hint="eastAsia"/>
        </w:rPr>
        <w:t xml:space="preserve">中圈出的载荷为</w:t>
      </w:r>
      <w:r>
        <w:t xml:space="preserve"> U1/x </w:t>
      </w:r>
      <w:r>
        <w:rPr>
          <w:rFonts w:hint="eastAsia"/>
        </w:rPr>
        <w:t xml:space="preserve">在相邻胞元表面</w:t>
      </w:r>
      <w:r>
        <w:t xml:space="preserve"> z </w:t>
      </w:r>
      <w:r>
        <w:rPr>
          <w:rFonts w:hint="eastAsia"/>
        </w:rPr>
        <w:t xml:space="preserve">向面力载荷作用下的情形，其数值见表</w:t>
      </w:r>
      <w:r>
        <w:t xml:space="preserve"> ST08 </w:t>
      </w:r>
      <w:r>
        <w:rPr>
          <w:rFonts w:hint="eastAsia"/>
        </w:rPr>
        <w:t xml:space="preserve">的说明。</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2026-10-11T19:54:40Z</dcterms:created>
  <dcterms:modified xsi:type="dcterms:W3CDTF">2026-10-11T19:54:40Z</dcterms:modified>
</cp:coreProperties>
</file>

<file path=docProps/custom.xml><?xml version="1.0" encoding="utf-8"?>
<Properties xmlns="http://schemas.openxmlformats.org/officeDocument/2006/custom-properties" xmlns:vt="http://schemas.openxmlformats.org/officeDocument/2006/docPropsVTypes"/>
</file>