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0314" w14:textId="77777777" w:rsidR="003B6A9E" w:rsidRDefault="003B6A9E" w:rsidP="003B6A9E">
      <w:pPr>
        <w:spacing w:line="480" w:lineRule="auto"/>
        <w:ind w:firstLine="600"/>
        <w:jc w:val="center"/>
        <w:rPr>
          <w:rFonts w:ascii="方正大标宋简体" w:eastAsia="方正大标宋简体"/>
          <w:kern w:val="44"/>
          <w:sz w:val="30"/>
          <w:szCs w:val="30"/>
        </w:rPr>
      </w:pPr>
    </w:p>
    <w:p w14:paraId="1BE3DC2D" w14:textId="250D8B3E" w:rsidR="003B6A9E" w:rsidRDefault="003B6A9E" w:rsidP="003B6A9E">
      <w:pPr>
        <w:spacing w:line="480" w:lineRule="auto"/>
        <w:ind w:firstLine="600"/>
        <w:jc w:val="center"/>
        <w:rPr>
          <w:rFonts w:ascii="方正大标宋简体" w:eastAsia="方正大标宋简体"/>
          <w:kern w:val="44"/>
          <w:sz w:val="30"/>
          <w:szCs w:val="30"/>
        </w:rPr>
      </w:pPr>
    </w:p>
    <w:p w14:paraId="13A38552" w14:textId="77777777" w:rsidR="0050607F" w:rsidRDefault="0050607F" w:rsidP="003B6A9E">
      <w:pPr>
        <w:spacing w:line="480" w:lineRule="auto"/>
        <w:ind w:firstLine="600"/>
        <w:jc w:val="center"/>
        <w:rPr>
          <w:rFonts w:ascii="方正大标宋简体" w:eastAsia="方正大标宋简体"/>
          <w:kern w:val="44"/>
          <w:sz w:val="30"/>
          <w:szCs w:val="30"/>
        </w:rPr>
      </w:pPr>
    </w:p>
    <w:p w14:paraId="0F826FE2" w14:textId="77777777" w:rsidR="003B6A9E" w:rsidRPr="002F77D5" w:rsidRDefault="003B6A9E" w:rsidP="003B6A9E">
      <w:pPr>
        <w:spacing w:line="480" w:lineRule="auto"/>
        <w:ind w:firstLine="1040"/>
        <w:jc w:val="center"/>
        <w:rPr>
          <w:rFonts w:ascii="方正大标宋简体" w:eastAsia="方正大标宋简体"/>
          <w:kern w:val="44"/>
          <w:sz w:val="52"/>
          <w:szCs w:val="52"/>
        </w:rPr>
      </w:pPr>
      <w:r w:rsidRPr="002F77D5">
        <w:rPr>
          <w:rFonts w:ascii="方正大标宋简体" w:eastAsia="方正大标宋简体" w:hint="eastAsia"/>
          <w:kern w:val="44"/>
          <w:sz w:val="52"/>
          <w:szCs w:val="52"/>
        </w:rPr>
        <w:t>软件工程专业</w:t>
      </w:r>
    </w:p>
    <w:p w14:paraId="1A0AFA29" w14:textId="77777777" w:rsidR="003B6A9E" w:rsidRPr="009D7357" w:rsidRDefault="003B6A9E" w:rsidP="003B6A9E">
      <w:pPr>
        <w:spacing w:line="480" w:lineRule="auto"/>
        <w:ind w:firstLine="1040"/>
        <w:jc w:val="center"/>
        <w:rPr>
          <w:rFonts w:ascii="方正大标宋简体" w:eastAsia="方正大标宋简体"/>
          <w:kern w:val="44"/>
          <w:sz w:val="52"/>
          <w:szCs w:val="52"/>
        </w:rPr>
      </w:pPr>
      <w:r w:rsidRPr="00BD363F">
        <w:rPr>
          <w:rFonts w:ascii="方正大标宋简体" w:eastAsia="方正大标宋简体" w:hint="eastAsia"/>
          <w:kern w:val="44"/>
          <w:sz w:val="52"/>
          <w:szCs w:val="52"/>
        </w:rPr>
        <w:t>专业前沿及素质教育</w:t>
      </w:r>
      <w:r w:rsidRPr="009D7357">
        <w:rPr>
          <w:rFonts w:ascii="方正大标宋简体" w:eastAsia="方正大标宋简体" w:hint="eastAsia"/>
          <w:kern w:val="44"/>
          <w:sz w:val="52"/>
          <w:szCs w:val="52"/>
        </w:rPr>
        <w:t>报告</w:t>
      </w:r>
    </w:p>
    <w:p w14:paraId="322BAE31" w14:textId="77777777" w:rsidR="003B6A9E" w:rsidRPr="002F77D5" w:rsidRDefault="003B6A9E" w:rsidP="003B6A9E">
      <w:pPr>
        <w:pStyle w:val="HTML"/>
        <w:spacing w:after="150" w:line="330" w:lineRule="atLeast"/>
        <w:ind w:firstLineChars="1800" w:firstLine="5040"/>
        <w:rPr>
          <w:rFonts w:ascii="Book Antiqua" w:eastAsia="黑体" w:hAnsi="Book Antiqua"/>
          <w:sz w:val="28"/>
          <w:szCs w:val="28"/>
        </w:rPr>
      </w:pPr>
      <w:r w:rsidRPr="002F77D5">
        <w:rPr>
          <w:rFonts w:ascii="Book Antiqua" w:hAnsi="Book Antiqua"/>
          <w:color w:val="000000"/>
          <w:sz w:val="28"/>
          <w:szCs w:val="28"/>
          <w:shd w:val="clear" w:color="auto" w:fill="FFFFFF"/>
        </w:rPr>
        <w:t>I</w:t>
      </w:r>
      <w:r w:rsidRPr="002F77D5">
        <w:rPr>
          <w:rFonts w:ascii="Book Antiqua" w:hAnsi="Book Antiqua"/>
          <w:color w:val="000000"/>
          <w:sz w:val="28"/>
          <w:szCs w:val="28"/>
          <w:shd w:val="clear" w:color="auto" w:fill="FFFFFF"/>
        </w:rPr>
        <w:sym w:font="Wingdings 2" w:char="F052"/>
      </w:r>
      <w:r w:rsidRPr="002F77D5">
        <w:rPr>
          <w:rFonts w:ascii="Book Antiqua" w:hAnsi="Book Antiqua"/>
          <w:color w:val="000000"/>
          <w:sz w:val="28"/>
          <w:szCs w:val="28"/>
          <w:shd w:val="clear" w:color="auto" w:fill="FFFFFF"/>
        </w:rPr>
        <w:t xml:space="preserve">    II□    III□</w:t>
      </w:r>
    </w:p>
    <w:p w14:paraId="50C66996" w14:textId="77777777" w:rsidR="003B6A9E" w:rsidRDefault="003B6A9E" w:rsidP="003B6A9E">
      <w:pPr>
        <w:pStyle w:val="HTML"/>
        <w:spacing w:after="150" w:line="330" w:lineRule="atLeast"/>
        <w:ind w:firstLine="640"/>
        <w:jc w:val="center"/>
        <w:rPr>
          <w:rFonts w:ascii="黑体" w:eastAsia="黑体"/>
          <w:sz w:val="32"/>
        </w:rPr>
      </w:pPr>
    </w:p>
    <w:p w14:paraId="66CD8CE3" w14:textId="77777777" w:rsidR="003B6A9E" w:rsidRDefault="003B6A9E" w:rsidP="003B6A9E">
      <w:pPr>
        <w:ind w:firstLineChars="1050" w:firstLine="3360"/>
        <w:rPr>
          <w:rFonts w:ascii="黑体" w:eastAsia="黑体"/>
          <w:sz w:val="32"/>
        </w:rPr>
      </w:pPr>
    </w:p>
    <w:p w14:paraId="76A2C1CB" w14:textId="77777777" w:rsidR="003B6A9E" w:rsidRDefault="003B6A9E" w:rsidP="000100B5">
      <w:pPr>
        <w:ind w:firstLineChars="1050" w:firstLine="3360"/>
        <w:jc w:val="center"/>
        <w:rPr>
          <w:rFonts w:ascii="黑体" w:eastAsia="黑体"/>
          <w:sz w:val="32"/>
        </w:rPr>
      </w:pPr>
    </w:p>
    <w:tbl>
      <w:tblPr>
        <w:tblW w:w="7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5428"/>
      </w:tblGrid>
      <w:tr w:rsidR="003B6A9E" w14:paraId="4906E324" w14:textId="77777777" w:rsidTr="000100B5">
        <w:trPr>
          <w:trHeight w:val="593"/>
          <w:jc w:val="center"/>
        </w:trPr>
        <w:tc>
          <w:tcPr>
            <w:tcW w:w="1909" w:type="dxa"/>
            <w:shd w:val="clear" w:color="auto" w:fill="auto"/>
            <w:vAlign w:val="center"/>
          </w:tcPr>
          <w:p w14:paraId="5CF18713"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报告名称</w:t>
            </w:r>
          </w:p>
        </w:tc>
        <w:tc>
          <w:tcPr>
            <w:tcW w:w="5428" w:type="dxa"/>
            <w:shd w:val="clear" w:color="auto" w:fill="auto"/>
          </w:tcPr>
          <w:p w14:paraId="472AD684" w14:textId="303AF98C" w:rsidR="00070B8B" w:rsidRDefault="00070B8B" w:rsidP="005538CC">
            <w:pPr>
              <w:ind w:firstLineChars="100" w:firstLine="320"/>
              <w:rPr>
                <w:rFonts w:ascii="黑体" w:eastAsia="黑体"/>
                <w:sz w:val="32"/>
              </w:rPr>
            </w:pPr>
            <w:r w:rsidRPr="00070B8B">
              <w:rPr>
                <w:rFonts w:ascii="黑体" w:eastAsia="黑体" w:hint="eastAsia"/>
                <w:sz w:val="32"/>
              </w:rPr>
              <w:t>系统与软件工程</w:t>
            </w:r>
            <w:r w:rsidR="005C7E50">
              <w:rPr>
                <w:rFonts w:ascii="黑体" w:eastAsia="黑体" w:hint="eastAsia"/>
                <w:sz w:val="32"/>
              </w:rPr>
              <w:t xml:space="preserve"> </w:t>
            </w:r>
            <w:r w:rsidRPr="00070B8B">
              <w:rPr>
                <w:rFonts w:ascii="黑体" w:eastAsia="黑体" w:hint="eastAsia"/>
                <w:sz w:val="32"/>
              </w:rPr>
              <w:t>开发运维一体化</w:t>
            </w:r>
          </w:p>
          <w:p w14:paraId="38D7C755" w14:textId="74122CD8" w:rsidR="003B6A9E" w:rsidRPr="00A04216" w:rsidRDefault="007D2A80" w:rsidP="00070B8B">
            <w:pPr>
              <w:ind w:firstLine="640"/>
              <w:rPr>
                <w:rFonts w:ascii="黑体" w:eastAsia="黑体"/>
                <w:sz w:val="32"/>
              </w:rPr>
            </w:pPr>
            <w:r>
              <w:rPr>
                <w:rFonts w:ascii="黑体" w:eastAsia="黑体" w:hint="eastAsia"/>
                <w:sz w:val="32"/>
              </w:rPr>
              <w:t>能力</w:t>
            </w:r>
            <w:r w:rsidR="00070B8B" w:rsidRPr="00070B8B">
              <w:rPr>
                <w:rFonts w:ascii="黑体" w:eastAsia="黑体" w:hint="eastAsia"/>
                <w:sz w:val="32"/>
              </w:rPr>
              <w:t>成熟度模型</w:t>
            </w:r>
            <w:r>
              <w:rPr>
                <w:rFonts w:ascii="黑体" w:eastAsia="黑体" w:hint="eastAsia"/>
                <w:sz w:val="32"/>
              </w:rPr>
              <w:t xml:space="preserve"> </w:t>
            </w:r>
            <w:r w:rsidR="00487698">
              <w:rPr>
                <w:rFonts w:ascii="黑体" w:eastAsia="黑体" w:hint="eastAsia"/>
                <w:sz w:val="32"/>
              </w:rPr>
              <w:t>标准</w:t>
            </w:r>
            <w:r>
              <w:rPr>
                <w:rFonts w:ascii="黑体" w:eastAsia="黑体" w:hint="eastAsia"/>
                <w:sz w:val="32"/>
              </w:rPr>
              <w:t>解读</w:t>
            </w:r>
          </w:p>
        </w:tc>
      </w:tr>
      <w:tr w:rsidR="003B6A9E" w14:paraId="0CF9580D" w14:textId="77777777" w:rsidTr="000100B5">
        <w:trPr>
          <w:trHeight w:val="559"/>
          <w:jc w:val="center"/>
        </w:trPr>
        <w:tc>
          <w:tcPr>
            <w:tcW w:w="1909" w:type="dxa"/>
            <w:shd w:val="clear" w:color="auto" w:fill="auto"/>
            <w:vAlign w:val="center"/>
          </w:tcPr>
          <w:p w14:paraId="2844BF0F"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专业班级</w:t>
            </w:r>
          </w:p>
        </w:tc>
        <w:tc>
          <w:tcPr>
            <w:tcW w:w="5428" w:type="dxa"/>
            <w:shd w:val="clear" w:color="auto" w:fill="auto"/>
          </w:tcPr>
          <w:p w14:paraId="70627A43" w14:textId="1A2BB232" w:rsidR="003B6A9E" w:rsidRPr="00A04216" w:rsidRDefault="00686102" w:rsidP="00E236CE">
            <w:pPr>
              <w:ind w:firstLine="640"/>
              <w:rPr>
                <w:rFonts w:ascii="黑体" w:eastAsia="黑体"/>
                <w:sz w:val="32"/>
              </w:rPr>
            </w:pPr>
            <w:r>
              <w:rPr>
                <w:rFonts w:ascii="黑体" w:eastAsia="黑体" w:hint="eastAsia"/>
                <w:sz w:val="32"/>
              </w:rPr>
              <w:t>软件工程2</w:t>
            </w:r>
            <w:r>
              <w:rPr>
                <w:rFonts w:ascii="黑体" w:eastAsia="黑体"/>
                <w:sz w:val="32"/>
              </w:rPr>
              <w:t>303</w:t>
            </w:r>
          </w:p>
        </w:tc>
      </w:tr>
      <w:tr w:rsidR="003B6A9E" w14:paraId="5A4D400A" w14:textId="77777777" w:rsidTr="000100B5">
        <w:trPr>
          <w:trHeight w:val="567"/>
          <w:jc w:val="center"/>
        </w:trPr>
        <w:tc>
          <w:tcPr>
            <w:tcW w:w="1909" w:type="dxa"/>
            <w:shd w:val="clear" w:color="auto" w:fill="auto"/>
            <w:vAlign w:val="center"/>
          </w:tcPr>
          <w:p w14:paraId="54B39A00"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学    号</w:t>
            </w:r>
          </w:p>
        </w:tc>
        <w:tc>
          <w:tcPr>
            <w:tcW w:w="5428" w:type="dxa"/>
            <w:shd w:val="clear" w:color="auto" w:fill="auto"/>
          </w:tcPr>
          <w:p w14:paraId="0927E372" w14:textId="4B9E9A4E" w:rsidR="003B6A9E" w:rsidRPr="00A04216" w:rsidRDefault="00E83309" w:rsidP="00E236CE">
            <w:pPr>
              <w:ind w:firstLine="640"/>
              <w:rPr>
                <w:rFonts w:ascii="黑体" w:eastAsia="黑体"/>
                <w:sz w:val="32"/>
              </w:rPr>
            </w:pPr>
            <w:r>
              <w:rPr>
                <w:rFonts w:ascii="黑体" w:eastAsia="黑体" w:hint="eastAsia"/>
                <w:sz w:val="32"/>
              </w:rPr>
              <w:t>3</w:t>
            </w:r>
            <w:r>
              <w:rPr>
                <w:rFonts w:ascii="黑体" w:eastAsia="黑体"/>
                <w:sz w:val="32"/>
              </w:rPr>
              <w:t>211504050</w:t>
            </w:r>
          </w:p>
        </w:tc>
      </w:tr>
      <w:tr w:rsidR="003B6A9E" w14:paraId="531E3B75" w14:textId="77777777" w:rsidTr="000100B5">
        <w:trPr>
          <w:trHeight w:val="561"/>
          <w:jc w:val="center"/>
        </w:trPr>
        <w:tc>
          <w:tcPr>
            <w:tcW w:w="1909" w:type="dxa"/>
            <w:shd w:val="clear" w:color="auto" w:fill="auto"/>
            <w:vAlign w:val="center"/>
          </w:tcPr>
          <w:p w14:paraId="609E9F3D"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姓    名</w:t>
            </w:r>
          </w:p>
        </w:tc>
        <w:tc>
          <w:tcPr>
            <w:tcW w:w="5428" w:type="dxa"/>
            <w:shd w:val="clear" w:color="auto" w:fill="auto"/>
          </w:tcPr>
          <w:p w14:paraId="404FDEAC" w14:textId="1E928552" w:rsidR="003B6A9E" w:rsidRPr="00A04216" w:rsidRDefault="00E83309" w:rsidP="00E236CE">
            <w:pPr>
              <w:ind w:firstLine="640"/>
              <w:rPr>
                <w:rFonts w:ascii="黑体" w:eastAsia="黑体"/>
                <w:sz w:val="32"/>
              </w:rPr>
            </w:pPr>
            <w:r>
              <w:rPr>
                <w:rFonts w:ascii="黑体" w:eastAsia="黑体" w:hint="eastAsia"/>
                <w:sz w:val="32"/>
              </w:rPr>
              <w:t>范志杰</w:t>
            </w:r>
          </w:p>
        </w:tc>
      </w:tr>
      <w:tr w:rsidR="003B6A9E" w14:paraId="18E505D3" w14:textId="77777777" w:rsidTr="000100B5">
        <w:trPr>
          <w:trHeight w:val="561"/>
          <w:jc w:val="center"/>
        </w:trPr>
        <w:tc>
          <w:tcPr>
            <w:tcW w:w="1909" w:type="dxa"/>
            <w:shd w:val="clear" w:color="auto" w:fill="auto"/>
            <w:vAlign w:val="center"/>
          </w:tcPr>
          <w:p w14:paraId="49DBE293" w14:textId="77777777" w:rsidR="003B6A9E" w:rsidRPr="00A04216" w:rsidRDefault="003B6A9E" w:rsidP="00E236CE">
            <w:pPr>
              <w:ind w:firstLine="480"/>
              <w:jc w:val="center"/>
              <w:rPr>
                <w:rFonts w:ascii="黑体" w:eastAsia="黑体" w:hAnsi="黑体"/>
                <w:sz w:val="24"/>
              </w:rPr>
            </w:pPr>
            <w:r w:rsidRPr="00A04216">
              <w:rPr>
                <w:rFonts w:ascii="黑体" w:eastAsia="黑体" w:hAnsi="黑体" w:hint="eastAsia"/>
                <w:sz w:val="24"/>
              </w:rPr>
              <w:t>指导教师</w:t>
            </w:r>
          </w:p>
        </w:tc>
        <w:tc>
          <w:tcPr>
            <w:tcW w:w="5428" w:type="dxa"/>
            <w:shd w:val="clear" w:color="auto" w:fill="auto"/>
          </w:tcPr>
          <w:p w14:paraId="139010E6" w14:textId="2A41B8C6" w:rsidR="003B6A9E" w:rsidRPr="00A04216" w:rsidRDefault="006B0FD0" w:rsidP="00E236CE">
            <w:pPr>
              <w:ind w:firstLine="640"/>
              <w:rPr>
                <w:rFonts w:ascii="黑体" w:eastAsia="黑体"/>
                <w:sz w:val="32"/>
              </w:rPr>
            </w:pPr>
            <w:proofErr w:type="gramStart"/>
            <w:r>
              <w:rPr>
                <w:rFonts w:ascii="黑体" w:eastAsia="黑体" w:hint="eastAsia"/>
                <w:sz w:val="32"/>
              </w:rPr>
              <w:t>宋和平</w:t>
            </w:r>
            <w:proofErr w:type="gramEnd"/>
          </w:p>
        </w:tc>
      </w:tr>
    </w:tbl>
    <w:p w14:paraId="251D20F5" w14:textId="77777777" w:rsidR="003B6A9E" w:rsidRDefault="003B6A9E" w:rsidP="003B6A9E">
      <w:pPr>
        <w:ind w:firstLineChars="1050" w:firstLine="3360"/>
        <w:rPr>
          <w:rFonts w:ascii="黑体" w:eastAsia="黑体"/>
          <w:sz w:val="32"/>
        </w:rPr>
      </w:pPr>
    </w:p>
    <w:p w14:paraId="69861E69" w14:textId="77777777" w:rsidR="003B6A9E" w:rsidRDefault="003B6A9E" w:rsidP="003B6A9E">
      <w:pPr>
        <w:ind w:firstLineChars="1050" w:firstLine="3360"/>
        <w:rPr>
          <w:rFonts w:ascii="黑体" w:eastAsia="黑体"/>
          <w:sz w:val="32"/>
        </w:rPr>
      </w:pPr>
    </w:p>
    <w:p w14:paraId="73BE9D5D" w14:textId="77777777" w:rsidR="003B6A9E" w:rsidRDefault="003B6A9E" w:rsidP="00EF2D14">
      <w:pPr>
        <w:ind w:firstLineChars="0" w:firstLine="0"/>
        <w:rPr>
          <w:rFonts w:ascii="黑体" w:eastAsia="黑体"/>
          <w:sz w:val="32"/>
        </w:rPr>
      </w:pPr>
    </w:p>
    <w:p w14:paraId="55B988D1" w14:textId="5CC03EE3" w:rsidR="00A1113C" w:rsidRDefault="00EF2D14" w:rsidP="00EF2D14">
      <w:pPr>
        <w:ind w:firstLineChars="0" w:firstLine="0"/>
        <w:jc w:val="right"/>
        <w:rPr>
          <w:rFonts w:ascii="黑体" w:eastAsia="黑体"/>
          <w:sz w:val="28"/>
          <w:szCs w:val="28"/>
        </w:rPr>
      </w:pPr>
      <w:r>
        <w:rPr>
          <w:rFonts w:ascii="黑体" w:eastAsia="黑体" w:hint="eastAsia"/>
          <w:sz w:val="28"/>
          <w:szCs w:val="28"/>
        </w:rPr>
        <w:t>2</w:t>
      </w:r>
      <w:r>
        <w:rPr>
          <w:rFonts w:ascii="黑体" w:eastAsia="黑体"/>
          <w:sz w:val="28"/>
          <w:szCs w:val="28"/>
        </w:rPr>
        <w:t>023</w:t>
      </w:r>
      <w:r>
        <w:rPr>
          <w:rFonts w:ascii="黑体" w:eastAsia="黑体" w:hint="eastAsia"/>
          <w:sz w:val="28"/>
          <w:szCs w:val="28"/>
        </w:rPr>
        <w:t>年1</w:t>
      </w:r>
      <w:r>
        <w:rPr>
          <w:rFonts w:ascii="黑体" w:eastAsia="黑体"/>
          <w:sz w:val="28"/>
          <w:szCs w:val="28"/>
        </w:rPr>
        <w:t>1</w:t>
      </w:r>
      <w:r>
        <w:rPr>
          <w:rFonts w:ascii="黑体" w:eastAsia="黑体" w:hint="eastAsia"/>
          <w:sz w:val="28"/>
          <w:szCs w:val="28"/>
        </w:rPr>
        <w:t>月2日</w:t>
      </w:r>
    </w:p>
    <w:p w14:paraId="34513212" w14:textId="453EAFFA" w:rsidR="00BB7E07" w:rsidRDefault="00BB7E07" w:rsidP="00BB7E07">
      <w:pPr>
        <w:widowControl/>
        <w:spacing w:line="240" w:lineRule="auto"/>
        <w:ind w:firstLineChars="0" w:firstLine="0"/>
        <w:jc w:val="left"/>
        <w:rPr>
          <w:rFonts w:ascii="黑体" w:eastAsia="黑体"/>
          <w:sz w:val="28"/>
          <w:szCs w:val="28"/>
        </w:rPr>
      </w:pPr>
      <w:r>
        <w:rPr>
          <w:rFonts w:ascii="黑体" w:eastAsia="黑体"/>
          <w:sz w:val="28"/>
          <w:szCs w:val="28"/>
        </w:rPr>
        <w:br w:type="page"/>
      </w:r>
    </w:p>
    <w:p w14:paraId="10F1E8D5" w14:textId="15CCFDC4" w:rsidR="00BB7E07" w:rsidRDefault="00BB7E07" w:rsidP="00BB7E07">
      <w:pPr>
        <w:widowControl/>
        <w:spacing w:line="240" w:lineRule="auto"/>
        <w:ind w:firstLineChars="0" w:firstLine="0"/>
        <w:jc w:val="center"/>
        <w:rPr>
          <w:rFonts w:ascii="黑体" w:eastAsia="黑体"/>
          <w:sz w:val="28"/>
          <w:szCs w:val="28"/>
        </w:rPr>
      </w:pPr>
      <w:r>
        <w:rPr>
          <w:rFonts w:ascii="黑体" w:eastAsia="黑体" w:hint="eastAsia"/>
          <w:sz w:val="28"/>
          <w:szCs w:val="28"/>
        </w:rPr>
        <w:lastRenderedPageBreak/>
        <w:t>目录</w:t>
      </w:r>
    </w:p>
    <w:p w14:paraId="3E0A8DEF" w14:textId="7A9789D2" w:rsidR="00D62246" w:rsidRDefault="00D62246">
      <w:pPr>
        <w:pStyle w:val="TOC1"/>
        <w:tabs>
          <w:tab w:val="right" w:leader="dot" w:pos="8296"/>
        </w:tabs>
        <w:rPr>
          <w:rFonts w:cstheme="minorBidi"/>
          <w:noProof/>
          <w:kern w:val="2"/>
          <w:sz w:val="21"/>
        </w:rPr>
      </w:pPr>
      <w:r>
        <w:rPr>
          <w:rFonts w:cstheme="minorBidi"/>
          <w:noProof/>
          <w:kern w:val="2"/>
          <w:sz w:val="21"/>
        </w:rPr>
        <w:fldChar w:fldCharType="begin"/>
      </w:r>
      <w:r>
        <w:rPr>
          <w:rFonts w:cstheme="minorBidi"/>
          <w:noProof/>
          <w:kern w:val="2"/>
          <w:sz w:val="21"/>
        </w:rPr>
        <w:instrText xml:space="preserve"> TOC \f \h \z \t "二级标题t,2,一级标题t,1,三级标题t,3" </w:instrText>
      </w:r>
      <w:r>
        <w:rPr>
          <w:rFonts w:cstheme="minorBidi"/>
          <w:noProof/>
          <w:kern w:val="2"/>
          <w:sz w:val="21"/>
        </w:rPr>
        <w:fldChar w:fldCharType="separate"/>
      </w:r>
      <w:hyperlink w:anchor="_Toc149510059" w:history="1">
        <w:r w:rsidRPr="00481046">
          <w:rPr>
            <w:rStyle w:val="aa"/>
            <w:noProof/>
          </w:rPr>
          <w:t>一、开发运维一体化</w:t>
        </w:r>
        <w:r>
          <w:rPr>
            <w:noProof/>
            <w:webHidden/>
          </w:rPr>
          <w:tab/>
        </w:r>
        <w:r>
          <w:rPr>
            <w:noProof/>
            <w:webHidden/>
          </w:rPr>
          <w:fldChar w:fldCharType="begin"/>
        </w:r>
        <w:r>
          <w:rPr>
            <w:noProof/>
            <w:webHidden/>
          </w:rPr>
          <w:instrText xml:space="preserve"> PAGEREF _Toc149510059 \h </w:instrText>
        </w:r>
        <w:r>
          <w:rPr>
            <w:noProof/>
            <w:webHidden/>
          </w:rPr>
        </w:r>
        <w:r>
          <w:rPr>
            <w:noProof/>
            <w:webHidden/>
          </w:rPr>
          <w:fldChar w:fldCharType="separate"/>
        </w:r>
        <w:r>
          <w:rPr>
            <w:noProof/>
            <w:webHidden/>
          </w:rPr>
          <w:t>3</w:t>
        </w:r>
        <w:r>
          <w:rPr>
            <w:noProof/>
            <w:webHidden/>
          </w:rPr>
          <w:fldChar w:fldCharType="end"/>
        </w:r>
      </w:hyperlink>
    </w:p>
    <w:p w14:paraId="35F3E144" w14:textId="485641B7" w:rsidR="00D62246" w:rsidRDefault="00ED569E">
      <w:pPr>
        <w:pStyle w:val="TOC2"/>
        <w:tabs>
          <w:tab w:val="right" w:leader="dot" w:pos="8296"/>
        </w:tabs>
        <w:rPr>
          <w:rFonts w:cstheme="minorBidi"/>
          <w:noProof/>
          <w:kern w:val="2"/>
          <w:sz w:val="21"/>
        </w:rPr>
      </w:pPr>
      <w:r>
        <w:t>1.1</w:t>
      </w:r>
      <w:hyperlink w:anchor="_Toc149510060" w:history="1">
        <w:r w:rsidR="00D62246" w:rsidRPr="00481046">
          <w:rPr>
            <w:rStyle w:val="aa"/>
            <w:noProof/>
          </w:rPr>
          <w:t>基本介绍：</w:t>
        </w:r>
        <w:r w:rsidR="00D62246">
          <w:rPr>
            <w:noProof/>
            <w:webHidden/>
          </w:rPr>
          <w:tab/>
        </w:r>
        <w:r w:rsidR="00D62246">
          <w:rPr>
            <w:noProof/>
            <w:webHidden/>
          </w:rPr>
          <w:fldChar w:fldCharType="begin"/>
        </w:r>
        <w:r w:rsidR="00D62246">
          <w:rPr>
            <w:noProof/>
            <w:webHidden/>
          </w:rPr>
          <w:instrText xml:space="preserve"> PAGEREF _Toc149510060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6815C691" w14:textId="0F1674FF" w:rsidR="00D62246" w:rsidRDefault="00ED569E">
      <w:pPr>
        <w:pStyle w:val="TOC3"/>
        <w:tabs>
          <w:tab w:val="right" w:leader="dot" w:pos="8296"/>
        </w:tabs>
        <w:rPr>
          <w:rFonts w:cstheme="minorBidi"/>
          <w:noProof/>
          <w:kern w:val="2"/>
          <w:sz w:val="21"/>
        </w:rPr>
      </w:pPr>
      <w:r>
        <w:t>1.1.1</w:t>
      </w:r>
      <w:hyperlink w:anchor="_Toc149510061" w:history="1">
        <w:r w:rsidR="00D62246" w:rsidRPr="00481046">
          <w:rPr>
            <w:rStyle w:val="aa"/>
            <w:noProof/>
          </w:rPr>
          <w:t>开发运维一体化(DevOps)：</w:t>
        </w:r>
        <w:r w:rsidR="00D62246">
          <w:rPr>
            <w:noProof/>
            <w:webHidden/>
          </w:rPr>
          <w:tab/>
        </w:r>
        <w:r w:rsidR="00D62246">
          <w:rPr>
            <w:noProof/>
            <w:webHidden/>
          </w:rPr>
          <w:fldChar w:fldCharType="begin"/>
        </w:r>
        <w:r w:rsidR="00D62246">
          <w:rPr>
            <w:noProof/>
            <w:webHidden/>
          </w:rPr>
          <w:instrText xml:space="preserve"> PAGEREF _Toc149510061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266F92DA" w14:textId="2594B19F" w:rsidR="00D62246" w:rsidRDefault="00ED569E">
      <w:pPr>
        <w:pStyle w:val="TOC3"/>
        <w:tabs>
          <w:tab w:val="right" w:leader="dot" w:pos="8296"/>
        </w:tabs>
        <w:rPr>
          <w:rFonts w:cstheme="minorBidi"/>
          <w:noProof/>
          <w:kern w:val="2"/>
          <w:sz w:val="21"/>
        </w:rPr>
      </w:pPr>
      <w:r>
        <w:t>1.1.2</w:t>
      </w:r>
      <w:hyperlink w:anchor="_Toc149510062" w:history="1">
        <w:r w:rsidR="00D62246" w:rsidRPr="00481046">
          <w:rPr>
            <w:rStyle w:val="aa"/>
            <w:noProof/>
          </w:rPr>
          <w:t>基本规定：</w:t>
        </w:r>
        <w:r w:rsidR="00D62246">
          <w:rPr>
            <w:noProof/>
            <w:webHidden/>
          </w:rPr>
          <w:tab/>
        </w:r>
        <w:r w:rsidR="00D62246">
          <w:rPr>
            <w:noProof/>
            <w:webHidden/>
          </w:rPr>
          <w:fldChar w:fldCharType="begin"/>
        </w:r>
        <w:r w:rsidR="00D62246">
          <w:rPr>
            <w:noProof/>
            <w:webHidden/>
          </w:rPr>
          <w:instrText xml:space="preserve"> PAGEREF _Toc149510062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2161776F" w14:textId="6254BAE9" w:rsidR="00D62246" w:rsidRDefault="00ED569E">
      <w:pPr>
        <w:pStyle w:val="TOC2"/>
        <w:tabs>
          <w:tab w:val="right" w:leader="dot" w:pos="8296"/>
        </w:tabs>
        <w:rPr>
          <w:rFonts w:cstheme="minorBidi"/>
          <w:noProof/>
          <w:kern w:val="2"/>
          <w:sz w:val="21"/>
        </w:rPr>
      </w:pPr>
      <w:r>
        <w:t>1.2</w:t>
      </w:r>
      <w:hyperlink w:anchor="_Toc149510063" w:history="1">
        <w:r w:rsidR="00D62246" w:rsidRPr="00481046">
          <w:rPr>
            <w:rStyle w:val="aa"/>
            <w:noProof/>
          </w:rPr>
          <w:t>软件开发演变</w:t>
        </w:r>
        <w:r w:rsidR="00D62246">
          <w:rPr>
            <w:noProof/>
            <w:webHidden/>
          </w:rPr>
          <w:tab/>
        </w:r>
        <w:r w:rsidR="00D62246">
          <w:rPr>
            <w:noProof/>
            <w:webHidden/>
          </w:rPr>
          <w:fldChar w:fldCharType="begin"/>
        </w:r>
        <w:r w:rsidR="00D62246">
          <w:rPr>
            <w:noProof/>
            <w:webHidden/>
          </w:rPr>
          <w:instrText xml:space="preserve"> PAGEREF _Toc149510063 \h </w:instrText>
        </w:r>
        <w:r w:rsidR="00D62246">
          <w:rPr>
            <w:noProof/>
            <w:webHidden/>
          </w:rPr>
        </w:r>
        <w:r w:rsidR="00D62246">
          <w:rPr>
            <w:noProof/>
            <w:webHidden/>
          </w:rPr>
          <w:fldChar w:fldCharType="separate"/>
        </w:r>
        <w:r w:rsidR="00D62246">
          <w:rPr>
            <w:noProof/>
            <w:webHidden/>
          </w:rPr>
          <w:t>3</w:t>
        </w:r>
        <w:r w:rsidR="00D62246">
          <w:rPr>
            <w:noProof/>
            <w:webHidden/>
          </w:rPr>
          <w:fldChar w:fldCharType="end"/>
        </w:r>
      </w:hyperlink>
    </w:p>
    <w:p w14:paraId="332FA6AE" w14:textId="7854FBF9" w:rsidR="00D62246" w:rsidRDefault="00C268F0">
      <w:pPr>
        <w:pStyle w:val="TOC1"/>
        <w:tabs>
          <w:tab w:val="right" w:leader="dot" w:pos="8296"/>
        </w:tabs>
        <w:rPr>
          <w:rFonts w:cstheme="minorBidi"/>
          <w:noProof/>
          <w:kern w:val="2"/>
          <w:sz w:val="21"/>
        </w:rPr>
      </w:pPr>
      <w:hyperlink w:anchor="_Toc149510064" w:history="1">
        <w:r w:rsidR="00D62246" w:rsidRPr="00481046">
          <w:rPr>
            <w:rStyle w:val="aa"/>
            <w:noProof/>
          </w:rPr>
          <w:t>二、能力成熟度模型</w:t>
        </w:r>
        <w:r w:rsidR="00D62246">
          <w:rPr>
            <w:noProof/>
            <w:webHidden/>
          </w:rPr>
          <w:tab/>
        </w:r>
        <w:r w:rsidR="00D62246">
          <w:rPr>
            <w:noProof/>
            <w:webHidden/>
          </w:rPr>
          <w:fldChar w:fldCharType="begin"/>
        </w:r>
        <w:r w:rsidR="00D62246">
          <w:rPr>
            <w:noProof/>
            <w:webHidden/>
          </w:rPr>
          <w:instrText xml:space="preserve"> PAGEREF _Toc149510064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461A3462" w14:textId="12A468E7" w:rsidR="00D62246" w:rsidRDefault="00ED569E">
      <w:pPr>
        <w:pStyle w:val="TOC2"/>
        <w:tabs>
          <w:tab w:val="right" w:leader="dot" w:pos="8296"/>
        </w:tabs>
        <w:rPr>
          <w:rFonts w:cstheme="minorBidi"/>
          <w:noProof/>
          <w:kern w:val="2"/>
          <w:sz w:val="21"/>
        </w:rPr>
      </w:pPr>
      <w:r>
        <w:t>2.1</w:t>
      </w:r>
      <w:hyperlink w:anchor="_Toc149510065" w:history="1">
        <w:r w:rsidR="00D62246" w:rsidRPr="00481046">
          <w:rPr>
            <w:rStyle w:val="aa"/>
            <w:noProof/>
          </w:rPr>
          <w:t>基本介绍</w:t>
        </w:r>
        <w:r w:rsidR="00D62246">
          <w:rPr>
            <w:noProof/>
            <w:webHidden/>
          </w:rPr>
          <w:tab/>
        </w:r>
        <w:r w:rsidR="00D62246">
          <w:rPr>
            <w:noProof/>
            <w:webHidden/>
          </w:rPr>
          <w:fldChar w:fldCharType="begin"/>
        </w:r>
        <w:r w:rsidR="00D62246">
          <w:rPr>
            <w:noProof/>
            <w:webHidden/>
          </w:rPr>
          <w:instrText xml:space="preserve"> PAGEREF _Toc149510065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76585EE7" w14:textId="3805686E" w:rsidR="00D62246" w:rsidRDefault="00ED569E">
      <w:pPr>
        <w:pStyle w:val="TOC3"/>
        <w:tabs>
          <w:tab w:val="right" w:leader="dot" w:pos="8296"/>
        </w:tabs>
        <w:rPr>
          <w:rFonts w:cstheme="minorBidi"/>
          <w:noProof/>
          <w:kern w:val="2"/>
          <w:sz w:val="21"/>
        </w:rPr>
      </w:pPr>
      <w:r>
        <w:t>2.1.1</w:t>
      </w:r>
      <w:hyperlink w:anchor="_Toc149510066" w:history="1">
        <w:r w:rsidR="00D62246" w:rsidRPr="00481046">
          <w:rPr>
            <w:rStyle w:val="aa"/>
            <w:noProof/>
          </w:rPr>
          <w:t>能力成熟度模型(CMM):</w:t>
        </w:r>
        <w:r w:rsidR="00D62246">
          <w:rPr>
            <w:noProof/>
            <w:webHidden/>
          </w:rPr>
          <w:tab/>
        </w:r>
        <w:r w:rsidR="00D62246">
          <w:rPr>
            <w:noProof/>
            <w:webHidden/>
          </w:rPr>
          <w:fldChar w:fldCharType="begin"/>
        </w:r>
        <w:r w:rsidR="00D62246">
          <w:rPr>
            <w:noProof/>
            <w:webHidden/>
          </w:rPr>
          <w:instrText xml:space="preserve"> PAGEREF _Toc149510066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373DB2D0" w14:textId="6A811D53" w:rsidR="00D62246" w:rsidRDefault="00ED569E">
      <w:pPr>
        <w:pStyle w:val="TOC2"/>
        <w:tabs>
          <w:tab w:val="right" w:leader="dot" w:pos="8296"/>
        </w:tabs>
        <w:rPr>
          <w:rFonts w:cstheme="minorBidi"/>
          <w:noProof/>
          <w:kern w:val="2"/>
          <w:sz w:val="21"/>
        </w:rPr>
      </w:pPr>
      <w:r>
        <w:t>2.2</w:t>
      </w:r>
      <w:hyperlink w:anchor="_Toc149510067" w:history="1">
        <w:r w:rsidR="00D62246" w:rsidRPr="00481046">
          <w:rPr>
            <w:rStyle w:val="aa"/>
            <w:noProof/>
          </w:rPr>
          <w:t>各成熟度等级</w:t>
        </w:r>
        <w:r w:rsidR="00D62246">
          <w:rPr>
            <w:noProof/>
            <w:webHidden/>
          </w:rPr>
          <w:tab/>
        </w:r>
        <w:r w:rsidR="00D62246">
          <w:rPr>
            <w:noProof/>
            <w:webHidden/>
          </w:rPr>
          <w:fldChar w:fldCharType="begin"/>
        </w:r>
        <w:r w:rsidR="00D62246">
          <w:rPr>
            <w:noProof/>
            <w:webHidden/>
          </w:rPr>
          <w:instrText xml:space="preserve"> PAGEREF _Toc149510067 \h </w:instrText>
        </w:r>
        <w:r w:rsidR="00D62246">
          <w:rPr>
            <w:noProof/>
            <w:webHidden/>
          </w:rPr>
        </w:r>
        <w:r w:rsidR="00D62246">
          <w:rPr>
            <w:noProof/>
            <w:webHidden/>
          </w:rPr>
          <w:fldChar w:fldCharType="separate"/>
        </w:r>
        <w:r w:rsidR="00D62246">
          <w:rPr>
            <w:noProof/>
            <w:webHidden/>
          </w:rPr>
          <w:t>4</w:t>
        </w:r>
        <w:r w:rsidR="00D62246">
          <w:rPr>
            <w:noProof/>
            <w:webHidden/>
          </w:rPr>
          <w:fldChar w:fldCharType="end"/>
        </w:r>
      </w:hyperlink>
    </w:p>
    <w:p w14:paraId="5501A8CF" w14:textId="63EA712E" w:rsidR="00D62246" w:rsidRDefault="00C268F0">
      <w:pPr>
        <w:pStyle w:val="TOC1"/>
        <w:tabs>
          <w:tab w:val="right" w:leader="dot" w:pos="8296"/>
        </w:tabs>
        <w:rPr>
          <w:rFonts w:cstheme="minorBidi"/>
          <w:noProof/>
          <w:kern w:val="2"/>
          <w:sz w:val="21"/>
        </w:rPr>
      </w:pPr>
      <w:hyperlink w:anchor="_Toc149510068" w:history="1">
        <w:r w:rsidR="00D62246" w:rsidRPr="00481046">
          <w:rPr>
            <w:rStyle w:val="aa"/>
            <w:noProof/>
          </w:rPr>
          <w:t>三、其他标准</w:t>
        </w:r>
        <w:r w:rsidR="00D62246">
          <w:rPr>
            <w:noProof/>
            <w:webHidden/>
          </w:rPr>
          <w:tab/>
        </w:r>
        <w:r w:rsidR="00D62246">
          <w:rPr>
            <w:noProof/>
            <w:webHidden/>
          </w:rPr>
          <w:fldChar w:fldCharType="begin"/>
        </w:r>
        <w:r w:rsidR="00D62246">
          <w:rPr>
            <w:noProof/>
            <w:webHidden/>
          </w:rPr>
          <w:instrText xml:space="preserve"> PAGEREF _Toc149510068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3BB5DF79" w14:textId="05FA46D7" w:rsidR="00D62246" w:rsidRDefault="00ED569E">
      <w:pPr>
        <w:pStyle w:val="TOC2"/>
        <w:tabs>
          <w:tab w:val="right" w:leader="dot" w:pos="8296"/>
        </w:tabs>
        <w:rPr>
          <w:rFonts w:cstheme="minorBidi"/>
          <w:noProof/>
          <w:kern w:val="2"/>
          <w:sz w:val="21"/>
        </w:rPr>
      </w:pPr>
      <w:r>
        <w:t>3.1</w:t>
      </w:r>
      <w:hyperlink w:anchor="_Toc149510069" w:history="1">
        <w:r w:rsidR="00D62246" w:rsidRPr="00481046">
          <w:rPr>
            <w:rStyle w:val="aa"/>
            <w:noProof/>
          </w:rPr>
          <w:t>项目管理</w:t>
        </w:r>
        <w:r w:rsidR="00D62246">
          <w:rPr>
            <w:noProof/>
            <w:webHidden/>
          </w:rPr>
          <w:tab/>
        </w:r>
        <w:r w:rsidR="00D62246">
          <w:rPr>
            <w:noProof/>
            <w:webHidden/>
          </w:rPr>
          <w:fldChar w:fldCharType="begin"/>
        </w:r>
        <w:r w:rsidR="00D62246">
          <w:rPr>
            <w:noProof/>
            <w:webHidden/>
          </w:rPr>
          <w:instrText xml:space="preserve"> PAGEREF _Toc149510069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4B4AE95E" w14:textId="36D9964D" w:rsidR="00D62246" w:rsidRDefault="00ED569E">
      <w:pPr>
        <w:pStyle w:val="TOC3"/>
        <w:tabs>
          <w:tab w:val="right" w:leader="dot" w:pos="8296"/>
        </w:tabs>
        <w:rPr>
          <w:rFonts w:cstheme="minorBidi"/>
          <w:noProof/>
          <w:kern w:val="2"/>
          <w:sz w:val="21"/>
        </w:rPr>
      </w:pPr>
      <w:r>
        <w:t>3.1.1</w:t>
      </w:r>
      <w:hyperlink w:anchor="_Toc149510070" w:history="1">
        <w:r w:rsidR="00D62246" w:rsidRPr="00481046">
          <w:rPr>
            <w:rStyle w:val="aa"/>
            <w:noProof/>
          </w:rPr>
          <w:t>估算和计划(ESP)</w:t>
        </w:r>
        <w:r w:rsidR="00D62246">
          <w:rPr>
            <w:noProof/>
            <w:webHidden/>
          </w:rPr>
          <w:tab/>
        </w:r>
        <w:r w:rsidR="00D62246">
          <w:rPr>
            <w:noProof/>
            <w:webHidden/>
          </w:rPr>
          <w:fldChar w:fldCharType="begin"/>
        </w:r>
        <w:r w:rsidR="00D62246">
          <w:rPr>
            <w:noProof/>
            <w:webHidden/>
          </w:rPr>
          <w:instrText xml:space="preserve"> PAGEREF _Toc149510070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13E78EC5" w14:textId="7AFA6C77" w:rsidR="00D62246" w:rsidRDefault="00ED569E">
      <w:pPr>
        <w:pStyle w:val="TOC3"/>
        <w:tabs>
          <w:tab w:val="right" w:leader="dot" w:pos="8296"/>
        </w:tabs>
        <w:rPr>
          <w:rFonts w:cstheme="minorBidi"/>
          <w:noProof/>
          <w:kern w:val="2"/>
          <w:sz w:val="21"/>
        </w:rPr>
      </w:pPr>
      <w:r>
        <w:t>3.1.2</w:t>
      </w:r>
      <w:hyperlink w:anchor="_Toc149510071" w:history="1">
        <w:r w:rsidR="00D62246" w:rsidRPr="00481046">
          <w:rPr>
            <w:rStyle w:val="aa"/>
            <w:noProof/>
          </w:rPr>
          <w:t>监控调整(MC)</w:t>
        </w:r>
        <w:r w:rsidR="00D62246">
          <w:rPr>
            <w:noProof/>
            <w:webHidden/>
          </w:rPr>
          <w:tab/>
        </w:r>
        <w:r w:rsidR="00D62246">
          <w:rPr>
            <w:noProof/>
            <w:webHidden/>
          </w:rPr>
          <w:fldChar w:fldCharType="begin"/>
        </w:r>
        <w:r w:rsidR="00D62246">
          <w:rPr>
            <w:noProof/>
            <w:webHidden/>
          </w:rPr>
          <w:instrText xml:space="preserve"> PAGEREF _Toc149510071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355CEA51" w14:textId="4EE85F19" w:rsidR="00D62246" w:rsidRDefault="00ED569E">
      <w:pPr>
        <w:pStyle w:val="TOC2"/>
        <w:tabs>
          <w:tab w:val="right" w:leader="dot" w:pos="8296"/>
        </w:tabs>
        <w:rPr>
          <w:rFonts w:cstheme="minorBidi"/>
          <w:noProof/>
          <w:kern w:val="2"/>
          <w:sz w:val="21"/>
        </w:rPr>
      </w:pPr>
      <w:r>
        <w:t>3.2</w:t>
      </w:r>
      <w:hyperlink w:anchor="_Toc149510072" w:history="1">
        <w:r w:rsidR="00D62246" w:rsidRPr="00481046">
          <w:rPr>
            <w:rStyle w:val="aa"/>
            <w:noProof/>
          </w:rPr>
          <w:t>支持和保障</w:t>
        </w:r>
        <w:r w:rsidR="00D62246">
          <w:rPr>
            <w:noProof/>
            <w:webHidden/>
          </w:rPr>
          <w:tab/>
        </w:r>
        <w:r w:rsidR="00D62246">
          <w:rPr>
            <w:noProof/>
            <w:webHidden/>
          </w:rPr>
          <w:fldChar w:fldCharType="begin"/>
        </w:r>
        <w:r w:rsidR="00D62246">
          <w:rPr>
            <w:noProof/>
            <w:webHidden/>
          </w:rPr>
          <w:instrText xml:space="preserve"> PAGEREF _Toc149510072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4895FB98" w14:textId="1D8B762D" w:rsidR="00D62246" w:rsidRDefault="00ED569E">
      <w:pPr>
        <w:pStyle w:val="TOC3"/>
        <w:tabs>
          <w:tab w:val="right" w:leader="dot" w:pos="8296"/>
        </w:tabs>
        <w:rPr>
          <w:rFonts w:cstheme="minorBidi"/>
          <w:noProof/>
          <w:kern w:val="2"/>
          <w:sz w:val="21"/>
        </w:rPr>
      </w:pPr>
      <w:r>
        <w:t>3.2.1</w:t>
      </w:r>
      <w:hyperlink w:anchor="_Toc149510073" w:history="1">
        <w:r w:rsidR="00D62246" w:rsidRPr="00481046">
          <w:rPr>
            <w:rStyle w:val="aa"/>
            <w:noProof/>
          </w:rPr>
          <w:t>度量和分析(MA)</w:t>
        </w:r>
        <w:r w:rsidR="00D62246">
          <w:rPr>
            <w:noProof/>
            <w:webHidden/>
          </w:rPr>
          <w:tab/>
        </w:r>
        <w:r w:rsidR="00D62246">
          <w:rPr>
            <w:noProof/>
            <w:webHidden/>
          </w:rPr>
          <w:fldChar w:fldCharType="begin"/>
        </w:r>
        <w:r w:rsidR="00D62246">
          <w:rPr>
            <w:noProof/>
            <w:webHidden/>
          </w:rPr>
          <w:instrText xml:space="preserve"> PAGEREF _Toc149510073 \h </w:instrText>
        </w:r>
        <w:r w:rsidR="00D62246">
          <w:rPr>
            <w:noProof/>
            <w:webHidden/>
          </w:rPr>
        </w:r>
        <w:r w:rsidR="00D62246">
          <w:rPr>
            <w:noProof/>
            <w:webHidden/>
          </w:rPr>
          <w:fldChar w:fldCharType="separate"/>
        </w:r>
        <w:r w:rsidR="00D62246">
          <w:rPr>
            <w:noProof/>
            <w:webHidden/>
          </w:rPr>
          <w:t>6</w:t>
        </w:r>
        <w:r w:rsidR="00D62246">
          <w:rPr>
            <w:noProof/>
            <w:webHidden/>
          </w:rPr>
          <w:fldChar w:fldCharType="end"/>
        </w:r>
      </w:hyperlink>
    </w:p>
    <w:p w14:paraId="3CE1CBB6" w14:textId="171248B0" w:rsidR="00D62246" w:rsidRDefault="00ED569E">
      <w:pPr>
        <w:pStyle w:val="TOC2"/>
        <w:tabs>
          <w:tab w:val="right" w:leader="dot" w:pos="8296"/>
        </w:tabs>
        <w:rPr>
          <w:rFonts w:cstheme="minorBidi"/>
          <w:noProof/>
          <w:kern w:val="2"/>
          <w:sz w:val="21"/>
        </w:rPr>
      </w:pPr>
      <w:r>
        <w:t>3.3</w:t>
      </w:r>
      <w:hyperlink w:anchor="_Toc149510074" w:history="1">
        <w:r w:rsidR="00D62246" w:rsidRPr="00481046">
          <w:rPr>
            <w:rStyle w:val="aa"/>
            <w:noProof/>
          </w:rPr>
          <w:t>产品研发</w:t>
        </w:r>
        <w:r w:rsidR="00D62246">
          <w:rPr>
            <w:noProof/>
            <w:webHidden/>
          </w:rPr>
          <w:tab/>
        </w:r>
        <w:r w:rsidR="00D62246">
          <w:rPr>
            <w:noProof/>
            <w:webHidden/>
          </w:rPr>
          <w:fldChar w:fldCharType="begin"/>
        </w:r>
        <w:r w:rsidR="00D62246">
          <w:rPr>
            <w:noProof/>
            <w:webHidden/>
          </w:rPr>
          <w:instrText xml:space="preserve"> PAGEREF _Toc149510074 \h </w:instrText>
        </w:r>
        <w:r w:rsidR="00D62246">
          <w:rPr>
            <w:noProof/>
            <w:webHidden/>
          </w:rPr>
        </w:r>
        <w:r w:rsidR="00D62246">
          <w:rPr>
            <w:noProof/>
            <w:webHidden/>
          </w:rPr>
          <w:fldChar w:fldCharType="separate"/>
        </w:r>
        <w:r w:rsidR="00D62246">
          <w:rPr>
            <w:noProof/>
            <w:webHidden/>
          </w:rPr>
          <w:t>7</w:t>
        </w:r>
        <w:r w:rsidR="00D62246">
          <w:rPr>
            <w:noProof/>
            <w:webHidden/>
          </w:rPr>
          <w:fldChar w:fldCharType="end"/>
        </w:r>
      </w:hyperlink>
    </w:p>
    <w:p w14:paraId="3D50E89F" w14:textId="79692B58" w:rsidR="00D62246" w:rsidRDefault="00ED569E">
      <w:pPr>
        <w:pStyle w:val="TOC3"/>
        <w:tabs>
          <w:tab w:val="right" w:leader="dot" w:pos="8296"/>
        </w:tabs>
        <w:rPr>
          <w:rFonts w:cstheme="minorBidi"/>
          <w:noProof/>
          <w:kern w:val="2"/>
          <w:sz w:val="21"/>
        </w:rPr>
      </w:pPr>
      <w:r>
        <w:t>3.3.1</w:t>
      </w:r>
      <w:hyperlink w:anchor="_Toc149510075" w:history="1">
        <w:r w:rsidR="00D62246" w:rsidRPr="00481046">
          <w:rPr>
            <w:rStyle w:val="aa"/>
            <w:noProof/>
          </w:rPr>
          <w:t>产品规划(PDP)等级标准</w:t>
        </w:r>
        <w:r w:rsidR="00D62246">
          <w:rPr>
            <w:noProof/>
            <w:webHidden/>
          </w:rPr>
          <w:tab/>
        </w:r>
        <w:r w:rsidR="00D62246">
          <w:rPr>
            <w:noProof/>
            <w:webHidden/>
          </w:rPr>
          <w:fldChar w:fldCharType="begin"/>
        </w:r>
        <w:r w:rsidR="00D62246">
          <w:rPr>
            <w:noProof/>
            <w:webHidden/>
          </w:rPr>
          <w:instrText xml:space="preserve"> PAGEREF _Toc149510075 \h </w:instrText>
        </w:r>
        <w:r w:rsidR="00D62246">
          <w:rPr>
            <w:noProof/>
            <w:webHidden/>
          </w:rPr>
        </w:r>
        <w:r w:rsidR="00D62246">
          <w:rPr>
            <w:noProof/>
            <w:webHidden/>
          </w:rPr>
          <w:fldChar w:fldCharType="separate"/>
        </w:r>
        <w:r w:rsidR="00D62246">
          <w:rPr>
            <w:noProof/>
            <w:webHidden/>
          </w:rPr>
          <w:t>7</w:t>
        </w:r>
        <w:r w:rsidR="00D62246">
          <w:rPr>
            <w:noProof/>
            <w:webHidden/>
          </w:rPr>
          <w:fldChar w:fldCharType="end"/>
        </w:r>
      </w:hyperlink>
    </w:p>
    <w:p w14:paraId="63F8FDFE" w14:textId="2AE23228" w:rsidR="00D62246" w:rsidRDefault="00ED569E">
      <w:pPr>
        <w:pStyle w:val="TOC3"/>
        <w:tabs>
          <w:tab w:val="right" w:leader="dot" w:pos="8296"/>
        </w:tabs>
        <w:rPr>
          <w:rFonts w:cstheme="minorBidi"/>
          <w:noProof/>
          <w:kern w:val="2"/>
          <w:sz w:val="21"/>
        </w:rPr>
      </w:pPr>
      <w:r>
        <w:t>3.3.2</w:t>
      </w:r>
      <w:hyperlink w:anchor="_Toc149510076" w:history="1">
        <w:r w:rsidR="00D62246" w:rsidRPr="00481046">
          <w:rPr>
            <w:rStyle w:val="aa"/>
            <w:noProof/>
          </w:rPr>
          <w:t>需求工程(RQE)等级标准</w:t>
        </w:r>
        <w:r w:rsidR="00D62246">
          <w:rPr>
            <w:noProof/>
            <w:webHidden/>
          </w:rPr>
          <w:tab/>
        </w:r>
        <w:r w:rsidR="00D62246">
          <w:rPr>
            <w:noProof/>
            <w:webHidden/>
          </w:rPr>
          <w:fldChar w:fldCharType="begin"/>
        </w:r>
        <w:r w:rsidR="00D62246">
          <w:rPr>
            <w:noProof/>
            <w:webHidden/>
          </w:rPr>
          <w:instrText xml:space="preserve"> PAGEREF _Toc149510076 \h </w:instrText>
        </w:r>
        <w:r w:rsidR="00D62246">
          <w:rPr>
            <w:noProof/>
            <w:webHidden/>
          </w:rPr>
        </w:r>
        <w:r w:rsidR="00D62246">
          <w:rPr>
            <w:noProof/>
            <w:webHidden/>
          </w:rPr>
          <w:fldChar w:fldCharType="separate"/>
        </w:r>
        <w:r w:rsidR="00D62246">
          <w:rPr>
            <w:noProof/>
            <w:webHidden/>
          </w:rPr>
          <w:t>7</w:t>
        </w:r>
        <w:r w:rsidR="00D62246">
          <w:rPr>
            <w:noProof/>
            <w:webHidden/>
          </w:rPr>
          <w:fldChar w:fldCharType="end"/>
        </w:r>
      </w:hyperlink>
    </w:p>
    <w:p w14:paraId="6234D822" w14:textId="08C3C887" w:rsidR="00D62246" w:rsidRDefault="00C268F0">
      <w:pPr>
        <w:pStyle w:val="TOC1"/>
        <w:tabs>
          <w:tab w:val="right" w:leader="dot" w:pos="8296"/>
        </w:tabs>
        <w:rPr>
          <w:rFonts w:cstheme="minorBidi"/>
          <w:noProof/>
          <w:kern w:val="2"/>
          <w:sz w:val="21"/>
        </w:rPr>
      </w:pPr>
      <w:hyperlink w:anchor="_Toc149510077" w:history="1">
        <w:r w:rsidR="00D62246" w:rsidRPr="00481046">
          <w:rPr>
            <w:rStyle w:val="aa"/>
            <w:noProof/>
          </w:rPr>
          <w:t>四、案例分析</w:t>
        </w:r>
        <w:r w:rsidR="00D62246">
          <w:rPr>
            <w:noProof/>
            <w:webHidden/>
          </w:rPr>
          <w:tab/>
        </w:r>
        <w:r w:rsidR="00D62246">
          <w:rPr>
            <w:noProof/>
            <w:webHidden/>
          </w:rPr>
          <w:fldChar w:fldCharType="begin"/>
        </w:r>
        <w:r w:rsidR="00D62246">
          <w:rPr>
            <w:noProof/>
            <w:webHidden/>
          </w:rPr>
          <w:instrText xml:space="preserve"> PAGEREF _Toc149510077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2054688B" w14:textId="12E5ABEA" w:rsidR="00D62246" w:rsidRDefault="00ED569E">
      <w:pPr>
        <w:pStyle w:val="TOC2"/>
        <w:tabs>
          <w:tab w:val="right" w:leader="dot" w:pos="8296"/>
        </w:tabs>
        <w:rPr>
          <w:rFonts w:cstheme="minorBidi"/>
          <w:noProof/>
          <w:kern w:val="2"/>
          <w:sz w:val="21"/>
        </w:rPr>
      </w:pPr>
      <w:r>
        <w:t>4.1</w:t>
      </w:r>
      <w:hyperlink w:anchor="_Toc149510078" w:history="1">
        <w:r w:rsidR="00D62246" w:rsidRPr="00481046">
          <w:rPr>
            <w:rStyle w:val="aa"/>
            <w:noProof/>
          </w:rPr>
          <w:t>案例背景</w:t>
        </w:r>
        <w:r w:rsidR="00D62246">
          <w:rPr>
            <w:noProof/>
            <w:webHidden/>
          </w:rPr>
          <w:tab/>
        </w:r>
        <w:r w:rsidR="00D62246">
          <w:rPr>
            <w:noProof/>
            <w:webHidden/>
          </w:rPr>
          <w:fldChar w:fldCharType="begin"/>
        </w:r>
        <w:r w:rsidR="00D62246">
          <w:rPr>
            <w:noProof/>
            <w:webHidden/>
          </w:rPr>
          <w:instrText xml:space="preserve"> PAGEREF _Toc149510078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613B6E51" w14:textId="1DDAC577" w:rsidR="00D62246" w:rsidRDefault="00ED569E">
      <w:pPr>
        <w:pStyle w:val="TOC2"/>
        <w:tabs>
          <w:tab w:val="right" w:leader="dot" w:pos="8296"/>
        </w:tabs>
        <w:rPr>
          <w:rFonts w:cstheme="minorBidi"/>
          <w:noProof/>
          <w:kern w:val="2"/>
          <w:sz w:val="21"/>
        </w:rPr>
      </w:pPr>
      <w:r>
        <w:t>4.2</w:t>
      </w:r>
      <w:hyperlink w:anchor="_Toc149510079" w:history="1">
        <w:r w:rsidR="00D62246" w:rsidRPr="00481046">
          <w:rPr>
            <w:rStyle w:val="aa"/>
            <w:noProof/>
          </w:rPr>
          <w:t>使用DevOps的软件开发优化</w:t>
        </w:r>
        <w:r w:rsidR="00D62246">
          <w:rPr>
            <w:noProof/>
            <w:webHidden/>
          </w:rPr>
          <w:tab/>
        </w:r>
        <w:r w:rsidR="00D62246">
          <w:rPr>
            <w:noProof/>
            <w:webHidden/>
          </w:rPr>
          <w:fldChar w:fldCharType="begin"/>
        </w:r>
        <w:r w:rsidR="00D62246">
          <w:rPr>
            <w:noProof/>
            <w:webHidden/>
          </w:rPr>
          <w:instrText xml:space="preserve"> PAGEREF _Toc149510079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400400C1" w14:textId="720CF6CE" w:rsidR="00D62246" w:rsidRDefault="00ED569E">
      <w:pPr>
        <w:pStyle w:val="TOC3"/>
        <w:tabs>
          <w:tab w:val="right" w:leader="dot" w:pos="8296"/>
        </w:tabs>
        <w:rPr>
          <w:rFonts w:cstheme="minorBidi"/>
          <w:noProof/>
          <w:kern w:val="2"/>
          <w:sz w:val="21"/>
        </w:rPr>
      </w:pPr>
      <w:r>
        <w:t>4.2.1</w:t>
      </w:r>
      <w:hyperlink w:anchor="_Toc149510080" w:history="1">
        <w:r w:rsidR="00D62246" w:rsidRPr="00481046">
          <w:rPr>
            <w:rStyle w:val="aa"/>
            <w:noProof/>
          </w:rPr>
          <w:t>持续集成</w:t>
        </w:r>
        <w:r w:rsidR="00D62246">
          <w:rPr>
            <w:noProof/>
            <w:webHidden/>
          </w:rPr>
          <w:tab/>
        </w:r>
        <w:r w:rsidR="00D62246">
          <w:rPr>
            <w:noProof/>
            <w:webHidden/>
          </w:rPr>
          <w:fldChar w:fldCharType="begin"/>
        </w:r>
        <w:r w:rsidR="00D62246">
          <w:rPr>
            <w:noProof/>
            <w:webHidden/>
          </w:rPr>
          <w:instrText xml:space="preserve"> PAGEREF _Toc149510080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749DB218" w14:textId="184C307E" w:rsidR="00D62246" w:rsidRDefault="00ED569E">
      <w:pPr>
        <w:pStyle w:val="TOC3"/>
        <w:tabs>
          <w:tab w:val="right" w:leader="dot" w:pos="8296"/>
        </w:tabs>
        <w:rPr>
          <w:rFonts w:cstheme="minorBidi"/>
          <w:noProof/>
          <w:kern w:val="2"/>
          <w:sz w:val="21"/>
        </w:rPr>
      </w:pPr>
      <w:r>
        <w:t>4.2.2</w:t>
      </w:r>
      <w:hyperlink w:anchor="_Toc149510081" w:history="1">
        <w:r w:rsidR="00D62246" w:rsidRPr="00481046">
          <w:rPr>
            <w:rStyle w:val="aa"/>
            <w:noProof/>
          </w:rPr>
          <w:t>自动化运维</w:t>
        </w:r>
        <w:r w:rsidR="00D62246">
          <w:rPr>
            <w:noProof/>
            <w:webHidden/>
          </w:rPr>
          <w:tab/>
        </w:r>
        <w:r w:rsidR="00D62246">
          <w:rPr>
            <w:noProof/>
            <w:webHidden/>
          </w:rPr>
          <w:fldChar w:fldCharType="begin"/>
        </w:r>
        <w:r w:rsidR="00D62246">
          <w:rPr>
            <w:noProof/>
            <w:webHidden/>
          </w:rPr>
          <w:instrText xml:space="preserve"> PAGEREF _Toc149510081 \h </w:instrText>
        </w:r>
        <w:r w:rsidR="00D62246">
          <w:rPr>
            <w:noProof/>
            <w:webHidden/>
          </w:rPr>
        </w:r>
        <w:r w:rsidR="00D62246">
          <w:rPr>
            <w:noProof/>
            <w:webHidden/>
          </w:rPr>
          <w:fldChar w:fldCharType="separate"/>
        </w:r>
        <w:r w:rsidR="00D62246">
          <w:rPr>
            <w:noProof/>
            <w:webHidden/>
          </w:rPr>
          <w:t>8</w:t>
        </w:r>
        <w:r w:rsidR="00D62246">
          <w:rPr>
            <w:noProof/>
            <w:webHidden/>
          </w:rPr>
          <w:fldChar w:fldCharType="end"/>
        </w:r>
      </w:hyperlink>
    </w:p>
    <w:p w14:paraId="60C63595" w14:textId="65D66C44" w:rsidR="00D62246" w:rsidRDefault="00C268F0">
      <w:pPr>
        <w:pStyle w:val="TOC1"/>
        <w:tabs>
          <w:tab w:val="right" w:leader="dot" w:pos="8296"/>
        </w:tabs>
        <w:rPr>
          <w:rFonts w:cstheme="minorBidi"/>
          <w:noProof/>
          <w:kern w:val="2"/>
          <w:sz w:val="21"/>
        </w:rPr>
      </w:pPr>
      <w:hyperlink w:anchor="_Toc149510082" w:history="1">
        <w:r w:rsidR="00D62246" w:rsidRPr="00481046">
          <w:rPr>
            <w:rStyle w:val="aa"/>
            <w:noProof/>
          </w:rPr>
          <w:t>影响及个人理解</w:t>
        </w:r>
        <w:r w:rsidR="00D62246">
          <w:rPr>
            <w:noProof/>
            <w:webHidden/>
          </w:rPr>
          <w:tab/>
        </w:r>
        <w:r w:rsidR="00D62246">
          <w:rPr>
            <w:noProof/>
            <w:webHidden/>
          </w:rPr>
          <w:fldChar w:fldCharType="begin"/>
        </w:r>
        <w:r w:rsidR="00D62246">
          <w:rPr>
            <w:noProof/>
            <w:webHidden/>
          </w:rPr>
          <w:instrText xml:space="preserve"> PAGEREF _Toc149510082 \h </w:instrText>
        </w:r>
        <w:r w:rsidR="00D62246">
          <w:rPr>
            <w:noProof/>
            <w:webHidden/>
          </w:rPr>
        </w:r>
        <w:r w:rsidR="00D62246">
          <w:rPr>
            <w:noProof/>
            <w:webHidden/>
          </w:rPr>
          <w:fldChar w:fldCharType="separate"/>
        </w:r>
        <w:r w:rsidR="00D62246">
          <w:rPr>
            <w:noProof/>
            <w:webHidden/>
          </w:rPr>
          <w:t>9</w:t>
        </w:r>
        <w:r w:rsidR="00D62246">
          <w:rPr>
            <w:noProof/>
            <w:webHidden/>
          </w:rPr>
          <w:fldChar w:fldCharType="end"/>
        </w:r>
      </w:hyperlink>
    </w:p>
    <w:p w14:paraId="2F028081" w14:textId="7B7EC085" w:rsidR="00D62246" w:rsidRDefault="00C268F0">
      <w:pPr>
        <w:pStyle w:val="TOC2"/>
        <w:tabs>
          <w:tab w:val="right" w:leader="dot" w:pos="8296"/>
        </w:tabs>
        <w:rPr>
          <w:rFonts w:cstheme="minorBidi"/>
          <w:noProof/>
          <w:kern w:val="2"/>
          <w:sz w:val="21"/>
        </w:rPr>
      </w:pPr>
      <w:hyperlink w:anchor="_Toc149510083" w:history="1">
        <w:r w:rsidR="00D62246" w:rsidRPr="00481046">
          <w:rPr>
            <w:rStyle w:val="aa"/>
            <w:noProof/>
          </w:rPr>
          <w:t>影响</w:t>
        </w:r>
        <w:r w:rsidR="00D62246">
          <w:rPr>
            <w:noProof/>
            <w:webHidden/>
          </w:rPr>
          <w:tab/>
        </w:r>
        <w:r w:rsidR="00D62246">
          <w:rPr>
            <w:noProof/>
            <w:webHidden/>
          </w:rPr>
          <w:fldChar w:fldCharType="begin"/>
        </w:r>
        <w:r w:rsidR="00D62246">
          <w:rPr>
            <w:noProof/>
            <w:webHidden/>
          </w:rPr>
          <w:instrText xml:space="preserve"> PAGEREF _Toc149510083 \h </w:instrText>
        </w:r>
        <w:r w:rsidR="00D62246">
          <w:rPr>
            <w:noProof/>
            <w:webHidden/>
          </w:rPr>
        </w:r>
        <w:r w:rsidR="00D62246">
          <w:rPr>
            <w:noProof/>
            <w:webHidden/>
          </w:rPr>
          <w:fldChar w:fldCharType="separate"/>
        </w:r>
        <w:r w:rsidR="00D62246">
          <w:rPr>
            <w:noProof/>
            <w:webHidden/>
          </w:rPr>
          <w:t>9</w:t>
        </w:r>
        <w:r w:rsidR="00D62246">
          <w:rPr>
            <w:noProof/>
            <w:webHidden/>
          </w:rPr>
          <w:fldChar w:fldCharType="end"/>
        </w:r>
      </w:hyperlink>
    </w:p>
    <w:p w14:paraId="0E089382" w14:textId="7B7FAC1E" w:rsidR="00D62246" w:rsidRDefault="00C268F0">
      <w:pPr>
        <w:pStyle w:val="TOC2"/>
        <w:tabs>
          <w:tab w:val="right" w:leader="dot" w:pos="8296"/>
        </w:tabs>
        <w:rPr>
          <w:rFonts w:cstheme="minorBidi"/>
          <w:noProof/>
          <w:kern w:val="2"/>
          <w:sz w:val="21"/>
        </w:rPr>
      </w:pPr>
      <w:hyperlink w:anchor="_Toc149510084" w:history="1">
        <w:r w:rsidR="00D62246" w:rsidRPr="00481046">
          <w:rPr>
            <w:rStyle w:val="aa"/>
            <w:noProof/>
          </w:rPr>
          <w:t>个人理解</w:t>
        </w:r>
        <w:r w:rsidR="00D62246">
          <w:rPr>
            <w:noProof/>
            <w:webHidden/>
          </w:rPr>
          <w:tab/>
        </w:r>
        <w:r w:rsidR="00D62246">
          <w:rPr>
            <w:noProof/>
            <w:webHidden/>
          </w:rPr>
          <w:fldChar w:fldCharType="begin"/>
        </w:r>
        <w:r w:rsidR="00D62246">
          <w:rPr>
            <w:noProof/>
            <w:webHidden/>
          </w:rPr>
          <w:instrText xml:space="preserve"> PAGEREF _Toc149510084 \h </w:instrText>
        </w:r>
        <w:r w:rsidR="00D62246">
          <w:rPr>
            <w:noProof/>
            <w:webHidden/>
          </w:rPr>
        </w:r>
        <w:r w:rsidR="00D62246">
          <w:rPr>
            <w:noProof/>
            <w:webHidden/>
          </w:rPr>
          <w:fldChar w:fldCharType="separate"/>
        </w:r>
        <w:r w:rsidR="00D62246">
          <w:rPr>
            <w:noProof/>
            <w:webHidden/>
          </w:rPr>
          <w:t>9</w:t>
        </w:r>
        <w:r w:rsidR="00D62246">
          <w:rPr>
            <w:noProof/>
            <w:webHidden/>
          </w:rPr>
          <w:fldChar w:fldCharType="end"/>
        </w:r>
      </w:hyperlink>
    </w:p>
    <w:p w14:paraId="7A0F9001" w14:textId="708EE3FA" w:rsidR="00D62246" w:rsidRDefault="00C268F0">
      <w:pPr>
        <w:pStyle w:val="TOC1"/>
        <w:tabs>
          <w:tab w:val="right" w:leader="dot" w:pos="8296"/>
        </w:tabs>
        <w:rPr>
          <w:rFonts w:cstheme="minorBidi"/>
          <w:noProof/>
          <w:kern w:val="2"/>
          <w:sz w:val="21"/>
        </w:rPr>
      </w:pPr>
      <w:hyperlink w:anchor="_Toc149510085" w:history="1">
        <w:r w:rsidR="00D62246" w:rsidRPr="00481046">
          <w:rPr>
            <w:rStyle w:val="aa"/>
            <w:noProof/>
          </w:rPr>
          <w:t>参考文献</w:t>
        </w:r>
        <w:r w:rsidR="00D62246">
          <w:rPr>
            <w:noProof/>
            <w:webHidden/>
          </w:rPr>
          <w:tab/>
        </w:r>
        <w:r w:rsidR="00D62246">
          <w:rPr>
            <w:noProof/>
            <w:webHidden/>
          </w:rPr>
          <w:fldChar w:fldCharType="begin"/>
        </w:r>
        <w:r w:rsidR="00D62246">
          <w:rPr>
            <w:noProof/>
            <w:webHidden/>
          </w:rPr>
          <w:instrText xml:space="preserve"> PAGEREF _Toc149510085 \h </w:instrText>
        </w:r>
        <w:r w:rsidR="00D62246">
          <w:rPr>
            <w:noProof/>
            <w:webHidden/>
          </w:rPr>
        </w:r>
        <w:r w:rsidR="00D62246">
          <w:rPr>
            <w:noProof/>
            <w:webHidden/>
          </w:rPr>
          <w:fldChar w:fldCharType="separate"/>
        </w:r>
        <w:r w:rsidR="00D62246">
          <w:rPr>
            <w:noProof/>
            <w:webHidden/>
          </w:rPr>
          <w:t>10</w:t>
        </w:r>
        <w:r w:rsidR="00D62246">
          <w:rPr>
            <w:noProof/>
            <w:webHidden/>
          </w:rPr>
          <w:fldChar w:fldCharType="end"/>
        </w:r>
      </w:hyperlink>
    </w:p>
    <w:p w14:paraId="742FF7C8" w14:textId="421475E4" w:rsidR="003D4A8C" w:rsidRPr="007A27C5" w:rsidRDefault="00D62246" w:rsidP="007A27C5">
      <w:pPr>
        <w:pStyle w:val="TOC1"/>
        <w:tabs>
          <w:tab w:val="right" w:leader="dot" w:pos="8296"/>
        </w:tabs>
        <w:rPr>
          <w:rFonts w:cstheme="minorBidi"/>
          <w:noProof/>
          <w:kern w:val="2"/>
          <w:sz w:val="21"/>
        </w:rPr>
      </w:pPr>
      <w:r>
        <w:rPr>
          <w:rFonts w:cstheme="minorBidi"/>
          <w:noProof/>
          <w:kern w:val="2"/>
          <w:sz w:val="21"/>
        </w:rPr>
        <w:fldChar w:fldCharType="end"/>
      </w:r>
    </w:p>
    <w:p w14:paraId="128F74C6" w14:textId="247F988A" w:rsidR="00BB7E07" w:rsidRDefault="00BB7E07">
      <w:pPr>
        <w:widowControl/>
        <w:spacing w:line="240" w:lineRule="auto"/>
        <w:ind w:firstLineChars="0" w:firstLine="0"/>
        <w:jc w:val="left"/>
      </w:pPr>
      <w:r>
        <w:br w:type="page"/>
      </w:r>
    </w:p>
    <w:p w14:paraId="1A50B2A0" w14:textId="6A99E8D2" w:rsidR="004B4293" w:rsidRDefault="00DF7FEB" w:rsidP="004B4293">
      <w:pPr>
        <w:pStyle w:val="t1"/>
      </w:pPr>
      <w:bookmarkStart w:id="0" w:name="_Toc149509379"/>
      <w:bookmarkStart w:id="1" w:name="_Toc149509608"/>
      <w:bookmarkStart w:id="2" w:name="_Toc149509657"/>
      <w:bookmarkStart w:id="3" w:name="_Toc149510059"/>
      <w:r>
        <w:rPr>
          <w:rFonts w:hint="eastAsia"/>
        </w:rPr>
        <w:lastRenderedPageBreak/>
        <w:t>一、</w:t>
      </w:r>
      <w:r w:rsidRPr="00647149">
        <w:rPr>
          <w:rFonts w:hint="eastAsia"/>
        </w:rPr>
        <w:t>开发运维一体化</w:t>
      </w:r>
      <w:bookmarkEnd w:id="0"/>
      <w:bookmarkEnd w:id="1"/>
      <w:bookmarkEnd w:id="2"/>
      <w:bookmarkEnd w:id="3"/>
    </w:p>
    <w:p w14:paraId="76B83C92" w14:textId="6B35D9D2" w:rsidR="002144E0" w:rsidRPr="004B4293" w:rsidRDefault="00AA3C22" w:rsidP="004B4293">
      <w:pPr>
        <w:pStyle w:val="t"/>
        <w:rPr>
          <w:sz w:val="32"/>
          <w:szCs w:val="32"/>
        </w:rPr>
      </w:pPr>
      <w:bookmarkStart w:id="4" w:name="_Toc149509380"/>
      <w:bookmarkStart w:id="5" w:name="_Toc149509609"/>
      <w:bookmarkStart w:id="6" w:name="_Toc149509658"/>
      <w:bookmarkStart w:id="7" w:name="_Toc149510060"/>
      <w:r>
        <w:rPr>
          <w:rFonts w:hint="eastAsia"/>
        </w:rPr>
        <w:t>基本</w:t>
      </w:r>
      <w:r w:rsidR="00035303">
        <w:rPr>
          <w:rFonts w:hint="eastAsia"/>
        </w:rPr>
        <w:t>介绍</w:t>
      </w:r>
      <w:r>
        <w:rPr>
          <w:rFonts w:hint="eastAsia"/>
        </w:rPr>
        <w:t>：</w:t>
      </w:r>
      <w:bookmarkEnd w:id="4"/>
      <w:bookmarkEnd w:id="5"/>
      <w:bookmarkEnd w:id="6"/>
      <w:bookmarkEnd w:id="7"/>
    </w:p>
    <w:p w14:paraId="66E73CD5" w14:textId="5B7266AA" w:rsidR="00DD28A3" w:rsidRDefault="005956C6" w:rsidP="00655AF0">
      <w:pPr>
        <w:pStyle w:val="t3"/>
      </w:pPr>
      <w:bookmarkStart w:id="8" w:name="_Toc149509381"/>
      <w:bookmarkStart w:id="9" w:name="_Toc149509610"/>
      <w:bookmarkStart w:id="10" w:name="_Toc149509659"/>
      <w:bookmarkStart w:id="11" w:name="_Toc149510061"/>
      <w:r>
        <w:rPr>
          <w:rFonts w:hint="eastAsia"/>
        </w:rPr>
        <w:t>开发运维一体化</w:t>
      </w:r>
      <w:r w:rsidR="00192AAE">
        <w:rPr>
          <w:rFonts w:hint="eastAsia"/>
        </w:rPr>
        <w:t>(</w:t>
      </w:r>
      <w:r w:rsidR="00192AAE">
        <w:t>DevOps)</w:t>
      </w:r>
      <w:r>
        <w:rPr>
          <w:rFonts w:hint="eastAsia"/>
        </w:rPr>
        <w:t>：</w:t>
      </w:r>
      <w:bookmarkEnd w:id="8"/>
      <w:bookmarkEnd w:id="9"/>
      <w:bookmarkEnd w:id="10"/>
      <w:bookmarkEnd w:id="11"/>
    </w:p>
    <w:p w14:paraId="0D9DA6A5" w14:textId="69D3D692" w:rsidR="00B46B6D" w:rsidRDefault="005956C6" w:rsidP="00103293">
      <w:pPr>
        <w:ind w:firstLine="420"/>
      </w:pPr>
      <w:r>
        <w:rPr>
          <w:rFonts w:hint="eastAsia"/>
        </w:rPr>
        <w:t>软件系统开发和运维的一种新的范式和方法学。</w:t>
      </w:r>
      <w:r w:rsidR="00F31B82">
        <w:rPr>
          <w:rFonts w:hint="eastAsia"/>
        </w:rPr>
        <w:t>为了打破软件开发和运</w:t>
      </w:r>
      <w:proofErr w:type="gramStart"/>
      <w:r w:rsidR="00F31B82">
        <w:rPr>
          <w:rFonts w:hint="eastAsia"/>
        </w:rPr>
        <w:t>维之间</w:t>
      </w:r>
      <w:proofErr w:type="gramEnd"/>
      <w:r w:rsidR="00F31B82">
        <w:rPr>
          <w:rFonts w:hint="eastAsia"/>
        </w:rPr>
        <w:t>的壁垒，从而更高效的完成软件系统的开发、测试以及运维</w:t>
      </w:r>
      <w:r w:rsidR="00597CD0">
        <w:rPr>
          <w:rFonts w:hint="eastAsia"/>
        </w:rPr>
        <w:t>。</w:t>
      </w:r>
    </w:p>
    <w:p w14:paraId="4076B9A1" w14:textId="62999D89" w:rsidR="00F76957" w:rsidRDefault="000727CE" w:rsidP="00655AF0">
      <w:pPr>
        <w:pStyle w:val="t3"/>
      </w:pPr>
      <w:bookmarkStart w:id="12" w:name="_Toc149509382"/>
      <w:bookmarkStart w:id="13" w:name="_Toc149509611"/>
      <w:bookmarkStart w:id="14" w:name="_Toc149509660"/>
      <w:bookmarkStart w:id="15" w:name="_Toc149510062"/>
      <w:r>
        <w:rPr>
          <w:rFonts w:hint="eastAsia"/>
        </w:rPr>
        <w:t>基本</w:t>
      </w:r>
      <w:r w:rsidR="00547439">
        <w:rPr>
          <w:rFonts w:hint="eastAsia"/>
        </w:rPr>
        <w:t>规定</w:t>
      </w:r>
      <w:r w:rsidR="00893A64">
        <w:rPr>
          <w:rFonts w:hint="eastAsia"/>
        </w:rPr>
        <w:t>：</w:t>
      </w:r>
      <w:bookmarkEnd w:id="12"/>
      <w:bookmarkEnd w:id="13"/>
      <w:bookmarkEnd w:id="14"/>
      <w:bookmarkEnd w:id="15"/>
    </w:p>
    <w:p w14:paraId="4E958487" w14:textId="516B0F96" w:rsidR="002144E0" w:rsidRDefault="00893A64" w:rsidP="00893A64">
      <w:pPr>
        <w:ind w:firstLine="420"/>
      </w:pPr>
      <w:r w:rsidRPr="00893A64">
        <w:rPr>
          <w:rFonts w:hint="eastAsia"/>
        </w:rPr>
        <w:t>以软件系统功能在生产环境中的部署并为用户持续提供服务作为价值实现的判断依据。在这一基本价值观的牵引下﹐需要组织打通不同部门之间的协作壁垒</w:t>
      </w:r>
      <w:r w:rsidRPr="00893A64">
        <w:rPr>
          <w:rFonts w:hint="eastAsia"/>
        </w:rPr>
        <w:t>;</w:t>
      </w:r>
      <w:r w:rsidRPr="00893A64">
        <w:rPr>
          <w:rFonts w:hint="eastAsia"/>
        </w:rPr>
        <w:t>建立项目或者团队的</w:t>
      </w:r>
      <w:proofErr w:type="gramStart"/>
      <w:r w:rsidRPr="00893A64">
        <w:rPr>
          <w:rFonts w:hint="eastAsia"/>
        </w:rPr>
        <w:t>共同愿景</w:t>
      </w:r>
      <w:proofErr w:type="gramEnd"/>
      <w:r w:rsidRPr="00893A64">
        <w:rPr>
          <w:rFonts w:hint="eastAsia"/>
        </w:rPr>
        <w:t>﹔快速﹑持续地完成软件系统功能的开发、交付以及运维﹐从而实现价值的持续流动。一些基本约定如下。</w:t>
      </w:r>
    </w:p>
    <w:p w14:paraId="345AE18C" w14:textId="563CC045" w:rsidR="003F1011" w:rsidRDefault="003F1011" w:rsidP="00A15743">
      <w:pPr>
        <w:ind w:firstLine="420"/>
      </w:pPr>
      <w:r>
        <w:rPr>
          <w:rFonts w:hint="eastAsia"/>
        </w:rPr>
        <w:t>-</w:t>
      </w:r>
      <w:r>
        <w:t>-</w:t>
      </w:r>
      <w:r>
        <w:rPr>
          <w:rFonts w:hint="eastAsia"/>
        </w:rPr>
        <w:t>开发运维一体化概念涵盖的组织范围不局限于开发和运维两个部门，在</w:t>
      </w:r>
      <w:proofErr w:type="gramStart"/>
      <w:r>
        <w:rPr>
          <w:rFonts w:hint="eastAsia"/>
        </w:rPr>
        <w:t>共同愿景的</w:t>
      </w:r>
      <w:proofErr w:type="gramEnd"/>
      <w:r>
        <w:rPr>
          <w:rFonts w:hint="eastAsia"/>
        </w:rPr>
        <w:t>引领下</w:t>
      </w:r>
      <w:r w:rsidR="005D3A70">
        <w:rPr>
          <w:rFonts w:hint="eastAsia"/>
        </w:rPr>
        <w:t>，其对应的组织范围可能扩展到安全、</w:t>
      </w:r>
      <w:r w:rsidR="000C48AF">
        <w:rPr>
          <w:rFonts w:hint="eastAsia"/>
        </w:rPr>
        <w:t>合</w:t>
      </w:r>
      <w:proofErr w:type="gramStart"/>
      <w:r w:rsidR="000C48AF">
        <w:rPr>
          <w:rFonts w:hint="eastAsia"/>
        </w:rPr>
        <w:t>规</w:t>
      </w:r>
      <w:proofErr w:type="gramEnd"/>
      <w:r w:rsidR="000C48AF">
        <w:rPr>
          <w:rFonts w:hint="eastAsia"/>
        </w:rPr>
        <w:t>、人力资源等相关部门。</w:t>
      </w:r>
    </w:p>
    <w:p w14:paraId="666AFFC8" w14:textId="6260D3FF" w:rsidR="00A15743" w:rsidRDefault="00A15743" w:rsidP="00A15743">
      <w:pPr>
        <w:ind w:firstLine="420"/>
      </w:pPr>
      <w:r w:rsidRPr="00A15743">
        <w:rPr>
          <w:rFonts w:hint="eastAsia"/>
        </w:rPr>
        <w:t>-</w:t>
      </w:r>
      <w:r>
        <w:t>-</w:t>
      </w:r>
      <w:r w:rsidRPr="00A15743">
        <w:rPr>
          <w:rFonts w:hint="eastAsia"/>
        </w:rPr>
        <w:t>开发运维一体化鼓励价值流的可视化</w:t>
      </w:r>
      <w:r w:rsidRPr="00A15743">
        <w:rPr>
          <w:rFonts w:hint="eastAsia"/>
        </w:rPr>
        <w:t>,</w:t>
      </w:r>
      <w:r w:rsidRPr="00A15743">
        <w:rPr>
          <w:rFonts w:hint="eastAsia"/>
        </w:rPr>
        <w:t>允许对“价值流”的概念按实际需要和上下文泛化</w:t>
      </w:r>
      <w:r w:rsidRPr="00A15743">
        <w:rPr>
          <w:rFonts w:hint="eastAsia"/>
        </w:rPr>
        <w:t>,</w:t>
      </w:r>
      <w:r w:rsidRPr="00A15743">
        <w:rPr>
          <w:rFonts w:hint="eastAsia"/>
        </w:rPr>
        <w:t>以鼓励多种形式</w:t>
      </w:r>
      <w:r w:rsidRPr="00A15743">
        <w:rPr>
          <w:rFonts w:hint="eastAsia"/>
        </w:rPr>
        <w:t>.</w:t>
      </w:r>
      <w:r w:rsidRPr="00A15743">
        <w:rPr>
          <w:rFonts w:hint="eastAsia"/>
        </w:rPr>
        <w:t>层次以及对象的可视化。</w:t>
      </w:r>
    </w:p>
    <w:p w14:paraId="32902C5A" w14:textId="1438CEC3" w:rsidR="00A15743" w:rsidRDefault="00A15743" w:rsidP="00A15743">
      <w:pPr>
        <w:ind w:firstLine="420"/>
      </w:pPr>
      <w:r w:rsidRPr="00A15743">
        <w:rPr>
          <w:rFonts w:hint="eastAsia"/>
        </w:rPr>
        <w:t>--</w:t>
      </w:r>
      <w:r w:rsidRPr="00A15743">
        <w:rPr>
          <w:rFonts w:hint="eastAsia"/>
        </w:rPr>
        <w:t>开发运维一体化鼓励通过搭建</w:t>
      </w:r>
      <w:proofErr w:type="gramStart"/>
      <w:r w:rsidRPr="00A15743">
        <w:rPr>
          <w:rFonts w:hint="eastAsia"/>
        </w:rPr>
        <w:t>工具链来支持</w:t>
      </w:r>
      <w:proofErr w:type="gramEnd"/>
      <w:r w:rsidRPr="00A15743">
        <w:rPr>
          <w:rFonts w:hint="eastAsia"/>
        </w:rPr>
        <w:t>高等级自动化。</w:t>
      </w:r>
    </w:p>
    <w:p w14:paraId="20C278D1" w14:textId="37B1D094" w:rsidR="00A15743" w:rsidRPr="00201154" w:rsidRDefault="00A15743" w:rsidP="00A15743">
      <w:pPr>
        <w:ind w:firstLine="420"/>
      </w:pPr>
      <w:r w:rsidRPr="00A15743">
        <w:rPr>
          <w:rFonts w:hint="eastAsia"/>
        </w:rPr>
        <w:t>--</w:t>
      </w:r>
      <w:r w:rsidRPr="00A15743">
        <w:rPr>
          <w:rFonts w:hint="eastAsia"/>
        </w:rPr>
        <w:t>为促进价值顺畅流动</w:t>
      </w:r>
      <w:r w:rsidRPr="00A15743">
        <w:rPr>
          <w:rFonts w:hint="eastAsia"/>
        </w:rPr>
        <w:t>,</w:t>
      </w:r>
      <w:r w:rsidRPr="00A15743">
        <w:rPr>
          <w:rFonts w:hint="eastAsia"/>
        </w:rPr>
        <w:t>在开发运维一体化的模式之下</w:t>
      </w:r>
      <w:r w:rsidRPr="00A15743">
        <w:rPr>
          <w:rFonts w:hint="eastAsia"/>
        </w:rPr>
        <w:t>,</w:t>
      </w:r>
      <w:r w:rsidRPr="00A15743">
        <w:rPr>
          <w:rFonts w:hint="eastAsia"/>
        </w:rPr>
        <w:t>应重视软件开发质量。</w:t>
      </w:r>
    </w:p>
    <w:p w14:paraId="29223543" w14:textId="3821B91B" w:rsidR="00B566AB" w:rsidRDefault="001B5CE7" w:rsidP="001B5CE7">
      <w:pPr>
        <w:pStyle w:val="t"/>
      </w:pPr>
      <w:bookmarkStart w:id="16" w:name="_Toc149509383"/>
      <w:bookmarkStart w:id="17" w:name="_Toc149509612"/>
      <w:bookmarkStart w:id="18" w:name="_Toc149509661"/>
      <w:bookmarkStart w:id="19" w:name="_Toc149510063"/>
      <w:r>
        <w:rPr>
          <w:rFonts w:hint="eastAsia"/>
        </w:rPr>
        <w:t>软件开发演变</w:t>
      </w:r>
      <w:bookmarkEnd w:id="16"/>
      <w:bookmarkEnd w:id="17"/>
      <w:bookmarkEnd w:id="18"/>
      <w:bookmarkEnd w:id="19"/>
    </w:p>
    <w:p w14:paraId="1069E0D0" w14:textId="32010F5F" w:rsidR="001B5CE7" w:rsidRDefault="004C3797" w:rsidP="001B5CE7">
      <w:pPr>
        <w:ind w:firstLine="420"/>
      </w:pPr>
      <w:r>
        <w:rPr>
          <w:rFonts w:hint="eastAsia"/>
        </w:rPr>
        <w:t>在软件开发早期，</w:t>
      </w:r>
      <w:r w:rsidR="007B2818">
        <w:rPr>
          <w:rFonts w:hint="eastAsia"/>
        </w:rPr>
        <w:t>瀑布模型</w:t>
      </w:r>
      <w:r>
        <w:rPr>
          <w:rFonts w:hint="eastAsia"/>
        </w:rPr>
        <w:t>一直是唯一被广泛运用的生命周期模型，</w:t>
      </w:r>
      <w:r w:rsidR="004253A8">
        <w:rPr>
          <w:rFonts w:hint="eastAsia"/>
        </w:rPr>
        <w:t>但是它缓慢繁琐的开发流程使它逐渐退出</w:t>
      </w:r>
      <w:r w:rsidR="00807281">
        <w:rPr>
          <w:rFonts w:hint="eastAsia"/>
        </w:rPr>
        <w:t>软件</w:t>
      </w:r>
      <w:r w:rsidR="00555F29">
        <w:rPr>
          <w:rFonts w:hint="eastAsia"/>
        </w:rPr>
        <w:t>模型</w:t>
      </w:r>
      <w:r w:rsidR="004253A8">
        <w:rPr>
          <w:rFonts w:hint="eastAsia"/>
        </w:rPr>
        <w:t>的舞台，逐渐演变为敏捷模型，</w:t>
      </w:r>
      <w:r w:rsidR="00573861">
        <w:rPr>
          <w:rFonts w:hint="eastAsia"/>
        </w:rPr>
        <w:t>在敏捷过程开发中</w:t>
      </w:r>
      <w:r w:rsidR="004253A8">
        <w:rPr>
          <w:rFonts w:hint="eastAsia"/>
        </w:rPr>
        <w:t>开发组可以在短时间完成开发任务，</w:t>
      </w:r>
      <w:r w:rsidR="004253A8" w:rsidRPr="004253A8">
        <w:rPr>
          <w:rFonts w:hint="eastAsia"/>
        </w:rPr>
        <w:t>短的发布周期帮助开发团队处理客户反馈，并将其与</w:t>
      </w:r>
      <w:r w:rsidR="004253A8" w:rsidRPr="004253A8">
        <w:rPr>
          <w:rFonts w:hint="eastAsia"/>
        </w:rPr>
        <w:t>bug</w:t>
      </w:r>
      <w:r w:rsidR="004253A8" w:rsidRPr="004253A8">
        <w:rPr>
          <w:rFonts w:hint="eastAsia"/>
        </w:rPr>
        <w:t>修复一起合并到下一个版本中。</w:t>
      </w:r>
      <w:r w:rsidR="00EA607B">
        <w:rPr>
          <w:rFonts w:hint="eastAsia"/>
        </w:rPr>
        <w:t>但是它在运</w:t>
      </w:r>
      <w:proofErr w:type="gramStart"/>
      <w:r w:rsidR="00EA607B">
        <w:rPr>
          <w:rFonts w:hint="eastAsia"/>
        </w:rPr>
        <w:t>维方面</w:t>
      </w:r>
      <w:proofErr w:type="gramEnd"/>
      <w:r w:rsidR="00EA607B">
        <w:rPr>
          <w:rFonts w:hint="eastAsia"/>
        </w:rPr>
        <w:t>却失去</w:t>
      </w:r>
      <w:proofErr w:type="gramStart"/>
      <w:r w:rsidR="00EA607B">
        <w:rPr>
          <w:rFonts w:hint="eastAsia"/>
        </w:rPr>
        <w:t>敏捷实践</w:t>
      </w:r>
      <w:proofErr w:type="gramEnd"/>
      <w:r w:rsidR="00EA607B">
        <w:rPr>
          <w:rFonts w:hint="eastAsia"/>
        </w:rPr>
        <w:t>的速度，开发组和运</w:t>
      </w:r>
      <w:proofErr w:type="gramStart"/>
      <w:r w:rsidR="00EA607B">
        <w:rPr>
          <w:rFonts w:hint="eastAsia"/>
        </w:rPr>
        <w:t>维人员</w:t>
      </w:r>
      <w:proofErr w:type="gramEnd"/>
      <w:r w:rsidR="00361B3B">
        <w:rPr>
          <w:rFonts w:hint="eastAsia"/>
        </w:rPr>
        <w:t>之间</w:t>
      </w:r>
      <w:r w:rsidR="00EA607B">
        <w:rPr>
          <w:rFonts w:hint="eastAsia"/>
        </w:rPr>
        <w:t>缺乏沟通交流仍会减慢软件开发进度，</w:t>
      </w:r>
      <w:r w:rsidR="003961C7">
        <w:rPr>
          <w:rFonts w:hint="eastAsia"/>
        </w:rPr>
        <w:t>开发运维一体化就是为了解决这个问题而产生的，</w:t>
      </w:r>
      <w:r w:rsidR="00260ADF">
        <w:rPr>
          <w:rFonts w:hint="eastAsia"/>
        </w:rPr>
        <w:t>Dev</w:t>
      </w:r>
      <w:r w:rsidR="00260ADF">
        <w:t>O</w:t>
      </w:r>
      <w:r w:rsidR="00260ADF">
        <w:rPr>
          <w:rFonts w:hint="eastAsia"/>
        </w:rPr>
        <w:t>ps</w:t>
      </w:r>
      <w:r w:rsidR="00260ADF">
        <w:rPr>
          <w:rFonts w:hint="eastAsia"/>
        </w:rPr>
        <w:t>在整个软件工程中持续开发、持续测试、持续集成</w:t>
      </w:r>
      <w:r w:rsidR="00260ADF">
        <w:t>…</w:t>
      </w:r>
    </w:p>
    <w:p w14:paraId="76E82603" w14:textId="77777777" w:rsidR="00133FAA" w:rsidRDefault="00133FAA" w:rsidP="00133FAA">
      <w:pPr>
        <w:keepNext/>
        <w:ind w:firstLine="420"/>
        <w:jc w:val="center"/>
      </w:pPr>
      <w:r>
        <w:object w:dxaOrig="11724" w:dyaOrig="1356" w14:anchorId="17E43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8pt" o:ole="">
            <v:imagedata r:id="rId7" o:title=""/>
          </v:shape>
          <o:OLEObject Type="Embed" ProgID="Visio.Drawing.15" ShapeID="_x0000_i1025" DrawAspect="Content" ObjectID="_1761072803" r:id="rId8"/>
        </w:object>
      </w:r>
    </w:p>
    <w:p w14:paraId="25238B9F" w14:textId="17B5057A" w:rsidR="009E13EA" w:rsidRDefault="00133FAA" w:rsidP="00133FAA">
      <w:pPr>
        <w:pStyle w:val="a9"/>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1150">
        <w:rPr>
          <w:noProof/>
        </w:rPr>
        <w:t>1</w:t>
      </w:r>
      <w:r>
        <w:fldChar w:fldCharType="end"/>
      </w:r>
      <w:r>
        <w:t>-1</w:t>
      </w:r>
    </w:p>
    <w:p w14:paraId="59B63BC5" w14:textId="77777777" w:rsidR="00F83DFC" w:rsidRDefault="00F83DFC" w:rsidP="00102215">
      <w:pPr>
        <w:ind w:firstLine="420"/>
      </w:pPr>
    </w:p>
    <w:p w14:paraId="25FE06D0" w14:textId="77777777" w:rsidR="003216C7" w:rsidRDefault="003216C7" w:rsidP="00056159">
      <w:pPr>
        <w:ind w:firstLineChars="0" w:firstLine="0"/>
      </w:pPr>
    </w:p>
    <w:p w14:paraId="20622375" w14:textId="03C60799" w:rsidR="00B566AB" w:rsidRDefault="003F006B" w:rsidP="0042432D">
      <w:pPr>
        <w:pStyle w:val="t1"/>
      </w:pPr>
      <w:bookmarkStart w:id="20" w:name="_Toc149509384"/>
      <w:bookmarkStart w:id="21" w:name="_Toc149509613"/>
      <w:bookmarkStart w:id="22" w:name="_Toc149509662"/>
      <w:bookmarkStart w:id="23" w:name="_Toc149510064"/>
      <w:r>
        <w:rPr>
          <w:rFonts w:hint="eastAsia"/>
        </w:rPr>
        <w:lastRenderedPageBreak/>
        <w:t>二、能力成熟度模型</w:t>
      </w:r>
      <w:bookmarkEnd w:id="20"/>
      <w:bookmarkEnd w:id="21"/>
      <w:bookmarkEnd w:id="22"/>
      <w:bookmarkEnd w:id="23"/>
    </w:p>
    <w:p w14:paraId="4A5B63C6" w14:textId="60C3AB28" w:rsidR="00DF2024" w:rsidRDefault="008127A5" w:rsidP="00DF2024">
      <w:pPr>
        <w:pStyle w:val="t"/>
      </w:pPr>
      <w:bookmarkStart w:id="24" w:name="_Toc149509385"/>
      <w:bookmarkStart w:id="25" w:name="_Toc149509614"/>
      <w:bookmarkStart w:id="26" w:name="_Toc149509663"/>
      <w:bookmarkStart w:id="27" w:name="_Toc149510065"/>
      <w:r>
        <w:rPr>
          <w:rFonts w:hint="eastAsia"/>
        </w:rPr>
        <w:t>基本</w:t>
      </w:r>
      <w:r w:rsidR="00DF2024">
        <w:rPr>
          <w:rFonts w:hint="eastAsia"/>
        </w:rPr>
        <w:t>介绍</w:t>
      </w:r>
      <w:bookmarkEnd w:id="24"/>
      <w:bookmarkEnd w:id="25"/>
      <w:bookmarkEnd w:id="26"/>
      <w:bookmarkEnd w:id="27"/>
    </w:p>
    <w:p w14:paraId="6A0B63C7" w14:textId="2D693EA2" w:rsidR="00682319" w:rsidRDefault="004A5A6B" w:rsidP="00655AF0">
      <w:pPr>
        <w:pStyle w:val="t3"/>
      </w:pPr>
      <w:bookmarkStart w:id="28" w:name="_Toc149509386"/>
      <w:bookmarkStart w:id="29" w:name="_Toc149509615"/>
      <w:bookmarkStart w:id="30" w:name="_Toc149509664"/>
      <w:bookmarkStart w:id="31" w:name="_Toc149510066"/>
      <w:r>
        <w:rPr>
          <w:rFonts w:hint="eastAsia"/>
        </w:rPr>
        <w:t>能力成熟度模型</w:t>
      </w:r>
      <w:r>
        <w:rPr>
          <w:rFonts w:hint="eastAsia"/>
        </w:rPr>
        <w:t>(</w:t>
      </w:r>
      <w:r>
        <w:t>CMM)</w:t>
      </w:r>
      <w:r w:rsidR="008202DB">
        <w:t>:</w:t>
      </w:r>
      <w:bookmarkEnd w:id="28"/>
      <w:bookmarkEnd w:id="29"/>
      <w:bookmarkEnd w:id="30"/>
      <w:bookmarkEnd w:id="31"/>
    </w:p>
    <w:p w14:paraId="75B54B59" w14:textId="5DB7F764" w:rsidR="00020EFD" w:rsidRDefault="00020EFD" w:rsidP="006B355F">
      <w:pPr>
        <w:ind w:firstLine="420"/>
      </w:pPr>
      <w:r>
        <w:rPr>
          <w:rFonts w:hint="eastAsia"/>
        </w:rPr>
        <w:t>是对于软件组织在定义、开发、度量、控制和改善其软件过程的实践中各个发展阶段的描述</w:t>
      </w:r>
      <w:r w:rsidR="00647221">
        <w:rPr>
          <w:rFonts w:hint="eastAsia"/>
        </w:rPr>
        <w:t>。</w:t>
      </w:r>
      <w:r w:rsidR="00E60218">
        <w:rPr>
          <w:rFonts w:hint="eastAsia"/>
        </w:rPr>
        <w:t>是</w:t>
      </w:r>
      <w:r w:rsidR="006B355F">
        <w:rPr>
          <w:rFonts w:hint="eastAsia"/>
        </w:rPr>
        <w:t>一种用于评价软件承包能力并帮助其改善软件质量的方法，侧重于软件开发过程的管理及工程能力的提高与评估。</w:t>
      </w:r>
      <w:r w:rsidR="006B355F">
        <w:rPr>
          <w:rFonts w:hint="eastAsia"/>
        </w:rPr>
        <w:t>CMM</w:t>
      </w:r>
      <w:r w:rsidR="006B355F">
        <w:rPr>
          <w:rFonts w:hint="eastAsia"/>
        </w:rPr>
        <w:t>分为五个等级：一级为初始级，二级为可重复级，三级为已定义级，四级为已管理级，五级为优化级。</w:t>
      </w:r>
    </w:p>
    <w:p w14:paraId="0139494F" w14:textId="19EDBF25" w:rsidR="004E1150" w:rsidRDefault="00924DB7" w:rsidP="004E1150">
      <w:pPr>
        <w:keepNext/>
        <w:ind w:firstLine="420"/>
        <w:jc w:val="center"/>
      </w:pPr>
      <w:r>
        <w:object w:dxaOrig="8340" w:dyaOrig="3396" w14:anchorId="163FC157">
          <v:shape id="_x0000_i1026" type="#_x0000_t75" style="width:501.6pt;height:204.6pt" o:ole="">
            <v:imagedata r:id="rId9" o:title=""/>
          </v:shape>
          <o:OLEObject Type="Embed" ProgID="Visio.Drawing.15" ShapeID="_x0000_i1026" DrawAspect="Content" ObjectID="_1761072804" r:id="rId10"/>
        </w:object>
      </w:r>
    </w:p>
    <w:p w14:paraId="759AA060" w14:textId="1156A241" w:rsidR="004E1150" w:rsidRDefault="004E1150" w:rsidP="004E1150">
      <w:pPr>
        <w:pStyle w:val="a9"/>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-1</w:t>
      </w:r>
    </w:p>
    <w:p w14:paraId="439B5654" w14:textId="155665FB" w:rsidR="008B2956" w:rsidRDefault="0030248A" w:rsidP="0030248A">
      <w:pPr>
        <w:pStyle w:val="t"/>
      </w:pPr>
      <w:bookmarkStart w:id="32" w:name="_Toc149509387"/>
      <w:bookmarkStart w:id="33" w:name="_Toc149509616"/>
      <w:bookmarkStart w:id="34" w:name="_Toc149509665"/>
      <w:bookmarkStart w:id="35" w:name="_Toc149510067"/>
      <w:r>
        <w:rPr>
          <w:rFonts w:hint="eastAsia"/>
        </w:rPr>
        <w:t>各成熟度等级</w:t>
      </w:r>
      <w:bookmarkEnd w:id="32"/>
      <w:bookmarkEnd w:id="33"/>
      <w:bookmarkEnd w:id="34"/>
      <w:bookmarkEnd w:id="35"/>
    </w:p>
    <w:p w14:paraId="1983EED1" w14:textId="6C07AF70" w:rsidR="00E06B38" w:rsidRDefault="00D4432E" w:rsidP="00243F5E">
      <w:pPr>
        <w:ind w:firstLine="420"/>
      </w:pPr>
      <w:bookmarkStart w:id="36" w:name="_Toc149509388"/>
      <w:r>
        <w:rPr>
          <w:rFonts w:hint="eastAsia"/>
        </w:rPr>
        <w:t>初识级：</w:t>
      </w:r>
      <w:bookmarkEnd w:id="36"/>
    </w:p>
    <w:p w14:paraId="361B31BB" w14:textId="31ABDD27" w:rsidR="000C4729" w:rsidRDefault="009E7246" w:rsidP="00D4432E">
      <w:pPr>
        <w:ind w:firstLine="420"/>
      </w:pPr>
      <w:r>
        <w:rPr>
          <w:rFonts w:hint="eastAsia"/>
        </w:rPr>
        <w:t>软件机构的</w:t>
      </w:r>
      <w:r w:rsidR="000C4729">
        <w:rPr>
          <w:rFonts w:hint="eastAsia"/>
        </w:rPr>
        <w:t>软件</w:t>
      </w:r>
      <w:r w:rsidR="00BE7CA4">
        <w:rPr>
          <w:rFonts w:hint="eastAsia"/>
        </w:rPr>
        <w:t>开发</w:t>
      </w:r>
      <w:r w:rsidR="000C4729">
        <w:rPr>
          <w:rFonts w:hint="eastAsia"/>
        </w:rPr>
        <w:t>过程</w:t>
      </w:r>
      <w:r w:rsidR="00BE7CA4">
        <w:rPr>
          <w:rFonts w:hint="eastAsia"/>
        </w:rPr>
        <w:t>是</w:t>
      </w:r>
      <w:r w:rsidR="000C4729">
        <w:rPr>
          <w:rFonts w:hint="eastAsia"/>
        </w:rPr>
        <w:t>无序</w:t>
      </w:r>
      <w:r w:rsidR="00BE7CA4">
        <w:rPr>
          <w:rFonts w:hint="eastAsia"/>
        </w:rPr>
        <w:t>的</w:t>
      </w:r>
      <w:r w:rsidR="003E4275">
        <w:rPr>
          <w:rFonts w:hint="eastAsia"/>
        </w:rPr>
        <w:t>混乱的</w:t>
      </w:r>
      <w:r w:rsidR="000C4729">
        <w:rPr>
          <w:rFonts w:hint="eastAsia"/>
        </w:rPr>
        <w:t>，进度、预算、功能、质量不可估测，企业不具备稳定的软件开发能力、开发环境</w:t>
      </w:r>
      <w:r w:rsidR="006B64D0">
        <w:rPr>
          <w:rFonts w:hint="eastAsia"/>
        </w:rPr>
        <w:t>。</w:t>
      </w:r>
      <w:r w:rsidR="00C10084">
        <w:rPr>
          <w:rFonts w:hint="eastAsia"/>
        </w:rPr>
        <w:t>属于最低级的成熟度等级。</w:t>
      </w:r>
    </w:p>
    <w:p w14:paraId="569E985A" w14:textId="12A9C059" w:rsidR="00C14FAF" w:rsidRDefault="00924DB7" w:rsidP="00243F5E">
      <w:pPr>
        <w:ind w:firstLine="420"/>
      </w:pPr>
      <w:bookmarkStart w:id="37" w:name="_Toc149509389"/>
      <w:r>
        <w:rPr>
          <w:rFonts w:hint="eastAsia"/>
        </w:rPr>
        <w:t>已管理级：</w:t>
      </w:r>
      <w:bookmarkEnd w:id="37"/>
    </w:p>
    <w:p w14:paraId="7CD70FBF" w14:textId="6E681646" w:rsidR="00BE7CA4" w:rsidRDefault="00224C1C" w:rsidP="00CF76FB">
      <w:pPr>
        <w:ind w:firstLine="420"/>
      </w:pPr>
      <w:r>
        <w:rPr>
          <w:rFonts w:hint="eastAsia"/>
        </w:rPr>
        <w:t>软件机构建立了基本的项目管理过程</w:t>
      </w:r>
      <w:r>
        <w:rPr>
          <w:rFonts w:hint="eastAsia"/>
        </w:rPr>
        <w:t>,</w:t>
      </w:r>
      <w:r>
        <w:rPr>
          <w:rFonts w:hint="eastAsia"/>
        </w:rPr>
        <w:t>可跟踪成本、进度、功能和质量。已经建立起必要的过程规范，对新项目的策划和管理过程是基于以前类似项目的实践经验，使得有类似应用经验的软件项目能够再次取得成功。</w:t>
      </w:r>
    </w:p>
    <w:p w14:paraId="0BBE80D3" w14:textId="7CBF45BF" w:rsidR="00AC229A" w:rsidRDefault="00C94C69" w:rsidP="00243F5E">
      <w:pPr>
        <w:ind w:firstLine="420"/>
      </w:pPr>
      <w:bookmarkStart w:id="38" w:name="_Toc149509390"/>
      <w:r>
        <w:rPr>
          <w:rFonts w:hint="eastAsia"/>
        </w:rPr>
        <w:t>已定义级：</w:t>
      </w:r>
      <w:bookmarkEnd w:id="38"/>
    </w:p>
    <w:p w14:paraId="75F3D7EB" w14:textId="2A8C9620" w:rsidR="00C94C69" w:rsidRDefault="00AC229A" w:rsidP="00CD47AC">
      <w:pPr>
        <w:ind w:firstLine="420"/>
      </w:pPr>
      <w:r>
        <w:rPr>
          <w:rFonts w:hint="eastAsia"/>
        </w:rPr>
        <w:t>软件机构已经定义了完整的软件过程，软件过程已经文档化和标准化。所有项目组都使用文档化的、经过批准的过程来开发和维护软件。</w:t>
      </w:r>
    </w:p>
    <w:p w14:paraId="6C94DDD0" w14:textId="202594CF" w:rsidR="00BA087E" w:rsidRDefault="00BA087E" w:rsidP="00243F5E">
      <w:pPr>
        <w:ind w:firstLine="420"/>
      </w:pPr>
      <w:bookmarkStart w:id="39" w:name="_Toc149509391"/>
      <w:r>
        <w:rPr>
          <w:rFonts w:hint="eastAsia"/>
        </w:rPr>
        <w:lastRenderedPageBreak/>
        <w:t>定量管理级：</w:t>
      </w:r>
      <w:bookmarkEnd w:id="39"/>
    </w:p>
    <w:p w14:paraId="1638BF67" w14:textId="2A2B74AA" w:rsidR="004B4E50" w:rsidRDefault="004B4E50" w:rsidP="004B4E50">
      <w:pPr>
        <w:ind w:firstLine="420"/>
      </w:pPr>
      <w:r>
        <w:rPr>
          <w:rFonts w:hint="eastAsia"/>
        </w:rPr>
        <w:t>软件机构对软件过程和软件产品都建立了定量的质量目标，所有项目的重要的过程活动都是可度量的。</w:t>
      </w:r>
    </w:p>
    <w:p w14:paraId="378D3527" w14:textId="3F8DC0F3" w:rsidR="00147EF5" w:rsidRDefault="00BA6F81" w:rsidP="00243F5E">
      <w:pPr>
        <w:ind w:firstLine="420"/>
      </w:pPr>
      <w:bookmarkStart w:id="40" w:name="_Toc149509392"/>
      <w:r>
        <w:rPr>
          <w:rFonts w:hint="eastAsia"/>
        </w:rPr>
        <w:t>持续优化级：</w:t>
      </w:r>
      <w:bookmarkEnd w:id="40"/>
    </w:p>
    <w:p w14:paraId="4FA5CDA9" w14:textId="2E0B2DF3" w:rsidR="009B4AFB" w:rsidRDefault="009B4AFB" w:rsidP="004B4E50">
      <w:pPr>
        <w:ind w:firstLine="420"/>
      </w:pPr>
      <w:r>
        <w:rPr>
          <w:rFonts w:hint="eastAsia"/>
        </w:rPr>
        <w:t>到达这一级别的</w:t>
      </w:r>
      <w:r w:rsidR="009F2A34">
        <w:rPr>
          <w:rFonts w:hint="eastAsia"/>
        </w:rPr>
        <w:t>软件机构，</w:t>
      </w:r>
      <w:r w:rsidR="00374A10">
        <w:rPr>
          <w:rFonts w:hint="eastAsia"/>
        </w:rPr>
        <w:t>可以应用统计方法和其他量化方法来识别影响软件过程的因素，</w:t>
      </w:r>
      <w:r w:rsidR="00B3282B">
        <w:rPr>
          <w:rFonts w:hint="eastAsia"/>
        </w:rPr>
        <w:t>可以对软件过程缺陷进行分析确定</w:t>
      </w:r>
      <w:r w:rsidR="00A574AB">
        <w:rPr>
          <w:rFonts w:hint="eastAsia"/>
        </w:rPr>
        <w:t>。</w:t>
      </w:r>
    </w:p>
    <w:p w14:paraId="7DEE8E6D" w14:textId="77777777" w:rsidR="004B495D" w:rsidRDefault="004B495D" w:rsidP="004B4E50">
      <w:pPr>
        <w:ind w:firstLine="420"/>
      </w:pPr>
    </w:p>
    <w:tbl>
      <w:tblPr>
        <w:tblStyle w:val="ac"/>
        <w:tblW w:w="0" w:type="auto"/>
        <w:jc w:val="center"/>
        <w:tblLook w:val="04A0" w:firstRow="1" w:lastRow="0" w:firstColumn="1" w:lastColumn="0" w:noHBand="0" w:noVBand="1"/>
      </w:tblPr>
      <w:tblGrid>
        <w:gridCol w:w="1696"/>
        <w:gridCol w:w="6600"/>
      </w:tblGrid>
      <w:tr w:rsidR="00692DF7" w14:paraId="6CB00751" w14:textId="77777777" w:rsidTr="008C435F">
        <w:trPr>
          <w:jc w:val="center"/>
        </w:trPr>
        <w:tc>
          <w:tcPr>
            <w:tcW w:w="1696" w:type="dxa"/>
            <w:vAlign w:val="center"/>
          </w:tcPr>
          <w:p w14:paraId="366ACF46" w14:textId="3815A437" w:rsidR="00692DF7" w:rsidRPr="007B74D1" w:rsidRDefault="00692DF7" w:rsidP="00913846">
            <w:pPr>
              <w:ind w:firstLineChars="0" w:firstLine="0"/>
              <w:jc w:val="center"/>
              <w:rPr>
                <w:b/>
                <w:bCs/>
              </w:rPr>
            </w:pPr>
            <w:r>
              <w:rPr>
                <w:rFonts w:hint="eastAsia"/>
                <w:b/>
                <w:bCs/>
              </w:rPr>
              <w:t>等级</w:t>
            </w:r>
          </w:p>
        </w:tc>
        <w:tc>
          <w:tcPr>
            <w:tcW w:w="6600" w:type="dxa"/>
            <w:vAlign w:val="center"/>
          </w:tcPr>
          <w:p w14:paraId="3A9E79B6" w14:textId="31499A23" w:rsidR="00692DF7" w:rsidRPr="009F7E60" w:rsidRDefault="00692DF7" w:rsidP="00913846">
            <w:pPr>
              <w:ind w:firstLineChars="0" w:firstLine="0"/>
              <w:jc w:val="center"/>
              <w:rPr>
                <w:b/>
                <w:bCs/>
              </w:rPr>
            </w:pPr>
            <w:r w:rsidRPr="009F7E60">
              <w:rPr>
                <w:rFonts w:hint="eastAsia"/>
                <w:b/>
                <w:bCs/>
              </w:rPr>
              <w:t>描述</w:t>
            </w:r>
          </w:p>
        </w:tc>
      </w:tr>
      <w:tr w:rsidR="00AB06AF" w14:paraId="1FC38347" w14:textId="77777777" w:rsidTr="008C435F">
        <w:trPr>
          <w:jc w:val="center"/>
        </w:trPr>
        <w:tc>
          <w:tcPr>
            <w:tcW w:w="1696" w:type="dxa"/>
            <w:vAlign w:val="center"/>
          </w:tcPr>
          <w:p w14:paraId="3A06E7AF" w14:textId="6F04281D" w:rsidR="00AB06AF" w:rsidRPr="007B74D1" w:rsidRDefault="00664267" w:rsidP="00913846">
            <w:pPr>
              <w:ind w:firstLineChars="0" w:firstLine="0"/>
              <w:jc w:val="center"/>
              <w:rPr>
                <w:b/>
                <w:bCs/>
              </w:rPr>
            </w:pPr>
            <w:r w:rsidRPr="007B74D1">
              <w:rPr>
                <w:rFonts w:hint="eastAsia"/>
                <w:b/>
                <w:bCs/>
              </w:rPr>
              <w:t>初始级</w:t>
            </w:r>
          </w:p>
        </w:tc>
        <w:tc>
          <w:tcPr>
            <w:tcW w:w="6600" w:type="dxa"/>
            <w:vAlign w:val="center"/>
          </w:tcPr>
          <w:p w14:paraId="6920A8D8" w14:textId="77777777" w:rsidR="00AB06AF" w:rsidRDefault="00BC19D4" w:rsidP="00913846">
            <w:pPr>
              <w:ind w:firstLineChars="0" w:firstLine="0"/>
              <w:jc w:val="center"/>
            </w:pPr>
            <w:r w:rsidRPr="00BC19D4">
              <w:rPr>
                <w:rFonts w:hint="eastAsia"/>
              </w:rPr>
              <w:t>有满足能力意图和价值的初步方法</w:t>
            </w:r>
          </w:p>
          <w:p w14:paraId="47338D60" w14:textId="48F85476" w:rsidR="00BC19D4" w:rsidRDefault="00BC19D4" w:rsidP="00913846">
            <w:pPr>
              <w:ind w:firstLineChars="0" w:firstLine="0"/>
              <w:jc w:val="center"/>
            </w:pPr>
            <w:r w:rsidRPr="00BC19D4">
              <w:rPr>
                <w:rFonts w:hint="eastAsia"/>
              </w:rPr>
              <w:t>尚没有完整的系统的实践集以充分支持能力所包含的意图和价值</w:t>
            </w:r>
          </w:p>
        </w:tc>
      </w:tr>
      <w:tr w:rsidR="00AB06AF" w14:paraId="1D5C4FF7" w14:textId="77777777" w:rsidTr="008C435F">
        <w:trPr>
          <w:jc w:val="center"/>
        </w:trPr>
        <w:tc>
          <w:tcPr>
            <w:tcW w:w="1696" w:type="dxa"/>
            <w:vAlign w:val="center"/>
          </w:tcPr>
          <w:p w14:paraId="2A9007BF" w14:textId="2B4E394B" w:rsidR="00AB06AF" w:rsidRPr="007B74D1" w:rsidRDefault="00664267" w:rsidP="00913846">
            <w:pPr>
              <w:ind w:firstLineChars="0" w:firstLine="0"/>
              <w:jc w:val="center"/>
              <w:rPr>
                <w:b/>
                <w:bCs/>
              </w:rPr>
            </w:pPr>
            <w:r w:rsidRPr="007B74D1">
              <w:rPr>
                <w:rFonts w:hint="eastAsia"/>
                <w:b/>
                <w:bCs/>
              </w:rPr>
              <w:t>已管理级</w:t>
            </w:r>
          </w:p>
        </w:tc>
        <w:tc>
          <w:tcPr>
            <w:tcW w:w="6600" w:type="dxa"/>
            <w:vAlign w:val="center"/>
          </w:tcPr>
          <w:p w14:paraId="20D392BD" w14:textId="77777777" w:rsidR="00BE35E4" w:rsidRDefault="00DF0E63" w:rsidP="00913846">
            <w:pPr>
              <w:ind w:firstLineChars="0" w:firstLine="0"/>
              <w:jc w:val="center"/>
            </w:pPr>
            <w:r w:rsidRPr="00DF0E63">
              <w:rPr>
                <w:rFonts w:hint="eastAsia"/>
              </w:rPr>
              <w:t>有满足能力全部意图和价值的实践集支持能力相关过程定义所需</w:t>
            </w:r>
          </w:p>
          <w:p w14:paraId="3938EBCF" w14:textId="19DBD052" w:rsidR="00AB06AF" w:rsidRDefault="00DF0E63" w:rsidP="00913846">
            <w:pPr>
              <w:ind w:firstLineChars="0" w:firstLine="0"/>
              <w:jc w:val="center"/>
            </w:pPr>
            <w:r w:rsidRPr="00DF0E63">
              <w:rPr>
                <w:rFonts w:hint="eastAsia"/>
              </w:rPr>
              <w:t>定义的过程具有明显的可重复特征</w:t>
            </w:r>
          </w:p>
          <w:p w14:paraId="17BF34E1" w14:textId="62CB6847" w:rsidR="00DF0E63" w:rsidRDefault="00DF0E63" w:rsidP="00913846">
            <w:pPr>
              <w:ind w:firstLineChars="0" w:firstLine="0"/>
              <w:jc w:val="center"/>
            </w:pPr>
            <w:r w:rsidRPr="00DF0E63">
              <w:rPr>
                <w:rFonts w:hint="eastAsia"/>
              </w:rPr>
              <w:t>识别项目或团队的各类目标﹐管</w:t>
            </w:r>
            <w:proofErr w:type="gramStart"/>
            <w:r w:rsidRPr="00DF0E63">
              <w:rPr>
                <w:rFonts w:hint="eastAsia"/>
              </w:rPr>
              <w:t>控针对</w:t>
            </w:r>
            <w:proofErr w:type="gramEnd"/>
            <w:r w:rsidRPr="00DF0E63">
              <w:rPr>
                <w:rFonts w:hint="eastAsia"/>
              </w:rPr>
              <w:t>目标的进度以及偏差</w:t>
            </w:r>
          </w:p>
        </w:tc>
      </w:tr>
      <w:tr w:rsidR="00AB06AF" w14:paraId="293B652A" w14:textId="77777777" w:rsidTr="008C435F">
        <w:trPr>
          <w:jc w:val="center"/>
        </w:trPr>
        <w:tc>
          <w:tcPr>
            <w:tcW w:w="1696" w:type="dxa"/>
            <w:vAlign w:val="center"/>
          </w:tcPr>
          <w:p w14:paraId="7974815B" w14:textId="0622D3DE" w:rsidR="00AB06AF" w:rsidRPr="007B74D1" w:rsidRDefault="00664267" w:rsidP="00913846">
            <w:pPr>
              <w:ind w:firstLineChars="0" w:firstLine="0"/>
              <w:jc w:val="center"/>
              <w:rPr>
                <w:b/>
                <w:bCs/>
              </w:rPr>
            </w:pPr>
            <w:r w:rsidRPr="007B74D1">
              <w:rPr>
                <w:rFonts w:hint="eastAsia"/>
                <w:b/>
                <w:bCs/>
              </w:rPr>
              <w:t>已定义级</w:t>
            </w:r>
          </w:p>
        </w:tc>
        <w:tc>
          <w:tcPr>
            <w:tcW w:w="6600" w:type="dxa"/>
            <w:vAlign w:val="center"/>
          </w:tcPr>
          <w:p w14:paraId="75FFB18A" w14:textId="77777777" w:rsidR="00AB06AF" w:rsidRDefault="00662170" w:rsidP="00913846">
            <w:pPr>
              <w:ind w:firstLineChars="0" w:firstLine="0"/>
              <w:jc w:val="center"/>
            </w:pPr>
            <w:r w:rsidRPr="00662170">
              <w:rPr>
                <w:rFonts w:hint="eastAsia"/>
              </w:rPr>
              <w:t>在二级基础之上</w:t>
            </w:r>
            <w:r w:rsidRPr="00662170">
              <w:rPr>
                <w:rFonts w:hint="eastAsia"/>
              </w:rPr>
              <w:t>(</w:t>
            </w:r>
            <w:r w:rsidRPr="00662170">
              <w:rPr>
                <w:rFonts w:hint="eastAsia"/>
              </w:rPr>
              <w:t>即包含所有二级实践〉</w:t>
            </w:r>
          </w:p>
          <w:p w14:paraId="4B58B86D" w14:textId="77777777" w:rsidR="00662170" w:rsidRDefault="00662170" w:rsidP="00913846">
            <w:pPr>
              <w:ind w:firstLineChars="0" w:firstLine="0"/>
              <w:jc w:val="center"/>
            </w:pPr>
            <w:r w:rsidRPr="00662170">
              <w:rPr>
                <w:rFonts w:hint="eastAsia"/>
              </w:rPr>
              <w:t>有横跨多个项目或部门的标准流程定义和相应的裁剪规范</w:t>
            </w:r>
          </w:p>
          <w:p w14:paraId="062DE1C8" w14:textId="5812266B" w:rsidR="00662170" w:rsidRDefault="00662170" w:rsidP="00913846">
            <w:pPr>
              <w:ind w:firstLineChars="0" w:firstLine="0"/>
              <w:jc w:val="center"/>
            </w:pPr>
            <w:r w:rsidRPr="00662170">
              <w:rPr>
                <w:rFonts w:hint="eastAsia"/>
              </w:rPr>
              <w:t>项目或团队持续使用和贡献组织过程资产</w:t>
            </w:r>
          </w:p>
        </w:tc>
      </w:tr>
      <w:tr w:rsidR="00AB06AF" w14:paraId="37153AE6" w14:textId="77777777" w:rsidTr="008C435F">
        <w:trPr>
          <w:jc w:val="center"/>
        </w:trPr>
        <w:tc>
          <w:tcPr>
            <w:tcW w:w="1696" w:type="dxa"/>
            <w:vAlign w:val="center"/>
          </w:tcPr>
          <w:p w14:paraId="66A4B5E0" w14:textId="15D371FB" w:rsidR="00AB06AF" w:rsidRPr="007B74D1" w:rsidRDefault="00664267" w:rsidP="00913846">
            <w:pPr>
              <w:ind w:firstLineChars="0" w:firstLine="0"/>
              <w:jc w:val="center"/>
              <w:rPr>
                <w:b/>
                <w:bCs/>
              </w:rPr>
            </w:pPr>
            <w:r w:rsidRPr="007B74D1">
              <w:rPr>
                <w:rFonts w:hint="eastAsia"/>
                <w:b/>
                <w:bCs/>
              </w:rPr>
              <w:t>定量管理级</w:t>
            </w:r>
          </w:p>
        </w:tc>
        <w:tc>
          <w:tcPr>
            <w:tcW w:w="6600" w:type="dxa"/>
            <w:vAlign w:val="center"/>
          </w:tcPr>
          <w:p w14:paraId="29E82323" w14:textId="77777777" w:rsidR="00AB06AF" w:rsidRDefault="005E33D5" w:rsidP="00913846">
            <w:pPr>
              <w:ind w:firstLineChars="0" w:firstLine="0"/>
              <w:jc w:val="center"/>
            </w:pPr>
            <w:r w:rsidRPr="005E33D5">
              <w:rPr>
                <w:rFonts w:hint="eastAsia"/>
              </w:rPr>
              <w:t>在三级基础之上</w:t>
            </w:r>
            <w:r w:rsidRPr="005E33D5">
              <w:rPr>
                <w:rFonts w:hint="eastAsia"/>
              </w:rPr>
              <w:t>(</w:t>
            </w:r>
            <w:r w:rsidRPr="005E33D5">
              <w:rPr>
                <w:rFonts w:hint="eastAsia"/>
              </w:rPr>
              <w:t>即包含所有三级实践</w:t>
            </w:r>
            <w:r w:rsidRPr="005E33D5">
              <w:rPr>
                <w:rFonts w:hint="eastAsia"/>
              </w:rPr>
              <w:t>)</w:t>
            </w:r>
          </w:p>
          <w:p w14:paraId="1EB23E85" w14:textId="111C767A" w:rsidR="005E33D5" w:rsidRDefault="005E33D5" w:rsidP="00913846">
            <w:pPr>
              <w:ind w:firstLineChars="0" w:firstLine="0"/>
              <w:jc w:val="center"/>
            </w:pPr>
            <w:r w:rsidRPr="005E33D5">
              <w:rPr>
                <w:rFonts w:hint="eastAsia"/>
              </w:rPr>
              <w:t>应用统计方法或其他量化技术识别并消除引发过程性能波动的特殊原因﹐提升过程稳定性和对过程输出结果的预测能力</w:t>
            </w:r>
          </w:p>
        </w:tc>
      </w:tr>
      <w:tr w:rsidR="00AB06AF" w14:paraId="1CB2FF86" w14:textId="77777777" w:rsidTr="008C435F">
        <w:trPr>
          <w:jc w:val="center"/>
        </w:trPr>
        <w:tc>
          <w:tcPr>
            <w:tcW w:w="1696" w:type="dxa"/>
            <w:vAlign w:val="center"/>
          </w:tcPr>
          <w:p w14:paraId="44816771" w14:textId="3C1440CB" w:rsidR="00AB06AF" w:rsidRPr="007B74D1" w:rsidRDefault="00664267" w:rsidP="00913846">
            <w:pPr>
              <w:ind w:firstLineChars="0" w:firstLine="0"/>
              <w:jc w:val="center"/>
              <w:rPr>
                <w:b/>
                <w:bCs/>
              </w:rPr>
            </w:pPr>
            <w:r w:rsidRPr="007B74D1">
              <w:rPr>
                <w:rFonts w:hint="eastAsia"/>
                <w:b/>
                <w:bCs/>
              </w:rPr>
              <w:t>持续优化级</w:t>
            </w:r>
          </w:p>
        </w:tc>
        <w:tc>
          <w:tcPr>
            <w:tcW w:w="6600" w:type="dxa"/>
            <w:vAlign w:val="center"/>
          </w:tcPr>
          <w:p w14:paraId="34886BAB" w14:textId="77777777" w:rsidR="00AB06AF" w:rsidRDefault="00602652" w:rsidP="00913846">
            <w:pPr>
              <w:ind w:firstLineChars="0" w:firstLine="0"/>
              <w:jc w:val="center"/>
            </w:pPr>
            <w:r w:rsidRPr="00602652">
              <w:rPr>
                <w:rFonts w:hint="eastAsia"/>
              </w:rPr>
              <w:t>在四级基础之上</w:t>
            </w:r>
            <w:r w:rsidRPr="00602652">
              <w:rPr>
                <w:rFonts w:hint="eastAsia"/>
              </w:rPr>
              <w:t>(</w:t>
            </w:r>
            <w:r w:rsidRPr="00602652">
              <w:rPr>
                <w:rFonts w:hint="eastAsia"/>
              </w:rPr>
              <w:t>即包含所有四级实践〉</w:t>
            </w:r>
          </w:p>
          <w:p w14:paraId="0A027E46" w14:textId="28B67C8B" w:rsidR="00602652" w:rsidRDefault="00602652" w:rsidP="00503040">
            <w:pPr>
              <w:keepNext/>
              <w:ind w:firstLineChars="0" w:firstLine="0"/>
              <w:jc w:val="center"/>
            </w:pPr>
            <w:r w:rsidRPr="00602652">
              <w:rPr>
                <w:rFonts w:hint="eastAsia"/>
              </w:rPr>
              <w:t>应用统计方法或其他量化技术来识别影响过程输出结果的一般原因﹐优化提升过程性能以更好地支持组织业务目标的达成</w:t>
            </w:r>
          </w:p>
        </w:tc>
      </w:tr>
    </w:tbl>
    <w:p w14:paraId="1323AFC2" w14:textId="2862287E" w:rsidR="00AB06AF" w:rsidRDefault="00503040" w:rsidP="008C435F">
      <w:pPr>
        <w:pStyle w:val="a9"/>
        <w:ind w:firstLine="400"/>
        <w:jc w:val="center"/>
      </w:pPr>
      <w:r>
        <w:rPr>
          <w:rFonts w:hint="eastAsia"/>
        </w:rPr>
        <w:t>表</w:t>
      </w:r>
      <w:r>
        <w:rPr>
          <w:rFonts w:hint="eastAsia"/>
        </w:rPr>
        <w:t xml:space="preserve"> </w:t>
      </w:r>
      <w:r>
        <w:t>2</w:t>
      </w:r>
      <w:r w:rsidR="005C45F1">
        <w:noBreakHyphen/>
      </w:r>
      <w:r w:rsidR="00665089">
        <w:t xml:space="preserve"> </w:t>
      </w:r>
      <w:r w:rsidR="00D44F24">
        <w:fldChar w:fldCharType="begin"/>
      </w:r>
      <w:r w:rsidR="00D44F24">
        <w:instrText xml:space="preserve"> SEQ </w:instrText>
      </w:r>
      <w:r w:rsidR="00D44F24">
        <w:instrText>表</w:instrText>
      </w:r>
      <w:r w:rsidR="00D44F24">
        <w:instrText xml:space="preserve"> \* ARABIC \s 1 </w:instrText>
      </w:r>
      <w:r w:rsidR="00D44F24">
        <w:fldChar w:fldCharType="separate"/>
      </w:r>
      <w:r w:rsidR="00D44F24">
        <w:rPr>
          <w:noProof/>
        </w:rPr>
        <w:t>1</w:t>
      </w:r>
      <w:r w:rsidR="00D44F24">
        <w:fldChar w:fldCharType="end"/>
      </w:r>
    </w:p>
    <w:p w14:paraId="6D9FBD71" w14:textId="1A62EE4F" w:rsidR="00E30B8F" w:rsidRDefault="00E30B8F">
      <w:pPr>
        <w:widowControl/>
        <w:spacing w:line="240" w:lineRule="auto"/>
        <w:ind w:firstLineChars="0" w:firstLine="0"/>
        <w:jc w:val="left"/>
      </w:pPr>
      <w:r>
        <w:br w:type="page"/>
      </w:r>
    </w:p>
    <w:p w14:paraId="51663FF6" w14:textId="6FCE38FF" w:rsidR="009F7869" w:rsidRDefault="009F7869" w:rsidP="00E30B8F">
      <w:pPr>
        <w:pStyle w:val="t1"/>
      </w:pPr>
      <w:bookmarkStart w:id="41" w:name="_Toc149509393"/>
      <w:bookmarkStart w:id="42" w:name="_Toc149509617"/>
      <w:bookmarkStart w:id="43" w:name="_Toc149509666"/>
      <w:bookmarkStart w:id="44" w:name="_Toc149510068"/>
      <w:r>
        <w:rPr>
          <w:rFonts w:hint="eastAsia"/>
        </w:rPr>
        <w:lastRenderedPageBreak/>
        <w:t>三、其他标准</w:t>
      </w:r>
      <w:bookmarkEnd w:id="41"/>
      <w:bookmarkEnd w:id="42"/>
      <w:bookmarkEnd w:id="43"/>
      <w:bookmarkEnd w:id="44"/>
    </w:p>
    <w:p w14:paraId="556D7477" w14:textId="745905A3" w:rsidR="00EF7644" w:rsidRDefault="00EF7644" w:rsidP="00EF7644">
      <w:pPr>
        <w:pStyle w:val="t"/>
      </w:pPr>
      <w:bookmarkStart w:id="45" w:name="_Toc149509394"/>
      <w:bookmarkStart w:id="46" w:name="_Toc149509618"/>
      <w:bookmarkStart w:id="47" w:name="_Toc149509667"/>
      <w:bookmarkStart w:id="48" w:name="_Toc149510069"/>
      <w:r>
        <w:rPr>
          <w:rFonts w:hint="eastAsia"/>
        </w:rPr>
        <w:t>项目管理</w:t>
      </w:r>
      <w:bookmarkEnd w:id="45"/>
      <w:bookmarkEnd w:id="46"/>
      <w:bookmarkEnd w:id="47"/>
      <w:bookmarkEnd w:id="48"/>
    </w:p>
    <w:p w14:paraId="163A2731" w14:textId="728A837D" w:rsidR="009211F4" w:rsidRDefault="009211F4" w:rsidP="00655AF0">
      <w:pPr>
        <w:pStyle w:val="t3"/>
      </w:pPr>
      <w:bookmarkStart w:id="49" w:name="_Toc149509395"/>
      <w:bookmarkStart w:id="50" w:name="_Toc149509619"/>
      <w:bookmarkStart w:id="51" w:name="_Toc149509668"/>
      <w:bookmarkStart w:id="52" w:name="_Toc149510070"/>
      <w:r>
        <w:rPr>
          <w:rFonts w:hint="eastAsia"/>
        </w:rPr>
        <w:t>估算和计划</w:t>
      </w:r>
      <w:r>
        <w:rPr>
          <w:rFonts w:hint="eastAsia"/>
        </w:rPr>
        <w:t>(</w:t>
      </w:r>
      <w:r>
        <w:t>ESP)</w:t>
      </w:r>
      <w:bookmarkEnd w:id="49"/>
      <w:bookmarkEnd w:id="50"/>
      <w:bookmarkEnd w:id="51"/>
      <w:bookmarkEnd w:id="52"/>
    </w:p>
    <w:p w14:paraId="147D30EF" w14:textId="3D34FABC" w:rsidR="000938BE" w:rsidRDefault="00FF5278" w:rsidP="000938BE">
      <w:pPr>
        <w:ind w:firstLine="420"/>
      </w:pPr>
      <w:r>
        <w:rPr>
          <w:rFonts w:hint="eastAsia"/>
        </w:rPr>
        <w:t>对项目开展必要估算，以支持项目计划的制定。</w:t>
      </w:r>
      <w:r w:rsidR="009A55C2">
        <w:rPr>
          <w:rFonts w:hint="eastAsia"/>
        </w:rPr>
        <w:t>估算是承诺和计划的基础，是一切</w:t>
      </w:r>
      <w:r w:rsidR="009A55C2">
        <w:rPr>
          <w:rFonts w:hint="eastAsia"/>
        </w:rPr>
        <w:t>Dev</w:t>
      </w:r>
      <w:r w:rsidR="009A55C2">
        <w:t>O</w:t>
      </w:r>
      <w:r w:rsidR="009A55C2">
        <w:rPr>
          <w:rFonts w:hint="eastAsia"/>
        </w:rPr>
        <w:t>ps</w:t>
      </w:r>
      <w:r w:rsidR="009A55C2">
        <w:rPr>
          <w:rFonts w:hint="eastAsia"/>
        </w:rPr>
        <w:t>实践的基础</w:t>
      </w:r>
      <w:r w:rsidR="00DC6AEC">
        <w:rPr>
          <w:rFonts w:hint="eastAsia"/>
        </w:rPr>
        <w:t>，指导和调整</w:t>
      </w:r>
      <w:r w:rsidR="00DC6AEC">
        <w:rPr>
          <w:rFonts w:hint="eastAsia"/>
        </w:rPr>
        <w:t>Dev</w:t>
      </w:r>
      <w:r w:rsidR="00DC6AEC">
        <w:t>O</w:t>
      </w:r>
      <w:r w:rsidR="00DC6AEC">
        <w:rPr>
          <w:rFonts w:hint="eastAsia"/>
        </w:rPr>
        <w:t>ps</w:t>
      </w:r>
      <w:r w:rsidR="00DC6AEC">
        <w:rPr>
          <w:rFonts w:hint="eastAsia"/>
        </w:rPr>
        <w:t>实践的开展</w:t>
      </w:r>
      <w:r w:rsidR="009960EC">
        <w:rPr>
          <w:rFonts w:hint="eastAsia"/>
        </w:rPr>
        <w:t>。</w:t>
      </w:r>
      <w:r w:rsidR="00DB0D08">
        <w:rPr>
          <w:rFonts w:hint="eastAsia"/>
        </w:rPr>
        <w:t>标准定义了四个等级的</w:t>
      </w:r>
      <w:r w:rsidR="00DB0D08">
        <w:rPr>
          <w:rFonts w:hint="eastAsia"/>
        </w:rPr>
        <w:t>E</w:t>
      </w:r>
      <w:r w:rsidR="00DB0D08">
        <w:t>SP</w:t>
      </w:r>
      <w:r w:rsidR="000938BE">
        <w:rPr>
          <w:rFonts w:hint="eastAsia"/>
        </w:rPr>
        <w:t>。</w:t>
      </w:r>
    </w:p>
    <w:p w14:paraId="52064D10" w14:textId="447E909F" w:rsidR="000938BE" w:rsidRDefault="000938BE" w:rsidP="000938BE">
      <w:pPr>
        <w:ind w:firstLine="420"/>
      </w:pPr>
      <w:r>
        <w:rPr>
          <w:rFonts w:hint="eastAsia"/>
        </w:rPr>
        <w:t>E</w:t>
      </w:r>
      <w:r>
        <w:t>SP</w:t>
      </w:r>
      <w:r>
        <w:rPr>
          <w:rFonts w:hint="eastAsia"/>
        </w:rPr>
        <w:t>1</w:t>
      </w:r>
      <w:r>
        <w:t>.1</w:t>
      </w:r>
      <w:r>
        <w:rPr>
          <w:rFonts w:hint="eastAsia"/>
        </w:rPr>
        <w:t>通常是基于团队共识，对项目进行估算，是一种简单估算。</w:t>
      </w:r>
    </w:p>
    <w:p w14:paraId="467F0D69" w14:textId="4A2F6566" w:rsidR="003546D3" w:rsidRDefault="003546D3" w:rsidP="000938BE">
      <w:pPr>
        <w:ind w:firstLine="420"/>
      </w:pPr>
      <w:r>
        <w:rPr>
          <w:rFonts w:hint="eastAsia"/>
        </w:rPr>
        <w:t>E</w:t>
      </w:r>
      <w:r>
        <w:t>SP2.1</w:t>
      </w:r>
      <w:r>
        <w:rPr>
          <w:rFonts w:hint="eastAsia"/>
        </w:rPr>
        <w:t>识别项目范围并保证目标，</w:t>
      </w:r>
      <w:r w:rsidR="000446F6" w:rsidRPr="000446F6">
        <w:rPr>
          <w:rFonts w:hint="eastAsia"/>
        </w:rPr>
        <w:t>建立对即将开展的工作及利益相关方的期望的充分理解</w:t>
      </w:r>
      <w:r w:rsidR="000446F6" w:rsidRPr="000446F6">
        <w:rPr>
          <w:rFonts w:hint="eastAsia"/>
        </w:rPr>
        <w:t>,</w:t>
      </w:r>
      <w:r w:rsidR="000446F6" w:rsidRPr="000446F6">
        <w:rPr>
          <w:rFonts w:hint="eastAsia"/>
        </w:rPr>
        <w:t>以支持估算和计划活动。</w:t>
      </w:r>
    </w:p>
    <w:p w14:paraId="1751C835" w14:textId="39CEEAA1" w:rsidR="00C37F84" w:rsidRDefault="00C37F84" w:rsidP="000938BE">
      <w:pPr>
        <w:ind w:firstLine="420"/>
      </w:pPr>
      <w:r>
        <w:rPr>
          <w:rFonts w:hint="eastAsia"/>
        </w:rPr>
        <w:t>E</w:t>
      </w:r>
      <w:r>
        <w:t>SP</w:t>
      </w:r>
      <w:r w:rsidR="00D201F1">
        <w:t>3.1</w:t>
      </w:r>
      <w:r w:rsidR="00D201F1" w:rsidRPr="00D201F1">
        <w:rPr>
          <w:rFonts w:hint="eastAsia"/>
        </w:rPr>
        <w:t>依据项目特征上下文并基于组织过程资产定义项目过程。</w:t>
      </w:r>
    </w:p>
    <w:p w14:paraId="520C0565" w14:textId="031478B5" w:rsidR="000807AF" w:rsidRDefault="000807AF" w:rsidP="000938BE">
      <w:pPr>
        <w:ind w:firstLine="420"/>
      </w:pPr>
      <w:r>
        <w:rPr>
          <w:rFonts w:hint="eastAsia"/>
        </w:rPr>
        <w:t>E</w:t>
      </w:r>
      <w:r>
        <w:t>SP4.1</w:t>
      </w:r>
      <w:r w:rsidRPr="000807AF">
        <w:rPr>
          <w:rFonts w:hint="eastAsia"/>
        </w:rPr>
        <w:t>使用统计和其他量化技术来定义过程﹑制定计如以支持质量和其他性能目标的达成。</w:t>
      </w:r>
    </w:p>
    <w:p w14:paraId="58EB4AD4" w14:textId="76F62F3E" w:rsidR="00961EE8" w:rsidRDefault="004F4A38" w:rsidP="00655AF0">
      <w:pPr>
        <w:pStyle w:val="t3"/>
      </w:pPr>
      <w:bookmarkStart w:id="53" w:name="_Toc149509396"/>
      <w:bookmarkStart w:id="54" w:name="_Toc149509620"/>
      <w:bookmarkStart w:id="55" w:name="_Toc149509669"/>
      <w:bookmarkStart w:id="56" w:name="_Toc149510071"/>
      <w:r>
        <w:rPr>
          <w:rFonts w:hint="eastAsia"/>
        </w:rPr>
        <w:t>监控调整</w:t>
      </w:r>
      <w:r>
        <w:rPr>
          <w:rFonts w:hint="eastAsia"/>
        </w:rPr>
        <w:t>(</w:t>
      </w:r>
      <w:r>
        <w:t>MC)</w:t>
      </w:r>
      <w:bookmarkEnd w:id="53"/>
      <w:bookmarkEnd w:id="54"/>
      <w:bookmarkEnd w:id="55"/>
      <w:bookmarkEnd w:id="56"/>
    </w:p>
    <w:p w14:paraId="6854CF3B" w14:textId="5376D1E9" w:rsidR="00483763" w:rsidRDefault="00483763" w:rsidP="00483763">
      <w:pPr>
        <w:ind w:firstLine="420"/>
      </w:pPr>
      <w:r w:rsidRPr="00483763">
        <w:rPr>
          <w:rFonts w:hint="eastAsia"/>
        </w:rPr>
        <w:t>提供对项目进度的充分理解</w:t>
      </w:r>
      <w:r w:rsidRPr="00483763">
        <w:rPr>
          <w:rFonts w:hint="eastAsia"/>
        </w:rPr>
        <w:t>,</w:t>
      </w:r>
      <w:r w:rsidRPr="00483763">
        <w:rPr>
          <w:rFonts w:hint="eastAsia"/>
        </w:rPr>
        <w:t>以便在实际进展与计划出现显著偏离时采取适当的纠正措施。通过及早采取行动解决进展偏差﹐提高达成项目各个目标的可能性。</w:t>
      </w:r>
      <w:r w:rsidR="00C140F7">
        <w:rPr>
          <w:rFonts w:hint="eastAsia"/>
        </w:rPr>
        <w:t>该标准定义有三个等级的监控调整</w:t>
      </w:r>
      <w:r w:rsidR="0068265A">
        <w:rPr>
          <w:rFonts w:hint="eastAsia"/>
        </w:rPr>
        <w:t>。</w:t>
      </w:r>
    </w:p>
    <w:tbl>
      <w:tblPr>
        <w:tblStyle w:val="ac"/>
        <w:tblW w:w="0" w:type="auto"/>
        <w:tblLook w:val="04A0" w:firstRow="1" w:lastRow="0" w:firstColumn="1" w:lastColumn="0" w:noHBand="0" w:noVBand="1"/>
      </w:tblPr>
      <w:tblGrid>
        <w:gridCol w:w="988"/>
        <w:gridCol w:w="7308"/>
      </w:tblGrid>
      <w:tr w:rsidR="000765EF" w14:paraId="4C2217EF" w14:textId="77777777" w:rsidTr="00FC084B">
        <w:tc>
          <w:tcPr>
            <w:tcW w:w="988" w:type="dxa"/>
          </w:tcPr>
          <w:p w14:paraId="23974A1C" w14:textId="52FCFE05" w:rsidR="000765EF" w:rsidRPr="000765EF" w:rsidRDefault="000765EF" w:rsidP="00483763">
            <w:pPr>
              <w:ind w:firstLineChars="0" w:firstLine="0"/>
              <w:rPr>
                <w:b/>
                <w:bCs/>
              </w:rPr>
            </w:pPr>
            <w:r w:rsidRPr="000765EF">
              <w:rPr>
                <w:rFonts w:hint="eastAsia"/>
                <w:b/>
                <w:bCs/>
              </w:rPr>
              <w:t>等级</w:t>
            </w:r>
          </w:p>
        </w:tc>
        <w:tc>
          <w:tcPr>
            <w:tcW w:w="7308" w:type="dxa"/>
          </w:tcPr>
          <w:p w14:paraId="7E02CA91" w14:textId="4EA9E99F" w:rsidR="000765EF" w:rsidRPr="000765EF" w:rsidRDefault="000765EF" w:rsidP="000765EF">
            <w:pPr>
              <w:ind w:firstLineChars="0" w:firstLine="0"/>
              <w:jc w:val="center"/>
              <w:rPr>
                <w:b/>
                <w:bCs/>
              </w:rPr>
            </w:pPr>
            <w:r w:rsidRPr="000765EF">
              <w:rPr>
                <w:rFonts w:hint="eastAsia"/>
                <w:b/>
                <w:bCs/>
              </w:rPr>
              <w:t>描述</w:t>
            </w:r>
          </w:p>
        </w:tc>
      </w:tr>
      <w:tr w:rsidR="008716C1" w14:paraId="6D31960A" w14:textId="77777777" w:rsidTr="00FC084B">
        <w:tc>
          <w:tcPr>
            <w:tcW w:w="988" w:type="dxa"/>
          </w:tcPr>
          <w:p w14:paraId="10E7FB93" w14:textId="5C31769F" w:rsidR="008716C1" w:rsidRDefault="008716C1" w:rsidP="00483763">
            <w:pPr>
              <w:ind w:firstLineChars="0" w:firstLine="0"/>
            </w:pPr>
            <w:r>
              <w:rPr>
                <w:rFonts w:hint="eastAsia"/>
              </w:rPr>
              <w:t>1</w:t>
            </w:r>
            <w:r w:rsidR="00764F63">
              <w:rPr>
                <w:rFonts w:hint="eastAsia"/>
              </w:rPr>
              <w:t>级</w:t>
            </w:r>
          </w:p>
        </w:tc>
        <w:tc>
          <w:tcPr>
            <w:tcW w:w="7308" w:type="dxa"/>
          </w:tcPr>
          <w:p w14:paraId="2EAAE575" w14:textId="4C0E1A55" w:rsidR="008716C1" w:rsidRDefault="008716C1" w:rsidP="00483763">
            <w:pPr>
              <w:ind w:firstLineChars="0" w:firstLine="0"/>
            </w:pPr>
            <w:r w:rsidRPr="008716C1">
              <w:rPr>
                <w:rFonts w:hint="eastAsia"/>
              </w:rPr>
              <w:t>记录计划</w:t>
            </w:r>
            <w:proofErr w:type="gramStart"/>
            <w:r w:rsidRPr="008716C1">
              <w:rPr>
                <w:rFonts w:hint="eastAsia"/>
              </w:rPr>
              <w:t>诸任务</w:t>
            </w:r>
            <w:proofErr w:type="gramEnd"/>
            <w:r w:rsidRPr="008716C1">
              <w:rPr>
                <w:rFonts w:hint="eastAsia"/>
              </w:rPr>
              <w:t>完成情况﹐识别并解决问题</w:t>
            </w:r>
            <w:r w:rsidRPr="008716C1">
              <w:rPr>
                <w:rFonts w:hint="eastAsia"/>
              </w:rPr>
              <w:t>,</w:t>
            </w:r>
            <w:r w:rsidRPr="008716C1">
              <w:rPr>
                <w:rFonts w:hint="eastAsia"/>
              </w:rPr>
              <w:t>持续跟踪确定的利益相关方参与和承诺情况。</w:t>
            </w:r>
          </w:p>
        </w:tc>
      </w:tr>
      <w:tr w:rsidR="008716C1" w14:paraId="3B8AE35C" w14:textId="77777777" w:rsidTr="00FC084B">
        <w:tc>
          <w:tcPr>
            <w:tcW w:w="988" w:type="dxa"/>
          </w:tcPr>
          <w:p w14:paraId="2255E3FD" w14:textId="594C4DCC" w:rsidR="008716C1" w:rsidRDefault="008716C1" w:rsidP="00483763">
            <w:pPr>
              <w:ind w:firstLineChars="0" w:firstLine="0"/>
            </w:pPr>
            <w:r>
              <w:rPr>
                <w:rFonts w:hint="eastAsia"/>
              </w:rPr>
              <w:t>2</w:t>
            </w:r>
            <w:r w:rsidR="00764F63">
              <w:rPr>
                <w:rFonts w:hint="eastAsia"/>
              </w:rPr>
              <w:t>级</w:t>
            </w:r>
          </w:p>
        </w:tc>
        <w:tc>
          <w:tcPr>
            <w:tcW w:w="7308" w:type="dxa"/>
          </w:tcPr>
          <w:p w14:paraId="5418192E" w14:textId="128D3ECB" w:rsidR="008716C1" w:rsidRDefault="008716C1" w:rsidP="00483763">
            <w:pPr>
              <w:ind w:firstLineChars="0" w:firstLine="0"/>
            </w:pPr>
            <w:r w:rsidRPr="008716C1">
              <w:rPr>
                <w:rFonts w:hint="eastAsia"/>
              </w:rPr>
              <w:t>从规模、工作量、进度﹑资源﹑知识和技能以及预算等多方面</w:t>
            </w:r>
            <w:r w:rsidRPr="008716C1">
              <w:rPr>
                <w:rFonts w:hint="eastAsia"/>
              </w:rPr>
              <w:t>,</w:t>
            </w:r>
            <w:r w:rsidRPr="008716C1">
              <w:rPr>
                <w:rFonts w:hint="eastAsia"/>
              </w:rPr>
              <w:t>对比估算跟踪实际结果。</w:t>
            </w:r>
          </w:p>
        </w:tc>
      </w:tr>
      <w:tr w:rsidR="008716C1" w14:paraId="2646A024" w14:textId="77777777" w:rsidTr="00FC084B">
        <w:tc>
          <w:tcPr>
            <w:tcW w:w="988" w:type="dxa"/>
          </w:tcPr>
          <w:p w14:paraId="5A411E9B" w14:textId="5F517CA0" w:rsidR="008716C1" w:rsidRDefault="008716C1" w:rsidP="00483763">
            <w:pPr>
              <w:ind w:firstLineChars="0" w:firstLine="0"/>
            </w:pPr>
            <w:r>
              <w:rPr>
                <w:rFonts w:hint="eastAsia"/>
              </w:rPr>
              <w:t>3</w:t>
            </w:r>
            <w:r w:rsidR="00764F63">
              <w:rPr>
                <w:rFonts w:hint="eastAsia"/>
              </w:rPr>
              <w:t>级</w:t>
            </w:r>
          </w:p>
        </w:tc>
        <w:tc>
          <w:tcPr>
            <w:tcW w:w="7308" w:type="dxa"/>
          </w:tcPr>
          <w:p w14:paraId="0F400684" w14:textId="59E5D884" w:rsidR="008716C1" w:rsidRDefault="008716C1" w:rsidP="005C45F1">
            <w:pPr>
              <w:keepNext/>
              <w:ind w:firstLineChars="0" w:firstLine="0"/>
            </w:pPr>
            <w:r w:rsidRPr="008716C1">
              <w:rPr>
                <w:rFonts w:hint="eastAsia"/>
              </w:rPr>
              <w:t>依据项目特征并基于组织过程资产</w:t>
            </w:r>
            <w:r w:rsidRPr="008716C1">
              <w:rPr>
                <w:rFonts w:hint="eastAsia"/>
              </w:rPr>
              <w:t>,</w:t>
            </w:r>
            <w:r w:rsidRPr="008716C1">
              <w:rPr>
                <w:rFonts w:hint="eastAsia"/>
              </w:rPr>
              <w:t>监控项目执行过程。</w:t>
            </w:r>
          </w:p>
        </w:tc>
      </w:tr>
    </w:tbl>
    <w:p w14:paraId="105FC32B" w14:textId="5335336A" w:rsidR="004D39E9" w:rsidRDefault="005C45F1" w:rsidP="001269AC">
      <w:pPr>
        <w:ind w:firstLine="4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3</w:t>
      </w:r>
      <w:r>
        <w:fldChar w:fldCharType="end"/>
      </w:r>
      <w:r>
        <w:noBreakHyphen/>
      </w:r>
      <w:r w:rsidR="00F3580D">
        <w:t>1</w:t>
      </w:r>
    </w:p>
    <w:p w14:paraId="6C26946B" w14:textId="03883577" w:rsidR="005E1EF7" w:rsidRDefault="005E1EF7" w:rsidP="005E1EF7">
      <w:pPr>
        <w:pStyle w:val="t"/>
      </w:pPr>
      <w:bookmarkStart w:id="57" w:name="_Toc149509397"/>
      <w:bookmarkStart w:id="58" w:name="_Toc149509621"/>
      <w:bookmarkStart w:id="59" w:name="_Toc149509670"/>
      <w:bookmarkStart w:id="60" w:name="_Toc149510072"/>
      <w:r>
        <w:rPr>
          <w:rFonts w:hint="eastAsia"/>
        </w:rPr>
        <w:t>支持和保障</w:t>
      </w:r>
      <w:bookmarkEnd w:id="57"/>
      <w:bookmarkEnd w:id="58"/>
      <w:bookmarkEnd w:id="59"/>
      <w:bookmarkEnd w:id="60"/>
    </w:p>
    <w:p w14:paraId="1B77DB04" w14:textId="350708BC" w:rsidR="00651107" w:rsidRDefault="00651107" w:rsidP="00655AF0">
      <w:pPr>
        <w:pStyle w:val="t3"/>
      </w:pPr>
      <w:bookmarkStart w:id="61" w:name="_Toc149509398"/>
      <w:bookmarkStart w:id="62" w:name="_Toc149509622"/>
      <w:bookmarkStart w:id="63" w:name="_Toc149509671"/>
      <w:bookmarkStart w:id="64" w:name="_Toc149510073"/>
      <w:r>
        <w:rPr>
          <w:rFonts w:hint="eastAsia"/>
        </w:rPr>
        <w:t>度量和分析</w:t>
      </w:r>
      <w:r w:rsidR="00B959DC">
        <w:rPr>
          <w:rFonts w:hint="eastAsia"/>
        </w:rPr>
        <w:t>(</w:t>
      </w:r>
      <w:r w:rsidR="00B959DC">
        <w:t>MA)</w:t>
      </w:r>
      <w:bookmarkEnd w:id="61"/>
      <w:bookmarkEnd w:id="62"/>
      <w:bookmarkEnd w:id="63"/>
      <w:bookmarkEnd w:id="64"/>
    </w:p>
    <w:p w14:paraId="17979444" w14:textId="0A73BC03" w:rsidR="00B959DC" w:rsidRDefault="007B360A" w:rsidP="00651107">
      <w:pPr>
        <w:ind w:firstLine="420"/>
      </w:pPr>
      <w:r>
        <w:rPr>
          <w:rFonts w:hint="eastAsia"/>
        </w:rPr>
        <w:t>描述</w:t>
      </w:r>
      <w:r w:rsidRPr="007B360A">
        <w:rPr>
          <w:rFonts w:hint="eastAsia"/>
        </w:rPr>
        <w:t>构建开发运</w:t>
      </w:r>
      <w:proofErr w:type="gramStart"/>
      <w:r w:rsidRPr="007B360A">
        <w:rPr>
          <w:rFonts w:hint="eastAsia"/>
        </w:rPr>
        <w:t>维过程</w:t>
      </w:r>
      <w:proofErr w:type="gramEnd"/>
      <w:r w:rsidRPr="007B360A">
        <w:rPr>
          <w:rFonts w:hint="eastAsia"/>
        </w:rPr>
        <w:t>中的数据度量和分析能力﹐支持项目管理、过程改进等管理活动的信息需求。以目标驱动方式规划度量体系和度量信息﹐支持迭代改进。</w:t>
      </w:r>
    </w:p>
    <w:tbl>
      <w:tblPr>
        <w:tblStyle w:val="ac"/>
        <w:tblW w:w="0" w:type="auto"/>
        <w:tblLook w:val="04A0" w:firstRow="1" w:lastRow="0" w:firstColumn="1" w:lastColumn="0" w:noHBand="0" w:noVBand="1"/>
      </w:tblPr>
      <w:tblGrid>
        <w:gridCol w:w="988"/>
        <w:gridCol w:w="7308"/>
      </w:tblGrid>
      <w:tr w:rsidR="00784308" w14:paraId="7B00A2A7" w14:textId="77777777" w:rsidTr="00FC084B">
        <w:tc>
          <w:tcPr>
            <w:tcW w:w="988" w:type="dxa"/>
          </w:tcPr>
          <w:p w14:paraId="631070A3" w14:textId="626CCA3D" w:rsidR="00784308" w:rsidRDefault="00784308" w:rsidP="00651107">
            <w:pPr>
              <w:ind w:firstLineChars="0" w:firstLine="0"/>
            </w:pPr>
            <w:r>
              <w:rPr>
                <w:rFonts w:hint="eastAsia"/>
              </w:rPr>
              <w:t>等级</w:t>
            </w:r>
          </w:p>
        </w:tc>
        <w:tc>
          <w:tcPr>
            <w:tcW w:w="7308" w:type="dxa"/>
          </w:tcPr>
          <w:p w14:paraId="08BDF8DB" w14:textId="029783D2" w:rsidR="00784308" w:rsidRDefault="00784308" w:rsidP="00651107">
            <w:pPr>
              <w:ind w:firstLineChars="0" w:firstLine="0"/>
            </w:pPr>
            <w:r>
              <w:rPr>
                <w:rFonts w:hint="eastAsia"/>
              </w:rPr>
              <w:t>描述</w:t>
            </w:r>
          </w:p>
        </w:tc>
      </w:tr>
      <w:tr w:rsidR="0096273F" w14:paraId="02312E39" w14:textId="77777777" w:rsidTr="00FC084B">
        <w:tc>
          <w:tcPr>
            <w:tcW w:w="988" w:type="dxa"/>
          </w:tcPr>
          <w:p w14:paraId="58BC4D9D" w14:textId="414F5C22" w:rsidR="0096273F" w:rsidRDefault="0096273F" w:rsidP="00651107">
            <w:pPr>
              <w:ind w:firstLineChars="0" w:firstLine="0"/>
            </w:pPr>
            <w:r>
              <w:rPr>
                <w:rFonts w:hint="eastAsia"/>
              </w:rPr>
              <w:t>1</w:t>
            </w:r>
            <w:r w:rsidR="00DD0E21">
              <w:rPr>
                <w:rFonts w:hint="eastAsia"/>
              </w:rPr>
              <w:t>级</w:t>
            </w:r>
          </w:p>
        </w:tc>
        <w:tc>
          <w:tcPr>
            <w:tcW w:w="7308" w:type="dxa"/>
          </w:tcPr>
          <w:p w14:paraId="4AFA5F92" w14:textId="5AEC97F4" w:rsidR="0096273F" w:rsidRDefault="0058130B" w:rsidP="00651107">
            <w:pPr>
              <w:ind w:firstLineChars="0" w:firstLine="0"/>
            </w:pPr>
            <w:r>
              <w:rPr>
                <w:rFonts w:hint="eastAsia"/>
              </w:rPr>
              <w:t>开展度量和分析相关活动</w:t>
            </w:r>
          </w:p>
        </w:tc>
      </w:tr>
      <w:tr w:rsidR="0096273F" w14:paraId="34A0D59F" w14:textId="77777777" w:rsidTr="00FC084B">
        <w:tc>
          <w:tcPr>
            <w:tcW w:w="988" w:type="dxa"/>
          </w:tcPr>
          <w:p w14:paraId="33C6ED71" w14:textId="1C8E610A" w:rsidR="0096273F" w:rsidRDefault="0096273F" w:rsidP="00651107">
            <w:pPr>
              <w:ind w:firstLineChars="0" w:firstLine="0"/>
            </w:pPr>
            <w:r>
              <w:rPr>
                <w:rFonts w:hint="eastAsia"/>
              </w:rPr>
              <w:lastRenderedPageBreak/>
              <w:t>2</w:t>
            </w:r>
            <w:r w:rsidR="00DD0E21">
              <w:rPr>
                <w:rFonts w:hint="eastAsia"/>
              </w:rPr>
              <w:t>级</w:t>
            </w:r>
          </w:p>
        </w:tc>
        <w:tc>
          <w:tcPr>
            <w:tcW w:w="7308" w:type="dxa"/>
          </w:tcPr>
          <w:p w14:paraId="718FCC63" w14:textId="006542AE" w:rsidR="0048479A" w:rsidRDefault="0058130B" w:rsidP="007E367B">
            <w:pPr>
              <w:keepNext/>
              <w:ind w:firstLineChars="0" w:firstLine="0"/>
            </w:pPr>
            <w:r>
              <w:rPr>
                <w:rFonts w:hint="eastAsia"/>
              </w:rPr>
              <w:t>识别管理决策的信息需求，建立度量目标</w:t>
            </w:r>
            <w:r w:rsidR="0048479A">
              <w:rPr>
                <w:rFonts w:hint="eastAsia"/>
              </w:rPr>
              <w:t>，建立度量目标，收集并记录度量项，建立和维护组织使用的度量库</w:t>
            </w:r>
            <w:r w:rsidR="007E367B">
              <w:rPr>
                <w:rFonts w:hint="eastAsia"/>
              </w:rPr>
              <w:t>，分析度量数据以支持信息需求</w:t>
            </w:r>
          </w:p>
        </w:tc>
      </w:tr>
    </w:tbl>
    <w:p w14:paraId="15007DCF" w14:textId="613E2660" w:rsidR="00BF3AEE" w:rsidRDefault="007E367B" w:rsidP="007E367B">
      <w:pPr>
        <w:pStyle w:val="a9"/>
        <w:ind w:firstLine="400"/>
        <w:jc w:val="center"/>
      </w:pPr>
      <w:r>
        <w:rPr>
          <w:rFonts w:hint="eastAsia"/>
        </w:rPr>
        <w:t>表</w:t>
      </w:r>
      <w:r>
        <w:t>3</w:t>
      </w:r>
      <w:r w:rsidR="00944ACF">
        <w:t xml:space="preserve"> </w:t>
      </w:r>
      <w:r w:rsidR="00D44F24">
        <w:noBreakHyphen/>
      </w:r>
      <w:r w:rsidR="00D44F24">
        <w:fldChar w:fldCharType="begin"/>
      </w:r>
      <w:r w:rsidR="00D44F24">
        <w:instrText xml:space="preserve"> SEQ </w:instrText>
      </w:r>
      <w:r w:rsidR="00D44F24">
        <w:instrText>表</w:instrText>
      </w:r>
      <w:r w:rsidR="00D44F24">
        <w:instrText xml:space="preserve"> \* ARABIC \s 1 </w:instrText>
      </w:r>
      <w:r w:rsidR="00D44F24">
        <w:fldChar w:fldCharType="separate"/>
      </w:r>
      <w:r w:rsidR="00D44F24">
        <w:rPr>
          <w:noProof/>
        </w:rPr>
        <w:t>2</w:t>
      </w:r>
      <w:r w:rsidR="00D44F24">
        <w:fldChar w:fldCharType="end"/>
      </w:r>
    </w:p>
    <w:p w14:paraId="03724497" w14:textId="78BE5958" w:rsidR="005E1EF7" w:rsidRDefault="005E1EF7" w:rsidP="005E1EF7">
      <w:pPr>
        <w:pStyle w:val="t"/>
      </w:pPr>
      <w:bookmarkStart w:id="65" w:name="_Toc149509399"/>
      <w:bookmarkStart w:id="66" w:name="_Toc149509623"/>
      <w:bookmarkStart w:id="67" w:name="_Toc149509672"/>
      <w:bookmarkStart w:id="68" w:name="_Toc149510074"/>
      <w:r>
        <w:rPr>
          <w:rFonts w:hint="eastAsia"/>
        </w:rPr>
        <w:t>产品研发</w:t>
      </w:r>
      <w:bookmarkEnd w:id="65"/>
      <w:bookmarkEnd w:id="66"/>
      <w:bookmarkEnd w:id="67"/>
      <w:bookmarkEnd w:id="68"/>
    </w:p>
    <w:p w14:paraId="39E0E5E0" w14:textId="0E4AA25F" w:rsidR="00B72B99" w:rsidRDefault="00956195" w:rsidP="00655AF0">
      <w:pPr>
        <w:pStyle w:val="t3"/>
      </w:pPr>
      <w:bookmarkStart w:id="69" w:name="_Toc149509400"/>
      <w:bookmarkStart w:id="70" w:name="_Toc149509624"/>
      <w:bookmarkStart w:id="71" w:name="_Toc149509673"/>
      <w:bookmarkStart w:id="72" w:name="_Toc149510075"/>
      <w:r>
        <w:rPr>
          <w:rFonts w:hint="eastAsia"/>
        </w:rPr>
        <w:t>产品规划</w:t>
      </w:r>
      <w:r>
        <w:rPr>
          <w:rFonts w:hint="eastAsia"/>
        </w:rPr>
        <w:t>(</w:t>
      </w:r>
      <w:r>
        <w:t>PDP)</w:t>
      </w:r>
      <w:r w:rsidR="00BF3827">
        <w:rPr>
          <w:rFonts w:hint="eastAsia"/>
        </w:rPr>
        <w:t>等级标准</w:t>
      </w:r>
      <w:bookmarkEnd w:id="69"/>
      <w:bookmarkEnd w:id="70"/>
      <w:bookmarkEnd w:id="71"/>
      <w:bookmarkEnd w:id="72"/>
    </w:p>
    <w:tbl>
      <w:tblPr>
        <w:tblStyle w:val="ac"/>
        <w:tblW w:w="0" w:type="auto"/>
        <w:jc w:val="center"/>
        <w:tblLook w:val="04A0" w:firstRow="1" w:lastRow="0" w:firstColumn="1" w:lastColumn="0" w:noHBand="0" w:noVBand="1"/>
      </w:tblPr>
      <w:tblGrid>
        <w:gridCol w:w="988"/>
        <w:gridCol w:w="7308"/>
      </w:tblGrid>
      <w:tr w:rsidR="0067391E" w14:paraId="6D1EA775" w14:textId="77777777" w:rsidTr="00691FC0">
        <w:trPr>
          <w:jc w:val="center"/>
        </w:trPr>
        <w:tc>
          <w:tcPr>
            <w:tcW w:w="988" w:type="dxa"/>
          </w:tcPr>
          <w:p w14:paraId="66F040E4" w14:textId="579E296D" w:rsidR="0067391E" w:rsidRDefault="0067391E" w:rsidP="00BF3827">
            <w:pPr>
              <w:ind w:firstLineChars="0" w:firstLine="0"/>
            </w:pPr>
            <w:r>
              <w:rPr>
                <w:rFonts w:hint="eastAsia"/>
              </w:rPr>
              <w:t>等级</w:t>
            </w:r>
          </w:p>
        </w:tc>
        <w:tc>
          <w:tcPr>
            <w:tcW w:w="7308" w:type="dxa"/>
          </w:tcPr>
          <w:p w14:paraId="29F668C9" w14:textId="69A82179" w:rsidR="0067391E" w:rsidRDefault="0067391E" w:rsidP="00BF3827">
            <w:pPr>
              <w:ind w:firstLineChars="0" w:firstLine="0"/>
            </w:pPr>
            <w:r>
              <w:rPr>
                <w:rFonts w:hint="eastAsia"/>
              </w:rPr>
              <w:t>描述</w:t>
            </w:r>
          </w:p>
        </w:tc>
      </w:tr>
      <w:tr w:rsidR="0067391E" w14:paraId="65BB8B07" w14:textId="77777777" w:rsidTr="00691FC0">
        <w:trPr>
          <w:jc w:val="center"/>
        </w:trPr>
        <w:tc>
          <w:tcPr>
            <w:tcW w:w="988" w:type="dxa"/>
          </w:tcPr>
          <w:p w14:paraId="4C0B156F" w14:textId="75158407" w:rsidR="0067391E" w:rsidRDefault="0067391E" w:rsidP="00BF3827">
            <w:pPr>
              <w:ind w:firstLineChars="0" w:firstLine="0"/>
            </w:pPr>
            <w:r>
              <w:rPr>
                <w:rFonts w:hint="eastAsia"/>
              </w:rPr>
              <w:t>1</w:t>
            </w:r>
            <w:r w:rsidR="00EB576F">
              <w:t>.1</w:t>
            </w:r>
          </w:p>
        </w:tc>
        <w:tc>
          <w:tcPr>
            <w:tcW w:w="7308" w:type="dxa"/>
          </w:tcPr>
          <w:p w14:paraId="60422CBF" w14:textId="791E5F60" w:rsidR="0067391E" w:rsidRDefault="00EB576F" w:rsidP="00BF3827">
            <w:pPr>
              <w:ind w:firstLineChars="0" w:firstLine="0"/>
            </w:pPr>
            <w:r w:rsidRPr="00EB576F">
              <w:rPr>
                <w:rFonts w:hint="eastAsia"/>
              </w:rPr>
              <w:t>明确产品的定义和产品各版本的定义</w:t>
            </w:r>
            <w:r w:rsidRPr="00EB576F">
              <w:rPr>
                <w:rFonts w:hint="eastAsia"/>
              </w:rPr>
              <w:t>,</w:t>
            </w:r>
            <w:r w:rsidRPr="00EB576F">
              <w:rPr>
                <w:rFonts w:hint="eastAsia"/>
              </w:rPr>
              <w:t>确定产品阶段目标</w:t>
            </w:r>
            <w:r w:rsidRPr="00EB576F">
              <w:rPr>
                <w:rFonts w:hint="eastAsia"/>
              </w:rPr>
              <w:t>,</w:t>
            </w:r>
            <w:r w:rsidRPr="00EB576F">
              <w:rPr>
                <w:rFonts w:hint="eastAsia"/>
              </w:rPr>
              <w:t>形成团队共识。</w:t>
            </w:r>
          </w:p>
        </w:tc>
      </w:tr>
      <w:tr w:rsidR="00EB576F" w14:paraId="3F008D71" w14:textId="77777777" w:rsidTr="00691FC0">
        <w:trPr>
          <w:jc w:val="center"/>
        </w:trPr>
        <w:tc>
          <w:tcPr>
            <w:tcW w:w="988" w:type="dxa"/>
          </w:tcPr>
          <w:p w14:paraId="20E051CB" w14:textId="0B561CF7" w:rsidR="00EB576F" w:rsidRDefault="00EB576F" w:rsidP="00BF3827">
            <w:pPr>
              <w:ind w:firstLineChars="0" w:firstLine="0"/>
            </w:pPr>
            <w:r>
              <w:rPr>
                <w:rFonts w:hint="eastAsia"/>
              </w:rPr>
              <w:t>1</w:t>
            </w:r>
            <w:r>
              <w:t>.2</w:t>
            </w:r>
          </w:p>
        </w:tc>
        <w:tc>
          <w:tcPr>
            <w:tcW w:w="7308" w:type="dxa"/>
          </w:tcPr>
          <w:p w14:paraId="58AEA519" w14:textId="20E1D6AD" w:rsidR="00EB576F" w:rsidRPr="00EB576F" w:rsidRDefault="00426E43" w:rsidP="00BF3827">
            <w:pPr>
              <w:ind w:firstLineChars="0" w:firstLine="0"/>
            </w:pPr>
            <w:r w:rsidRPr="00426E43">
              <w:rPr>
                <w:rFonts w:hint="eastAsia"/>
              </w:rPr>
              <w:t>分解需求</w:t>
            </w:r>
            <w:r w:rsidRPr="00426E43">
              <w:rPr>
                <w:rFonts w:hint="eastAsia"/>
              </w:rPr>
              <w:t>,</w:t>
            </w:r>
            <w:r w:rsidRPr="00426E43">
              <w:rPr>
                <w:rFonts w:hint="eastAsia"/>
              </w:rPr>
              <w:t>可视化呈现产品全貌</w:t>
            </w:r>
            <w:r w:rsidRPr="00426E43">
              <w:rPr>
                <w:rFonts w:hint="eastAsia"/>
              </w:rPr>
              <w:t>,</w:t>
            </w:r>
            <w:r w:rsidRPr="00426E43">
              <w:rPr>
                <w:rFonts w:hint="eastAsia"/>
              </w:rPr>
              <w:t>明确实现产品的路径</w:t>
            </w:r>
            <w:r w:rsidRPr="00426E43">
              <w:rPr>
                <w:rFonts w:hint="eastAsia"/>
              </w:rPr>
              <w:t>,</w:t>
            </w:r>
            <w:r w:rsidRPr="00426E43">
              <w:rPr>
                <w:rFonts w:hint="eastAsia"/>
              </w:rPr>
              <w:t>为开发提供基础和依据。</w:t>
            </w:r>
          </w:p>
        </w:tc>
      </w:tr>
      <w:tr w:rsidR="0067391E" w14:paraId="5CF900BD" w14:textId="77777777" w:rsidTr="00691FC0">
        <w:trPr>
          <w:jc w:val="center"/>
        </w:trPr>
        <w:tc>
          <w:tcPr>
            <w:tcW w:w="988" w:type="dxa"/>
          </w:tcPr>
          <w:p w14:paraId="66D17E1B" w14:textId="29E125AD" w:rsidR="0067391E" w:rsidRDefault="00706B86" w:rsidP="00BF3827">
            <w:pPr>
              <w:ind w:firstLineChars="0" w:firstLine="0"/>
            </w:pPr>
            <w:r>
              <w:rPr>
                <w:rFonts w:hint="eastAsia"/>
              </w:rPr>
              <w:t>2</w:t>
            </w:r>
            <w:r w:rsidR="006037CD">
              <w:t>.1</w:t>
            </w:r>
          </w:p>
        </w:tc>
        <w:tc>
          <w:tcPr>
            <w:tcW w:w="7308" w:type="dxa"/>
          </w:tcPr>
          <w:p w14:paraId="0DDFC799" w14:textId="09F20800" w:rsidR="0067391E" w:rsidRDefault="009007DC" w:rsidP="00BF3827">
            <w:pPr>
              <w:ind w:firstLineChars="0" w:firstLine="0"/>
            </w:pPr>
            <w:r w:rsidRPr="009007DC">
              <w:rPr>
                <w:rFonts w:hint="eastAsia"/>
              </w:rPr>
              <w:t>明确公司战略规划</w:t>
            </w:r>
            <w:r w:rsidRPr="009007DC">
              <w:rPr>
                <w:rFonts w:hint="eastAsia"/>
              </w:rPr>
              <w:t>,</w:t>
            </w:r>
            <w:r w:rsidRPr="009007DC">
              <w:rPr>
                <w:rFonts w:hint="eastAsia"/>
              </w:rPr>
              <w:t>产品</w:t>
            </w:r>
            <w:proofErr w:type="gramStart"/>
            <w:r w:rsidRPr="009007DC">
              <w:rPr>
                <w:rFonts w:hint="eastAsia"/>
              </w:rPr>
              <w:t>线业务</w:t>
            </w:r>
            <w:proofErr w:type="gramEnd"/>
            <w:r w:rsidRPr="009007DC">
              <w:rPr>
                <w:rFonts w:hint="eastAsia"/>
              </w:rPr>
              <w:t>计划和产品规划之间的关系与责任主体。</w:t>
            </w:r>
          </w:p>
        </w:tc>
      </w:tr>
      <w:tr w:rsidR="00986AD5" w14:paraId="46ADBED8" w14:textId="77777777" w:rsidTr="00691FC0">
        <w:trPr>
          <w:jc w:val="center"/>
        </w:trPr>
        <w:tc>
          <w:tcPr>
            <w:tcW w:w="988" w:type="dxa"/>
          </w:tcPr>
          <w:p w14:paraId="496877C3" w14:textId="7DD5A44F" w:rsidR="00986AD5" w:rsidRDefault="00986AD5" w:rsidP="00BF3827">
            <w:pPr>
              <w:ind w:firstLineChars="0" w:firstLine="0"/>
            </w:pPr>
            <w:r>
              <w:rPr>
                <w:rFonts w:hint="eastAsia"/>
              </w:rPr>
              <w:t>2</w:t>
            </w:r>
            <w:r>
              <w:t>.2</w:t>
            </w:r>
          </w:p>
        </w:tc>
        <w:tc>
          <w:tcPr>
            <w:tcW w:w="7308" w:type="dxa"/>
          </w:tcPr>
          <w:p w14:paraId="47C75FA9" w14:textId="233185C1" w:rsidR="00986AD5" w:rsidRPr="009007DC" w:rsidRDefault="00A94989" w:rsidP="00BF3827">
            <w:pPr>
              <w:ind w:firstLineChars="0" w:firstLine="0"/>
            </w:pPr>
            <w:r w:rsidRPr="00A94989">
              <w:rPr>
                <w:rFonts w:hint="eastAsia"/>
              </w:rPr>
              <w:t>进行全面的市场分析并据此清晰</w:t>
            </w:r>
            <w:proofErr w:type="gramStart"/>
            <w:r w:rsidRPr="00A94989">
              <w:rPr>
                <w:rFonts w:hint="eastAsia"/>
              </w:rPr>
              <w:t>描述此</w:t>
            </w:r>
            <w:proofErr w:type="gramEnd"/>
            <w:r w:rsidRPr="00A94989">
              <w:rPr>
                <w:rFonts w:hint="eastAsia"/>
              </w:rPr>
              <w:t>产品或版本面向的市场及其原因。</w:t>
            </w:r>
          </w:p>
        </w:tc>
      </w:tr>
      <w:tr w:rsidR="002F61AA" w14:paraId="353DBC85" w14:textId="77777777" w:rsidTr="00691FC0">
        <w:trPr>
          <w:jc w:val="center"/>
        </w:trPr>
        <w:tc>
          <w:tcPr>
            <w:tcW w:w="988" w:type="dxa"/>
          </w:tcPr>
          <w:p w14:paraId="75E5FF79" w14:textId="2A96D3D8" w:rsidR="002F61AA" w:rsidRDefault="002F61AA" w:rsidP="00BF3827">
            <w:pPr>
              <w:ind w:firstLineChars="0" w:firstLine="0"/>
            </w:pPr>
            <w:r>
              <w:rPr>
                <w:rFonts w:hint="eastAsia"/>
              </w:rPr>
              <w:t>3</w:t>
            </w:r>
            <w:r>
              <w:t>.1</w:t>
            </w:r>
          </w:p>
        </w:tc>
        <w:tc>
          <w:tcPr>
            <w:tcW w:w="7308" w:type="dxa"/>
          </w:tcPr>
          <w:p w14:paraId="1386CB9B" w14:textId="067D324F" w:rsidR="002F61AA" w:rsidRPr="00A94989" w:rsidRDefault="00F94036" w:rsidP="00F94036">
            <w:pPr>
              <w:ind w:firstLineChars="0" w:firstLine="0"/>
            </w:pPr>
            <w:r>
              <w:rPr>
                <w:rFonts w:hint="eastAsia"/>
              </w:rPr>
              <w:t>多角度、全方位地进行分析﹐以保障所制定产品策略的全面性和系统性。可以考虑采取的分析角度包括但不限于竞争策略、价格策略﹑销售策略﹑促销</w:t>
            </w:r>
            <w:proofErr w:type="gramStart"/>
            <w:r>
              <w:rPr>
                <w:rFonts w:hint="eastAsia"/>
              </w:rPr>
              <w:t>策市场</w:t>
            </w:r>
            <w:proofErr w:type="gramEnd"/>
            <w:r>
              <w:rPr>
                <w:rFonts w:hint="eastAsia"/>
              </w:rPr>
              <w:t>准人策略﹑产品组合策略﹑生存周期策略等。</w:t>
            </w:r>
          </w:p>
        </w:tc>
      </w:tr>
      <w:tr w:rsidR="001E3947" w14:paraId="737C3BD6" w14:textId="77777777" w:rsidTr="00691FC0">
        <w:trPr>
          <w:jc w:val="center"/>
        </w:trPr>
        <w:tc>
          <w:tcPr>
            <w:tcW w:w="988" w:type="dxa"/>
          </w:tcPr>
          <w:p w14:paraId="0EC076AE" w14:textId="22B24E93" w:rsidR="001E3947" w:rsidRDefault="001E3947" w:rsidP="00BF3827">
            <w:pPr>
              <w:ind w:firstLineChars="0" w:firstLine="0"/>
            </w:pPr>
            <w:r>
              <w:rPr>
                <w:rFonts w:hint="eastAsia"/>
              </w:rPr>
              <w:t>4</w:t>
            </w:r>
            <w:r>
              <w:t>.1</w:t>
            </w:r>
          </w:p>
        </w:tc>
        <w:tc>
          <w:tcPr>
            <w:tcW w:w="7308" w:type="dxa"/>
          </w:tcPr>
          <w:p w14:paraId="0895BCE4" w14:textId="144F5749" w:rsidR="001E3947" w:rsidRDefault="002B7BC0" w:rsidP="00D44F24">
            <w:pPr>
              <w:keepNext/>
              <w:ind w:firstLineChars="0" w:firstLine="0"/>
            </w:pPr>
            <w:r w:rsidRPr="002B7BC0">
              <w:rPr>
                <w:rFonts w:hint="eastAsia"/>
              </w:rPr>
              <w:t>基于以往数据或者行业基准开展量化分析﹐以准确表达产品的商业目标﹐以及当前产品或版本支撑</w:t>
            </w:r>
            <w:proofErr w:type="gramStart"/>
            <w:r w:rsidRPr="002B7BC0">
              <w:rPr>
                <w:rFonts w:hint="eastAsia"/>
              </w:rPr>
              <w:t>此商业</w:t>
            </w:r>
            <w:proofErr w:type="gramEnd"/>
            <w:r w:rsidRPr="002B7BC0">
              <w:rPr>
                <w:rFonts w:hint="eastAsia"/>
              </w:rPr>
              <w:t>目标的方式。</w:t>
            </w:r>
          </w:p>
        </w:tc>
      </w:tr>
    </w:tbl>
    <w:p w14:paraId="72522895" w14:textId="1406A127" w:rsidR="0067391E" w:rsidRDefault="00D44F24" w:rsidP="00DC1B87">
      <w:pPr>
        <w:pStyle w:val="a9"/>
        <w:ind w:firstLine="400"/>
        <w:jc w:val="center"/>
      </w:pPr>
      <w:r>
        <w:rPr>
          <w:rFonts w:hint="eastAsia"/>
        </w:rPr>
        <w:t>表</w:t>
      </w:r>
      <w:r w:rsidR="00EB674B">
        <w:t>3</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p>
    <w:p w14:paraId="51E8723B" w14:textId="4599143D" w:rsidR="00F70504" w:rsidRDefault="0052324A" w:rsidP="00655AF0">
      <w:pPr>
        <w:pStyle w:val="t3"/>
      </w:pPr>
      <w:bookmarkStart w:id="73" w:name="_Toc149509401"/>
      <w:bookmarkStart w:id="74" w:name="_Toc149509625"/>
      <w:bookmarkStart w:id="75" w:name="_Toc149509674"/>
      <w:bookmarkStart w:id="76" w:name="_Toc149510076"/>
      <w:r>
        <w:rPr>
          <w:rFonts w:hint="eastAsia"/>
        </w:rPr>
        <w:t>需求工程</w:t>
      </w:r>
      <w:r>
        <w:rPr>
          <w:rFonts w:hint="eastAsia"/>
        </w:rPr>
        <w:t>(</w:t>
      </w:r>
      <w:r>
        <w:t>RQE)</w:t>
      </w:r>
      <w:r w:rsidR="00C9054B">
        <w:rPr>
          <w:rFonts w:hint="eastAsia"/>
        </w:rPr>
        <w:t>等级标准</w:t>
      </w:r>
      <w:bookmarkEnd w:id="73"/>
      <w:bookmarkEnd w:id="74"/>
      <w:bookmarkEnd w:id="75"/>
      <w:bookmarkEnd w:id="76"/>
    </w:p>
    <w:p w14:paraId="323E3C3A" w14:textId="082B093D" w:rsidR="00A83E12" w:rsidRDefault="00F733D3" w:rsidP="00F70504">
      <w:pPr>
        <w:ind w:firstLine="420"/>
      </w:pPr>
      <w:r>
        <w:rPr>
          <w:rFonts w:hint="eastAsia"/>
        </w:rPr>
        <w:t>等级</w:t>
      </w:r>
      <w:r>
        <w:rPr>
          <w:rFonts w:hint="eastAsia"/>
        </w:rPr>
        <w:t>1</w:t>
      </w:r>
      <w:r>
        <w:rPr>
          <w:rFonts w:hint="eastAsia"/>
        </w:rPr>
        <w:t>：</w:t>
      </w:r>
      <w:r>
        <w:rPr>
          <w:rFonts w:hint="eastAsia"/>
        </w:rPr>
        <w:t>R</w:t>
      </w:r>
      <w:r>
        <w:t>QE1.1</w:t>
      </w:r>
      <w:r>
        <w:rPr>
          <w:rFonts w:hint="eastAsia"/>
        </w:rPr>
        <w:t>：搭建产品研制的需求工程，</w:t>
      </w:r>
      <w:r w:rsidR="00215892">
        <w:rPr>
          <w:rFonts w:hint="eastAsia"/>
        </w:rPr>
        <w:t>包括需求开发，需求开发包括对需求的捕获以及定义，需求管理包括对需求的评审、确认等。</w:t>
      </w:r>
    </w:p>
    <w:p w14:paraId="2FF587F6" w14:textId="5161BA2A" w:rsidR="001D0391" w:rsidRDefault="0032095B" w:rsidP="003415A3">
      <w:pPr>
        <w:ind w:firstLine="420"/>
      </w:pPr>
      <w:r>
        <w:rPr>
          <w:rFonts w:hint="eastAsia"/>
        </w:rPr>
        <w:t>等级</w:t>
      </w:r>
      <w:r>
        <w:rPr>
          <w:rFonts w:hint="eastAsia"/>
        </w:rPr>
        <w:t>2</w:t>
      </w:r>
      <w:r>
        <w:rPr>
          <w:rFonts w:hint="eastAsia"/>
        </w:rPr>
        <w:t>：</w:t>
      </w:r>
      <w:r>
        <w:rPr>
          <w:rFonts w:hint="eastAsia"/>
        </w:rPr>
        <w:t>R</w:t>
      </w:r>
      <w:r>
        <w:t>QE2.1</w:t>
      </w:r>
      <w:r w:rsidR="001F71B4">
        <w:rPr>
          <w:rFonts w:hint="eastAsia"/>
        </w:rPr>
        <w:t>：</w:t>
      </w:r>
      <w:r w:rsidR="001F71B4" w:rsidRPr="001F71B4">
        <w:rPr>
          <w:rFonts w:hint="eastAsia"/>
        </w:rPr>
        <w:t>需求信息识别与捕获的目的是通过各种途径获取用户的需求信息</w:t>
      </w:r>
      <w:r w:rsidR="001F71B4" w:rsidRPr="001F71B4">
        <w:rPr>
          <w:rFonts w:hint="eastAsia"/>
        </w:rPr>
        <w:t>,</w:t>
      </w:r>
      <w:r w:rsidR="001F71B4" w:rsidRPr="001F71B4">
        <w:rPr>
          <w:rFonts w:hint="eastAsia"/>
        </w:rPr>
        <w:t>将需求的来源输入信息进行捕获</w:t>
      </w:r>
      <w:r w:rsidR="001F71B4" w:rsidRPr="001F71B4">
        <w:rPr>
          <w:rFonts w:hint="eastAsia"/>
        </w:rPr>
        <w:t>,</w:t>
      </w:r>
      <w:r w:rsidR="001F71B4" w:rsidRPr="001F71B4">
        <w:rPr>
          <w:rFonts w:hint="eastAsia"/>
        </w:rPr>
        <w:t>可以更好地为制定标准化的需求规格说明书打下基础</w:t>
      </w:r>
      <w:r w:rsidR="001F71B4" w:rsidRPr="001F71B4">
        <w:rPr>
          <w:rFonts w:hint="eastAsia"/>
        </w:rPr>
        <w:t>,</w:t>
      </w:r>
      <w:r w:rsidR="001F71B4" w:rsidRPr="001F71B4">
        <w:rPr>
          <w:rFonts w:hint="eastAsia"/>
        </w:rPr>
        <w:t>同时能够在需求管理中对需求的追踪提供便利</w:t>
      </w:r>
      <w:r w:rsidR="001D0391">
        <w:rPr>
          <w:rFonts w:hint="eastAsia"/>
        </w:rPr>
        <w:t>。</w:t>
      </w:r>
    </w:p>
    <w:p w14:paraId="45CB7AF0" w14:textId="57DA0B05" w:rsidR="00D97A93" w:rsidRDefault="000729F0" w:rsidP="004F049E">
      <w:pPr>
        <w:ind w:firstLine="420"/>
      </w:pPr>
      <w:r>
        <w:rPr>
          <w:rFonts w:hint="eastAsia"/>
        </w:rPr>
        <w:t>等级</w:t>
      </w:r>
      <w:r w:rsidR="00C83459">
        <w:rPr>
          <w:rFonts w:hint="eastAsia"/>
        </w:rPr>
        <w:t>3</w:t>
      </w:r>
      <w:r>
        <w:rPr>
          <w:rFonts w:hint="eastAsia"/>
        </w:rPr>
        <w:t>：</w:t>
      </w:r>
      <w:r>
        <w:rPr>
          <w:rFonts w:hint="eastAsia"/>
        </w:rPr>
        <w:t>R</w:t>
      </w:r>
      <w:r>
        <w:t>QE3.1</w:t>
      </w:r>
      <w:r w:rsidR="00283BAB">
        <w:rPr>
          <w:rFonts w:hint="eastAsia"/>
        </w:rPr>
        <w:t>：</w:t>
      </w:r>
      <w:r w:rsidR="00EE00E5" w:rsidRPr="00EE00E5">
        <w:rPr>
          <w:rFonts w:hint="eastAsia"/>
        </w:rPr>
        <w:t>搭建需求分析、定义及管理的数据平台</w:t>
      </w:r>
      <w:r w:rsidR="00EE00E5" w:rsidRPr="00EE00E5">
        <w:rPr>
          <w:rFonts w:hint="eastAsia"/>
        </w:rPr>
        <w:t>,</w:t>
      </w:r>
      <w:r w:rsidR="00EE00E5" w:rsidRPr="00EE00E5">
        <w:rPr>
          <w:rFonts w:hint="eastAsia"/>
        </w:rPr>
        <w:t>实现需求数据的</w:t>
      </w:r>
      <w:proofErr w:type="gramStart"/>
      <w:r w:rsidR="00EE00E5" w:rsidRPr="00EE00E5">
        <w:rPr>
          <w:rFonts w:hint="eastAsia"/>
        </w:rPr>
        <w:t>管控及追踪</w:t>
      </w:r>
      <w:proofErr w:type="gramEnd"/>
      <w:r w:rsidR="00EE00E5" w:rsidRPr="00EE00E5">
        <w:rPr>
          <w:rFonts w:hint="eastAsia"/>
        </w:rPr>
        <w:t>﹐从而极大地提升需求体系构建的效率</w:t>
      </w:r>
      <w:r w:rsidR="00EE00E5" w:rsidRPr="00EE00E5">
        <w:rPr>
          <w:rFonts w:hint="eastAsia"/>
        </w:rPr>
        <w:t>,</w:t>
      </w:r>
      <w:r w:rsidR="00EE00E5" w:rsidRPr="00EE00E5">
        <w:rPr>
          <w:rFonts w:hint="eastAsia"/>
        </w:rPr>
        <w:t>通过数字化的手段实现产品的设计辅助及测试。最终实现需求—设计—测试─集成的信息无误传递。</w:t>
      </w:r>
    </w:p>
    <w:p w14:paraId="62E5A40B" w14:textId="77777777" w:rsidR="004F049E" w:rsidRPr="004F049E" w:rsidRDefault="004F049E" w:rsidP="004F049E">
      <w:pPr>
        <w:ind w:firstLine="420"/>
      </w:pPr>
    </w:p>
    <w:p w14:paraId="605D18E6" w14:textId="1F080C96" w:rsidR="0039406A" w:rsidRDefault="004715F4" w:rsidP="00E30B8F">
      <w:pPr>
        <w:pStyle w:val="t1"/>
      </w:pPr>
      <w:bookmarkStart w:id="77" w:name="_Toc149509402"/>
      <w:bookmarkStart w:id="78" w:name="_Toc149509626"/>
      <w:bookmarkStart w:id="79" w:name="_Toc149509675"/>
      <w:bookmarkStart w:id="80" w:name="_Toc149510077"/>
      <w:r>
        <w:rPr>
          <w:rFonts w:hint="eastAsia"/>
        </w:rPr>
        <w:t>四、案例分析</w:t>
      </w:r>
      <w:bookmarkEnd w:id="77"/>
      <w:bookmarkEnd w:id="78"/>
      <w:bookmarkEnd w:id="79"/>
      <w:bookmarkEnd w:id="80"/>
    </w:p>
    <w:p w14:paraId="3576BB4B" w14:textId="7896BE85" w:rsidR="00FC1641" w:rsidRDefault="000B6EB7" w:rsidP="00FC1641">
      <w:pPr>
        <w:pStyle w:val="t"/>
      </w:pPr>
      <w:bookmarkStart w:id="81" w:name="_Toc149509403"/>
      <w:bookmarkStart w:id="82" w:name="_Toc149509627"/>
      <w:bookmarkStart w:id="83" w:name="_Toc149509676"/>
      <w:bookmarkStart w:id="84" w:name="_Toc149510078"/>
      <w:r>
        <w:rPr>
          <w:rFonts w:hint="eastAsia"/>
        </w:rPr>
        <w:t>案例</w:t>
      </w:r>
      <w:r w:rsidR="00E970CA">
        <w:rPr>
          <w:rFonts w:hint="eastAsia"/>
        </w:rPr>
        <w:t>背景</w:t>
      </w:r>
      <w:bookmarkEnd w:id="81"/>
      <w:bookmarkEnd w:id="82"/>
      <w:bookmarkEnd w:id="83"/>
      <w:bookmarkEnd w:id="84"/>
    </w:p>
    <w:p w14:paraId="3A360199" w14:textId="1533C801" w:rsidR="00C36956" w:rsidRDefault="00A368F9" w:rsidP="00B141A5">
      <w:pPr>
        <w:ind w:firstLine="420"/>
      </w:pPr>
      <w:r>
        <w:rPr>
          <w:rFonts w:hint="eastAsia"/>
        </w:rPr>
        <w:lastRenderedPageBreak/>
        <w:t>某</w:t>
      </w:r>
      <w:r w:rsidR="00B141A5">
        <w:rPr>
          <w:rFonts w:hint="eastAsia"/>
        </w:rPr>
        <w:t>公司</w:t>
      </w:r>
      <w:r w:rsidR="00FD5CC3">
        <w:rPr>
          <w:rFonts w:hint="eastAsia"/>
        </w:rPr>
        <w:t>软件产品涉及多个领域</w:t>
      </w:r>
      <w:r w:rsidR="004E0218">
        <w:rPr>
          <w:rFonts w:hint="eastAsia"/>
        </w:rPr>
        <w:t>，</w:t>
      </w:r>
      <w:r w:rsidR="008B4574">
        <w:rPr>
          <w:rFonts w:hint="eastAsia"/>
        </w:rPr>
        <w:t>该公司</w:t>
      </w:r>
      <w:proofErr w:type="gramStart"/>
      <w:r w:rsidR="008B4574">
        <w:rPr>
          <w:rFonts w:hint="eastAsia"/>
        </w:rPr>
        <w:t>项目党建云</w:t>
      </w:r>
      <w:proofErr w:type="gramEnd"/>
      <w:r w:rsidR="008B4574">
        <w:rPr>
          <w:rFonts w:hint="eastAsia"/>
        </w:rPr>
        <w:t>由四个主要功能模块组成，</w:t>
      </w:r>
      <w:r w:rsidR="0030599C">
        <w:rPr>
          <w:rFonts w:hint="eastAsia"/>
        </w:rPr>
        <w:t>包括移动客户端：</w:t>
      </w:r>
      <w:r w:rsidR="00EA78CB">
        <w:rPr>
          <w:rFonts w:hint="eastAsia"/>
        </w:rPr>
        <w:t>党员客户使用方便党员的党建学习、信息沟通</w:t>
      </w:r>
      <w:r w:rsidR="008408C0">
        <w:rPr>
          <w:rFonts w:hint="eastAsia"/>
        </w:rPr>
        <w:t>、学习心得提交等；</w:t>
      </w:r>
      <w:r w:rsidR="00B11C2D">
        <w:rPr>
          <w:rFonts w:hint="eastAsia"/>
        </w:rPr>
        <w:t>组织生活模块</w:t>
      </w:r>
      <w:r w:rsidR="00F56922">
        <w:rPr>
          <w:rFonts w:hint="eastAsia"/>
        </w:rPr>
        <w:t xml:space="preserve"> </w:t>
      </w:r>
      <w:r w:rsidR="008019C6">
        <w:rPr>
          <w:rFonts w:hint="eastAsia"/>
        </w:rPr>
        <w:t>：</w:t>
      </w:r>
      <w:r w:rsidR="00436CC7">
        <w:t>党建资讯宣传、党建学习考试、三会一课、党小组会议等模块</w:t>
      </w:r>
      <w:r w:rsidR="004A0E68">
        <w:rPr>
          <w:rFonts w:hint="eastAsia"/>
        </w:rPr>
        <w:t>；</w:t>
      </w:r>
      <w:r w:rsidR="00A42DCF">
        <w:rPr>
          <w:rFonts w:hint="eastAsia"/>
        </w:rPr>
        <w:t>财务功能模块：</w:t>
      </w:r>
      <w:r w:rsidR="00A42DCF">
        <w:t>每个月账单信息导入系统、提醒党员进行缴费、党费统计等功能。</w:t>
      </w:r>
      <w:r w:rsidR="00A42DCF">
        <w:rPr>
          <w:rFonts w:hint="eastAsia"/>
        </w:rPr>
        <w:t>基础数据模块：</w:t>
      </w:r>
      <w:r w:rsidR="00F23B0B">
        <w:t>组织机构模块用于维护本单位的党组织信息；党员模块负责党员</w:t>
      </w:r>
      <w:r w:rsidR="00A64DC0">
        <w:t>、组织关系转移</w:t>
      </w:r>
      <w:r w:rsidR="00F23B0B">
        <w:t>、发展历程等。</w:t>
      </w:r>
    </w:p>
    <w:p w14:paraId="4E94BE78" w14:textId="39E7A966" w:rsidR="00731026" w:rsidRDefault="00731026" w:rsidP="00AA0BE7">
      <w:pPr>
        <w:ind w:firstLine="420"/>
      </w:pPr>
      <w:r>
        <w:t>项目开发流程采用业内主流的大瀑布小迭代方式</w:t>
      </w:r>
      <w:r w:rsidR="00716070">
        <w:rPr>
          <w:rFonts w:hint="eastAsia"/>
        </w:rPr>
        <w:t>，</w:t>
      </w:r>
      <w:r>
        <w:t>质量保障则集中于测试人员的集成测试阶段。迭代主要可以分为以下五个阶段：需求</w:t>
      </w:r>
      <w:r w:rsidR="00957431">
        <w:rPr>
          <w:rFonts w:hint="eastAsia"/>
        </w:rPr>
        <w:t>分析</w:t>
      </w:r>
      <w:r>
        <w:t>阶段</w:t>
      </w:r>
      <w:r w:rsidR="00EA7043">
        <w:rPr>
          <w:rFonts w:hint="eastAsia"/>
        </w:rPr>
        <w:t>，</w:t>
      </w:r>
      <w:r w:rsidR="009C65C7">
        <w:rPr>
          <w:rFonts w:hint="eastAsia"/>
        </w:rPr>
        <w:t>软件</w:t>
      </w:r>
      <w:r>
        <w:t>开发阶段</w:t>
      </w:r>
      <w:r w:rsidR="00EA7043">
        <w:rPr>
          <w:rFonts w:hint="eastAsia"/>
        </w:rPr>
        <w:t>，</w:t>
      </w:r>
      <w:r w:rsidR="009C65C7">
        <w:rPr>
          <w:rFonts w:hint="eastAsia"/>
        </w:rPr>
        <w:t>软件</w:t>
      </w:r>
      <w:r>
        <w:t>测试阶段</w:t>
      </w:r>
      <w:r w:rsidR="00EA7043">
        <w:rPr>
          <w:rFonts w:hint="eastAsia"/>
        </w:rPr>
        <w:t>，</w:t>
      </w:r>
      <w:r w:rsidR="00737B16">
        <w:rPr>
          <w:rFonts w:hint="eastAsia"/>
        </w:rPr>
        <w:t>软件</w:t>
      </w:r>
      <w:r>
        <w:t>发布阶段</w:t>
      </w:r>
      <w:r w:rsidR="00EA7043">
        <w:rPr>
          <w:rFonts w:hint="eastAsia"/>
        </w:rPr>
        <w:t>，</w:t>
      </w:r>
      <w:r>
        <w:t>运维阶段</w:t>
      </w:r>
      <w:r w:rsidR="00FC2763">
        <w:rPr>
          <w:rFonts w:hint="eastAsia"/>
        </w:rPr>
        <w:t>。</w:t>
      </w:r>
    </w:p>
    <w:p w14:paraId="075A8307" w14:textId="767A6006" w:rsidR="00EF417A" w:rsidRDefault="00EF417A" w:rsidP="00AA0BE7">
      <w:pPr>
        <w:ind w:firstLine="420"/>
      </w:pPr>
      <w:r>
        <w:rPr>
          <w:rFonts w:hint="eastAsia"/>
        </w:rPr>
        <w:t>而该公司部门依据人员职责分为</w:t>
      </w:r>
      <w:r w:rsidR="0003698B">
        <w:rPr>
          <w:rFonts w:hint="eastAsia"/>
        </w:rPr>
        <w:t>需求部</w:t>
      </w:r>
      <w:r w:rsidR="00E47488">
        <w:rPr>
          <w:rFonts w:hint="eastAsia"/>
        </w:rPr>
        <w:t>、</w:t>
      </w:r>
      <w:r w:rsidR="009C5B34">
        <w:rPr>
          <w:rFonts w:hint="eastAsia"/>
        </w:rPr>
        <w:t>开发部、测试部、</w:t>
      </w:r>
      <w:r w:rsidR="00FC066A">
        <w:rPr>
          <w:rFonts w:hint="eastAsia"/>
        </w:rPr>
        <w:t>运维部</w:t>
      </w:r>
      <w:r w:rsidR="0003698B">
        <w:rPr>
          <w:rFonts w:hint="eastAsia"/>
        </w:rPr>
        <w:t>等，</w:t>
      </w:r>
      <w:proofErr w:type="gramStart"/>
      <w:r w:rsidR="0003698B">
        <w:rPr>
          <w:rFonts w:hint="eastAsia"/>
        </w:rPr>
        <w:t>呈各个</w:t>
      </w:r>
      <w:proofErr w:type="gramEnd"/>
      <w:r w:rsidR="0003698B">
        <w:rPr>
          <w:rFonts w:hint="eastAsia"/>
        </w:rPr>
        <w:t>部门</w:t>
      </w:r>
      <w:r w:rsidR="00C37DAD">
        <w:rPr>
          <w:rFonts w:hint="eastAsia"/>
        </w:rPr>
        <w:t>具有不同的职责</w:t>
      </w:r>
      <w:r w:rsidR="00CF5A96">
        <w:rPr>
          <w:rFonts w:hint="eastAsia"/>
        </w:rPr>
        <w:t>，这种职责型部门结构</w:t>
      </w:r>
      <w:r w:rsidR="006A1E92">
        <w:rPr>
          <w:rFonts w:hint="eastAsia"/>
        </w:rPr>
        <w:t>，</w:t>
      </w:r>
      <w:r w:rsidR="006928DB">
        <w:rPr>
          <w:rFonts w:hint="eastAsia"/>
        </w:rPr>
        <w:t>它拥有部门结构清洗的优点，但是缺点很明显，</w:t>
      </w:r>
      <w:r w:rsidR="000E042C">
        <w:rPr>
          <w:rFonts w:hint="eastAsia"/>
        </w:rPr>
        <w:t>不同部门之间联系较少，一个产品由多个部门协作开发</w:t>
      </w:r>
      <w:r w:rsidR="00541BD7">
        <w:rPr>
          <w:rFonts w:hint="eastAsia"/>
        </w:rPr>
        <w:t>直接</w:t>
      </w:r>
      <w:r w:rsidR="00E41995">
        <w:rPr>
          <w:rFonts w:hint="eastAsia"/>
        </w:rPr>
        <w:t>造成</w:t>
      </w:r>
      <w:r w:rsidR="0014592A">
        <w:rPr>
          <w:rFonts w:hint="eastAsia"/>
        </w:rPr>
        <w:t>了</w:t>
      </w:r>
      <w:r w:rsidR="00541BD7">
        <w:rPr>
          <w:rFonts w:hint="eastAsia"/>
        </w:rPr>
        <w:t>协调问题</w:t>
      </w:r>
      <w:r w:rsidR="005C7372">
        <w:rPr>
          <w:rFonts w:hint="eastAsia"/>
        </w:rPr>
        <w:t>。</w:t>
      </w:r>
      <w:r w:rsidR="00241BE5">
        <w:rPr>
          <w:rFonts w:hint="eastAsia"/>
        </w:rPr>
        <w:t>会产生软件质量问题</w:t>
      </w:r>
      <w:r w:rsidR="005166FA">
        <w:rPr>
          <w:rFonts w:hint="eastAsia"/>
        </w:rPr>
        <w:t>、</w:t>
      </w:r>
      <w:r w:rsidR="00241BE5">
        <w:rPr>
          <w:rFonts w:hint="eastAsia"/>
        </w:rPr>
        <w:t>标准统一问题、文档管理问题</w:t>
      </w:r>
      <w:r w:rsidR="00983F38">
        <w:rPr>
          <w:rFonts w:hint="eastAsia"/>
        </w:rPr>
        <w:t>等</w:t>
      </w:r>
      <w:r w:rsidR="006F0B66">
        <w:rPr>
          <w:rFonts w:hint="eastAsia"/>
        </w:rPr>
        <w:t>。</w:t>
      </w:r>
    </w:p>
    <w:p w14:paraId="0C69E266" w14:textId="5EDE9AE8" w:rsidR="00551250" w:rsidRDefault="003009A6" w:rsidP="009633AC">
      <w:pPr>
        <w:pStyle w:val="t"/>
      </w:pPr>
      <w:bookmarkStart w:id="85" w:name="_Toc149509404"/>
      <w:bookmarkStart w:id="86" w:name="_Toc149509628"/>
      <w:bookmarkStart w:id="87" w:name="_Toc149509677"/>
      <w:bookmarkStart w:id="88" w:name="_Toc149510079"/>
      <w:r>
        <w:rPr>
          <w:rFonts w:hint="eastAsia"/>
        </w:rPr>
        <w:t>使用</w:t>
      </w:r>
      <w:r w:rsidR="00DA2796">
        <w:rPr>
          <w:rFonts w:hint="eastAsia"/>
        </w:rPr>
        <w:t>Dev</w:t>
      </w:r>
      <w:r w:rsidR="00DA2796">
        <w:t>O</w:t>
      </w:r>
      <w:r w:rsidR="00DA2796">
        <w:rPr>
          <w:rFonts w:hint="eastAsia"/>
        </w:rPr>
        <w:t>ps</w:t>
      </w:r>
      <w:r w:rsidR="00FA2513">
        <w:rPr>
          <w:rFonts w:hint="eastAsia"/>
        </w:rPr>
        <w:t>的软件</w:t>
      </w:r>
      <w:r w:rsidR="0006650F">
        <w:rPr>
          <w:rFonts w:hint="eastAsia"/>
        </w:rPr>
        <w:t>开发</w:t>
      </w:r>
      <w:r w:rsidR="00FA2513">
        <w:rPr>
          <w:rFonts w:hint="eastAsia"/>
        </w:rPr>
        <w:t>优化</w:t>
      </w:r>
      <w:bookmarkEnd w:id="85"/>
      <w:bookmarkEnd w:id="86"/>
      <w:bookmarkEnd w:id="87"/>
      <w:bookmarkEnd w:id="88"/>
    </w:p>
    <w:p w14:paraId="12B8A9C3" w14:textId="0957D0C1" w:rsidR="00390D64" w:rsidRDefault="00390D64" w:rsidP="00655AF0">
      <w:pPr>
        <w:pStyle w:val="t3"/>
      </w:pPr>
      <w:bookmarkStart w:id="89" w:name="_Toc149509405"/>
      <w:bookmarkStart w:id="90" w:name="_Toc149509629"/>
      <w:bookmarkStart w:id="91" w:name="_Toc149509678"/>
      <w:bookmarkStart w:id="92" w:name="_Toc149510080"/>
      <w:r>
        <w:rPr>
          <w:rFonts w:hint="eastAsia"/>
        </w:rPr>
        <w:t>持续集成</w:t>
      </w:r>
      <w:bookmarkEnd w:id="89"/>
      <w:bookmarkEnd w:id="90"/>
      <w:bookmarkEnd w:id="91"/>
      <w:bookmarkEnd w:id="92"/>
    </w:p>
    <w:p w14:paraId="0E073425" w14:textId="5D7636F3" w:rsidR="00CE5B42" w:rsidRDefault="007F107E" w:rsidP="008C298A">
      <w:pPr>
        <w:ind w:firstLine="420"/>
      </w:pPr>
      <w:r>
        <w:rPr>
          <w:rFonts w:hint="eastAsia"/>
        </w:rPr>
        <w:t>该公司使用</w:t>
      </w:r>
      <w:r w:rsidR="00CE5B42">
        <w:rPr>
          <w:rFonts w:hint="eastAsia"/>
        </w:rPr>
        <w:t>持续集成</w:t>
      </w:r>
      <w:r w:rsidR="00B8212C">
        <w:rPr>
          <w:rFonts w:hint="eastAsia"/>
        </w:rPr>
        <w:t>的思想</w:t>
      </w:r>
      <w:r w:rsidR="00CE5B42">
        <w:rPr>
          <w:rFonts w:hint="eastAsia"/>
        </w:rPr>
        <w:t>：开发人员使用</w:t>
      </w:r>
      <w:r w:rsidR="00CE5B42">
        <w:rPr>
          <w:rFonts w:hint="eastAsia"/>
        </w:rPr>
        <w:t>git</w:t>
      </w:r>
      <w:r w:rsidR="00CE5B42">
        <w:rPr>
          <w:rFonts w:hint="eastAsia"/>
        </w:rPr>
        <w:t>之类版本控制工具，</w:t>
      </w:r>
      <w:r w:rsidR="00D85D34">
        <w:rPr>
          <w:rFonts w:hint="eastAsia"/>
        </w:rPr>
        <w:t>将代码逐渐添加合并到软件总架构中</w:t>
      </w:r>
      <w:r w:rsidR="000B74A3">
        <w:rPr>
          <w:rFonts w:hint="eastAsia"/>
        </w:rPr>
        <w:t>，</w:t>
      </w:r>
      <w:r w:rsidR="00267294">
        <w:rPr>
          <w:rFonts w:hint="eastAsia"/>
        </w:rPr>
        <w:t>定时对加入的代码</w:t>
      </w:r>
      <w:r w:rsidR="001317EF">
        <w:rPr>
          <w:rFonts w:hint="eastAsia"/>
        </w:rPr>
        <w:t>单元测试、</w:t>
      </w:r>
      <w:r w:rsidR="00267294">
        <w:rPr>
          <w:rFonts w:hint="eastAsia"/>
        </w:rPr>
        <w:t>集成测试</w:t>
      </w:r>
      <w:r w:rsidR="00791575">
        <w:rPr>
          <w:rFonts w:hint="eastAsia"/>
        </w:rPr>
        <w:t>(</w:t>
      </w:r>
      <w:r w:rsidR="00791575">
        <w:rPr>
          <w:rFonts w:hint="eastAsia"/>
        </w:rPr>
        <w:t>渐增式集成测试</w:t>
      </w:r>
      <w:r w:rsidR="00791575">
        <w:t>)</w:t>
      </w:r>
      <w:r w:rsidR="002A7ADA">
        <w:rPr>
          <w:rFonts w:hint="eastAsia"/>
        </w:rPr>
        <w:t>，</w:t>
      </w:r>
      <w:r w:rsidR="00542658">
        <w:rPr>
          <w:rFonts w:hint="eastAsia"/>
        </w:rPr>
        <w:t>持续集成可以提取检查程序隐藏的缺陷并解决。</w:t>
      </w:r>
      <w:r w:rsidR="00E721BE">
        <w:rPr>
          <w:rFonts w:hint="eastAsia"/>
        </w:rPr>
        <w:t>主要使用</w:t>
      </w:r>
      <w:r w:rsidR="0025463A">
        <w:rPr>
          <w:rFonts w:hint="eastAsia"/>
        </w:rPr>
        <w:t>通过</w:t>
      </w:r>
      <w:r w:rsidR="0025463A">
        <w:rPr>
          <w:rFonts w:hint="eastAsia"/>
        </w:rPr>
        <w:t>Git</w:t>
      </w:r>
      <w:r w:rsidR="0025463A">
        <w:rPr>
          <w:rFonts w:hint="eastAsia"/>
        </w:rPr>
        <w:t>的</w:t>
      </w:r>
      <w:r w:rsidR="00E721BE">
        <w:rPr>
          <w:rFonts w:hint="eastAsia"/>
        </w:rPr>
        <w:t>分支模型，</w:t>
      </w:r>
      <w:r w:rsidR="008B3DF3">
        <w:rPr>
          <w:rFonts w:hint="eastAsia"/>
        </w:rPr>
        <w:t>开发人员将代码提交到开发分支，特定管理人员管理分支，将测试后的分支提交到</w:t>
      </w:r>
      <w:r w:rsidR="008B3DF3">
        <w:rPr>
          <w:rFonts w:hint="eastAsia"/>
        </w:rPr>
        <w:t>Master</w:t>
      </w:r>
      <w:r w:rsidR="008B3DF3">
        <w:rPr>
          <w:rFonts w:hint="eastAsia"/>
        </w:rPr>
        <w:t>分支</w:t>
      </w:r>
      <w:r w:rsidR="00FB6F82">
        <w:rPr>
          <w:rFonts w:hint="eastAsia"/>
        </w:rPr>
        <w:t>，维护人员实时监控服务器环境，</w:t>
      </w:r>
      <w:r w:rsidR="008B3DF3">
        <w:rPr>
          <w:rFonts w:hint="eastAsia"/>
        </w:rPr>
        <w:t>实现</w:t>
      </w:r>
      <w:r w:rsidR="000D1ED8">
        <w:rPr>
          <w:rFonts w:hint="eastAsia"/>
        </w:rPr>
        <w:t>开发维护一体化开发</w:t>
      </w:r>
      <w:r w:rsidR="00A059A6">
        <w:rPr>
          <w:rFonts w:hint="eastAsia"/>
        </w:rPr>
        <w:t>。</w:t>
      </w:r>
    </w:p>
    <w:p w14:paraId="1B26E351" w14:textId="7823674D" w:rsidR="003C7623" w:rsidRDefault="00E96259" w:rsidP="00655AF0">
      <w:pPr>
        <w:pStyle w:val="t3"/>
      </w:pPr>
      <w:bookmarkStart w:id="93" w:name="_Toc149509406"/>
      <w:bookmarkStart w:id="94" w:name="_Toc149509630"/>
      <w:bookmarkStart w:id="95" w:name="_Toc149509679"/>
      <w:bookmarkStart w:id="96" w:name="_Toc149510081"/>
      <w:r>
        <w:rPr>
          <w:rFonts w:hint="eastAsia"/>
        </w:rPr>
        <w:t>自动化运维</w:t>
      </w:r>
      <w:bookmarkEnd w:id="93"/>
      <w:bookmarkEnd w:id="94"/>
      <w:bookmarkEnd w:id="95"/>
      <w:bookmarkEnd w:id="96"/>
    </w:p>
    <w:p w14:paraId="2F3FE23F" w14:textId="054D54C7" w:rsidR="00D66B30" w:rsidRDefault="00D66B30" w:rsidP="008C298A">
      <w:pPr>
        <w:ind w:firstLine="420"/>
      </w:pPr>
      <w:r>
        <w:t>D</w:t>
      </w:r>
      <w:r>
        <w:rPr>
          <w:rFonts w:hint="eastAsia"/>
        </w:rPr>
        <w:t>ev</w:t>
      </w:r>
      <w:r>
        <w:t>O</w:t>
      </w:r>
      <w:r>
        <w:rPr>
          <w:rFonts w:hint="eastAsia"/>
        </w:rPr>
        <w:t>ps</w:t>
      </w:r>
      <w:r>
        <w:rPr>
          <w:rFonts w:hint="eastAsia"/>
        </w:rPr>
        <w:t>即开发运</w:t>
      </w:r>
      <w:proofErr w:type="gramStart"/>
      <w:r>
        <w:rPr>
          <w:rFonts w:hint="eastAsia"/>
        </w:rPr>
        <w:t>维人员</w:t>
      </w:r>
      <w:proofErr w:type="gramEnd"/>
      <w:r>
        <w:rPr>
          <w:rFonts w:hint="eastAsia"/>
        </w:rPr>
        <w:t>紧密合作，</w:t>
      </w:r>
      <w:r w:rsidR="002F47D3">
        <w:rPr>
          <w:rFonts w:hint="eastAsia"/>
        </w:rPr>
        <w:t>该公式通过搭建了一套自动化运维的平台，</w:t>
      </w:r>
      <w:r w:rsidR="00C81EA3">
        <w:rPr>
          <w:rFonts w:hint="eastAsia"/>
        </w:rPr>
        <w:t>开发人员和维护人员都可以登录到该平台</w:t>
      </w:r>
      <w:r w:rsidR="00317786">
        <w:rPr>
          <w:rFonts w:hint="eastAsia"/>
        </w:rPr>
        <w:t>查看软件</w:t>
      </w:r>
      <w:r w:rsidR="00C81EA3">
        <w:rPr>
          <w:rFonts w:hint="eastAsia"/>
        </w:rPr>
        <w:t>产品每天</w:t>
      </w:r>
      <w:r w:rsidR="005B4A1A">
        <w:rPr>
          <w:rFonts w:hint="eastAsia"/>
        </w:rPr>
        <w:t>的</w:t>
      </w:r>
      <w:r w:rsidR="00C81EA3">
        <w:rPr>
          <w:rFonts w:hint="eastAsia"/>
        </w:rPr>
        <w:t>运行日志</w:t>
      </w:r>
      <w:r w:rsidR="00E96259">
        <w:rPr>
          <w:rFonts w:hint="eastAsia"/>
        </w:rPr>
        <w:t>以及软硬件使用率情况，通过该运维</w:t>
      </w:r>
      <w:r w:rsidR="00680996">
        <w:rPr>
          <w:rFonts w:hint="eastAsia"/>
        </w:rPr>
        <w:t>平台实现一体化</w:t>
      </w:r>
      <w:r w:rsidR="0028472F">
        <w:rPr>
          <w:rFonts w:hint="eastAsia"/>
        </w:rPr>
        <w:t>。</w:t>
      </w:r>
    </w:p>
    <w:p w14:paraId="79D7CE3F" w14:textId="27DB88B4" w:rsidR="009F1ACF" w:rsidRDefault="00E47BED" w:rsidP="00946196">
      <w:pPr>
        <w:ind w:firstLine="420"/>
      </w:pPr>
      <w:r>
        <w:rPr>
          <w:rFonts w:hint="eastAsia"/>
        </w:rPr>
        <w:t>通过</w:t>
      </w:r>
      <w:r w:rsidR="00903FAC">
        <w:rPr>
          <w:rFonts w:hint="eastAsia"/>
        </w:rPr>
        <w:t>该企业向</w:t>
      </w:r>
      <w:r>
        <w:rPr>
          <w:rFonts w:hint="eastAsia"/>
        </w:rPr>
        <w:t>开发运维一体化的转型，</w:t>
      </w:r>
      <w:r w:rsidR="004808A9">
        <w:rPr>
          <w:rFonts w:hint="eastAsia"/>
        </w:rPr>
        <w:t>开发团队和运营团队之间更具有协作性、更高效的关系，对整个公司企业产生巨大且深远的影响。</w:t>
      </w:r>
    </w:p>
    <w:p w14:paraId="2C1825A7" w14:textId="77777777" w:rsidR="00436FAA" w:rsidRPr="00946196" w:rsidRDefault="00436FAA" w:rsidP="00946196">
      <w:pPr>
        <w:ind w:firstLine="420"/>
      </w:pPr>
    </w:p>
    <w:p w14:paraId="58843C9F" w14:textId="77777777" w:rsidR="00942F64" w:rsidRDefault="00942F64" w:rsidP="00E30B8F">
      <w:pPr>
        <w:pStyle w:val="t1"/>
      </w:pPr>
      <w:bookmarkStart w:id="97" w:name="_Toc149509407"/>
      <w:bookmarkStart w:id="98" w:name="_Toc149509631"/>
      <w:bookmarkStart w:id="99" w:name="_Toc149509680"/>
      <w:bookmarkStart w:id="100" w:name="_Toc149510082"/>
    </w:p>
    <w:p w14:paraId="506E7626" w14:textId="77777777" w:rsidR="00942F64" w:rsidRDefault="00942F64" w:rsidP="00E30B8F">
      <w:pPr>
        <w:pStyle w:val="t1"/>
      </w:pPr>
    </w:p>
    <w:p w14:paraId="73707289" w14:textId="64168EBB" w:rsidR="009F1ACF" w:rsidRDefault="00C96FF8" w:rsidP="00E30B8F">
      <w:pPr>
        <w:pStyle w:val="t1"/>
      </w:pPr>
      <w:r>
        <w:rPr>
          <w:rFonts w:hint="eastAsia"/>
        </w:rPr>
        <w:lastRenderedPageBreak/>
        <w:t>影响及个人</w:t>
      </w:r>
      <w:bookmarkEnd w:id="97"/>
      <w:r>
        <w:rPr>
          <w:rFonts w:hint="eastAsia"/>
        </w:rPr>
        <w:t>理解</w:t>
      </w:r>
      <w:bookmarkEnd w:id="98"/>
      <w:bookmarkEnd w:id="99"/>
      <w:bookmarkEnd w:id="100"/>
    </w:p>
    <w:p w14:paraId="5658F012" w14:textId="7F373DE3" w:rsidR="00CE3D6C" w:rsidRDefault="00CE3D6C" w:rsidP="00CE3D6C">
      <w:pPr>
        <w:pStyle w:val="t"/>
      </w:pPr>
      <w:bookmarkStart w:id="101" w:name="_Toc149509408"/>
      <w:bookmarkStart w:id="102" w:name="_Toc149509632"/>
      <w:bookmarkStart w:id="103" w:name="_Toc149509681"/>
      <w:bookmarkStart w:id="104" w:name="_Toc149510083"/>
      <w:r>
        <w:rPr>
          <w:rFonts w:hint="eastAsia"/>
        </w:rPr>
        <w:t>影响</w:t>
      </w:r>
      <w:bookmarkEnd w:id="101"/>
      <w:bookmarkEnd w:id="102"/>
      <w:bookmarkEnd w:id="103"/>
      <w:bookmarkEnd w:id="104"/>
    </w:p>
    <w:p w14:paraId="615ED35A" w14:textId="25B97C3E" w:rsidR="00180C7D" w:rsidRDefault="00E464E1" w:rsidP="00711A2B">
      <w:pPr>
        <w:ind w:firstLine="420"/>
      </w:pPr>
      <w:r>
        <w:rPr>
          <w:rFonts w:hint="eastAsia"/>
        </w:rPr>
        <w:t>开发运维一体化</w:t>
      </w:r>
      <w:r w:rsidR="002B736E">
        <w:rPr>
          <w:rFonts w:hint="eastAsia"/>
        </w:rPr>
        <w:t>是高绩效</w:t>
      </w:r>
      <w:r w:rsidR="002B736E">
        <w:rPr>
          <w:rFonts w:hint="eastAsia"/>
        </w:rPr>
        <w:t>IT</w:t>
      </w:r>
      <w:r w:rsidR="002B736E">
        <w:rPr>
          <w:rFonts w:hint="eastAsia"/>
        </w:rPr>
        <w:t>企业实践的有机集合体。任何企业的</w:t>
      </w:r>
      <w:r w:rsidR="002B736E">
        <w:rPr>
          <w:rFonts w:hint="eastAsia"/>
        </w:rPr>
        <w:t>IT</w:t>
      </w:r>
      <w:r w:rsidR="002B736E">
        <w:rPr>
          <w:rFonts w:hint="eastAsia"/>
        </w:rPr>
        <w:t>都需要在竞争的环境下不断提升自身的</w:t>
      </w:r>
      <w:r w:rsidR="00527545">
        <w:rPr>
          <w:rFonts w:hint="eastAsia"/>
        </w:rPr>
        <w:t>实力</w:t>
      </w:r>
      <w:r w:rsidR="002B736E">
        <w:rPr>
          <w:rFonts w:hint="eastAsia"/>
        </w:rPr>
        <w:t>，</w:t>
      </w:r>
      <w:r w:rsidR="00EC483E">
        <w:rPr>
          <w:rFonts w:hint="eastAsia"/>
        </w:rPr>
        <w:t>来</w:t>
      </w:r>
      <w:r w:rsidR="002B736E">
        <w:rPr>
          <w:rFonts w:hint="eastAsia"/>
        </w:rPr>
        <w:t>创造客户价值、最大化业务产出、减少浪费、提升交付速度和交付质量，并使企业在数字化时代拥有市场领先的</w:t>
      </w:r>
      <w:r w:rsidR="002B736E">
        <w:rPr>
          <w:rFonts w:hint="eastAsia"/>
        </w:rPr>
        <w:t>IT</w:t>
      </w:r>
      <w:r w:rsidR="002B736E">
        <w:rPr>
          <w:rFonts w:hint="eastAsia"/>
        </w:rPr>
        <w:t>能力。</w:t>
      </w:r>
    </w:p>
    <w:p w14:paraId="58428D68" w14:textId="77777777" w:rsidR="00E474E7" w:rsidRDefault="0037268A" w:rsidP="00A3565E">
      <w:pPr>
        <w:ind w:firstLine="420"/>
      </w:pPr>
      <w:r>
        <w:rPr>
          <w:rFonts w:hint="eastAsia"/>
        </w:rPr>
        <w:t>对于整个软件行业，</w:t>
      </w:r>
      <w:r w:rsidR="00CB3AEB" w:rsidRPr="00CB3AEB">
        <w:rPr>
          <w:rFonts w:hint="eastAsia"/>
        </w:rPr>
        <w:t>近年来</w:t>
      </w:r>
      <w:r w:rsidR="00CB3AEB" w:rsidRPr="00CB3AEB">
        <w:rPr>
          <w:rFonts w:hint="eastAsia"/>
        </w:rPr>
        <w:t>DevOps</w:t>
      </w:r>
      <w:r w:rsidR="00CB3AEB" w:rsidRPr="00CB3AEB">
        <w:rPr>
          <w:rFonts w:hint="eastAsia"/>
        </w:rPr>
        <w:t>迅速席卷整个行业，各大互联网企业</w:t>
      </w:r>
      <w:r w:rsidR="009202F0">
        <w:rPr>
          <w:rFonts w:hint="eastAsia"/>
        </w:rPr>
        <w:t>纷纷投入转型中</w:t>
      </w:r>
      <w:r w:rsidR="00F824C0">
        <w:rPr>
          <w:rFonts w:hint="eastAsia"/>
        </w:rPr>
        <w:t>，</w:t>
      </w:r>
      <w:r w:rsidR="006E48F1">
        <w:rPr>
          <w:rFonts w:hint="eastAsia"/>
        </w:rPr>
        <w:t>该</w:t>
      </w:r>
      <w:r w:rsidR="00D160BA">
        <w:rPr>
          <w:rFonts w:hint="eastAsia"/>
        </w:rPr>
        <w:t>标准的产生</w:t>
      </w:r>
      <w:r w:rsidR="00F62717">
        <w:rPr>
          <w:rFonts w:hint="eastAsia"/>
        </w:rPr>
        <w:t>将推动企业</w:t>
      </w:r>
      <w:r w:rsidR="00FC3FB6">
        <w:rPr>
          <w:rFonts w:hint="eastAsia"/>
        </w:rPr>
        <w:t>的变革</w:t>
      </w:r>
      <w:r w:rsidR="0030698F">
        <w:rPr>
          <w:rFonts w:hint="eastAsia"/>
        </w:rPr>
        <w:t>。</w:t>
      </w:r>
      <w:r w:rsidR="00B97C90">
        <w:rPr>
          <w:rFonts w:hint="eastAsia"/>
        </w:rPr>
        <w:t>将加快软件行业整体生产率</w:t>
      </w:r>
      <w:r w:rsidR="00714636">
        <w:rPr>
          <w:rFonts w:hint="eastAsia"/>
        </w:rPr>
        <w:t>，软件及</w:t>
      </w:r>
      <w:r w:rsidR="00714636">
        <w:rPr>
          <w:rFonts w:hint="eastAsia"/>
        </w:rPr>
        <w:t>I</w:t>
      </w:r>
      <w:r w:rsidR="00714636">
        <w:t>T</w:t>
      </w:r>
      <w:r w:rsidR="00714636">
        <w:rPr>
          <w:rFonts w:hint="eastAsia"/>
        </w:rPr>
        <w:t>行业发展空间将会更加广阔</w:t>
      </w:r>
      <w:r w:rsidR="00BE13BB">
        <w:rPr>
          <w:rFonts w:hint="eastAsia"/>
        </w:rPr>
        <w:t>。</w:t>
      </w:r>
    </w:p>
    <w:p w14:paraId="4D979595" w14:textId="7B507402" w:rsidR="00E474E7" w:rsidRDefault="00D327B4" w:rsidP="00A3565E">
      <w:pPr>
        <w:ind w:firstLine="420"/>
      </w:pPr>
      <w:r>
        <w:rPr>
          <w:rFonts w:hint="eastAsia"/>
        </w:rPr>
        <w:t>对于软件企业来说：</w:t>
      </w:r>
      <w:r w:rsidR="00FC76B9">
        <w:rPr>
          <w:rFonts w:hint="eastAsia"/>
        </w:rPr>
        <w:t>能力成熟度模型的实施</w:t>
      </w:r>
      <w:r w:rsidR="00235E05">
        <w:rPr>
          <w:rFonts w:hint="eastAsia"/>
        </w:rPr>
        <w:t>会对今后软件产品质量产生</w:t>
      </w:r>
      <w:r w:rsidR="00A3565E">
        <w:rPr>
          <w:rFonts w:hint="eastAsia"/>
        </w:rPr>
        <w:t>促进作用，</w:t>
      </w:r>
      <w:r w:rsidR="00255A82">
        <w:rPr>
          <w:rFonts w:hint="eastAsia"/>
        </w:rPr>
        <w:t>标准</w:t>
      </w:r>
      <w:proofErr w:type="gramStart"/>
      <w:r w:rsidR="00255A82">
        <w:rPr>
          <w:rFonts w:hint="eastAsia"/>
        </w:rPr>
        <w:t>中能力</w:t>
      </w:r>
      <w:proofErr w:type="gramEnd"/>
      <w:r w:rsidR="00255A82">
        <w:rPr>
          <w:rFonts w:hint="eastAsia"/>
        </w:rPr>
        <w:t>成熟模型</w:t>
      </w:r>
      <w:r w:rsidR="00A3565E">
        <w:rPr>
          <w:rFonts w:hint="eastAsia"/>
        </w:rPr>
        <w:t>的每一级是按完全相同的结构组成的。每一级包含了实现这一级目标的若干关键过程域，这些关键过程指出了企业需要集中力量改进的软件过程。同时，这些关键过程域指明了为了要达到</w:t>
      </w:r>
      <w:proofErr w:type="gramStart"/>
      <w:r w:rsidR="00A3565E">
        <w:rPr>
          <w:rFonts w:hint="eastAsia"/>
        </w:rPr>
        <w:t>该能力</w:t>
      </w:r>
      <w:proofErr w:type="gramEnd"/>
      <w:r w:rsidR="00A3565E">
        <w:rPr>
          <w:rFonts w:hint="eastAsia"/>
        </w:rPr>
        <w:t>成熟度等级所需要解决的具体问题。实施这些关键实践就能实现这个关键过程域的目标，从而达到增加过程能力的效果。</w:t>
      </w:r>
      <w:r w:rsidR="00DA1BB4">
        <w:rPr>
          <w:rFonts w:hint="eastAsia"/>
        </w:rPr>
        <w:t>有助于软件生产的组织、规模化、自动化，培养了</w:t>
      </w:r>
      <w:r w:rsidR="00940E78">
        <w:rPr>
          <w:rFonts w:hint="eastAsia"/>
        </w:rPr>
        <w:t>程序</w:t>
      </w:r>
      <w:r w:rsidR="00DA1BB4">
        <w:rPr>
          <w:rFonts w:hint="eastAsia"/>
        </w:rPr>
        <w:t>员协作开发能力</w:t>
      </w:r>
      <w:r w:rsidR="00516AAE">
        <w:rPr>
          <w:rFonts w:hint="eastAsia"/>
        </w:rPr>
        <w:t>，</w:t>
      </w:r>
      <w:r w:rsidR="00F93D4D">
        <w:rPr>
          <w:rFonts w:hint="eastAsia"/>
        </w:rPr>
        <w:t>并且</w:t>
      </w:r>
      <w:r w:rsidR="00516AAE">
        <w:rPr>
          <w:rFonts w:hint="eastAsia"/>
        </w:rPr>
        <w:t>缩短了软件开发周期</w:t>
      </w:r>
      <w:r w:rsidR="00A16BF2">
        <w:rPr>
          <w:rFonts w:hint="eastAsia"/>
        </w:rPr>
        <w:t>。</w:t>
      </w:r>
    </w:p>
    <w:p w14:paraId="2E4501EF" w14:textId="12426B45" w:rsidR="00E474E7" w:rsidRDefault="00B349E1" w:rsidP="00A3565E">
      <w:pPr>
        <w:ind w:firstLine="420"/>
      </w:pPr>
      <w:r>
        <w:rPr>
          <w:rFonts w:hint="eastAsia"/>
        </w:rPr>
        <w:t>对</w:t>
      </w:r>
      <w:r w:rsidR="00002F91">
        <w:rPr>
          <w:rFonts w:hint="eastAsia"/>
        </w:rPr>
        <w:t>于个人，</w:t>
      </w:r>
      <w:r w:rsidR="001751F6">
        <w:rPr>
          <w:rFonts w:hint="eastAsia"/>
        </w:rPr>
        <w:t>标准提供了一整套方法和规则，了解这些规则</w:t>
      </w:r>
      <w:r w:rsidR="00A639BF">
        <w:rPr>
          <w:rFonts w:hint="eastAsia"/>
        </w:rPr>
        <w:t>，使得个人可以更好地设计、开发以及测试软件产品，</w:t>
      </w:r>
      <w:r w:rsidR="00BF4C7C">
        <w:rPr>
          <w:rFonts w:hint="eastAsia"/>
        </w:rPr>
        <w:t>可以节省开发时间，专注于核心业务的开发。</w:t>
      </w:r>
      <w:r w:rsidR="00255A82">
        <w:rPr>
          <w:rFonts w:hint="eastAsia"/>
        </w:rPr>
        <w:t>并且学习标准</w:t>
      </w:r>
      <w:r w:rsidR="00F24481">
        <w:rPr>
          <w:rFonts w:hint="eastAsia"/>
        </w:rPr>
        <w:t>除了帮助我们提高开发技术以外最重要的是</w:t>
      </w:r>
      <w:r w:rsidR="00B25024">
        <w:rPr>
          <w:rFonts w:hint="eastAsia"/>
        </w:rPr>
        <w:t>帮助</w:t>
      </w:r>
      <w:r w:rsidR="00255A82">
        <w:rPr>
          <w:rFonts w:hint="eastAsia"/>
        </w:rPr>
        <w:t>我们</w:t>
      </w:r>
      <w:r w:rsidR="00C263AA">
        <w:rPr>
          <w:rFonts w:hint="eastAsia"/>
        </w:rPr>
        <w:t>接触最新的技术</w:t>
      </w:r>
      <w:r w:rsidR="00087154">
        <w:rPr>
          <w:rFonts w:hint="eastAsia"/>
        </w:rPr>
        <w:t>、</w:t>
      </w:r>
      <w:r w:rsidR="00C263AA">
        <w:rPr>
          <w:rFonts w:hint="eastAsia"/>
        </w:rPr>
        <w:t>了解行业前沿</w:t>
      </w:r>
      <w:r w:rsidR="00087154">
        <w:rPr>
          <w:rFonts w:hint="eastAsia"/>
        </w:rPr>
        <w:t>。</w:t>
      </w:r>
    </w:p>
    <w:p w14:paraId="1365030F" w14:textId="6C7F3D67" w:rsidR="000D6911" w:rsidRDefault="004A73D0" w:rsidP="00A3565E">
      <w:pPr>
        <w:ind w:firstLine="420"/>
      </w:pPr>
      <w:r>
        <w:rPr>
          <w:rFonts w:hint="eastAsia"/>
        </w:rPr>
        <w:t>对于软件产品，</w:t>
      </w:r>
      <w:r w:rsidR="002234A2">
        <w:rPr>
          <w:rFonts w:hint="eastAsia"/>
        </w:rPr>
        <w:t>标准化开发</w:t>
      </w:r>
      <w:r w:rsidR="00A01967">
        <w:rPr>
          <w:rFonts w:hint="eastAsia"/>
        </w:rPr>
        <w:t>需要一整套软件工具的支持，</w:t>
      </w:r>
      <w:r w:rsidR="00546796">
        <w:rPr>
          <w:rFonts w:hint="eastAsia"/>
        </w:rPr>
        <w:t>例如版本控制</w:t>
      </w:r>
      <w:r w:rsidR="00546796">
        <w:rPr>
          <w:rFonts w:hint="eastAsia"/>
        </w:rPr>
        <w:t>git</w:t>
      </w:r>
      <w:r w:rsidR="00546796">
        <w:rPr>
          <w:rFonts w:hint="eastAsia"/>
        </w:rPr>
        <w:t>，代码托管平台，自动化构建软件</w:t>
      </w:r>
      <w:r w:rsidR="00546796">
        <w:rPr>
          <w:rFonts w:hint="eastAsia"/>
        </w:rPr>
        <w:t>Maven</w:t>
      </w:r>
      <w:r w:rsidR="00840478">
        <w:rPr>
          <w:rFonts w:hint="eastAsia"/>
        </w:rPr>
        <w:t>，持续</w:t>
      </w:r>
      <w:r w:rsidR="0035341F">
        <w:rPr>
          <w:rFonts w:hint="eastAsia"/>
        </w:rPr>
        <w:t>集成</w:t>
      </w:r>
      <w:r w:rsidR="00840478">
        <w:rPr>
          <w:rFonts w:hint="eastAsia"/>
        </w:rPr>
        <w:t>软件</w:t>
      </w:r>
      <w:r w:rsidR="00546796">
        <w:rPr>
          <w:rFonts w:hint="eastAsia"/>
        </w:rPr>
        <w:t>等等，</w:t>
      </w:r>
      <w:r>
        <w:rPr>
          <w:rFonts w:hint="eastAsia"/>
        </w:rPr>
        <w:t>标准的产生</w:t>
      </w:r>
      <w:r w:rsidR="00233CFE">
        <w:rPr>
          <w:rFonts w:hint="eastAsia"/>
        </w:rPr>
        <w:t>促进了</w:t>
      </w:r>
      <w:r w:rsidR="002F6BA6">
        <w:rPr>
          <w:rFonts w:hint="eastAsia"/>
        </w:rPr>
        <w:t>各种</w:t>
      </w:r>
      <w:r w:rsidR="00233CFE">
        <w:rPr>
          <w:rFonts w:hint="eastAsia"/>
        </w:rPr>
        <w:t>开发工具</w:t>
      </w:r>
      <w:r w:rsidR="0001658C">
        <w:rPr>
          <w:rFonts w:hint="eastAsia"/>
        </w:rPr>
        <w:t>的产生</w:t>
      </w:r>
      <w:r w:rsidR="002F6BA6">
        <w:rPr>
          <w:rFonts w:hint="eastAsia"/>
        </w:rPr>
        <w:t>和增强</w:t>
      </w:r>
      <w:r w:rsidR="0024375A">
        <w:rPr>
          <w:rFonts w:hint="eastAsia"/>
        </w:rPr>
        <w:t>。</w:t>
      </w:r>
    </w:p>
    <w:p w14:paraId="0BB4FF6F" w14:textId="175AD09A" w:rsidR="00347C46" w:rsidRDefault="00347C46" w:rsidP="00347C46">
      <w:pPr>
        <w:pStyle w:val="t"/>
      </w:pPr>
      <w:bookmarkStart w:id="105" w:name="_Toc149509409"/>
      <w:bookmarkStart w:id="106" w:name="_Toc149509633"/>
      <w:bookmarkStart w:id="107" w:name="_Toc149509682"/>
      <w:bookmarkStart w:id="108" w:name="_Toc149510084"/>
      <w:r>
        <w:rPr>
          <w:rFonts w:hint="eastAsia"/>
        </w:rPr>
        <w:t>个人</w:t>
      </w:r>
      <w:r w:rsidR="002D7AE2">
        <w:rPr>
          <w:rFonts w:hint="eastAsia"/>
        </w:rPr>
        <w:t>理解</w:t>
      </w:r>
      <w:bookmarkEnd w:id="105"/>
      <w:bookmarkEnd w:id="106"/>
      <w:bookmarkEnd w:id="107"/>
      <w:bookmarkEnd w:id="108"/>
    </w:p>
    <w:p w14:paraId="4F2C2B45" w14:textId="3F2BA6AE" w:rsidR="009509CD" w:rsidRDefault="00794116" w:rsidP="0039394F">
      <w:pPr>
        <w:ind w:firstLine="420"/>
      </w:pPr>
      <w:r>
        <w:rPr>
          <w:rFonts w:hint="eastAsia"/>
        </w:rPr>
        <w:t>对于</w:t>
      </w:r>
      <w:r w:rsidRPr="00794116">
        <w:rPr>
          <w:rFonts w:hint="eastAsia"/>
        </w:rPr>
        <w:t>一个软件开发项目来说，有</w:t>
      </w:r>
      <w:r>
        <w:rPr>
          <w:rFonts w:hint="eastAsia"/>
        </w:rPr>
        <w:t>不同</w:t>
      </w:r>
      <w:r w:rsidRPr="00794116">
        <w:rPr>
          <w:rFonts w:hint="eastAsia"/>
        </w:rPr>
        <w:t>层次、不同</w:t>
      </w:r>
      <w:r>
        <w:rPr>
          <w:rFonts w:hint="eastAsia"/>
        </w:rPr>
        <w:t>职责</w:t>
      </w:r>
      <w:r w:rsidRPr="00794116">
        <w:rPr>
          <w:rFonts w:hint="eastAsia"/>
        </w:rPr>
        <w:t>的</w:t>
      </w:r>
      <w:r>
        <w:rPr>
          <w:rFonts w:hint="eastAsia"/>
        </w:rPr>
        <w:t>开发</w:t>
      </w:r>
      <w:r w:rsidRPr="00794116">
        <w:rPr>
          <w:rFonts w:hint="eastAsia"/>
        </w:rPr>
        <w:t>人员相互配合</w:t>
      </w:r>
      <w:r w:rsidR="00221D69">
        <w:rPr>
          <w:rFonts w:hint="eastAsia"/>
        </w:rPr>
        <w:t>分工协作而成</w:t>
      </w:r>
      <w:r w:rsidRPr="00794116">
        <w:rPr>
          <w:rFonts w:hint="eastAsia"/>
        </w:rPr>
        <w:t>，在开发项目的各开发阶段之间也都存在着许多联系和衔接问题。如何把这些错综复杂的关系协调好，需要有一系列统一的约束和规定。在软件开发项目取得阶段成果或最后完成时，需要进行阶段评审和验收测试。投入运行的软件，其维护工作中遇到的问题又与开发工作有着密切的关系。软件的管理工作则渗透到软件生存期的每一个环节。所有这些都要求提供统一的行动规范和衡量准则，使得各种工作都能有章可循。</w:t>
      </w:r>
    </w:p>
    <w:p w14:paraId="2F592F46" w14:textId="77777777" w:rsidR="002634D3" w:rsidRDefault="002634D3" w:rsidP="0039394F">
      <w:pPr>
        <w:ind w:firstLine="420"/>
        <w:rPr>
          <w:rFonts w:hint="eastAsia"/>
        </w:rPr>
      </w:pPr>
    </w:p>
    <w:p w14:paraId="3BA59744" w14:textId="5868A9A9" w:rsidR="00571584" w:rsidRDefault="00571584" w:rsidP="00A90B78">
      <w:pPr>
        <w:pStyle w:val="t1"/>
      </w:pPr>
      <w:bookmarkStart w:id="109" w:name="_Toc149509634"/>
      <w:bookmarkStart w:id="110" w:name="_Toc149509683"/>
      <w:bookmarkStart w:id="111" w:name="_Toc149510085"/>
      <w:r>
        <w:rPr>
          <w:rFonts w:hint="eastAsia"/>
        </w:rPr>
        <w:lastRenderedPageBreak/>
        <w:t>参考文献</w:t>
      </w:r>
      <w:bookmarkEnd w:id="109"/>
      <w:bookmarkEnd w:id="110"/>
      <w:bookmarkEnd w:id="111"/>
    </w:p>
    <w:p w14:paraId="23F71776" w14:textId="537E9EF9" w:rsidR="00BB7E07" w:rsidRDefault="009509CD" w:rsidP="00BB7E07">
      <w:pPr>
        <w:ind w:firstLineChars="0" w:firstLine="0"/>
        <w:jc w:val="left"/>
      </w:pPr>
      <w:r w:rsidRPr="009509CD">
        <w:rPr>
          <w:rFonts w:hint="eastAsia"/>
        </w:rPr>
        <w:t xml:space="preserve">[1]GB/T 42560-2023, </w:t>
      </w:r>
      <w:r w:rsidRPr="009509CD">
        <w:rPr>
          <w:rFonts w:hint="eastAsia"/>
        </w:rPr>
        <w:t>系统与软件工程　开发运维一体化　能力成熟度模型</w:t>
      </w:r>
      <w:r w:rsidRPr="009509CD">
        <w:rPr>
          <w:rFonts w:hint="eastAsia"/>
        </w:rPr>
        <w:t>[S].</w:t>
      </w:r>
      <w:r w:rsidR="00A20CB7" w:rsidRPr="00A20CB7">
        <w:rPr>
          <w:rFonts w:hint="eastAsia"/>
        </w:rPr>
        <w:t xml:space="preserve"> </w:t>
      </w:r>
      <w:r w:rsidR="00A20CB7" w:rsidRPr="00A20CB7">
        <w:rPr>
          <w:rFonts w:hint="eastAsia"/>
        </w:rPr>
        <w:t>国家市场监督管理总局</w:t>
      </w:r>
      <w:r w:rsidR="00A20CB7" w:rsidRPr="00A20CB7">
        <w:rPr>
          <w:rFonts w:hint="eastAsia"/>
        </w:rPr>
        <w:t>;</w:t>
      </w:r>
      <w:r w:rsidR="00A20CB7" w:rsidRPr="00A20CB7">
        <w:rPr>
          <w:rFonts w:hint="eastAsia"/>
        </w:rPr>
        <w:t>国家标准化管理委员会</w:t>
      </w:r>
      <w:r w:rsidR="0005581B">
        <w:rPr>
          <w:rFonts w:hint="eastAsia"/>
        </w:rPr>
        <w:t>,</w:t>
      </w:r>
      <w:r w:rsidR="0005581B">
        <w:t>2023-5-23</w:t>
      </w:r>
    </w:p>
    <w:p w14:paraId="6AD401A7" w14:textId="6E41CD04" w:rsidR="004D691A" w:rsidRDefault="000044DE" w:rsidP="00BB7E07">
      <w:pPr>
        <w:ind w:firstLineChars="0" w:firstLine="0"/>
        <w:jc w:val="left"/>
      </w:pPr>
      <w:r>
        <w:rPr>
          <w:rFonts w:hint="eastAsia"/>
        </w:rPr>
        <w:t>[</w:t>
      </w:r>
      <w:r>
        <w:t>2]STU</w:t>
      </w:r>
      <w:r>
        <w:rPr>
          <w:rFonts w:hint="eastAsia"/>
        </w:rPr>
        <w:t>网页设计</w:t>
      </w:r>
      <w:r>
        <w:rPr>
          <w:rFonts w:hint="eastAsia"/>
        </w:rPr>
        <w:t>.</w:t>
      </w:r>
      <w:r>
        <w:t>D</w:t>
      </w:r>
      <w:r>
        <w:rPr>
          <w:rFonts w:hint="eastAsia"/>
        </w:rPr>
        <w:t>ev</w:t>
      </w:r>
      <w:r>
        <w:t>O</w:t>
      </w:r>
      <w:r>
        <w:rPr>
          <w:rFonts w:hint="eastAsia"/>
        </w:rPr>
        <w:t>ps</w:t>
      </w:r>
      <w:r>
        <w:rPr>
          <w:rFonts w:hint="eastAsia"/>
        </w:rPr>
        <w:t>运</w:t>
      </w:r>
      <w:proofErr w:type="gramStart"/>
      <w:r>
        <w:rPr>
          <w:rFonts w:hint="eastAsia"/>
        </w:rPr>
        <w:t>维开发</w:t>
      </w:r>
      <w:proofErr w:type="gramEnd"/>
      <w:r>
        <w:rPr>
          <w:rFonts w:hint="eastAsia"/>
        </w:rPr>
        <w:t>一体化</w:t>
      </w:r>
      <w:r w:rsidR="00F0667D">
        <w:rPr>
          <w:rFonts w:hint="eastAsia"/>
        </w:rPr>
        <w:t>【</w:t>
      </w:r>
      <w:r>
        <w:rPr>
          <w:rFonts w:hint="eastAsia"/>
        </w:rPr>
        <w:t>超详细</w:t>
      </w:r>
      <w:r w:rsidR="00F0667D">
        <w:rPr>
          <w:rFonts w:hint="eastAsia"/>
        </w:rPr>
        <w:t>】</w:t>
      </w:r>
      <w:r w:rsidR="00122A24">
        <w:rPr>
          <w:rFonts w:hint="eastAsia"/>
        </w:rPr>
        <w:t>[</w:t>
      </w:r>
      <w:r w:rsidR="00122A24">
        <w:t>EB/OL]</w:t>
      </w:r>
      <w:r w:rsidR="000740CC">
        <w:t>.</w:t>
      </w:r>
      <w:r w:rsidR="000740CC">
        <w:rPr>
          <w:rFonts w:hint="eastAsia"/>
        </w:rPr>
        <w:t>csdn</w:t>
      </w:r>
      <w:r w:rsidR="000740CC">
        <w:t>.</w:t>
      </w:r>
      <w:r w:rsidR="000A0B41">
        <w:t xml:space="preserve">2022-8-13 </w:t>
      </w:r>
      <w:hyperlink r:id="rId11" w:history="1">
        <w:r w:rsidR="00027A07" w:rsidRPr="00754934">
          <w:rPr>
            <w:rStyle w:val="aa"/>
          </w:rPr>
          <w:t>https://blog.csdn.net/weixin_BJ050106/article/details/126319867</w:t>
        </w:r>
      </w:hyperlink>
    </w:p>
    <w:p w14:paraId="6D630012" w14:textId="6375F43B" w:rsidR="005C6542" w:rsidRDefault="005C6542" w:rsidP="00BB7E07">
      <w:pPr>
        <w:ind w:firstLineChars="0" w:firstLine="0"/>
        <w:jc w:val="left"/>
      </w:pPr>
      <w:r>
        <w:rPr>
          <w:rFonts w:hint="eastAsia"/>
        </w:rPr>
        <w:t>[</w:t>
      </w:r>
      <w:r>
        <w:t>3]</w:t>
      </w:r>
      <w:r w:rsidRPr="005C6542">
        <w:rPr>
          <w:rFonts w:hint="eastAsia"/>
        </w:rPr>
        <w:t>浅谈能力成熟度模型</w:t>
      </w:r>
      <w:r w:rsidRPr="005C6542">
        <w:rPr>
          <w:rFonts w:hint="eastAsia"/>
        </w:rPr>
        <w:t>CMM</w:t>
      </w:r>
      <w:r w:rsidRPr="005C6542">
        <w:rPr>
          <w:rFonts w:hint="eastAsia"/>
        </w:rPr>
        <w:t>及其应用</w:t>
      </w:r>
      <w:r w:rsidRPr="005C6542">
        <w:rPr>
          <w:rFonts w:hint="eastAsia"/>
        </w:rPr>
        <w:t xml:space="preserve">[J]. </w:t>
      </w:r>
      <w:r w:rsidRPr="005C6542">
        <w:rPr>
          <w:rFonts w:hint="eastAsia"/>
        </w:rPr>
        <w:t>李晓会</w:t>
      </w:r>
      <w:r w:rsidRPr="005C6542">
        <w:rPr>
          <w:rFonts w:hint="eastAsia"/>
        </w:rPr>
        <w:t>.</w:t>
      </w:r>
      <w:r w:rsidRPr="005C6542">
        <w:rPr>
          <w:rFonts w:hint="eastAsia"/>
        </w:rPr>
        <w:t>中小企业管理与科技</w:t>
      </w:r>
      <w:r w:rsidRPr="005C6542">
        <w:rPr>
          <w:rFonts w:hint="eastAsia"/>
        </w:rPr>
        <w:t>(</w:t>
      </w:r>
      <w:r w:rsidRPr="005C6542">
        <w:rPr>
          <w:rFonts w:hint="eastAsia"/>
        </w:rPr>
        <w:t>下旬刊</w:t>
      </w:r>
      <w:r w:rsidRPr="005C6542">
        <w:rPr>
          <w:rFonts w:hint="eastAsia"/>
        </w:rPr>
        <w:t>),2011(06)</w:t>
      </w:r>
    </w:p>
    <w:p w14:paraId="68A375C6" w14:textId="54355D38" w:rsidR="00027A07" w:rsidRDefault="00916F46" w:rsidP="00BB7E07">
      <w:pPr>
        <w:ind w:firstLineChars="0" w:firstLine="0"/>
        <w:jc w:val="left"/>
      </w:pPr>
      <w:r w:rsidRPr="00916F46">
        <w:rPr>
          <w:rFonts w:hint="eastAsia"/>
        </w:rPr>
        <w:t>[</w:t>
      </w:r>
      <w:r>
        <w:t>4</w:t>
      </w:r>
      <w:r w:rsidRPr="00916F46">
        <w:rPr>
          <w:rFonts w:hint="eastAsia"/>
        </w:rPr>
        <w:t>]</w:t>
      </w:r>
      <w:proofErr w:type="gramStart"/>
      <w:r w:rsidRPr="00916F46">
        <w:rPr>
          <w:rFonts w:hint="eastAsia"/>
        </w:rPr>
        <w:t>丁延峰</w:t>
      </w:r>
      <w:proofErr w:type="gramEnd"/>
      <w:r w:rsidRPr="00916F46">
        <w:rPr>
          <w:rFonts w:hint="eastAsia"/>
        </w:rPr>
        <w:t xml:space="preserve">. </w:t>
      </w:r>
      <w:r w:rsidRPr="00916F46">
        <w:rPr>
          <w:rFonts w:hint="eastAsia"/>
        </w:rPr>
        <w:t>基于</w:t>
      </w:r>
      <w:r w:rsidRPr="00916F46">
        <w:rPr>
          <w:rFonts w:hint="eastAsia"/>
        </w:rPr>
        <w:t>DevOps</w:t>
      </w:r>
      <w:r w:rsidRPr="00916F46">
        <w:rPr>
          <w:rFonts w:hint="eastAsia"/>
        </w:rPr>
        <w:t>的</w:t>
      </w:r>
      <w:r w:rsidRPr="00916F46">
        <w:rPr>
          <w:rFonts w:hint="eastAsia"/>
        </w:rPr>
        <w:t>SZ</w:t>
      </w:r>
      <w:r w:rsidRPr="00916F46">
        <w:rPr>
          <w:rFonts w:hint="eastAsia"/>
        </w:rPr>
        <w:t>公司软件项目质量优化研究</w:t>
      </w:r>
      <w:r w:rsidRPr="00916F46">
        <w:rPr>
          <w:rFonts w:hint="eastAsia"/>
        </w:rPr>
        <w:t>[D].</w:t>
      </w:r>
      <w:r w:rsidRPr="00916F46">
        <w:rPr>
          <w:rFonts w:hint="eastAsia"/>
        </w:rPr>
        <w:t>吉林大学</w:t>
      </w:r>
      <w:r w:rsidRPr="00916F46">
        <w:rPr>
          <w:rFonts w:hint="eastAsia"/>
        </w:rPr>
        <w:t>,2023.DOI:10.27162/d.cnki.gjlin.2023.002814.</w:t>
      </w:r>
    </w:p>
    <w:p w14:paraId="1E46119A" w14:textId="38056278" w:rsidR="00256BED" w:rsidRDefault="00256BED" w:rsidP="00BB7E07">
      <w:pPr>
        <w:ind w:firstLineChars="0" w:firstLine="0"/>
        <w:jc w:val="left"/>
      </w:pPr>
      <w:r w:rsidRPr="00256BED">
        <w:rPr>
          <w:rFonts w:hint="eastAsia"/>
        </w:rPr>
        <w:t>[</w:t>
      </w:r>
      <w:r>
        <w:t>5</w:t>
      </w:r>
      <w:r w:rsidRPr="00256BED">
        <w:rPr>
          <w:rFonts w:hint="eastAsia"/>
        </w:rPr>
        <w:t>].</w:t>
      </w:r>
      <w:r w:rsidRPr="00256BED">
        <w:rPr>
          <w:rFonts w:hint="eastAsia"/>
        </w:rPr>
        <w:t>工商银行</w:t>
      </w:r>
      <w:r w:rsidRPr="00256BED">
        <w:rPr>
          <w:rFonts w:hint="eastAsia"/>
        </w:rPr>
        <w:t>DevOps</w:t>
      </w:r>
      <w:r w:rsidRPr="00256BED">
        <w:rPr>
          <w:rFonts w:hint="eastAsia"/>
        </w:rPr>
        <w:t>转型实践</w:t>
      </w:r>
      <w:r w:rsidRPr="00256BED">
        <w:rPr>
          <w:rFonts w:hint="eastAsia"/>
        </w:rPr>
        <w:t>[J].</w:t>
      </w:r>
      <w:r w:rsidRPr="00256BED">
        <w:rPr>
          <w:rFonts w:hint="eastAsia"/>
        </w:rPr>
        <w:t>金融电子化</w:t>
      </w:r>
      <w:r w:rsidRPr="00256BED">
        <w:rPr>
          <w:rFonts w:hint="eastAsia"/>
        </w:rPr>
        <w:t>,2022(06):60-61.</w:t>
      </w:r>
    </w:p>
    <w:p w14:paraId="419F7235" w14:textId="42E9B183" w:rsidR="00EC1E39" w:rsidRPr="00027A07" w:rsidRDefault="00EC1E39" w:rsidP="00BB7E07">
      <w:pPr>
        <w:ind w:firstLineChars="0" w:firstLine="0"/>
        <w:jc w:val="left"/>
      </w:pPr>
      <w:r>
        <w:t xml:space="preserve">[6] </w:t>
      </w:r>
      <w:proofErr w:type="gramStart"/>
      <w:r>
        <w:t>金泽锋</w:t>
      </w:r>
      <w:proofErr w:type="gramEnd"/>
      <w:r>
        <w:t>,</w:t>
      </w:r>
      <w:r>
        <w:t>张佑文</w:t>
      </w:r>
      <w:r>
        <w:t>,</w:t>
      </w:r>
      <w:r>
        <w:t>叶文华</w:t>
      </w:r>
      <w:r>
        <w:t>,</w:t>
      </w:r>
      <w:r>
        <w:t>等</w:t>
      </w:r>
      <w:r>
        <w:t>.</w:t>
      </w:r>
      <w:r>
        <w:t>面向完整价值交付的文档</w:t>
      </w:r>
      <w:r>
        <w:t xml:space="preserve"> DevOps </w:t>
      </w:r>
      <w:r>
        <w:t>应用研究</w:t>
      </w:r>
      <w:r>
        <w:t>[J].</w:t>
      </w:r>
      <w:r>
        <w:t>软件学</w:t>
      </w:r>
      <w:r>
        <w:t xml:space="preserve"> </w:t>
      </w:r>
      <w:r>
        <w:t>报</w:t>
      </w:r>
      <w:r>
        <w:t>,2019,30(10):3127-3147.</w:t>
      </w:r>
    </w:p>
    <w:sectPr w:rsidR="00EC1E39" w:rsidRPr="00027A0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3E74" w14:textId="77777777" w:rsidR="00C268F0" w:rsidRDefault="00C268F0" w:rsidP="005479BB">
      <w:pPr>
        <w:spacing w:line="240" w:lineRule="auto"/>
        <w:ind w:firstLine="420"/>
      </w:pPr>
      <w:r>
        <w:separator/>
      </w:r>
    </w:p>
  </w:endnote>
  <w:endnote w:type="continuationSeparator" w:id="0">
    <w:p w14:paraId="1053C19A" w14:textId="77777777" w:rsidR="00C268F0" w:rsidRDefault="00C268F0" w:rsidP="005479B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黑体"/>
    <w:charset w:val="86"/>
    <w:family w:val="script"/>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1374" w14:textId="77777777" w:rsidR="00C0196F" w:rsidRDefault="00C01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526585"/>
      <w:docPartObj>
        <w:docPartGallery w:val="Page Numbers (Bottom of Page)"/>
        <w:docPartUnique/>
      </w:docPartObj>
    </w:sdtPr>
    <w:sdtEndPr>
      <w:rPr>
        <w:sz w:val="21"/>
        <w:szCs w:val="21"/>
      </w:rPr>
    </w:sdtEndPr>
    <w:sdtContent>
      <w:p w14:paraId="1FBF2A7F" w14:textId="13899F0D" w:rsidR="00C0196F" w:rsidRPr="00C0196F" w:rsidRDefault="00C0196F">
        <w:pPr>
          <w:pStyle w:val="a5"/>
          <w:ind w:firstLine="360"/>
          <w:jc w:val="center"/>
          <w:rPr>
            <w:sz w:val="21"/>
            <w:szCs w:val="21"/>
          </w:rPr>
        </w:pPr>
        <w:r w:rsidRPr="00C0196F">
          <w:rPr>
            <w:sz w:val="21"/>
            <w:szCs w:val="21"/>
          </w:rPr>
          <w:fldChar w:fldCharType="begin"/>
        </w:r>
        <w:r w:rsidRPr="00C0196F">
          <w:rPr>
            <w:sz w:val="21"/>
            <w:szCs w:val="21"/>
          </w:rPr>
          <w:instrText>PAGE   \* MERGEFORMAT</w:instrText>
        </w:r>
        <w:r w:rsidRPr="00C0196F">
          <w:rPr>
            <w:sz w:val="21"/>
            <w:szCs w:val="21"/>
          </w:rPr>
          <w:fldChar w:fldCharType="separate"/>
        </w:r>
        <w:r w:rsidRPr="00C0196F">
          <w:rPr>
            <w:sz w:val="21"/>
            <w:szCs w:val="21"/>
            <w:lang w:val="zh-CN"/>
          </w:rPr>
          <w:t>2</w:t>
        </w:r>
        <w:r w:rsidRPr="00C0196F">
          <w:rPr>
            <w:sz w:val="21"/>
            <w:szCs w:val="21"/>
          </w:rPr>
          <w:fldChar w:fldCharType="end"/>
        </w:r>
      </w:p>
    </w:sdtContent>
  </w:sdt>
  <w:p w14:paraId="756E2C67" w14:textId="77777777" w:rsidR="00C0196F" w:rsidRDefault="00C01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94AE" w14:textId="77777777" w:rsidR="00C0196F" w:rsidRDefault="00C01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FA45" w14:textId="77777777" w:rsidR="00C268F0" w:rsidRDefault="00C268F0" w:rsidP="005479BB">
      <w:pPr>
        <w:spacing w:line="240" w:lineRule="auto"/>
        <w:ind w:firstLine="420"/>
      </w:pPr>
      <w:r>
        <w:separator/>
      </w:r>
    </w:p>
  </w:footnote>
  <w:footnote w:type="continuationSeparator" w:id="0">
    <w:p w14:paraId="4485A854" w14:textId="77777777" w:rsidR="00C268F0" w:rsidRDefault="00C268F0" w:rsidP="005479B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163C" w14:textId="77777777" w:rsidR="00C0196F" w:rsidRDefault="00C0196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D4D1" w14:textId="77777777" w:rsidR="00C0196F" w:rsidRDefault="00C0196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EF31" w14:textId="77777777" w:rsidR="00C0196F" w:rsidRDefault="00C0196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D9"/>
    <w:rsid w:val="00002F91"/>
    <w:rsid w:val="000044DE"/>
    <w:rsid w:val="000100B5"/>
    <w:rsid w:val="00010579"/>
    <w:rsid w:val="0001658C"/>
    <w:rsid w:val="00020EFD"/>
    <w:rsid w:val="00021CD7"/>
    <w:rsid w:val="00022E3A"/>
    <w:rsid w:val="00027A07"/>
    <w:rsid w:val="00035303"/>
    <w:rsid w:val="0003698B"/>
    <w:rsid w:val="000446F6"/>
    <w:rsid w:val="00051FB1"/>
    <w:rsid w:val="0005581B"/>
    <w:rsid w:val="00056159"/>
    <w:rsid w:val="00064846"/>
    <w:rsid w:val="0006650F"/>
    <w:rsid w:val="00067473"/>
    <w:rsid w:val="00070B8B"/>
    <w:rsid w:val="000727CE"/>
    <w:rsid w:val="000729F0"/>
    <w:rsid w:val="000740CC"/>
    <w:rsid w:val="000765EF"/>
    <w:rsid w:val="000807AF"/>
    <w:rsid w:val="00083BD2"/>
    <w:rsid w:val="000855EA"/>
    <w:rsid w:val="00087154"/>
    <w:rsid w:val="000938BE"/>
    <w:rsid w:val="000A0B41"/>
    <w:rsid w:val="000B6EB7"/>
    <w:rsid w:val="000B74A3"/>
    <w:rsid w:val="000C014A"/>
    <w:rsid w:val="000C4729"/>
    <w:rsid w:val="000C48AF"/>
    <w:rsid w:val="000D1ED8"/>
    <w:rsid w:val="000D6911"/>
    <w:rsid w:val="000E042C"/>
    <w:rsid w:val="0010134E"/>
    <w:rsid w:val="001018DC"/>
    <w:rsid w:val="00102215"/>
    <w:rsid w:val="00103293"/>
    <w:rsid w:val="00122A24"/>
    <w:rsid w:val="00124003"/>
    <w:rsid w:val="001269AC"/>
    <w:rsid w:val="001317EF"/>
    <w:rsid w:val="001326DE"/>
    <w:rsid w:val="00133FAA"/>
    <w:rsid w:val="001351A1"/>
    <w:rsid w:val="00135E49"/>
    <w:rsid w:val="00136FA7"/>
    <w:rsid w:val="00137B2A"/>
    <w:rsid w:val="0014592A"/>
    <w:rsid w:val="00147EF5"/>
    <w:rsid w:val="00152513"/>
    <w:rsid w:val="00153CE7"/>
    <w:rsid w:val="00162A63"/>
    <w:rsid w:val="001751F6"/>
    <w:rsid w:val="00180C7D"/>
    <w:rsid w:val="00192AAE"/>
    <w:rsid w:val="001B38EA"/>
    <w:rsid w:val="001B5CE7"/>
    <w:rsid w:val="001D0391"/>
    <w:rsid w:val="001D2448"/>
    <w:rsid w:val="001E3947"/>
    <w:rsid w:val="001F0129"/>
    <w:rsid w:val="001F395F"/>
    <w:rsid w:val="001F71B4"/>
    <w:rsid w:val="00201716"/>
    <w:rsid w:val="00207BF4"/>
    <w:rsid w:val="002144E0"/>
    <w:rsid w:val="00215892"/>
    <w:rsid w:val="00221D69"/>
    <w:rsid w:val="002234A2"/>
    <w:rsid w:val="00224C1C"/>
    <w:rsid w:val="00233CFE"/>
    <w:rsid w:val="00235E05"/>
    <w:rsid w:val="00241A0C"/>
    <w:rsid w:val="00241BE5"/>
    <w:rsid w:val="0024375A"/>
    <w:rsid w:val="00243F5E"/>
    <w:rsid w:val="0024759C"/>
    <w:rsid w:val="0025463A"/>
    <w:rsid w:val="00255A82"/>
    <w:rsid w:val="00256BED"/>
    <w:rsid w:val="00260ADF"/>
    <w:rsid w:val="002634D3"/>
    <w:rsid w:val="00267294"/>
    <w:rsid w:val="002704A5"/>
    <w:rsid w:val="00283BAB"/>
    <w:rsid w:val="0028472F"/>
    <w:rsid w:val="002864FB"/>
    <w:rsid w:val="00290A7B"/>
    <w:rsid w:val="00296C31"/>
    <w:rsid w:val="002A6171"/>
    <w:rsid w:val="002A761E"/>
    <w:rsid w:val="002A7ADA"/>
    <w:rsid w:val="002B1F8B"/>
    <w:rsid w:val="002B736E"/>
    <w:rsid w:val="002B76F3"/>
    <w:rsid w:val="002B7BC0"/>
    <w:rsid w:val="002B7FF8"/>
    <w:rsid w:val="002D7AE2"/>
    <w:rsid w:val="002E18A5"/>
    <w:rsid w:val="002F47D3"/>
    <w:rsid w:val="002F61AA"/>
    <w:rsid w:val="002F6BA6"/>
    <w:rsid w:val="003009A6"/>
    <w:rsid w:val="0030248A"/>
    <w:rsid w:val="00304012"/>
    <w:rsid w:val="0030599C"/>
    <w:rsid w:val="0030698F"/>
    <w:rsid w:val="00312FC5"/>
    <w:rsid w:val="00314E33"/>
    <w:rsid w:val="00317786"/>
    <w:rsid w:val="003205BB"/>
    <w:rsid w:val="0032095B"/>
    <w:rsid w:val="003216C7"/>
    <w:rsid w:val="003335F9"/>
    <w:rsid w:val="003415A3"/>
    <w:rsid w:val="00347C46"/>
    <w:rsid w:val="00350EED"/>
    <w:rsid w:val="0035341F"/>
    <w:rsid w:val="003546D3"/>
    <w:rsid w:val="00361B3B"/>
    <w:rsid w:val="0037268A"/>
    <w:rsid w:val="003738D3"/>
    <w:rsid w:val="00374A10"/>
    <w:rsid w:val="003822E0"/>
    <w:rsid w:val="0038472D"/>
    <w:rsid w:val="00390D64"/>
    <w:rsid w:val="003912BF"/>
    <w:rsid w:val="0039394F"/>
    <w:rsid w:val="0039406A"/>
    <w:rsid w:val="003961C7"/>
    <w:rsid w:val="003A4529"/>
    <w:rsid w:val="003B6A9E"/>
    <w:rsid w:val="003C7623"/>
    <w:rsid w:val="003D137C"/>
    <w:rsid w:val="003D4A8C"/>
    <w:rsid w:val="003E041B"/>
    <w:rsid w:val="003E4275"/>
    <w:rsid w:val="003E6451"/>
    <w:rsid w:val="003E6B35"/>
    <w:rsid w:val="003F006B"/>
    <w:rsid w:val="003F1011"/>
    <w:rsid w:val="003F10BD"/>
    <w:rsid w:val="003F28D9"/>
    <w:rsid w:val="003F57D2"/>
    <w:rsid w:val="0040749A"/>
    <w:rsid w:val="0042432D"/>
    <w:rsid w:val="004253A8"/>
    <w:rsid w:val="00426E43"/>
    <w:rsid w:val="00436CC7"/>
    <w:rsid w:val="00436FAA"/>
    <w:rsid w:val="00437BE8"/>
    <w:rsid w:val="00437F80"/>
    <w:rsid w:val="00443FEE"/>
    <w:rsid w:val="00445AEF"/>
    <w:rsid w:val="00450947"/>
    <w:rsid w:val="00451FCC"/>
    <w:rsid w:val="00460981"/>
    <w:rsid w:val="004619BE"/>
    <w:rsid w:val="004715F4"/>
    <w:rsid w:val="00472536"/>
    <w:rsid w:val="00480476"/>
    <w:rsid w:val="004808A9"/>
    <w:rsid w:val="00483763"/>
    <w:rsid w:val="0048479A"/>
    <w:rsid w:val="00487698"/>
    <w:rsid w:val="00491486"/>
    <w:rsid w:val="0049240C"/>
    <w:rsid w:val="00494AB4"/>
    <w:rsid w:val="004A0E68"/>
    <w:rsid w:val="004A5A6B"/>
    <w:rsid w:val="004A5EDC"/>
    <w:rsid w:val="004A73D0"/>
    <w:rsid w:val="004B4293"/>
    <w:rsid w:val="004B495D"/>
    <w:rsid w:val="004B4E50"/>
    <w:rsid w:val="004C3797"/>
    <w:rsid w:val="004C7269"/>
    <w:rsid w:val="004D39E9"/>
    <w:rsid w:val="004D691A"/>
    <w:rsid w:val="004E0218"/>
    <w:rsid w:val="004E085C"/>
    <w:rsid w:val="004E1150"/>
    <w:rsid w:val="004E3642"/>
    <w:rsid w:val="004F049E"/>
    <w:rsid w:val="004F2497"/>
    <w:rsid w:val="004F4A38"/>
    <w:rsid w:val="00503040"/>
    <w:rsid w:val="005038A7"/>
    <w:rsid w:val="0050607F"/>
    <w:rsid w:val="00510666"/>
    <w:rsid w:val="0051265E"/>
    <w:rsid w:val="005166FA"/>
    <w:rsid w:val="00516AAE"/>
    <w:rsid w:val="0052324A"/>
    <w:rsid w:val="00527545"/>
    <w:rsid w:val="00535A77"/>
    <w:rsid w:val="00541BD7"/>
    <w:rsid w:val="00542658"/>
    <w:rsid w:val="00546796"/>
    <w:rsid w:val="00547439"/>
    <w:rsid w:val="005479BB"/>
    <w:rsid w:val="00551250"/>
    <w:rsid w:val="005538CC"/>
    <w:rsid w:val="00555F29"/>
    <w:rsid w:val="00571584"/>
    <w:rsid w:val="00573861"/>
    <w:rsid w:val="0058130B"/>
    <w:rsid w:val="00583BC0"/>
    <w:rsid w:val="00592407"/>
    <w:rsid w:val="005956C6"/>
    <w:rsid w:val="00596482"/>
    <w:rsid w:val="00597CD0"/>
    <w:rsid w:val="005B4A1A"/>
    <w:rsid w:val="005C45F1"/>
    <w:rsid w:val="005C6542"/>
    <w:rsid w:val="005C7372"/>
    <w:rsid w:val="005C7E50"/>
    <w:rsid w:val="005D25E6"/>
    <w:rsid w:val="005D3A70"/>
    <w:rsid w:val="005D43A1"/>
    <w:rsid w:val="005E1EF7"/>
    <w:rsid w:val="005E33D5"/>
    <w:rsid w:val="00602652"/>
    <w:rsid w:val="006037CD"/>
    <w:rsid w:val="0061645C"/>
    <w:rsid w:val="00647149"/>
    <w:rsid w:val="00647221"/>
    <w:rsid w:val="00651107"/>
    <w:rsid w:val="00655AF0"/>
    <w:rsid w:val="0066143C"/>
    <w:rsid w:val="00662170"/>
    <w:rsid w:val="00664267"/>
    <w:rsid w:val="00665089"/>
    <w:rsid w:val="00667E64"/>
    <w:rsid w:val="00671885"/>
    <w:rsid w:val="00671B20"/>
    <w:rsid w:val="0067391E"/>
    <w:rsid w:val="00680996"/>
    <w:rsid w:val="00682319"/>
    <w:rsid w:val="0068265A"/>
    <w:rsid w:val="00682672"/>
    <w:rsid w:val="00686102"/>
    <w:rsid w:val="00691FC0"/>
    <w:rsid w:val="006928DB"/>
    <w:rsid w:val="00692DF7"/>
    <w:rsid w:val="006A1E92"/>
    <w:rsid w:val="006B0FD0"/>
    <w:rsid w:val="006B2B68"/>
    <w:rsid w:val="006B355F"/>
    <w:rsid w:val="006B64D0"/>
    <w:rsid w:val="006C121E"/>
    <w:rsid w:val="006C4C7E"/>
    <w:rsid w:val="006C6A23"/>
    <w:rsid w:val="006E32EE"/>
    <w:rsid w:val="006E48F1"/>
    <w:rsid w:val="006E4AAD"/>
    <w:rsid w:val="006F0B66"/>
    <w:rsid w:val="00706B86"/>
    <w:rsid w:val="00711A2B"/>
    <w:rsid w:val="00714636"/>
    <w:rsid w:val="00716070"/>
    <w:rsid w:val="00731026"/>
    <w:rsid w:val="0073139C"/>
    <w:rsid w:val="00736853"/>
    <w:rsid w:val="00737B16"/>
    <w:rsid w:val="00741D9A"/>
    <w:rsid w:val="0074639B"/>
    <w:rsid w:val="00760608"/>
    <w:rsid w:val="0076361C"/>
    <w:rsid w:val="00764F63"/>
    <w:rsid w:val="007670BE"/>
    <w:rsid w:val="00782784"/>
    <w:rsid w:val="00784308"/>
    <w:rsid w:val="00784EC2"/>
    <w:rsid w:val="00791575"/>
    <w:rsid w:val="00794116"/>
    <w:rsid w:val="00796394"/>
    <w:rsid w:val="00796AB7"/>
    <w:rsid w:val="007A0F77"/>
    <w:rsid w:val="007A27C5"/>
    <w:rsid w:val="007B1341"/>
    <w:rsid w:val="007B2818"/>
    <w:rsid w:val="007B360A"/>
    <w:rsid w:val="007B36FF"/>
    <w:rsid w:val="007B5CBB"/>
    <w:rsid w:val="007B74D1"/>
    <w:rsid w:val="007D1F2B"/>
    <w:rsid w:val="007D2A80"/>
    <w:rsid w:val="007D515F"/>
    <w:rsid w:val="007E2393"/>
    <w:rsid w:val="007E367B"/>
    <w:rsid w:val="007E5B4B"/>
    <w:rsid w:val="007F107E"/>
    <w:rsid w:val="007F1AA7"/>
    <w:rsid w:val="007F7831"/>
    <w:rsid w:val="008019C6"/>
    <w:rsid w:val="008027ED"/>
    <w:rsid w:val="00807281"/>
    <w:rsid w:val="00810C8E"/>
    <w:rsid w:val="008124E8"/>
    <w:rsid w:val="008127A5"/>
    <w:rsid w:val="008168E6"/>
    <w:rsid w:val="008202DB"/>
    <w:rsid w:val="00833DBF"/>
    <w:rsid w:val="00840478"/>
    <w:rsid w:val="008408C0"/>
    <w:rsid w:val="00861241"/>
    <w:rsid w:val="008716C1"/>
    <w:rsid w:val="008729B3"/>
    <w:rsid w:val="00886CEB"/>
    <w:rsid w:val="00890158"/>
    <w:rsid w:val="00893A64"/>
    <w:rsid w:val="00894AC5"/>
    <w:rsid w:val="008A1268"/>
    <w:rsid w:val="008A79C2"/>
    <w:rsid w:val="008B2956"/>
    <w:rsid w:val="008B3DF3"/>
    <w:rsid w:val="008B4574"/>
    <w:rsid w:val="008C298A"/>
    <w:rsid w:val="008C435F"/>
    <w:rsid w:val="008F4904"/>
    <w:rsid w:val="009007DC"/>
    <w:rsid w:val="0090374C"/>
    <w:rsid w:val="00903BBC"/>
    <w:rsid w:val="00903FAC"/>
    <w:rsid w:val="00911A56"/>
    <w:rsid w:val="00913846"/>
    <w:rsid w:val="00916F46"/>
    <w:rsid w:val="0091766F"/>
    <w:rsid w:val="009202F0"/>
    <w:rsid w:val="0092034F"/>
    <w:rsid w:val="009211F4"/>
    <w:rsid w:val="00924DB7"/>
    <w:rsid w:val="00937920"/>
    <w:rsid w:val="00940E78"/>
    <w:rsid w:val="0094197C"/>
    <w:rsid w:val="00942F64"/>
    <w:rsid w:val="00942FC5"/>
    <w:rsid w:val="00944ACF"/>
    <w:rsid w:val="00946196"/>
    <w:rsid w:val="009509CD"/>
    <w:rsid w:val="009533D9"/>
    <w:rsid w:val="00956195"/>
    <w:rsid w:val="00957431"/>
    <w:rsid w:val="00960B8A"/>
    <w:rsid w:val="00961EE8"/>
    <w:rsid w:val="0096273F"/>
    <w:rsid w:val="009633AC"/>
    <w:rsid w:val="00967F70"/>
    <w:rsid w:val="00982035"/>
    <w:rsid w:val="00983F38"/>
    <w:rsid w:val="00986AD5"/>
    <w:rsid w:val="009906F8"/>
    <w:rsid w:val="009919DA"/>
    <w:rsid w:val="00995AE2"/>
    <w:rsid w:val="009960EC"/>
    <w:rsid w:val="009A55C2"/>
    <w:rsid w:val="009B4342"/>
    <w:rsid w:val="009B4AFB"/>
    <w:rsid w:val="009C432C"/>
    <w:rsid w:val="009C4935"/>
    <w:rsid w:val="009C5359"/>
    <w:rsid w:val="009C5B34"/>
    <w:rsid w:val="009C65C7"/>
    <w:rsid w:val="009E13EA"/>
    <w:rsid w:val="009E7246"/>
    <w:rsid w:val="009E74E1"/>
    <w:rsid w:val="009F13F9"/>
    <w:rsid w:val="009F1ACF"/>
    <w:rsid w:val="009F2A34"/>
    <w:rsid w:val="009F6F20"/>
    <w:rsid w:val="009F772F"/>
    <w:rsid w:val="009F7869"/>
    <w:rsid w:val="009F7E60"/>
    <w:rsid w:val="00A01967"/>
    <w:rsid w:val="00A059A6"/>
    <w:rsid w:val="00A070A3"/>
    <w:rsid w:val="00A1113C"/>
    <w:rsid w:val="00A15743"/>
    <w:rsid w:val="00A16BF2"/>
    <w:rsid w:val="00A20CB7"/>
    <w:rsid w:val="00A32593"/>
    <w:rsid w:val="00A34286"/>
    <w:rsid w:val="00A3565E"/>
    <w:rsid w:val="00A368F9"/>
    <w:rsid w:val="00A42DCF"/>
    <w:rsid w:val="00A43682"/>
    <w:rsid w:val="00A574AB"/>
    <w:rsid w:val="00A62F28"/>
    <w:rsid w:val="00A639BF"/>
    <w:rsid w:val="00A64B78"/>
    <w:rsid w:val="00A64DC0"/>
    <w:rsid w:val="00A669CE"/>
    <w:rsid w:val="00A741EC"/>
    <w:rsid w:val="00A83E12"/>
    <w:rsid w:val="00A90B78"/>
    <w:rsid w:val="00A91030"/>
    <w:rsid w:val="00A94989"/>
    <w:rsid w:val="00AA0BE7"/>
    <w:rsid w:val="00AA3C22"/>
    <w:rsid w:val="00AA47A3"/>
    <w:rsid w:val="00AA4DF4"/>
    <w:rsid w:val="00AA6AEF"/>
    <w:rsid w:val="00AB06AF"/>
    <w:rsid w:val="00AB72E0"/>
    <w:rsid w:val="00AC229A"/>
    <w:rsid w:val="00AD03A8"/>
    <w:rsid w:val="00AD5CF1"/>
    <w:rsid w:val="00AE41A5"/>
    <w:rsid w:val="00AF1806"/>
    <w:rsid w:val="00B01DA7"/>
    <w:rsid w:val="00B11C2D"/>
    <w:rsid w:val="00B141A5"/>
    <w:rsid w:val="00B239B8"/>
    <w:rsid w:val="00B23D47"/>
    <w:rsid w:val="00B25024"/>
    <w:rsid w:val="00B3182D"/>
    <w:rsid w:val="00B3282B"/>
    <w:rsid w:val="00B349E1"/>
    <w:rsid w:val="00B46B6D"/>
    <w:rsid w:val="00B46D3A"/>
    <w:rsid w:val="00B474FA"/>
    <w:rsid w:val="00B504FD"/>
    <w:rsid w:val="00B566AB"/>
    <w:rsid w:val="00B726C2"/>
    <w:rsid w:val="00B72B99"/>
    <w:rsid w:val="00B7301E"/>
    <w:rsid w:val="00B7440D"/>
    <w:rsid w:val="00B8212C"/>
    <w:rsid w:val="00B85A7E"/>
    <w:rsid w:val="00B87DBB"/>
    <w:rsid w:val="00B959DC"/>
    <w:rsid w:val="00B97C90"/>
    <w:rsid w:val="00BA087E"/>
    <w:rsid w:val="00BA6F81"/>
    <w:rsid w:val="00BB7E07"/>
    <w:rsid w:val="00BC19D4"/>
    <w:rsid w:val="00BE13BB"/>
    <w:rsid w:val="00BE35E4"/>
    <w:rsid w:val="00BE7CA4"/>
    <w:rsid w:val="00BF3827"/>
    <w:rsid w:val="00BF3AEE"/>
    <w:rsid w:val="00BF4C7C"/>
    <w:rsid w:val="00C0061C"/>
    <w:rsid w:val="00C0196F"/>
    <w:rsid w:val="00C066E1"/>
    <w:rsid w:val="00C10084"/>
    <w:rsid w:val="00C13020"/>
    <w:rsid w:val="00C140F7"/>
    <w:rsid w:val="00C14FAF"/>
    <w:rsid w:val="00C16CAF"/>
    <w:rsid w:val="00C248D9"/>
    <w:rsid w:val="00C2572B"/>
    <w:rsid w:val="00C263AA"/>
    <w:rsid w:val="00C26428"/>
    <w:rsid w:val="00C268F0"/>
    <w:rsid w:val="00C33115"/>
    <w:rsid w:val="00C36956"/>
    <w:rsid w:val="00C37DAD"/>
    <w:rsid w:val="00C37F84"/>
    <w:rsid w:val="00C56DFD"/>
    <w:rsid w:val="00C57A21"/>
    <w:rsid w:val="00C65635"/>
    <w:rsid w:val="00C6579E"/>
    <w:rsid w:val="00C65A91"/>
    <w:rsid w:val="00C80940"/>
    <w:rsid w:val="00C81EA3"/>
    <w:rsid w:val="00C83459"/>
    <w:rsid w:val="00C9054B"/>
    <w:rsid w:val="00C94C69"/>
    <w:rsid w:val="00C96FF8"/>
    <w:rsid w:val="00CB3AEB"/>
    <w:rsid w:val="00CB6EB3"/>
    <w:rsid w:val="00CC0BB2"/>
    <w:rsid w:val="00CD47AC"/>
    <w:rsid w:val="00CE3D6C"/>
    <w:rsid w:val="00CE5B42"/>
    <w:rsid w:val="00CF5A96"/>
    <w:rsid w:val="00CF633E"/>
    <w:rsid w:val="00CF76FB"/>
    <w:rsid w:val="00CF7DB1"/>
    <w:rsid w:val="00D03B0E"/>
    <w:rsid w:val="00D050BF"/>
    <w:rsid w:val="00D126FE"/>
    <w:rsid w:val="00D13284"/>
    <w:rsid w:val="00D140B8"/>
    <w:rsid w:val="00D160BA"/>
    <w:rsid w:val="00D201F1"/>
    <w:rsid w:val="00D27959"/>
    <w:rsid w:val="00D327B4"/>
    <w:rsid w:val="00D33208"/>
    <w:rsid w:val="00D43CC3"/>
    <w:rsid w:val="00D4432E"/>
    <w:rsid w:val="00D44F24"/>
    <w:rsid w:val="00D4669C"/>
    <w:rsid w:val="00D57112"/>
    <w:rsid w:val="00D62246"/>
    <w:rsid w:val="00D66B30"/>
    <w:rsid w:val="00D76C35"/>
    <w:rsid w:val="00D85413"/>
    <w:rsid w:val="00D85D34"/>
    <w:rsid w:val="00D97A93"/>
    <w:rsid w:val="00DA1BB4"/>
    <w:rsid w:val="00DA2796"/>
    <w:rsid w:val="00DB0D08"/>
    <w:rsid w:val="00DB603D"/>
    <w:rsid w:val="00DC10CE"/>
    <w:rsid w:val="00DC1B87"/>
    <w:rsid w:val="00DC6AEC"/>
    <w:rsid w:val="00DD0E21"/>
    <w:rsid w:val="00DD28A3"/>
    <w:rsid w:val="00DF0E63"/>
    <w:rsid w:val="00DF2024"/>
    <w:rsid w:val="00DF2CD6"/>
    <w:rsid w:val="00DF7FEB"/>
    <w:rsid w:val="00E06B38"/>
    <w:rsid w:val="00E23908"/>
    <w:rsid w:val="00E30B8F"/>
    <w:rsid w:val="00E41995"/>
    <w:rsid w:val="00E42AEE"/>
    <w:rsid w:val="00E464E1"/>
    <w:rsid w:val="00E469BC"/>
    <w:rsid w:val="00E47488"/>
    <w:rsid w:val="00E474E7"/>
    <w:rsid w:val="00E47BED"/>
    <w:rsid w:val="00E52405"/>
    <w:rsid w:val="00E60218"/>
    <w:rsid w:val="00E65469"/>
    <w:rsid w:val="00E67BC1"/>
    <w:rsid w:val="00E721BE"/>
    <w:rsid w:val="00E83309"/>
    <w:rsid w:val="00E83751"/>
    <w:rsid w:val="00E96259"/>
    <w:rsid w:val="00E970CA"/>
    <w:rsid w:val="00EA607B"/>
    <w:rsid w:val="00EA7043"/>
    <w:rsid w:val="00EA78CB"/>
    <w:rsid w:val="00EB576F"/>
    <w:rsid w:val="00EB674B"/>
    <w:rsid w:val="00EC1E39"/>
    <w:rsid w:val="00EC483E"/>
    <w:rsid w:val="00EC50AD"/>
    <w:rsid w:val="00ED0343"/>
    <w:rsid w:val="00ED330D"/>
    <w:rsid w:val="00ED569E"/>
    <w:rsid w:val="00ED5D01"/>
    <w:rsid w:val="00ED6A41"/>
    <w:rsid w:val="00EE00E5"/>
    <w:rsid w:val="00EE5B4B"/>
    <w:rsid w:val="00EF2D14"/>
    <w:rsid w:val="00EF36E8"/>
    <w:rsid w:val="00EF417A"/>
    <w:rsid w:val="00EF7644"/>
    <w:rsid w:val="00F00756"/>
    <w:rsid w:val="00F0667D"/>
    <w:rsid w:val="00F23B0B"/>
    <w:rsid w:val="00F24481"/>
    <w:rsid w:val="00F244C6"/>
    <w:rsid w:val="00F31B82"/>
    <w:rsid w:val="00F3580D"/>
    <w:rsid w:val="00F46056"/>
    <w:rsid w:val="00F52AD1"/>
    <w:rsid w:val="00F56922"/>
    <w:rsid w:val="00F62717"/>
    <w:rsid w:val="00F70504"/>
    <w:rsid w:val="00F733D3"/>
    <w:rsid w:val="00F76957"/>
    <w:rsid w:val="00F824C0"/>
    <w:rsid w:val="00F83DFC"/>
    <w:rsid w:val="00F91044"/>
    <w:rsid w:val="00F93D4D"/>
    <w:rsid w:val="00F94036"/>
    <w:rsid w:val="00F96E3F"/>
    <w:rsid w:val="00F971DB"/>
    <w:rsid w:val="00FA2513"/>
    <w:rsid w:val="00FB0877"/>
    <w:rsid w:val="00FB6F82"/>
    <w:rsid w:val="00FC066A"/>
    <w:rsid w:val="00FC084B"/>
    <w:rsid w:val="00FC1641"/>
    <w:rsid w:val="00FC2763"/>
    <w:rsid w:val="00FC3FB6"/>
    <w:rsid w:val="00FC76B9"/>
    <w:rsid w:val="00FD2EC2"/>
    <w:rsid w:val="00FD5CC3"/>
    <w:rsid w:val="00FF4DE2"/>
    <w:rsid w:val="00FF5278"/>
    <w:rsid w:val="00FF5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628EE"/>
  <w15:chartTrackingRefBased/>
  <w15:docId w15:val="{8D4D1C81-8EFA-4665-85A8-B01BA95E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AAD"/>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64846"/>
    <w:pPr>
      <w:keepNext/>
      <w:keepLines/>
      <w:spacing w:before="340" w:after="330" w:line="578" w:lineRule="auto"/>
      <w:outlineLvl w:val="0"/>
    </w:pPr>
    <w:rPr>
      <w:b/>
      <w:bCs/>
      <w:kern w:val="44"/>
      <w:sz w:val="44"/>
      <w:szCs w:val="44"/>
    </w:rPr>
  </w:style>
  <w:style w:type="paragraph" w:styleId="2">
    <w:name w:val="heading 2"/>
    <w:aliases w:val="标题样式二"/>
    <w:next w:val="a"/>
    <w:link w:val="20"/>
    <w:uiPriority w:val="9"/>
    <w:unhideWhenUsed/>
    <w:rsid w:val="00010579"/>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basedOn w:val="a"/>
    <w:next w:val="a"/>
    <w:link w:val="30"/>
    <w:uiPriority w:val="9"/>
    <w:semiHidden/>
    <w:unhideWhenUsed/>
    <w:qFormat/>
    <w:rsid w:val="00243F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样式二 字符"/>
    <w:basedOn w:val="a0"/>
    <w:link w:val="2"/>
    <w:uiPriority w:val="9"/>
    <w:rsid w:val="00010579"/>
    <w:rPr>
      <w:rFonts w:eastAsia="Microsoft YaHei UI"/>
      <w:b/>
      <w:bCs/>
      <w:color w:val="44546A" w:themeColor="text2"/>
      <w:kern w:val="0"/>
      <w:sz w:val="26"/>
      <w:szCs w:val="26"/>
      <w:lang w:eastAsia="ja-JP"/>
    </w:rPr>
  </w:style>
  <w:style w:type="paragraph" w:styleId="a3">
    <w:name w:val="header"/>
    <w:basedOn w:val="a"/>
    <w:link w:val="a4"/>
    <w:uiPriority w:val="99"/>
    <w:unhideWhenUsed/>
    <w:rsid w:val="00547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9BB"/>
    <w:rPr>
      <w:sz w:val="18"/>
      <w:szCs w:val="18"/>
    </w:rPr>
  </w:style>
  <w:style w:type="paragraph" w:styleId="a5">
    <w:name w:val="footer"/>
    <w:basedOn w:val="a"/>
    <w:link w:val="a6"/>
    <w:uiPriority w:val="99"/>
    <w:unhideWhenUsed/>
    <w:rsid w:val="005479BB"/>
    <w:pPr>
      <w:tabs>
        <w:tab w:val="center" w:pos="4153"/>
        <w:tab w:val="right" w:pos="8306"/>
      </w:tabs>
      <w:snapToGrid w:val="0"/>
      <w:jc w:val="left"/>
    </w:pPr>
    <w:rPr>
      <w:sz w:val="18"/>
      <w:szCs w:val="18"/>
    </w:rPr>
  </w:style>
  <w:style w:type="character" w:customStyle="1" w:styleId="a6">
    <w:name w:val="页脚 字符"/>
    <w:basedOn w:val="a0"/>
    <w:link w:val="a5"/>
    <w:uiPriority w:val="99"/>
    <w:rsid w:val="005479BB"/>
    <w:rPr>
      <w:sz w:val="18"/>
      <w:szCs w:val="18"/>
    </w:rPr>
  </w:style>
  <w:style w:type="paragraph" w:styleId="HTML">
    <w:name w:val="HTML Preformatted"/>
    <w:basedOn w:val="a"/>
    <w:link w:val="HTML0"/>
    <w:qFormat/>
    <w:rsid w:val="006E4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Arial" w:hAnsi="Arial" w:cs="Arial"/>
      <w:sz w:val="24"/>
    </w:rPr>
  </w:style>
  <w:style w:type="character" w:customStyle="1" w:styleId="HTML0">
    <w:name w:val="HTML 预设格式 字符"/>
    <w:basedOn w:val="a0"/>
    <w:link w:val="HTML"/>
    <w:rsid w:val="006E4AAD"/>
    <w:rPr>
      <w:rFonts w:ascii="Arial" w:eastAsia="宋体" w:hAnsi="Arial" w:cs="Arial"/>
      <w:sz w:val="24"/>
      <w:szCs w:val="24"/>
    </w:rPr>
  </w:style>
  <w:style w:type="paragraph" w:styleId="a7">
    <w:name w:val="Date"/>
    <w:basedOn w:val="a"/>
    <w:next w:val="a"/>
    <w:link w:val="a8"/>
    <w:uiPriority w:val="99"/>
    <w:semiHidden/>
    <w:unhideWhenUsed/>
    <w:rsid w:val="00EF2D14"/>
    <w:pPr>
      <w:ind w:leftChars="2500" w:left="100"/>
    </w:pPr>
  </w:style>
  <w:style w:type="character" w:customStyle="1" w:styleId="a8">
    <w:name w:val="日期 字符"/>
    <w:basedOn w:val="a0"/>
    <w:link w:val="a7"/>
    <w:uiPriority w:val="99"/>
    <w:semiHidden/>
    <w:rsid w:val="00EF2D14"/>
    <w:rPr>
      <w:rFonts w:ascii="Times New Roman" w:eastAsia="宋体" w:hAnsi="Times New Roman" w:cs="Times New Roman"/>
      <w:szCs w:val="24"/>
    </w:rPr>
  </w:style>
  <w:style w:type="paragraph" w:customStyle="1" w:styleId="t">
    <w:name w:val="二级标题t"/>
    <w:basedOn w:val="a"/>
    <w:link w:val="t0"/>
    <w:qFormat/>
    <w:rsid w:val="004B4293"/>
    <w:pPr>
      <w:adjustRightInd w:val="0"/>
      <w:snapToGrid w:val="0"/>
      <w:ind w:firstLineChars="0" w:firstLine="0"/>
    </w:pPr>
    <w:rPr>
      <w:rFonts w:eastAsia="黑体"/>
      <w:sz w:val="28"/>
      <w:szCs w:val="28"/>
    </w:rPr>
  </w:style>
  <w:style w:type="paragraph" w:customStyle="1" w:styleId="t1">
    <w:name w:val="一级标题t"/>
    <w:basedOn w:val="a"/>
    <w:link w:val="t2"/>
    <w:qFormat/>
    <w:rsid w:val="004B4293"/>
    <w:pPr>
      <w:adjustRightInd w:val="0"/>
      <w:snapToGrid w:val="0"/>
      <w:ind w:firstLine="640"/>
      <w:jc w:val="center"/>
    </w:pPr>
    <w:rPr>
      <w:rFonts w:eastAsia="黑体"/>
      <w:sz w:val="32"/>
      <w:szCs w:val="32"/>
    </w:rPr>
  </w:style>
  <w:style w:type="character" w:customStyle="1" w:styleId="t0">
    <w:name w:val="二级标题t 字符"/>
    <w:basedOn w:val="a0"/>
    <w:link w:val="t"/>
    <w:rsid w:val="004B4293"/>
    <w:rPr>
      <w:rFonts w:ascii="Times New Roman" w:eastAsia="黑体" w:hAnsi="Times New Roman" w:cs="Times New Roman"/>
      <w:sz w:val="28"/>
      <w:szCs w:val="28"/>
    </w:rPr>
  </w:style>
  <w:style w:type="paragraph" w:styleId="a9">
    <w:name w:val="caption"/>
    <w:basedOn w:val="a"/>
    <w:next w:val="a"/>
    <w:uiPriority w:val="35"/>
    <w:unhideWhenUsed/>
    <w:qFormat/>
    <w:rsid w:val="00133FAA"/>
    <w:rPr>
      <w:rFonts w:asciiTheme="majorHAnsi" w:eastAsia="黑体" w:hAnsiTheme="majorHAnsi" w:cstheme="majorBidi"/>
      <w:sz w:val="20"/>
      <w:szCs w:val="20"/>
    </w:rPr>
  </w:style>
  <w:style w:type="character" w:customStyle="1" w:styleId="t2">
    <w:name w:val="一级标题t 字符"/>
    <w:basedOn w:val="a0"/>
    <w:link w:val="t1"/>
    <w:rsid w:val="004B4293"/>
    <w:rPr>
      <w:rFonts w:ascii="Times New Roman" w:eastAsia="黑体" w:hAnsi="Times New Roman" w:cs="Times New Roman"/>
      <w:sz w:val="32"/>
      <w:szCs w:val="32"/>
    </w:rPr>
  </w:style>
  <w:style w:type="character" w:styleId="aa">
    <w:name w:val="Hyperlink"/>
    <w:basedOn w:val="a0"/>
    <w:uiPriority w:val="99"/>
    <w:unhideWhenUsed/>
    <w:rsid w:val="00027A07"/>
    <w:rPr>
      <w:color w:val="0563C1" w:themeColor="hyperlink"/>
      <w:u w:val="single"/>
    </w:rPr>
  </w:style>
  <w:style w:type="character" w:styleId="ab">
    <w:name w:val="Unresolved Mention"/>
    <w:basedOn w:val="a0"/>
    <w:uiPriority w:val="99"/>
    <w:semiHidden/>
    <w:unhideWhenUsed/>
    <w:rsid w:val="00027A07"/>
    <w:rPr>
      <w:color w:val="605E5C"/>
      <w:shd w:val="clear" w:color="auto" w:fill="E1DFDD"/>
    </w:rPr>
  </w:style>
  <w:style w:type="table" w:styleId="ac">
    <w:name w:val="Table Grid"/>
    <w:basedOn w:val="a1"/>
    <w:uiPriority w:val="39"/>
    <w:rsid w:val="00AB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6484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6484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64846"/>
    <w:pPr>
      <w:widowControl/>
      <w:spacing w:after="100" w:line="259" w:lineRule="auto"/>
      <w:ind w:left="220" w:firstLineChars="0" w:firstLine="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064846"/>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064846"/>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t3">
    <w:name w:val="三级标题t"/>
    <w:basedOn w:val="a"/>
    <w:link w:val="t4"/>
    <w:qFormat/>
    <w:rsid w:val="00655AF0"/>
    <w:pPr>
      <w:ind w:firstLine="420"/>
    </w:pPr>
  </w:style>
  <w:style w:type="character" w:customStyle="1" w:styleId="30">
    <w:name w:val="标题 3 字符"/>
    <w:basedOn w:val="a0"/>
    <w:link w:val="3"/>
    <w:uiPriority w:val="9"/>
    <w:semiHidden/>
    <w:rsid w:val="00243F5E"/>
    <w:rPr>
      <w:rFonts w:ascii="Times New Roman" w:eastAsia="宋体" w:hAnsi="Times New Roman" w:cs="Times New Roman"/>
      <w:b/>
      <w:bCs/>
      <w:sz w:val="32"/>
      <w:szCs w:val="32"/>
    </w:rPr>
  </w:style>
  <w:style w:type="character" w:customStyle="1" w:styleId="t4">
    <w:name w:val="三级标题t 字符"/>
    <w:basedOn w:val="a0"/>
    <w:link w:val="t3"/>
    <w:rsid w:val="00655AF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weixin_BJ050106/article/details/12631986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61724-8AF1-4A04-8951-2F673A81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10</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志杰</dc:creator>
  <cp:keywords/>
  <dc:description/>
  <cp:lastModifiedBy>范 志杰</cp:lastModifiedBy>
  <cp:revision>596</cp:revision>
  <dcterms:created xsi:type="dcterms:W3CDTF">2023-10-28T14:12:00Z</dcterms:created>
  <dcterms:modified xsi:type="dcterms:W3CDTF">2023-11-09T14:07:00Z</dcterms:modified>
</cp:coreProperties>
</file>