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99866db315912734" o:bwmode="white" o:targetscreensize="800,600">
      <v:fill r:id="rId798566db31591272e" o:title="tit_408566db315912738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muestras bajo norma chilena NCh 203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CONSORCIO ACCIONA OSSA PIZZAROTTI C110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22667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22667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CONSORCIO ACCIONA OSSA PIZZAROTTI C110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06-09-2024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06-09-2024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Loreto Lorca Portugués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CONSORCIO ACCIONA OSSA PIZZAROTTI C110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77281922-6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Loreto Lorca Portugués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llorca@acop110.cl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"evaluar el cumplimiento de muestras de perfilería bajo norma chilena NCh 203"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Ensayos de tracción: Los ensayos de tracción se realizaran en base a la norma ASTM E8, o equivalente dependiendo de los requerimientos (API, AWS, ASME, ASTMA 370, etc.).</w:t>
        <w:br/>
        <w:t xml:space="preserve">2.3.3.- Ensayos de Doblado: Los ensayos de doblado se realizaran según norma que corresponda (API, AWS, ASME, ASTM, etc.).</w:t>
        <w:br/>
        <w:t xml:space="preserve">2.3.4.- Ensayo de Impacto: El ensayo de impacto Charpy será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11.90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Calidad/ISO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06 de Septiembre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06 de Septiembre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OFE-22667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CONSORCIO ACCIONA OSSA PIZZAROTTI C110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OFE-22667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CONSORCIO ACCIONA OSSA PIZZAROTTI C110 SPA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58">
    <w:multiLevelType w:val="hybridMultilevel"/>
    <w:lvl w:ilvl="0" w:tplc="85613403">
      <w:start w:val="1"/>
      <w:numFmt w:val="decimal"/>
      <w:lvlText w:val="%1."/>
      <w:lvlJc w:val="left"/>
      <w:pPr>
        <w:ind w:left="720" w:hanging="360"/>
      </w:pPr>
    </w:lvl>
    <w:lvl w:ilvl="1" w:tplc="85613403" w:tentative="1">
      <w:start w:val="1"/>
      <w:numFmt w:val="lowerLetter"/>
      <w:lvlText w:val="%2."/>
      <w:lvlJc w:val="left"/>
      <w:pPr>
        <w:ind w:left="1440" w:hanging="360"/>
      </w:pPr>
    </w:lvl>
    <w:lvl w:ilvl="2" w:tplc="85613403" w:tentative="1">
      <w:start w:val="1"/>
      <w:numFmt w:val="lowerRoman"/>
      <w:lvlText w:val="%3."/>
      <w:lvlJc w:val="right"/>
      <w:pPr>
        <w:ind w:left="2160" w:hanging="180"/>
      </w:pPr>
    </w:lvl>
    <w:lvl w:ilvl="3" w:tplc="85613403" w:tentative="1">
      <w:start w:val="1"/>
      <w:numFmt w:val="decimal"/>
      <w:lvlText w:val="%4."/>
      <w:lvlJc w:val="left"/>
      <w:pPr>
        <w:ind w:left="2880" w:hanging="360"/>
      </w:pPr>
    </w:lvl>
    <w:lvl w:ilvl="4" w:tplc="85613403" w:tentative="1">
      <w:start w:val="1"/>
      <w:numFmt w:val="lowerLetter"/>
      <w:lvlText w:val="%5."/>
      <w:lvlJc w:val="left"/>
      <w:pPr>
        <w:ind w:left="3600" w:hanging="360"/>
      </w:pPr>
    </w:lvl>
    <w:lvl w:ilvl="5" w:tplc="85613403" w:tentative="1">
      <w:start w:val="1"/>
      <w:numFmt w:val="lowerRoman"/>
      <w:lvlText w:val="%6."/>
      <w:lvlJc w:val="right"/>
      <w:pPr>
        <w:ind w:left="4320" w:hanging="180"/>
      </w:pPr>
    </w:lvl>
    <w:lvl w:ilvl="6" w:tplc="85613403" w:tentative="1">
      <w:start w:val="1"/>
      <w:numFmt w:val="decimal"/>
      <w:lvlText w:val="%7."/>
      <w:lvlJc w:val="left"/>
      <w:pPr>
        <w:ind w:left="5040" w:hanging="360"/>
      </w:pPr>
    </w:lvl>
    <w:lvl w:ilvl="7" w:tplc="85613403" w:tentative="1">
      <w:start w:val="1"/>
      <w:numFmt w:val="lowerLetter"/>
      <w:lvlText w:val="%8."/>
      <w:lvlJc w:val="left"/>
      <w:pPr>
        <w:ind w:left="5760" w:hanging="360"/>
      </w:pPr>
    </w:lvl>
    <w:lvl w:ilvl="8" w:tplc="8561340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57">
    <w:multiLevelType w:val="hybridMultilevel"/>
    <w:lvl w:ilvl="0" w:tplc="5637603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5757">
    <w:abstractNumId w:val="5757"/>
  </w:num>
  <w:num w:numId="5758">
    <w:abstractNumId w:val="57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42050169" Type="http://schemas.openxmlformats.org/officeDocument/2006/relationships/comments" Target="comments.xml"/><Relationship Id="rId480346679" Type="http://schemas.microsoft.com/office/2011/relationships/commentsExtended" Target="commentsExtended.xml"/><Relationship Id="rId798566db31591272e" Type="http://schemas.openxmlformats.org/officeDocument/2006/relationships/image" Target="media/img798566db31591272e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