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240266e05abe759da" o:bwmode="white" o:targetscreensize="800,600">
      <v:fill r:id="rId279766e05abe759d5" o:title="tit_560166e05abe759dc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>Análisis de falla a casquillos para cable</w:t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COMERCIAL Y SERVICIOS VERNE SPA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22687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22687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Bruno Astorga Z.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Castillo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COMERCIAL Y SERVICIOS VERNE SPA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10-09-2024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10-09-2024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Edgardo Yuretic Pérez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COMERCIAL Y SERVICIOS VERNE SPA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76034722-1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Edgardo Yuretic Pérez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eyuretic@verne.cl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"determinar la causa raíz del desprendimiento del cable de los caquillos"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>2.3.1.- Análisis Dimensional: Se realizaron las mediciones necesarias, con los instrumentos indicados para la confirmación o ratificación de las medidas especificadas por normas, planos y/o especificación del cliente.</w:t>
        <w:br/>
        <w:t xml:space="preserve">2.3.2.- Análisis Químico: El análisis químico de la(s) muestra(s) en estudio es realizado por espectrometría de emisión óptica (base Fe, Cu y Al), según norma ASTM A751. En el caso que la muestra sea muy pequeña y/o se encontrase con un metal en otra base, se podrá hacer un ensayo de análisis semicuantitativo de elementos por microscopia electrónica de barrido (EDS).</w:t>
        <w:br/>
        <w:t xml:space="preserve">2.3.3.- Análisis Metalográfico: Se seleccionarán los sectores de interés para el posterior análisis metalográfico, para poder analizar las microestructuras. La preparación de las muestras se realiza mediante la norma ASTM E3 y la selección del ataque químico según la norma ASTM E407.</w:t>
        <w:br/>
        <w:t xml:space="preserve">2.3.4.- Ensayos de tracción: Los ensayos de tracción se realizaran en base a la norma ASTM E8, o equivalente dependiendo de los requerimientos (API, AWS, ASME, ASTMA 370, etc.).</w:t>
        <w:br/>
        <w:t xml:space="preserve">2.3.5.- Ensayos de Dureza: Dependiendo de la naturaleza del an?lisis, se podr?n realizar ensayos de microdureza Vickers o durezas de otros tipos, como Brinell, Rockwell A, B o C, etc.</w:t>
        <w:br/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8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70.00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Bruno Astorga Z.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Subgerente de Calidad/ISO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10 de Septiembre de 2024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10 de Septiembre de 2024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OFE-22687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COMERCIAL Y SERVICIOS VERNE SPA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OFE-22687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COMERCIAL Y SERVICIOS VERNE SPA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1732">
    <w:multiLevelType w:val="hybridMultilevel"/>
    <w:lvl w:ilvl="0" w:tplc="31741943">
      <w:start w:val="1"/>
      <w:numFmt w:val="decimal"/>
      <w:lvlText w:val="%1."/>
      <w:lvlJc w:val="left"/>
      <w:pPr>
        <w:ind w:left="720" w:hanging="360"/>
      </w:pPr>
    </w:lvl>
    <w:lvl w:ilvl="1" w:tplc="31741943" w:tentative="1">
      <w:start w:val="1"/>
      <w:numFmt w:val="lowerLetter"/>
      <w:lvlText w:val="%2."/>
      <w:lvlJc w:val="left"/>
      <w:pPr>
        <w:ind w:left="1440" w:hanging="360"/>
      </w:pPr>
    </w:lvl>
    <w:lvl w:ilvl="2" w:tplc="31741943" w:tentative="1">
      <w:start w:val="1"/>
      <w:numFmt w:val="lowerRoman"/>
      <w:lvlText w:val="%3."/>
      <w:lvlJc w:val="right"/>
      <w:pPr>
        <w:ind w:left="2160" w:hanging="180"/>
      </w:pPr>
    </w:lvl>
    <w:lvl w:ilvl="3" w:tplc="31741943" w:tentative="1">
      <w:start w:val="1"/>
      <w:numFmt w:val="decimal"/>
      <w:lvlText w:val="%4."/>
      <w:lvlJc w:val="left"/>
      <w:pPr>
        <w:ind w:left="2880" w:hanging="360"/>
      </w:pPr>
    </w:lvl>
    <w:lvl w:ilvl="4" w:tplc="31741943" w:tentative="1">
      <w:start w:val="1"/>
      <w:numFmt w:val="lowerLetter"/>
      <w:lvlText w:val="%5."/>
      <w:lvlJc w:val="left"/>
      <w:pPr>
        <w:ind w:left="3600" w:hanging="360"/>
      </w:pPr>
    </w:lvl>
    <w:lvl w:ilvl="5" w:tplc="31741943" w:tentative="1">
      <w:start w:val="1"/>
      <w:numFmt w:val="lowerRoman"/>
      <w:lvlText w:val="%6."/>
      <w:lvlJc w:val="right"/>
      <w:pPr>
        <w:ind w:left="4320" w:hanging="180"/>
      </w:pPr>
    </w:lvl>
    <w:lvl w:ilvl="6" w:tplc="31741943" w:tentative="1">
      <w:start w:val="1"/>
      <w:numFmt w:val="decimal"/>
      <w:lvlText w:val="%7."/>
      <w:lvlJc w:val="left"/>
      <w:pPr>
        <w:ind w:left="5040" w:hanging="360"/>
      </w:pPr>
    </w:lvl>
    <w:lvl w:ilvl="7" w:tplc="31741943" w:tentative="1">
      <w:start w:val="1"/>
      <w:numFmt w:val="lowerLetter"/>
      <w:lvlText w:val="%8."/>
      <w:lvlJc w:val="left"/>
      <w:pPr>
        <w:ind w:left="5760" w:hanging="360"/>
      </w:pPr>
    </w:lvl>
    <w:lvl w:ilvl="8" w:tplc="31741943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31">
    <w:multiLevelType w:val="hybridMultilevel"/>
    <w:lvl w:ilvl="0" w:tplc="9832733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11731">
    <w:abstractNumId w:val="11731"/>
  </w:num>
  <w:num w:numId="11732">
    <w:abstractNumId w:val="117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569033812" Type="http://schemas.openxmlformats.org/officeDocument/2006/relationships/comments" Target="comments.xml"/><Relationship Id="rId530938720" Type="http://schemas.microsoft.com/office/2011/relationships/commentsExtended" Target="commentsExtended.xml"/><Relationship Id="rId279766e05abe759d5" Type="http://schemas.openxmlformats.org/officeDocument/2006/relationships/image" Target="media/img279766e05abe759d5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