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E385" w14:textId="2AFF412E" w:rsidR="00D10170" w:rsidRDefault="00D10170" w:rsidP="00EE13AA">
      <w:pPr>
        <w:jc w:val="center"/>
        <w:rPr>
          <w:b/>
          <w:bCs/>
        </w:rPr>
      </w:pPr>
      <w:bookmarkStart w:id="0" w:name="_Hlk110072115"/>
      <w:bookmarkEnd w:id="0"/>
      <w:r>
        <w:rPr>
          <w:rFonts w:eastAsiaTheme="minorEastAsia"/>
          <w:b/>
          <w:bCs/>
          <w:noProof/>
        </w:rPr>
        <w:drawing>
          <wp:inline distT="0" distB="0" distL="0" distR="0" wp14:anchorId="1D744FB7" wp14:editId="1BFB1906">
            <wp:extent cx="1733550" cy="813923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46" cy="82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10F8" w14:textId="60C01108" w:rsidR="00EE13AA" w:rsidRPr="00B713B1" w:rsidRDefault="00662776" w:rsidP="00EE13AA">
      <w:pPr>
        <w:jc w:val="center"/>
        <w:rPr>
          <w:b/>
          <w:bCs/>
          <w:lang w:val="en-US"/>
        </w:rPr>
      </w:pPr>
      <w:proofErr w:type="spellStart"/>
      <w:r w:rsidRPr="00B713B1">
        <w:rPr>
          <w:b/>
          <w:bCs/>
          <w:lang w:val="en-US"/>
        </w:rPr>
        <w:t>Maestría</w:t>
      </w:r>
      <w:proofErr w:type="spellEnd"/>
      <w:r w:rsidRPr="00B713B1">
        <w:rPr>
          <w:b/>
          <w:bCs/>
          <w:lang w:val="en-US"/>
        </w:rPr>
        <w:t xml:space="preserve"> </w:t>
      </w:r>
      <w:proofErr w:type="spellStart"/>
      <w:r w:rsidRPr="00B713B1">
        <w:rPr>
          <w:b/>
          <w:bCs/>
          <w:lang w:val="en-US"/>
        </w:rPr>
        <w:t>Economía</w:t>
      </w:r>
      <w:proofErr w:type="spellEnd"/>
      <w:r w:rsidRPr="00B713B1">
        <w:rPr>
          <w:b/>
          <w:bCs/>
          <w:lang w:val="en-US"/>
        </w:rPr>
        <w:t xml:space="preserve"> </w:t>
      </w:r>
      <w:proofErr w:type="spellStart"/>
      <w:r w:rsidR="00D10170" w:rsidRPr="00B713B1">
        <w:rPr>
          <w:b/>
          <w:bCs/>
          <w:lang w:val="en-US"/>
        </w:rPr>
        <w:t>Aplicada</w:t>
      </w:r>
      <w:proofErr w:type="spellEnd"/>
    </w:p>
    <w:p w14:paraId="435F996D" w14:textId="77777777" w:rsidR="00874347" w:rsidRPr="00B713B1" w:rsidRDefault="00874347" w:rsidP="00874347">
      <w:pPr>
        <w:jc w:val="center"/>
        <w:rPr>
          <w:b/>
          <w:bCs/>
          <w:lang w:val="en-US"/>
        </w:rPr>
      </w:pPr>
      <w:r w:rsidRPr="00B713B1">
        <w:rPr>
          <w:b/>
          <w:bCs/>
          <w:lang w:val="en-US"/>
        </w:rPr>
        <w:t>MECA 4107: Big Data and Machine Learning for Applied Economics</w:t>
      </w:r>
    </w:p>
    <w:p w14:paraId="2687CABB" w14:textId="0BDB0EF0" w:rsidR="00EE13AA" w:rsidRDefault="00874347" w:rsidP="00EE13AA">
      <w:pPr>
        <w:jc w:val="center"/>
        <w:rPr>
          <w:b/>
          <w:bCs/>
        </w:rPr>
      </w:pPr>
      <w:r>
        <w:rPr>
          <w:b/>
          <w:bCs/>
        </w:rPr>
        <w:t>Presentado por el g</w:t>
      </w:r>
      <w:r w:rsidR="00EE13AA">
        <w:rPr>
          <w:b/>
          <w:bCs/>
        </w:rPr>
        <w:t>rupo 5:  Carlos Avilán y Francisco Ortiz</w:t>
      </w:r>
    </w:p>
    <w:p w14:paraId="39971F24" w14:textId="0272E61D" w:rsidR="001B00EC" w:rsidRDefault="001B00EC" w:rsidP="00A359A8">
      <w:pPr>
        <w:jc w:val="both"/>
        <w:rPr>
          <w:b/>
          <w:bCs/>
        </w:rPr>
      </w:pPr>
      <w:proofErr w:type="spellStart"/>
      <w:r>
        <w:rPr>
          <w:b/>
          <w:bCs/>
        </w:rPr>
        <w:t>A</w:t>
      </w:r>
      <w:r w:rsidR="00874347">
        <w:rPr>
          <w:b/>
          <w:bCs/>
        </w:rPr>
        <w:t>b</w:t>
      </w:r>
      <w:r>
        <w:rPr>
          <w:b/>
          <w:bCs/>
        </w:rPr>
        <w:t>stract</w:t>
      </w:r>
      <w:proofErr w:type="spellEnd"/>
      <w:r>
        <w:rPr>
          <w:b/>
          <w:bCs/>
        </w:rPr>
        <w:t xml:space="preserve"> </w:t>
      </w:r>
    </w:p>
    <w:p w14:paraId="0CF29179" w14:textId="77777777" w:rsidR="00874347" w:rsidRDefault="00874347" w:rsidP="00A359A8">
      <w:pPr>
        <w:jc w:val="both"/>
        <w:rPr>
          <w:b/>
          <w:bCs/>
        </w:rPr>
      </w:pPr>
    </w:p>
    <w:p w14:paraId="3A90EFD9" w14:textId="70B06171" w:rsidR="00A009D9" w:rsidRPr="00A009D9" w:rsidRDefault="00A009D9" w:rsidP="00A359A8">
      <w:pPr>
        <w:jc w:val="both"/>
        <w:rPr>
          <w:b/>
          <w:bCs/>
        </w:rPr>
      </w:pPr>
      <w:r>
        <w:rPr>
          <w:b/>
          <w:bCs/>
        </w:rPr>
        <w:t>Introducción</w:t>
      </w:r>
    </w:p>
    <w:p w14:paraId="457EF972" w14:textId="7B8E905B" w:rsidR="00A359A8" w:rsidRDefault="00A359A8" w:rsidP="00A359A8">
      <w:pPr>
        <w:jc w:val="both"/>
        <w:rPr>
          <w:lang w:val="es-ES"/>
        </w:rPr>
      </w:pPr>
      <w:r>
        <w:t>En nuestro trabajo de grado pretendemos evaluar el impacto del</w:t>
      </w:r>
      <w:r w:rsidRPr="2667FFE0">
        <w:rPr>
          <w:lang w:val="es-ES"/>
        </w:rPr>
        <w:t xml:space="preserve"> Proyecto Nacional Conectividad de Alta Velocidad -PNCAV</w:t>
      </w:r>
      <w:r>
        <w:rPr>
          <w:lang w:val="es-ES"/>
        </w:rPr>
        <w:t xml:space="preserve"> el cual</w:t>
      </w:r>
      <w:r w:rsidRPr="2667FFE0">
        <w:rPr>
          <w:lang w:val="es-ES"/>
        </w:rPr>
        <w:t xml:space="preserve"> nace en el 2013 en el marco del Plan Vive Digital con el objetivo de impulsar la masificación del Internet de alta velocidad, y alcanzar una cobertura del 100% para el 2023 en algunos municipios de las regiones de la Amazonía, Orinoquía y Chocó. Este despliegue de infraestructura pretende generar un desarrollo regional aumentando las oportunidades de transformación socioeconómica. </w:t>
      </w:r>
    </w:p>
    <w:p w14:paraId="33345917" w14:textId="4EA17AA0" w:rsidR="00A359A8" w:rsidRDefault="00A359A8" w:rsidP="00A359A8">
      <w:pPr>
        <w:jc w:val="both"/>
      </w:pPr>
      <w:r>
        <w:rPr>
          <w:lang w:val="es-ES"/>
        </w:rPr>
        <w:t xml:space="preserve">En el mundo existen estudios del impacto positivo en la economía a causa de la masificación del Internet banda ancha. Sin embargo, en Colombia no existen estudios recientes que puedan determinar el efecto que tienen esta clase de políticas y en particular del PNCAV. </w:t>
      </w:r>
      <w:r>
        <w:t xml:space="preserve">Ante esto, </w:t>
      </w:r>
      <w:r w:rsidR="00891B84">
        <w:t xml:space="preserve">nuestro trabajo de grado </w:t>
      </w:r>
      <w:r>
        <w:t>tiene como fin responder la siguiente pregunta: ¿Cuál es el efecto del aumento de la penetración de Internet banda ancha en el Producto Interno Bruto (PIB) en estos municipios?</w:t>
      </w:r>
    </w:p>
    <w:p w14:paraId="3E4174F3" w14:textId="288C4B68" w:rsidR="00A359A8" w:rsidRDefault="00A359A8" w:rsidP="00A359A8">
      <w:pPr>
        <w:jc w:val="both"/>
      </w:pPr>
      <w:r>
        <w:t xml:space="preserve">Para poder determinar este impacto </w:t>
      </w:r>
      <w:r w:rsidR="003106A4">
        <w:t xml:space="preserve">de la conectividad de internet en la economía </w:t>
      </w:r>
      <w:r w:rsidR="0045754B">
        <w:t>es necesario conocer el PIB de los municipios de Colombia. Sin embargo, esta información solamente</w:t>
      </w:r>
      <w:r w:rsidR="003106A4">
        <w:t xml:space="preserve"> existe</w:t>
      </w:r>
      <w:r w:rsidR="0045754B">
        <w:t xml:space="preserve"> del</w:t>
      </w:r>
      <w:r w:rsidR="003106A4">
        <w:t xml:space="preserve"> año</w:t>
      </w:r>
      <w:r w:rsidR="0045754B">
        <w:t xml:space="preserve"> 2005 al 2009 (datos CEDE). Para ello en este trabajo final </w:t>
      </w:r>
      <w:r w:rsidR="00DA0FFC">
        <w:t xml:space="preserve">establecimos </w:t>
      </w:r>
      <w:r w:rsidR="0045754B">
        <w:t xml:space="preserve">modelo que </w:t>
      </w:r>
      <w:r w:rsidR="00DA0FFC">
        <w:t>fuera</w:t>
      </w:r>
      <w:r w:rsidR="0045754B">
        <w:t xml:space="preserve"> capaz de predecir este PIB</w:t>
      </w:r>
      <w:r w:rsidR="00891B84">
        <w:t xml:space="preserve"> municipal</w:t>
      </w:r>
      <w:r w:rsidR="003B4710">
        <w:t xml:space="preserve"> del año 20</w:t>
      </w:r>
      <w:r w:rsidR="000735CF">
        <w:t>10</w:t>
      </w:r>
      <w:r w:rsidR="003B4710">
        <w:t xml:space="preserve"> al 2020</w:t>
      </w:r>
      <w:r w:rsidR="00891B84">
        <w:t xml:space="preserve"> </w:t>
      </w:r>
      <w:r w:rsidR="000735CF">
        <w:t xml:space="preserve">para cada municipio de Colombia </w:t>
      </w:r>
      <w:r w:rsidR="00891B84">
        <w:t xml:space="preserve">en base a </w:t>
      </w:r>
      <w:r w:rsidR="000735CF">
        <w:t>diferentes</w:t>
      </w:r>
      <w:r w:rsidR="00891B84">
        <w:t xml:space="preserve"> predictores que explican de una u otra forma el PIB.</w:t>
      </w:r>
    </w:p>
    <w:p w14:paraId="51F684D6" w14:textId="4D26F3C8" w:rsidR="003A293C" w:rsidRPr="00187A50" w:rsidRDefault="003A293C" w:rsidP="00A359A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+u</m:t>
          </m:r>
        </m:oMath>
      </m:oMathPara>
    </w:p>
    <w:p w14:paraId="702D80C0" w14:textId="4A1BD893" w:rsidR="00187A50" w:rsidRPr="00281434" w:rsidRDefault="00B713B1" w:rsidP="00187A5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PIB</m:t>
              </m:r>
            </m:e>
            <m:sub>
              <m:r>
                <w:rPr>
                  <w:rFonts w:ascii="Cambria Math" w:hAnsi="Cambria Math"/>
                </w:rPr>
                <m:t>mun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+u</m:t>
          </m:r>
        </m:oMath>
      </m:oMathPara>
    </w:p>
    <w:p w14:paraId="29506EAC" w14:textId="6AC6408F" w:rsidR="00281434" w:rsidRDefault="00281434" w:rsidP="00187A50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Datos</w:t>
      </w:r>
    </w:p>
    <w:p w14:paraId="0A986C22" w14:textId="1D7CD46D" w:rsidR="00187A50" w:rsidRDefault="003940E7" w:rsidP="00187A5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la tabla </w:t>
      </w:r>
      <w:r w:rsidR="00895DF2">
        <w:rPr>
          <w:rFonts w:eastAsiaTheme="minorEastAsia"/>
        </w:rPr>
        <w:t xml:space="preserve">1 </w:t>
      </w:r>
      <w:r>
        <w:rPr>
          <w:rFonts w:eastAsiaTheme="minorEastAsia"/>
        </w:rPr>
        <w:t>se resume</w:t>
      </w:r>
      <w:r w:rsidR="004C5959">
        <w:rPr>
          <w:rFonts w:eastAsiaTheme="minorEastAsia"/>
        </w:rPr>
        <w:t xml:space="preserve">n los datos utilizados para cada una de las variables utilizadas. </w:t>
      </w:r>
      <w:r w:rsidR="00CE7DD7">
        <w:rPr>
          <w:rFonts w:eastAsiaTheme="minorEastAsia"/>
        </w:rPr>
        <w:t xml:space="preserve">Los </w:t>
      </w:r>
      <w:r w:rsidR="005F1065">
        <w:rPr>
          <w:rFonts w:eastAsiaTheme="minorEastAsia"/>
        </w:rPr>
        <w:t xml:space="preserve">datos </w:t>
      </w:r>
      <w:r w:rsidR="00292EFD">
        <w:rPr>
          <w:rFonts w:eastAsiaTheme="minorEastAsia"/>
        </w:rPr>
        <w:t>utilizados</w:t>
      </w:r>
      <w:r w:rsidR="00CE7DD7">
        <w:rPr>
          <w:rFonts w:eastAsiaTheme="minorEastAsia"/>
        </w:rPr>
        <w:t xml:space="preserve"> </w:t>
      </w:r>
      <w:r w:rsidR="005F1065">
        <w:rPr>
          <w:rFonts w:eastAsiaTheme="minorEastAsia"/>
        </w:rPr>
        <w:t>son</w:t>
      </w:r>
      <w:r w:rsidR="00CE7DD7">
        <w:rPr>
          <w:rFonts w:eastAsiaTheme="minorEastAsia"/>
        </w:rPr>
        <w:t xml:space="preserve"> </w:t>
      </w:r>
      <w:r w:rsidR="00292EFD">
        <w:rPr>
          <w:rFonts w:eastAsiaTheme="minorEastAsia"/>
        </w:rPr>
        <w:t>a nivel municipal por cada</w:t>
      </w:r>
      <w:r w:rsidR="005F1065">
        <w:rPr>
          <w:rFonts w:eastAsiaTheme="minorEastAsia"/>
        </w:rPr>
        <w:t xml:space="preserve"> año</w:t>
      </w:r>
      <w:r w:rsidR="00292EFD">
        <w:rPr>
          <w:rFonts w:eastAsiaTheme="minorEastAsia"/>
        </w:rPr>
        <w:t xml:space="preserve"> y fueron </w:t>
      </w:r>
      <w:r w:rsidR="006D3D24">
        <w:rPr>
          <w:rFonts w:eastAsiaTheme="minorEastAsia"/>
        </w:rPr>
        <w:t xml:space="preserve">obtenidos del </w:t>
      </w:r>
      <w:r w:rsidR="00B75C8E" w:rsidRPr="00B75C8E">
        <w:rPr>
          <w:rFonts w:eastAsiaTheme="minorEastAsia"/>
        </w:rPr>
        <w:t>Panel Municipal del CEDE</w:t>
      </w:r>
      <w:r w:rsidR="00BA080B">
        <w:rPr>
          <w:rFonts w:eastAsiaTheme="minorEastAsia"/>
        </w:rPr>
        <w:t xml:space="preserve"> a excepción de los datos de luminosidad que fueron obtenidos a partir del </w:t>
      </w:r>
      <w:r w:rsidR="004A4724">
        <w:rPr>
          <w:rFonts w:eastAsiaTheme="minorEastAsia"/>
        </w:rPr>
        <w:t>desarrollo realizado por</w:t>
      </w:r>
      <w:r w:rsidR="00B713B1">
        <w:rPr>
          <w:rFonts w:eastAsiaTheme="minorEastAsia"/>
        </w:rPr>
        <w:t xml:space="preserve"> el profesor</w:t>
      </w:r>
      <w:r w:rsidR="004A4724">
        <w:rPr>
          <w:rFonts w:eastAsiaTheme="minorEastAsia"/>
        </w:rPr>
        <w:t xml:space="preserve"> </w:t>
      </w:r>
      <w:r w:rsidR="004A4724" w:rsidRPr="004A4724">
        <w:rPr>
          <w:rFonts w:eastAsiaTheme="minorEastAsia"/>
        </w:rPr>
        <w:t>Eduard Martine</w:t>
      </w:r>
      <w:r w:rsidR="004A4724">
        <w:rPr>
          <w:rFonts w:eastAsiaTheme="minorEastAsia"/>
        </w:rPr>
        <w:t>z</w:t>
      </w:r>
      <w:r w:rsidR="00452877">
        <w:rPr>
          <w:rFonts w:eastAsiaTheme="minorEastAsia"/>
        </w:rPr>
        <w:t xml:space="preserve"> para los años </w:t>
      </w:r>
      <w:r w:rsidR="00292EFD">
        <w:rPr>
          <w:rFonts w:eastAsiaTheme="minorEastAsia"/>
        </w:rPr>
        <w:t>2005 a 2018</w:t>
      </w:r>
      <w:r w:rsidR="00452877">
        <w:rPr>
          <w:rFonts w:eastAsiaTheme="minorEastAsia"/>
        </w:rPr>
        <w:t>. Los datos de lum</w:t>
      </w:r>
      <w:r w:rsidR="00292EFD">
        <w:rPr>
          <w:rFonts w:eastAsiaTheme="minorEastAsia"/>
        </w:rPr>
        <w:t xml:space="preserve">inosidad del 2019 </w:t>
      </w:r>
      <w:r w:rsidR="003B4710">
        <w:rPr>
          <w:rFonts w:eastAsiaTheme="minorEastAsia"/>
        </w:rPr>
        <w:t xml:space="preserve">y 2020 </w:t>
      </w:r>
      <w:r w:rsidR="00292EFD">
        <w:rPr>
          <w:rFonts w:eastAsiaTheme="minorEastAsia"/>
        </w:rPr>
        <w:t>fuero</w:t>
      </w:r>
      <w:r w:rsidR="00870CA7">
        <w:rPr>
          <w:rFonts w:eastAsiaTheme="minorEastAsia"/>
        </w:rPr>
        <w:t>n estimados en base a este desarrollo previo</w:t>
      </w:r>
      <w:r w:rsidR="003D6CC0">
        <w:rPr>
          <w:rFonts w:eastAsiaTheme="minorEastAsia"/>
        </w:rPr>
        <w:t>.</w:t>
      </w:r>
    </w:p>
    <w:p w14:paraId="3F1731F9" w14:textId="67A3E809" w:rsidR="00E77257" w:rsidRDefault="00721FF3" w:rsidP="00187A50">
      <w:pPr>
        <w:jc w:val="both"/>
        <w:rPr>
          <w:rFonts w:eastAsiaTheme="minorEastAsia"/>
        </w:rPr>
      </w:pPr>
      <w:r>
        <w:rPr>
          <w:rFonts w:eastAsiaTheme="minorEastAsia"/>
        </w:rPr>
        <w:t>Igualmente,</w:t>
      </w:r>
      <w:r w:rsidR="00895DF2">
        <w:rPr>
          <w:rFonts w:eastAsiaTheme="minorEastAsia"/>
        </w:rPr>
        <w:t xml:space="preserve"> en la tabla 1, contiene </w:t>
      </w:r>
      <w:r>
        <w:rPr>
          <w:rFonts w:eastAsiaTheme="minorEastAsia"/>
        </w:rPr>
        <w:t>la sección de bibliografía en donde se referencia</w:t>
      </w:r>
      <w:r w:rsidR="00847291">
        <w:rPr>
          <w:rFonts w:eastAsiaTheme="minorEastAsia"/>
        </w:rPr>
        <w:t>n</w:t>
      </w:r>
      <w:r>
        <w:rPr>
          <w:rFonts w:eastAsiaTheme="minorEastAsia"/>
        </w:rPr>
        <w:t xml:space="preserve"> los estudios que dan validez a cada</w:t>
      </w:r>
      <w:r w:rsidR="009F6035">
        <w:rPr>
          <w:rFonts w:eastAsiaTheme="minorEastAsia"/>
        </w:rPr>
        <w:t xml:space="preserve"> </w:t>
      </w:r>
      <w:r w:rsidR="00974641">
        <w:rPr>
          <w:rFonts w:eastAsiaTheme="minorEastAsia"/>
        </w:rPr>
        <w:t>una de</w:t>
      </w:r>
      <w:r w:rsidR="00847291">
        <w:rPr>
          <w:rFonts w:eastAsiaTheme="minorEastAsia"/>
        </w:rPr>
        <w:t xml:space="preserve"> las variables como </w:t>
      </w:r>
      <w:r w:rsidR="001B00EC">
        <w:rPr>
          <w:rFonts w:eastAsiaTheme="minorEastAsia"/>
        </w:rPr>
        <w:t>explicativas</w:t>
      </w:r>
      <w:r w:rsidR="00847291">
        <w:rPr>
          <w:rFonts w:eastAsiaTheme="minorEastAsia"/>
        </w:rPr>
        <w:t xml:space="preserve"> del PIB. En particular </w:t>
      </w:r>
      <w:r w:rsidR="0059238C">
        <w:rPr>
          <w:rFonts w:eastAsiaTheme="minorEastAsia"/>
        </w:rPr>
        <w:t xml:space="preserve">los datos de </w:t>
      </w:r>
      <w:r w:rsidR="0059238C">
        <w:rPr>
          <w:rFonts w:eastAsiaTheme="minorEastAsia"/>
        </w:rPr>
        <w:lastRenderedPageBreak/>
        <w:t xml:space="preserve">luminosidad </w:t>
      </w:r>
      <w:r w:rsidR="0068791A" w:rsidRPr="0068791A">
        <w:rPr>
          <w:rFonts w:eastAsiaTheme="minorEastAsia"/>
        </w:rPr>
        <w:t xml:space="preserve">son útiles para </w:t>
      </w:r>
      <w:r w:rsidR="0071481A">
        <w:rPr>
          <w:rFonts w:eastAsiaTheme="minorEastAsia"/>
        </w:rPr>
        <w:t>este trabajo</w:t>
      </w:r>
      <w:r w:rsidR="0068791A" w:rsidRPr="0068791A">
        <w:rPr>
          <w:rFonts w:eastAsiaTheme="minorEastAsia"/>
        </w:rPr>
        <w:t xml:space="preserve"> </w:t>
      </w:r>
      <w:r w:rsidR="0068791A">
        <w:rPr>
          <w:rFonts w:eastAsiaTheme="minorEastAsia"/>
        </w:rPr>
        <w:t xml:space="preserve">ya que existe </w:t>
      </w:r>
      <w:r w:rsidR="0068791A" w:rsidRPr="0068791A">
        <w:rPr>
          <w:rFonts w:eastAsiaTheme="minorEastAsia"/>
        </w:rPr>
        <w:t>una fuerte correlación entre las luces nocturnas y las medidas del Producto Interior Bruto (PIB), a nivel nacional, estatal y regional</w:t>
      </w:r>
      <w:r w:rsidR="0068791A">
        <w:rPr>
          <w:rFonts w:eastAsiaTheme="minorEastAsia"/>
        </w:rPr>
        <w:t>.</w:t>
      </w:r>
    </w:p>
    <w:p w14:paraId="4DB18A10" w14:textId="265ADB3A" w:rsidR="0064483F" w:rsidRDefault="00E15C51" w:rsidP="0064483F">
      <w:pPr>
        <w:jc w:val="both"/>
        <w:rPr>
          <w:rFonts w:eastAsiaTheme="minorEastAsia"/>
        </w:rPr>
      </w:pPr>
      <w:r>
        <w:rPr>
          <w:rFonts w:eastAsiaTheme="minorEastAsia"/>
        </w:rPr>
        <w:t>Por ejemplo, algunos estudios como el</w:t>
      </w:r>
      <w:r w:rsidR="0064483F">
        <w:rPr>
          <w:rFonts w:eastAsiaTheme="minorEastAsia"/>
        </w:rPr>
        <w:t xml:space="preserve"> de </w:t>
      </w:r>
      <w:proofErr w:type="spellStart"/>
      <w:r w:rsidR="0064483F" w:rsidRPr="0064483F">
        <w:rPr>
          <w:rFonts w:eastAsiaTheme="minorEastAsia"/>
        </w:rPr>
        <w:t>Proville</w:t>
      </w:r>
      <w:proofErr w:type="spellEnd"/>
      <w:r w:rsidR="0064483F" w:rsidRPr="0064483F">
        <w:rPr>
          <w:rFonts w:eastAsiaTheme="minorEastAsia"/>
        </w:rPr>
        <w:t xml:space="preserve"> et al. (2017</w:t>
      </w:r>
      <w:r w:rsidR="006D1937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2A2A91">
        <w:rPr>
          <w:rFonts w:eastAsiaTheme="minorEastAsia"/>
        </w:rPr>
        <w:t>encontr</w:t>
      </w:r>
      <w:r w:rsidR="006210BB">
        <w:rPr>
          <w:rFonts w:eastAsiaTheme="minorEastAsia"/>
        </w:rPr>
        <w:t>aron</w:t>
      </w:r>
      <w:r w:rsidR="002A2A91" w:rsidRPr="002A2A91">
        <w:rPr>
          <w:rFonts w:eastAsiaTheme="minorEastAsia"/>
        </w:rPr>
        <w:t xml:space="preserve"> fuertes</w:t>
      </w:r>
      <w:r>
        <w:rPr>
          <w:rFonts w:eastAsiaTheme="minorEastAsia"/>
        </w:rPr>
        <w:t xml:space="preserve"> correlaciones</w:t>
      </w:r>
      <w:r w:rsidR="002A2A91" w:rsidRPr="002A2A91">
        <w:rPr>
          <w:rFonts w:eastAsiaTheme="minorEastAsia"/>
        </w:rPr>
        <w:t xml:space="preserve"> entre l</w:t>
      </w:r>
      <w:r w:rsidR="00AB59CE">
        <w:rPr>
          <w:rFonts w:eastAsiaTheme="minorEastAsia"/>
        </w:rPr>
        <w:t>os datos de</w:t>
      </w:r>
      <w:r w:rsidR="002A2A91" w:rsidRPr="002A2A91">
        <w:rPr>
          <w:rFonts w:eastAsiaTheme="minorEastAsia"/>
        </w:rPr>
        <w:t xml:space="preserve"> </w:t>
      </w:r>
      <w:r w:rsidR="006D1937">
        <w:rPr>
          <w:rFonts w:eastAsiaTheme="minorEastAsia"/>
        </w:rPr>
        <w:t>luminosidad</w:t>
      </w:r>
      <w:r w:rsidR="002A2A91" w:rsidRPr="002A2A91">
        <w:rPr>
          <w:rFonts w:eastAsiaTheme="minorEastAsia"/>
        </w:rPr>
        <w:t xml:space="preserve"> nocturna</w:t>
      </w:r>
      <w:r w:rsidR="00AB59CE">
        <w:rPr>
          <w:rFonts w:eastAsiaTheme="minorEastAsia"/>
        </w:rPr>
        <w:t xml:space="preserve"> y </w:t>
      </w:r>
      <w:r w:rsidR="002A2A91" w:rsidRPr="002A2A91">
        <w:rPr>
          <w:rFonts w:eastAsiaTheme="minorEastAsia"/>
        </w:rPr>
        <w:t>el consumo de electricidad, las emisiones de CO2 y el PIB.</w:t>
      </w:r>
      <w:r w:rsidR="006D1937">
        <w:rPr>
          <w:rFonts w:eastAsiaTheme="minorEastAsia"/>
        </w:rPr>
        <w:t xml:space="preserve"> </w:t>
      </w:r>
      <w:r w:rsidR="00AB59CE">
        <w:rPr>
          <w:rFonts w:eastAsiaTheme="minorEastAsia"/>
        </w:rPr>
        <w:t xml:space="preserve">En la figura 1 se aprecia </w:t>
      </w:r>
      <w:r w:rsidR="00E772C4">
        <w:rPr>
          <w:rFonts w:eastAsiaTheme="minorEastAsia"/>
        </w:rPr>
        <w:t xml:space="preserve">esta correlación. </w:t>
      </w:r>
    </w:p>
    <w:p w14:paraId="0698FAAB" w14:textId="0A6A258B" w:rsidR="007B31B3" w:rsidRDefault="007B31B3" w:rsidP="0064483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la figura 2 se aprecia la luminosidad nocturna </w:t>
      </w:r>
      <w:r w:rsidR="004435BA">
        <w:rPr>
          <w:rFonts w:eastAsiaTheme="minorEastAsia"/>
        </w:rPr>
        <w:t>de Colombia para el año 2020</w:t>
      </w:r>
      <w:r w:rsidR="00B166BF">
        <w:rPr>
          <w:rFonts w:eastAsiaTheme="minorEastAsia"/>
        </w:rPr>
        <w:t>. E</w:t>
      </w:r>
      <w:r w:rsidR="004435BA">
        <w:rPr>
          <w:rFonts w:eastAsiaTheme="minorEastAsia"/>
        </w:rPr>
        <w:t xml:space="preserve">n </w:t>
      </w:r>
      <w:r w:rsidR="00B166BF">
        <w:rPr>
          <w:rFonts w:eastAsiaTheme="minorEastAsia"/>
        </w:rPr>
        <w:t>particular</w:t>
      </w:r>
      <w:r w:rsidR="004435BA">
        <w:rPr>
          <w:rFonts w:eastAsiaTheme="minorEastAsia"/>
        </w:rPr>
        <w:t xml:space="preserve"> en el centro del país donde se encuentra Bogotá </w:t>
      </w:r>
      <w:r w:rsidR="00D20EBA">
        <w:rPr>
          <w:rFonts w:eastAsiaTheme="minorEastAsia"/>
        </w:rPr>
        <w:t xml:space="preserve">se observa un área de </w:t>
      </w:r>
      <w:r w:rsidR="002954B7">
        <w:rPr>
          <w:rFonts w:eastAsiaTheme="minorEastAsia"/>
        </w:rPr>
        <w:t xml:space="preserve">alta intensidad lumínica. Esto acorde </w:t>
      </w:r>
      <w:r w:rsidR="00E24E5A">
        <w:rPr>
          <w:rFonts w:eastAsiaTheme="minorEastAsia"/>
        </w:rPr>
        <w:t>a la información del DANE</w:t>
      </w:r>
      <w:r w:rsidR="00534243">
        <w:rPr>
          <w:rFonts w:eastAsiaTheme="minorEastAsia"/>
        </w:rPr>
        <w:t xml:space="preserve"> (2020)</w:t>
      </w:r>
      <w:r w:rsidR="00715F99">
        <w:rPr>
          <w:rFonts w:eastAsiaTheme="minorEastAsia"/>
        </w:rPr>
        <w:t>,</w:t>
      </w:r>
      <w:r w:rsidR="00E24E5A">
        <w:rPr>
          <w:rFonts w:eastAsiaTheme="minorEastAsia"/>
        </w:rPr>
        <w:t xml:space="preserve"> Bogotá D.C. es la región que más aporta al PIB del país.</w:t>
      </w:r>
    </w:p>
    <w:p w14:paraId="252EFFA4" w14:textId="77777777" w:rsidR="00715F99" w:rsidRPr="0064483F" w:rsidRDefault="00715F99" w:rsidP="0064483F">
      <w:pPr>
        <w:jc w:val="both"/>
        <w:rPr>
          <w:rFonts w:eastAsiaTheme="minorEastAsia"/>
        </w:rPr>
      </w:pPr>
    </w:p>
    <w:p w14:paraId="210E56AD" w14:textId="77777777" w:rsidR="008E1340" w:rsidRDefault="007564CB" w:rsidP="008E1340">
      <w:pPr>
        <w:keepNext/>
        <w:jc w:val="center"/>
      </w:pPr>
      <w:r>
        <w:rPr>
          <w:noProof/>
        </w:rPr>
        <w:drawing>
          <wp:inline distT="0" distB="0" distL="0" distR="0" wp14:anchorId="1D81E312" wp14:editId="0AC8DBE3">
            <wp:extent cx="2336800" cy="3079155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31" cy="31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E2AB" w14:textId="11D90E13" w:rsidR="008E1340" w:rsidRDefault="008E1340" w:rsidP="008E1340">
      <w:pPr>
        <w:pStyle w:val="Descripcin"/>
        <w:jc w:val="center"/>
      </w:pPr>
      <w:r>
        <w:t xml:space="preserve">Gráfica </w:t>
      </w:r>
      <w:r w:rsidR="00B713B1">
        <w:fldChar w:fldCharType="begin"/>
      </w:r>
      <w:r w:rsidR="00B713B1">
        <w:instrText xml:space="preserve"> SEQ Gráfica \* ARABIC </w:instrText>
      </w:r>
      <w:r w:rsidR="00B713B1">
        <w:fldChar w:fldCharType="separate"/>
      </w:r>
      <w:r>
        <w:rPr>
          <w:noProof/>
        </w:rPr>
        <w:t>1</w:t>
      </w:r>
      <w:r w:rsidR="00B713B1">
        <w:rPr>
          <w:noProof/>
        </w:rPr>
        <w:fldChar w:fldCharType="end"/>
      </w:r>
      <w:r>
        <w:t>. C</w:t>
      </w:r>
      <w:r w:rsidRPr="00DD4238">
        <w:t>orrelaciones entre los datos de luminosidad nocturna y el consumo de electricidad, las emisiones de CO2 y el PIB</w:t>
      </w:r>
    </w:p>
    <w:p w14:paraId="04F32852" w14:textId="4F4EB213" w:rsidR="008E1340" w:rsidRDefault="00554988" w:rsidP="008E1340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741E6DCF" wp14:editId="74FAFB52">
            <wp:extent cx="3079750" cy="2260110"/>
            <wp:effectExtent l="0" t="0" r="635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42" cy="226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35F1" w14:textId="1A15A25F" w:rsidR="007564CB" w:rsidRDefault="008E1340" w:rsidP="008E1340">
      <w:pPr>
        <w:pStyle w:val="Descripcin"/>
        <w:jc w:val="center"/>
        <w:rPr>
          <w:rFonts w:eastAsiaTheme="minorEastAsia"/>
        </w:rPr>
      </w:pPr>
      <w:r>
        <w:t xml:space="preserve">Gráfica </w:t>
      </w:r>
      <w:r w:rsidR="00B713B1">
        <w:fldChar w:fldCharType="begin"/>
      </w:r>
      <w:r w:rsidR="00B713B1">
        <w:instrText xml:space="preserve"> SEQ Gráfica \* ARABIC </w:instrText>
      </w:r>
      <w:r w:rsidR="00B713B1">
        <w:fldChar w:fldCharType="separate"/>
      </w:r>
      <w:r>
        <w:rPr>
          <w:noProof/>
        </w:rPr>
        <w:t>2</w:t>
      </w:r>
      <w:r w:rsidR="00B713B1">
        <w:rPr>
          <w:noProof/>
        </w:rPr>
        <w:fldChar w:fldCharType="end"/>
      </w:r>
      <w:r>
        <w:t>. Intensidad lumínica nocturna en Colombia. Año 2021.</w:t>
      </w:r>
    </w:p>
    <w:p w14:paraId="637AB532" w14:textId="77777777" w:rsidR="00715F99" w:rsidRPr="004A4724" w:rsidRDefault="00715F99" w:rsidP="007564CB">
      <w:pPr>
        <w:jc w:val="center"/>
        <w:rPr>
          <w:rFonts w:eastAsiaTheme="minorEastAsia"/>
        </w:rPr>
      </w:pPr>
    </w:p>
    <w:tbl>
      <w:tblPr>
        <w:tblStyle w:val="Tablaconcuadrcula"/>
        <w:tblW w:w="9211" w:type="dxa"/>
        <w:tblLook w:val="04A0" w:firstRow="1" w:lastRow="0" w:firstColumn="1" w:lastColumn="0" w:noHBand="0" w:noVBand="1"/>
      </w:tblPr>
      <w:tblGrid>
        <w:gridCol w:w="2785"/>
        <w:gridCol w:w="2160"/>
        <w:gridCol w:w="4266"/>
      </w:tblGrid>
      <w:tr w:rsidR="00672CF9" w14:paraId="2B4E3999" w14:textId="77777777" w:rsidTr="00662776">
        <w:trPr>
          <w:trHeight w:val="346"/>
        </w:trPr>
        <w:tc>
          <w:tcPr>
            <w:tcW w:w="2785" w:type="dxa"/>
          </w:tcPr>
          <w:p w14:paraId="4E0DCFD6" w14:textId="77777777" w:rsidR="00672CF9" w:rsidRPr="00F73A5C" w:rsidRDefault="00672CF9" w:rsidP="007B5EB8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F73A5C">
              <w:rPr>
                <w:rFonts w:eastAsiaTheme="minor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160" w:type="dxa"/>
          </w:tcPr>
          <w:p w14:paraId="02EB1CB6" w14:textId="77777777" w:rsidR="00672CF9" w:rsidRPr="00F73A5C" w:rsidRDefault="00672CF9" w:rsidP="007B5EB8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F73A5C">
              <w:rPr>
                <w:rFonts w:eastAsiaTheme="minorEastAsia"/>
                <w:b/>
                <w:bCs/>
                <w:sz w:val="20"/>
                <w:szCs w:val="20"/>
              </w:rPr>
              <w:t>Fuente de datos</w:t>
            </w:r>
          </w:p>
        </w:tc>
        <w:tc>
          <w:tcPr>
            <w:tcW w:w="4266" w:type="dxa"/>
          </w:tcPr>
          <w:p w14:paraId="10B92F09" w14:textId="77777777" w:rsidR="00672CF9" w:rsidRPr="00F73A5C" w:rsidRDefault="00672CF9" w:rsidP="007B5EB8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F73A5C">
              <w:rPr>
                <w:rFonts w:eastAsiaTheme="minorEastAsia"/>
                <w:b/>
                <w:bCs/>
                <w:sz w:val="20"/>
                <w:szCs w:val="20"/>
              </w:rPr>
              <w:t>Bibliografía</w:t>
            </w:r>
          </w:p>
        </w:tc>
      </w:tr>
      <w:tr w:rsidR="00672CF9" w:rsidRPr="007F5DAF" w14:paraId="4A11732B" w14:textId="77777777" w:rsidTr="00662776">
        <w:trPr>
          <w:trHeight w:val="751"/>
        </w:trPr>
        <w:tc>
          <w:tcPr>
            <w:tcW w:w="2785" w:type="dxa"/>
            <w:vAlign w:val="center"/>
          </w:tcPr>
          <w:p w14:paraId="73047E71" w14:textId="77777777" w:rsidR="00672CF9" w:rsidRPr="00F73A5C" w:rsidRDefault="00672CF9" w:rsidP="007B5EB8">
            <w:pPr>
              <w:rPr>
                <w:rFonts w:eastAsiaTheme="minorEastAsia"/>
                <w:sz w:val="20"/>
                <w:szCs w:val="20"/>
              </w:rPr>
            </w:pPr>
          </w:p>
          <w:p w14:paraId="063724CC" w14:textId="5613B43F" w:rsidR="00672CF9" w:rsidRPr="00B75C8E" w:rsidRDefault="00672CF9" w:rsidP="00B75C8E">
            <w:pPr>
              <w:pStyle w:val="Default"/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PIB municipal (2005 - 2009)</w:t>
            </w:r>
          </w:p>
        </w:tc>
        <w:tc>
          <w:tcPr>
            <w:tcW w:w="2160" w:type="dxa"/>
            <w:vAlign w:val="center"/>
          </w:tcPr>
          <w:p w14:paraId="0C8B5F0F" w14:textId="17A34B7A" w:rsidR="00672CF9" w:rsidRPr="00F73A5C" w:rsidRDefault="00672CF9" w:rsidP="007B5EB8">
            <w:pPr>
              <w:pStyle w:val="Default"/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 xml:space="preserve">Sánchez, F. y España, I. DANE, Censo 2005. </w:t>
            </w:r>
            <w:r w:rsidR="00CE7DD7">
              <w:rPr>
                <w:sz w:val="20"/>
                <w:szCs w:val="20"/>
              </w:rPr>
              <w:t xml:space="preserve"> CEDE</w:t>
            </w:r>
          </w:p>
        </w:tc>
        <w:tc>
          <w:tcPr>
            <w:tcW w:w="4266" w:type="dxa"/>
            <w:vAlign w:val="center"/>
          </w:tcPr>
          <w:p w14:paraId="475FD3AA" w14:textId="77777777" w:rsidR="00672CF9" w:rsidRPr="00F73A5C" w:rsidRDefault="00672CF9" w:rsidP="00B75C8E">
            <w:pPr>
              <w:rPr>
                <w:rFonts w:eastAsiaTheme="minorEastAsia"/>
                <w:sz w:val="20"/>
                <w:szCs w:val="20"/>
              </w:rPr>
            </w:pPr>
          </w:p>
          <w:p w14:paraId="6F45210A" w14:textId="26338ADC" w:rsidR="00672CF9" w:rsidRPr="00F73A5C" w:rsidRDefault="009F6035" w:rsidP="00B75C8E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No aplica. (Variable de interés)</w:t>
            </w:r>
          </w:p>
        </w:tc>
      </w:tr>
      <w:tr w:rsidR="00672CF9" w:rsidRPr="00B713B1" w14:paraId="0B7BCB09" w14:textId="77777777" w:rsidTr="00662776">
        <w:trPr>
          <w:trHeight w:val="535"/>
        </w:trPr>
        <w:tc>
          <w:tcPr>
            <w:tcW w:w="2785" w:type="dxa"/>
            <w:vAlign w:val="center"/>
          </w:tcPr>
          <w:p w14:paraId="1A7C2040" w14:textId="1C920CC9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rFonts w:eastAsiaTheme="minorEastAsia"/>
                <w:sz w:val="20"/>
                <w:szCs w:val="20"/>
              </w:rPr>
              <w:t>Datos de luminosidad (satélite VIIRS)</w:t>
            </w:r>
            <w:r w:rsidR="00BA080B">
              <w:rPr>
                <w:rFonts w:eastAsiaTheme="minorEastAsia"/>
                <w:sz w:val="20"/>
                <w:szCs w:val="20"/>
              </w:rPr>
              <w:t xml:space="preserve"> 2005 - 2020</w:t>
            </w:r>
          </w:p>
        </w:tc>
        <w:tc>
          <w:tcPr>
            <w:tcW w:w="2160" w:type="dxa"/>
            <w:vAlign w:val="center"/>
          </w:tcPr>
          <w:p w14:paraId="26EDF2BF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F73A5C">
              <w:rPr>
                <w:rFonts w:eastAsiaTheme="minorEastAsia"/>
                <w:sz w:val="20"/>
                <w:szCs w:val="20"/>
                <w:lang w:val="en-US"/>
              </w:rPr>
              <w:t>A harmonized global nighttime</w:t>
            </w:r>
          </w:p>
          <w:p w14:paraId="11864568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F73A5C">
              <w:rPr>
                <w:rFonts w:eastAsiaTheme="minorEastAsia"/>
                <w:sz w:val="20"/>
                <w:szCs w:val="20"/>
                <w:lang w:val="en-US"/>
              </w:rPr>
              <w:t xml:space="preserve">light dataset. Eduard Martinez. </w:t>
            </w:r>
          </w:p>
        </w:tc>
        <w:tc>
          <w:tcPr>
            <w:tcW w:w="4266" w:type="dxa"/>
            <w:vAlign w:val="center"/>
          </w:tcPr>
          <w:p w14:paraId="67216D36" w14:textId="77777777" w:rsidR="00672CF9" w:rsidRPr="00F73A5C" w:rsidRDefault="00B713B1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hyperlink r:id="rId9" w:history="1">
              <w:r w:rsidR="00672CF9" w:rsidRPr="00F73A5C">
                <w:rPr>
                  <w:rStyle w:val="Hipervnculo"/>
                  <w:rFonts w:eastAsiaTheme="minorEastAsia"/>
                  <w:sz w:val="20"/>
                  <w:szCs w:val="20"/>
                  <w:lang w:val="en-US"/>
                </w:rPr>
                <w:t>Using luminosity data as a proxy for economic statistics</w:t>
              </w:r>
            </w:hyperlink>
          </w:p>
          <w:p w14:paraId="0867A6EF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</w:tr>
      <w:tr w:rsidR="00672CF9" w:rsidRPr="00B713B1" w14:paraId="60F31299" w14:textId="77777777" w:rsidTr="00662776">
        <w:trPr>
          <w:trHeight w:val="1068"/>
        </w:trPr>
        <w:tc>
          <w:tcPr>
            <w:tcW w:w="2785" w:type="dxa"/>
            <w:vAlign w:val="center"/>
          </w:tcPr>
          <w:p w14:paraId="2728D231" w14:textId="5288358C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rFonts w:eastAsiaTheme="minorEastAsia"/>
                <w:sz w:val="20"/>
                <w:szCs w:val="20"/>
              </w:rPr>
              <w:t>Número de habitantes</w:t>
            </w:r>
            <w:r w:rsidR="00A313CD">
              <w:rPr>
                <w:rFonts w:eastAsiaTheme="minorEastAsia"/>
                <w:sz w:val="20"/>
                <w:szCs w:val="20"/>
              </w:rPr>
              <w:t xml:space="preserve"> (2005 - 2020)</w:t>
            </w:r>
          </w:p>
        </w:tc>
        <w:tc>
          <w:tcPr>
            <w:tcW w:w="2160" w:type="dxa"/>
            <w:vAlign w:val="center"/>
          </w:tcPr>
          <w:p w14:paraId="641464EF" w14:textId="77777777" w:rsidR="00672CF9" w:rsidRPr="00F73A5C" w:rsidRDefault="00672CF9" w:rsidP="007B5EB8">
            <w:pPr>
              <w:jc w:val="center"/>
              <w:rPr>
                <w:sz w:val="20"/>
                <w:szCs w:val="20"/>
              </w:rPr>
            </w:pPr>
            <w:r w:rsidRPr="00F73A5C">
              <w:rPr>
                <w:rFonts w:eastAsiaTheme="minorEastAsia"/>
                <w:sz w:val="20"/>
                <w:szCs w:val="20"/>
              </w:rPr>
              <w:t>(</w:t>
            </w:r>
            <w:proofErr w:type="spellStart"/>
            <w:r w:rsidRPr="00F73A5C">
              <w:rPr>
                <w:rFonts w:eastAsiaTheme="minorEastAsia"/>
                <w:sz w:val="20"/>
                <w:szCs w:val="20"/>
              </w:rPr>
              <w:t>pobl_tot</w:t>
            </w:r>
            <w:proofErr w:type="spellEnd"/>
            <w:r w:rsidRPr="00F73A5C">
              <w:rPr>
                <w:sz w:val="20"/>
                <w:szCs w:val="20"/>
              </w:rPr>
              <w:t>,</w:t>
            </w:r>
          </w:p>
          <w:p w14:paraId="7D711B6F" w14:textId="77777777" w:rsidR="00672CF9" w:rsidRPr="00F73A5C" w:rsidRDefault="00672CF9" w:rsidP="007B5EB8">
            <w:pPr>
              <w:pStyle w:val="Default"/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DANE. Proyecciones de población</w:t>
            </w:r>
            <w:r w:rsidRPr="00F73A5C"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4266" w:type="dxa"/>
            <w:vAlign w:val="center"/>
          </w:tcPr>
          <w:p w14:paraId="7C04D883" w14:textId="35591E99" w:rsidR="00672CF9" w:rsidRPr="00F73A5C" w:rsidRDefault="00B713B1" w:rsidP="00B75C8E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hyperlink r:id="rId10" w:history="1">
              <w:r w:rsidR="00672CF9" w:rsidRPr="00F73A5C">
                <w:rPr>
                  <w:rStyle w:val="Hipervnculo"/>
                  <w:rFonts w:eastAsiaTheme="minorEastAsia"/>
                  <w:sz w:val="20"/>
                  <w:szCs w:val="20"/>
                  <w:lang w:val="en-US"/>
                </w:rPr>
                <w:t>The Role of Population in Economic Growth</w:t>
              </w:r>
            </w:hyperlink>
          </w:p>
        </w:tc>
      </w:tr>
      <w:tr w:rsidR="00672CF9" w14:paraId="44089735" w14:textId="77777777" w:rsidTr="00662776">
        <w:trPr>
          <w:trHeight w:val="814"/>
        </w:trPr>
        <w:tc>
          <w:tcPr>
            <w:tcW w:w="2785" w:type="dxa"/>
            <w:vAlign w:val="center"/>
          </w:tcPr>
          <w:p w14:paraId="0D32A88F" w14:textId="77777777" w:rsidR="00672CF9" w:rsidRDefault="00672CF9" w:rsidP="007B5EB8">
            <w:pPr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Gastos de capital (Inversión) relacionados con la formación bruta de capital fijo y otros</w:t>
            </w:r>
          </w:p>
          <w:p w14:paraId="681D5EE8" w14:textId="6B791DBC" w:rsidR="00A313CD" w:rsidRPr="00F73A5C" w:rsidRDefault="00A313CD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(2005 - 2020)</w:t>
            </w:r>
          </w:p>
        </w:tc>
        <w:tc>
          <w:tcPr>
            <w:tcW w:w="2160" w:type="dxa"/>
            <w:vAlign w:val="center"/>
          </w:tcPr>
          <w:p w14:paraId="49CED6A1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(</w:t>
            </w:r>
            <w:proofErr w:type="spellStart"/>
            <w:r w:rsidRPr="00F73A5C">
              <w:rPr>
                <w:sz w:val="20"/>
                <w:szCs w:val="20"/>
              </w:rPr>
              <w:t>g_cap</w:t>
            </w:r>
            <w:proofErr w:type="spellEnd"/>
            <w:r w:rsidRPr="00F73A5C">
              <w:rPr>
                <w:sz w:val="20"/>
                <w:szCs w:val="20"/>
              </w:rPr>
              <w:t>, Buen gobierno CEDE)</w:t>
            </w:r>
          </w:p>
        </w:tc>
        <w:tc>
          <w:tcPr>
            <w:tcW w:w="4266" w:type="dxa"/>
            <w:vAlign w:val="center"/>
          </w:tcPr>
          <w:p w14:paraId="1F0CAAFE" w14:textId="77777777" w:rsidR="00672CF9" w:rsidRPr="00F73A5C" w:rsidRDefault="00B713B1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hyperlink r:id="rId11">
              <w:proofErr w:type="spellStart"/>
              <w:r w:rsidR="00672CF9" w:rsidRPr="00F73A5C">
                <w:rPr>
                  <w:rStyle w:val="Hipervnculo"/>
                  <w:sz w:val="20"/>
                  <w:szCs w:val="20"/>
                </w:rPr>
                <w:t>ShowProperty</w:t>
              </w:r>
              <w:proofErr w:type="spellEnd"/>
              <w:r w:rsidR="00672CF9" w:rsidRPr="00F73A5C">
                <w:rPr>
                  <w:rStyle w:val="Hipervnculo"/>
                  <w:sz w:val="20"/>
                  <w:szCs w:val="20"/>
                </w:rPr>
                <w:t xml:space="preserve"> (urf.gov.co)</w:t>
              </w:r>
            </w:hyperlink>
          </w:p>
        </w:tc>
      </w:tr>
      <w:tr w:rsidR="00672CF9" w14:paraId="290E8CD4" w14:textId="77777777" w:rsidTr="00662776">
        <w:trPr>
          <w:trHeight w:val="526"/>
        </w:trPr>
        <w:tc>
          <w:tcPr>
            <w:tcW w:w="2785" w:type="dxa"/>
            <w:vAlign w:val="center"/>
          </w:tcPr>
          <w:p w14:paraId="01F605AB" w14:textId="77777777" w:rsidR="00672CF9" w:rsidRDefault="00672CF9" w:rsidP="007B5EB8">
            <w:pPr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Crédito interno y externo</w:t>
            </w:r>
          </w:p>
          <w:p w14:paraId="189DAA4B" w14:textId="564412D6" w:rsidR="00A313CD" w:rsidRPr="00F73A5C" w:rsidRDefault="00A313CD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(2005 - 2020)</w:t>
            </w:r>
          </w:p>
        </w:tc>
        <w:tc>
          <w:tcPr>
            <w:tcW w:w="2160" w:type="dxa"/>
            <w:vAlign w:val="center"/>
          </w:tcPr>
          <w:p w14:paraId="739AB125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(</w:t>
            </w:r>
            <w:proofErr w:type="spellStart"/>
            <w:r w:rsidRPr="00F73A5C">
              <w:rPr>
                <w:sz w:val="20"/>
                <w:szCs w:val="20"/>
              </w:rPr>
              <w:t>finan_credito</w:t>
            </w:r>
            <w:proofErr w:type="spellEnd"/>
            <w:r w:rsidRPr="00F73A5C">
              <w:rPr>
                <w:sz w:val="20"/>
                <w:szCs w:val="20"/>
              </w:rPr>
              <w:t>, Buen Gobierno CEDE)</w:t>
            </w:r>
          </w:p>
        </w:tc>
        <w:tc>
          <w:tcPr>
            <w:tcW w:w="4266" w:type="dxa"/>
            <w:vAlign w:val="center"/>
          </w:tcPr>
          <w:p w14:paraId="108AD799" w14:textId="77777777" w:rsidR="00672CF9" w:rsidRPr="00F73A5C" w:rsidRDefault="00B713B1" w:rsidP="007B5EB8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hyperlink r:id="rId12">
              <w:r w:rsidR="00672CF9" w:rsidRPr="00F73A5C">
                <w:rPr>
                  <w:rStyle w:val="Hipervnculo"/>
                  <w:sz w:val="20"/>
                  <w:szCs w:val="20"/>
                </w:rPr>
                <w:t>El efecto del microcrédito en el PIB de Colombia, 2005-2018 (redalyc.org)</w:t>
              </w:r>
            </w:hyperlink>
          </w:p>
          <w:p w14:paraId="397DC580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672CF9" w:rsidRPr="00B713B1" w14:paraId="3065011B" w14:textId="77777777" w:rsidTr="00662776">
        <w:trPr>
          <w:trHeight w:val="625"/>
        </w:trPr>
        <w:tc>
          <w:tcPr>
            <w:tcW w:w="2785" w:type="dxa"/>
            <w:vAlign w:val="center"/>
          </w:tcPr>
          <w:p w14:paraId="14514CEC" w14:textId="77777777" w:rsidR="00672CF9" w:rsidRDefault="00672CF9" w:rsidP="007B5EB8">
            <w:pPr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Distancia lineal a la capital del departamento</w:t>
            </w:r>
          </w:p>
          <w:p w14:paraId="2E3D65E0" w14:textId="0E00B2D5" w:rsidR="00A313CD" w:rsidRPr="00F73A5C" w:rsidRDefault="00A313CD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(2005 - 2020)</w:t>
            </w:r>
          </w:p>
        </w:tc>
        <w:tc>
          <w:tcPr>
            <w:tcW w:w="2160" w:type="dxa"/>
            <w:vAlign w:val="center"/>
          </w:tcPr>
          <w:p w14:paraId="047A1972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(</w:t>
            </w:r>
            <w:proofErr w:type="spellStart"/>
            <w:r w:rsidRPr="00F73A5C">
              <w:rPr>
                <w:sz w:val="20"/>
                <w:szCs w:val="20"/>
              </w:rPr>
              <w:t>discapital</w:t>
            </w:r>
            <w:proofErr w:type="spellEnd"/>
            <w:r w:rsidRPr="00F73A5C">
              <w:rPr>
                <w:sz w:val="20"/>
                <w:szCs w:val="20"/>
              </w:rPr>
              <w:t>, Características generales CEDE)</w:t>
            </w:r>
          </w:p>
        </w:tc>
        <w:tc>
          <w:tcPr>
            <w:tcW w:w="4266" w:type="dxa"/>
            <w:vAlign w:val="center"/>
          </w:tcPr>
          <w:p w14:paraId="5B2EE070" w14:textId="77777777" w:rsidR="00672CF9" w:rsidRPr="00F73A5C" w:rsidRDefault="00B713B1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hyperlink r:id="rId13">
              <w:r w:rsidR="00672CF9" w:rsidRPr="00F73A5C">
                <w:rPr>
                  <w:rStyle w:val="Hipervnculo"/>
                  <w:sz w:val="20"/>
                  <w:szCs w:val="20"/>
                  <w:lang w:val="en-US"/>
                </w:rPr>
                <w:t>The Contribution of Economic Geography to GDP per Capita (oecd.org)</w:t>
              </w:r>
            </w:hyperlink>
          </w:p>
        </w:tc>
      </w:tr>
      <w:tr w:rsidR="00672CF9" w:rsidRPr="00B713B1" w14:paraId="053FB3E8" w14:textId="77777777" w:rsidTr="00662776">
        <w:trPr>
          <w:trHeight w:val="785"/>
        </w:trPr>
        <w:tc>
          <w:tcPr>
            <w:tcW w:w="2785" w:type="dxa"/>
            <w:vAlign w:val="center"/>
          </w:tcPr>
          <w:p w14:paraId="6C287012" w14:textId="77777777" w:rsidR="00672CF9" w:rsidRDefault="00672CF9" w:rsidP="007B5EB8">
            <w:pPr>
              <w:jc w:val="center"/>
              <w:rPr>
                <w:sz w:val="20"/>
                <w:szCs w:val="20"/>
                <w:lang w:val="en-US"/>
              </w:rPr>
            </w:pPr>
            <w:r w:rsidRPr="00F73A5C">
              <w:rPr>
                <w:sz w:val="20"/>
                <w:szCs w:val="20"/>
                <w:lang w:val="en-US"/>
              </w:rPr>
              <w:t xml:space="preserve">Valor </w:t>
            </w:r>
            <w:proofErr w:type="spellStart"/>
            <w:r w:rsidRPr="00F73A5C">
              <w:rPr>
                <w:sz w:val="20"/>
                <w:szCs w:val="20"/>
                <w:lang w:val="en-US"/>
              </w:rPr>
              <w:t>crédito</w:t>
            </w:r>
            <w:proofErr w:type="spellEnd"/>
            <w:r w:rsidRPr="00F73A5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3A5C">
              <w:rPr>
                <w:sz w:val="20"/>
                <w:szCs w:val="20"/>
                <w:lang w:val="en-US"/>
              </w:rPr>
              <w:t>pequeños</w:t>
            </w:r>
            <w:proofErr w:type="spellEnd"/>
            <w:r w:rsidRPr="00F73A5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3A5C">
              <w:rPr>
                <w:sz w:val="20"/>
                <w:szCs w:val="20"/>
                <w:lang w:val="en-US"/>
              </w:rPr>
              <w:t>productores</w:t>
            </w:r>
            <w:proofErr w:type="spellEnd"/>
          </w:p>
          <w:p w14:paraId="2DE8292C" w14:textId="66604CDC" w:rsidR="00A313CD" w:rsidRPr="00F73A5C" w:rsidRDefault="00A313CD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</w:rPr>
              <w:t>(2005 - 2020)</w:t>
            </w:r>
          </w:p>
        </w:tc>
        <w:tc>
          <w:tcPr>
            <w:tcW w:w="2160" w:type="dxa"/>
            <w:vAlign w:val="center"/>
          </w:tcPr>
          <w:p w14:paraId="3E8057F3" w14:textId="77777777" w:rsidR="00672CF9" w:rsidRPr="00F73A5C" w:rsidRDefault="00672CF9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F73A5C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73A5C">
              <w:rPr>
                <w:sz w:val="20"/>
                <w:szCs w:val="20"/>
                <w:lang w:val="en-US"/>
              </w:rPr>
              <w:t>vrf</w:t>
            </w:r>
            <w:proofErr w:type="gramEnd"/>
            <w:r w:rsidRPr="00F73A5C">
              <w:rPr>
                <w:sz w:val="20"/>
                <w:szCs w:val="20"/>
                <w:lang w:val="en-US"/>
              </w:rPr>
              <w:t>_peq</w:t>
            </w:r>
            <w:proofErr w:type="spellEnd"/>
            <w:r w:rsidRPr="00F73A5C">
              <w:rPr>
                <w:sz w:val="20"/>
                <w:szCs w:val="20"/>
                <w:lang w:val="en-US"/>
              </w:rPr>
              <w:t>, Agricultura CEDE)</w:t>
            </w:r>
          </w:p>
        </w:tc>
        <w:tc>
          <w:tcPr>
            <w:tcW w:w="4266" w:type="dxa"/>
            <w:vAlign w:val="center"/>
          </w:tcPr>
          <w:p w14:paraId="5CBACC62" w14:textId="77777777" w:rsidR="00672CF9" w:rsidRPr="00F73A5C" w:rsidRDefault="00B713B1" w:rsidP="007B5EB8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hyperlink r:id="rId14">
              <w:r w:rsidR="00672CF9" w:rsidRPr="00F73A5C">
                <w:rPr>
                  <w:rStyle w:val="Hipervnculo"/>
                  <w:sz w:val="20"/>
                  <w:szCs w:val="20"/>
                  <w:lang w:val="en-US"/>
                </w:rPr>
                <w:t>Effects of credit on national and agricultural GDP, and poverty: a developing country perspective | SpringerLink</w:t>
              </w:r>
            </w:hyperlink>
          </w:p>
        </w:tc>
      </w:tr>
      <w:tr w:rsidR="00672CF9" w:rsidRPr="00B713B1" w14:paraId="02C2F4EA" w14:textId="77777777" w:rsidTr="00662776">
        <w:trPr>
          <w:trHeight w:val="499"/>
        </w:trPr>
        <w:tc>
          <w:tcPr>
            <w:tcW w:w="2785" w:type="dxa"/>
            <w:vAlign w:val="center"/>
          </w:tcPr>
          <w:p w14:paraId="79DC71D9" w14:textId="77777777" w:rsidR="00672CF9" w:rsidRDefault="00672CF9" w:rsidP="007B5EB8">
            <w:pPr>
              <w:jc w:val="center"/>
              <w:rPr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Área oficial municipio en km²</w:t>
            </w:r>
          </w:p>
          <w:p w14:paraId="77E578C2" w14:textId="190887FF" w:rsidR="00A313CD" w:rsidRPr="00F73A5C" w:rsidRDefault="00A313CD" w:rsidP="007B5EB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(2005 - 2020)</w:t>
            </w:r>
          </w:p>
        </w:tc>
        <w:tc>
          <w:tcPr>
            <w:tcW w:w="2160" w:type="dxa"/>
            <w:vAlign w:val="center"/>
          </w:tcPr>
          <w:p w14:paraId="3956B47F" w14:textId="77777777" w:rsidR="00672CF9" w:rsidRPr="00F73A5C" w:rsidRDefault="00672CF9" w:rsidP="007B5EB8">
            <w:pPr>
              <w:tabs>
                <w:tab w:val="left" w:pos="591"/>
              </w:tabs>
              <w:jc w:val="center"/>
              <w:rPr>
                <w:rFonts w:eastAsiaTheme="minorEastAsia"/>
                <w:sz w:val="20"/>
                <w:szCs w:val="20"/>
              </w:rPr>
            </w:pPr>
            <w:r w:rsidRPr="00F73A5C">
              <w:rPr>
                <w:sz w:val="20"/>
                <w:szCs w:val="20"/>
              </w:rPr>
              <w:t>(areaoficialkm2, Características generales del CEDE)</w:t>
            </w:r>
          </w:p>
        </w:tc>
        <w:tc>
          <w:tcPr>
            <w:tcW w:w="4266" w:type="dxa"/>
            <w:vAlign w:val="center"/>
          </w:tcPr>
          <w:p w14:paraId="4E573617" w14:textId="77777777" w:rsidR="00672CF9" w:rsidRPr="00F73A5C" w:rsidRDefault="00B713B1" w:rsidP="008E1340">
            <w:pPr>
              <w:keepNext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hyperlink r:id="rId15" w:history="1">
              <w:r w:rsidR="00672CF9" w:rsidRPr="00F73A5C">
                <w:rPr>
                  <w:rStyle w:val="Hipervnculo"/>
                  <w:sz w:val="20"/>
                  <w:szCs w:val="20"/>
                  <w:lang w:val="en-US"/>
                </w:rPr>
                <w:t>Competitive Cities Economic Growth - TCdata360 (worldbank.org)</w:t>
              </w:r>
            </w:hyperlink>
          </w:p>
        </w:tc>
      </w:tr>
    </w:tbl>
    <w:p w14:paraId="171456FE" w14:textId="5BB7C0AF" w:rsidR="008E1340" w:rsidRPr="008E1340" w:rsidRDefault="008E1340" w:rsidP="008E1340">
      <w:pPr>
        <w:pStyle w:val="Descripcin"/>
      </w:pPr>
      <w:r>
        <w:t xml:space="preserve">Tabla </w:t>
      </w:r>
      <w:r w:rsidR="00B713B1">
        <w:fldChar w:fldCharType="begin"/>
      </w:r>
      <w:r w:rsidR="00B713B1">
        <w:instrText xml:space="preserve"> SEQ Tabla \* ARABIC </w:instrText>
      </w:r>
      <w:r w:rsidR="00B713B1">
        <w:fldChar w:fldCharType="separate"/>
      </w:r>
      <w:r>
        <w:rPr>
          <w:noProof/>
        </w:rPr>
        <w:t>1</w:t>
      </w:r>
      <w:r w:rsidR="00B713B1">
        <w:rPr>
          <w:noProof/>
        </w:rPr>
        <w:fldChar w:fldCharType="end"/>
      </w:r>
      <w:r>
        <w:t>. Variables utilizadas para predecir el PIB</w:t>
      </w:r>
    </w:p>
    <w:p w14:paraId="4C5BC875" w14:textId="09FE74B0" w:rsidR="00310E54" w:rsidRDefault="001E5C89" w:rsidP="006627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el entrenamiento de nuestro modelo se utilizaron datos del 2005 al 2009 que es el </w:t>
      </w:r>
      <w:r w:rsidR="00983150">
        <w:rPr>
          <w:rFonts w:eastAsiaTheme="minorEastAsia"/>
        </w:rPr>
        <w:t>periodo de</w:t>
      </w:r>
      <w:r>
        <w:rPr>
          <w:rFonts w:eastAsiaTheme="minorEastAsia"/>
        </w:rPr>
        <w:t xml:space="preserve"> tiempo donde existe la información del PIB municipal</w:t>
      </w:r>
      <w:r w:rsidR="00662776">
        <w:rPr>
          <w:rFonts w:eastAsiaTheme="minorEastAsia"/>
        </w:rPr>
        <w:t xml:space="preserve"> (base de datos </w:t>
      </w:r>
      <w:proofErr w:type="spellStart"/>
      <w:r w:rsidR="00662776">
        <w:rPr>
          <w:rFonts w:eastAsiaTheme="minorEastAsia"/>
          <w:i/>
          <w:iCs/>
        </w:rPr>
        <w:t>train</w:t>
      </w:r>
      <w:proofErr w:type="spellEnd"/>
      <w:r w:rsidR="00662776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662776">
        <w:rPr>
          <w:rFonts w:eastAsiaTheme="minorEastAsia"/>
        </w:rPr>
        <w:t xml:space="preserve">Para las predicciones se utilizaron los datos del 2010 al 2020 (base de datos </w:t>
      </w:r>
      <w:r w:rsidR="00662776" w:rsidRPr="00662776">
        <w:rPr>
          <w:rFonts w:eastAsiaTheme="minorEastAsia"/>
          <w:i/>
          <w:iCs/>
        </w:rPr>
        <w:t>test</w:t>
      </w:r>
      <w:r w:rsidR="00662776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  <w:r w:rsidR="00662776">
        <w:rPr>
          <w:rFonts w:eastAsiaTheme="minorEastAsia"/>
        </w:rPr>
        <w:t>En</w:t>
      </w:r>
      <w:r w:rsidR="00715F99">
        <w:rPr>
          <w:rFonts w:eastAsiaTheme="minorEastAsia"/>
        </w:rPr>
        <w:t xml:space="preserve"> las siguientes tablas se encuentran las estadísticas descriptivas</w:t>
      </w:r>
      <w:r w:rsidR="00662776">
        <w:rPr>
          <w:rFonts w:eastAsiaTheme="minorEastAsia"/>
        </w:rPr>
        <w:t xml:space="preserve">, tanto para la base de datos de </w:t>
      </w:r>
      <w:r w:rsidR="00662776" w:rsidRPr="00662776">
        <w:rPr>
          <w:rFonts w:eastAsiaTheme="minorEastAsia"/>
          <w:i/>
          <w:iCs/>
        </w:rPr>
        <w:t>entrenamiento</w:t>
      </w:r>
      <w:r w:rsidR="00662776">
        <w:rPr>
          <w:rFonts w:eastAsiaTheme="minorEastAsia"/>
        </w:rPr>
        <w:t xml:space="preserve"> como la de </w:t>
      </w:r>
      <w:r w:rsidR="00662776" w:rsidRPr="00662776">
        <w:rPr>
          <w:rFonts w:eastAsiaTheme="minorEastAsia"/>
          <w:i/>
          <w:iCs/>
        </w:rPr>
        <w:t>prueba</w:t>
      </w:r>
      <w:r w:rsidR="00662776">
        <w:rPr>
          <w:rFonts w:eastAsiaTheme="minorEastAsia"/>
        </w:rPr>
        <w:t>:</w:t>
      </w:r>
    </w:p>
    <w:p w14:paraId="60099D8A" w14:textId="60EEECD7" w:rsidR="008E1340" w:rsidRDefault="008E1340" w:rsidP="008E1340">
      <w:pPr>
        <w:keepNext/>
        <w:jc w:val="both"/>
      </w:pPr>
      <w:r>
        <w:t xml:space="preserve">          </w:t>
      </w:r>
      <w:r w:rsidR="00310E54">
        <w:rPr>
          <w:noProof/>
        </w:rPr>
        <w:drawing>
          <wp:inline distT="0" distB="0" distL="0" distR="0" wp14:anchorId="682DB87C" wp14:editId="1AA3A7F4">
            <wp:extent cx="2273300" cy="24080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77" cy="244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2ECD79EC" wp14:editId="6B9975C3">
            <wp:extent cx="2253371" cy="2308669"/>
            <wp:effectExtent l="0" t="0" r="0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455" cy="230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F20E" w14:textId="4569B137" w:rsidR="008E1340" w:rsidRDefault="008E1340" w:rsidP="008E1340">
      <w:pPr>
        <w:pStyle w:val="Descripcin"/>
        <w:jc w:val="both"/>
      </w:pPr>
      <w:r>
        <w:t xml:space="preserve">      Tabla </w:t>
      </w:r>
      <w:r w:rsidR="00B713B1">
        <w:fldChar w:fldCharType="begin"/>
      </w:r>
      <w:r w:rsidR="00B713B1">
        <w:instrText xml:space="preserve"> SEQ Tabla \* ARABIC </w:instrText>
      </w:r>
      <w:r w:rsidR="00B713B1">
        <w:fldChar w:fldCharType="separate"/>
      </w:r>
      <w:r>
        <w:rPr>
          <w:noProof/>
        </w:rPr>
        <w:t>2</w:t>
      </w:r>
      <w:r w:rsidR="00B713B1">
        <w:rPr>
          <w:noProof/>
        </w:rPr>
        <w:fldChar w:fldCharType="end"/>
      </w:r>
      <w:r>
        <w:t xml:space="preserve">. Estadísticas descriptivas base de datos </w:t>
      </w:r>
      <w:proofErr w:type="spellStart"/>
      <w:r>
        <w:t>train</w:t>
      </w:r>
      <w:proofErr w:type="spellEnd"/>
      <w:r>
        <w:t xml:space="preserve">.                  Tabla </w:t>
      </w:r>
      <w:fldSimple w:instr=" SEQ Tabla \* ARABIC ">
        <w:r>
          <w:rPr>
            <w:noProof/>
          </w:rPr>
          <w:t>3</w:t>
        </w:r>
      </w:fldSimple>
      <w:r>
        <w:t xml:space="preserve">. </w:t>
      </w:r>
      <w:r w:rsidRPr="007F56E9">
        <w:t>Estadísticas descriptivas b</w:t>
      </w:r>
      <w:r>
        <w:t xml:space="preserve">ase de </w:t>
      </w:r>
      <w:r w:rsidRPr="007F56E9">
        <w:t>d</w:t>
      </w:r>
      <w:r>
        <w:t>atos</w:t>
      </w:r>
      <w:r w:rsidRPr="007F56E9">
        <w:t xml:space="preserve"> t</w:t>
      </w:r>
      <w:r>
        <w:t>est</w:t>
      </w:r>
    </w:p>
    <w:p w14:paraId="345156DE" w14:textId="44A51502" w:rsidR="0050383D" w:rsidRPr="008E1340" w:rsidRDefault="0050383D" w:rsidP="008E1340">
      <w:pPr>
        <w:keepNext/>
        <w:jc w:val="both"/>
      </w:pPr>
      <w:r>
        <w:rPr>
          <w:rFonts w:eastAsiaTheme="minorEastAsia"/>
        </w:rPr>
        <w:t>Como se aprecia en las tablas 2 y 3,</w:t>
      </w:r>
      <w:r w:rsidR="006D33BD">
        <w:rPr>
          <w:rFonts w:eastAsiaTheme="minorEastAsia"/>
        </w:rPr>
        <w:t xml:space="preserve"> los modelos fueron entrenados con 5260 observaciones. La base de datos para predecir</w:t>
      </w:r>
      <w:r w:rsidR="003B4F0E">
        <w:rPr>
          <w:rFonts w:eastAsiaTheme="minorEastAsia"/>
        </w:rPr>
        <w:t xml:space="preserve"> tiene 12064 observaciones. Se aprecian datos parecidos en población con una media de 41104 habitantes para </w:t>
      </w:r>
      <w:proofErr w:type="spellStart"/>
      <w:r w:rsidR="003B4F0E" w:rsidRPr="00E360FF">
        <w:rPr>
          <w:rFonts w:eastAsiaTheme="minorEastAsia"/>
          <w:i/>
          <w:iCs/>
        </w:rPr>
        <w:t>train</w:t>
      </w:r>
      <w:proofErr w:type="spellEnd"/>
      <w:r w:rsidR="003B4F0E">
        <w:rPr>
          <w:rFonts w:eastAsiaTheme="minorEastAsia"/>
        </w:rPr>
        <w:t xml:space="preserve"> y 43556 </w:t>
      </w:r>
      <w:r w:rsidR="00E360FF">
        <w:rPr>
          <w:rFonts w:eastAsiaTheme="minorEastAsia"/>
        </w:rPr>
        <w:t xml:space="preserve">habitantes </w:t>
      </w:r>
      <w:r w:rsidR="003B4F0E">
        <w:rPr>
          <w:rFonts w:eastAsiaTheme="minorEastAsia"/>
        </w:rPr>
        <w:t xml:space="preserve">para </w:t>
      </w:r>
      <w:r w:rsidR="003B4F0E" w:rsidRPr="00E360FF">
        <w:rPr>
          <w:rFonts w:eastAsiaTheme="minorEastAsia"/>
          <w:i/>
          <w:iCs/>
        </w:rPr>
        <w:t>test</w:t>
      </w:r>
      <w:r w:rsidR="003B4F0E">
        <w:rPr>
          <w:rFonts w:eastAsiaTheme="minorEastAsia"/>
        </w:rPr>
        <w:t xml:space="preserve">. </w:t>
      </w:r>
      <w:r w:rsidR="00F73A93">
        <w:rPr>
          <w:rFonts w:eastAsiaTheme="minorEastAsia"/>
        </w:rPr>
        <w:t>La distancia a la capital en km se encuentra en 78 y 79, respectivamente.</w:t>
      </w:r>
      <w:r w:rsidR="000C17DD">
        <w:rPr>
          <w:rFonts w:eastAsiaTheme="minorEastAsia"/>
        </w:rPr>
        <w:t xml:space="preserve"> Se encuentran diferencias en los datos de luminosidad, en la de </w:t>
      </w:r>
      <w:proofErr w:type="spellStart"/>
      <w:r w:rsidR="00C4003C" w:rsidRPr="0042702A">
        <w:rPr>
          <w:rFonts w:eastAsiaTheme="minorEastAsia"/>
          <w:i/>
          <w:iCs/>
        </w:rPr>
        <w:t>train</w:t>
      </w:r>
      <w:proofErr w:type="spellEnd"/>
      <w:r w:rsidR="000C17DD">
        <w:rPr>
          <w:rFonts w:eastAsiaTheme="minorEastAsia"/>
        </w:rPr>
        <w:t xml:space="preserve"> </w:t>
      </w:r>
      <w:r w:rsidR="00C4003C">
        <w:rPr>
          <w:rFonts w:eastAsiaTheme="minorEastAsia"/>
        </w:rPr>
        <w:t>el promedio es</w:t>
      </w:r>
      <w:r w:rsidR="000C17DD">
        <w:rPr>
          <w:rFonts w:eastAsiaTheme="minorEastAsia"/>
        </w:rPr>
        <w:t xml:space="preserve"> de 4.7 </w:t>
      </w:r>
      <w:r w:rsidR="001D7B0C" w:rsidRPr="00C4003C">
        <w:rPr>
          <w:i/>
          <w:iCs/>
        </w:rPr>
        <w:t>Day-</w:t>
      </w:r>
      <w:proofErr w:type="spellStart"/>
      <w:r w:rsidR="001D7B0C" w:rsidRPr="00C4003C">
        <w:rPr>
          <w:i/>
          <w:iCs/>
        </w:rPr>
        <w:t>Night</w:t>
      </w:r>
      <w:proofErr w:type="spellEnd"/>
      <w:r w:rsidR="001D7B0C" w:rsidRPr="00C4003C">
        <w:rPr>
          <w:i/>
          <w:iCs/>
        </w:rPr>
        <w:t xml:space="preserve"> Band </w:t>
      </w:r>
      <w:proofErr w:type="spellStart"/>
      <w:r w:rsidR="00C4003C" w:rsidRPr="00C4003C">
        <w:rPr>
          <w:i/>
          <w:iCs/>
        </w:rPr>
        <w:t>radiance</w:t>
      </w:r>
      <w:proofErr w:type="spellEnd"/>
      <w:r w:rsidR="00C4003C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C4003C">
        <w:rPr>
          <w:rFonts w:eastAsiaTheme="minorEastAsia"/>
        </w:rPr>
        <w:t xml:space="preserve">y </w:t>
      </w:r>
      <w:r w:rsidR="00A8623E">
        <w:rPr>
          <w:rFonts w:eastAsiaTheme="minorEastAsia"/>
        </w:rPr>
        <w:t xml:space="preserve">en </w:t>
      </w:r>
      <w:r w:rsidR="00A8623E" w:rsidRPr="0042702A">
        <w:rPr>
          <w:rFonts w:eastAsiaTheme="minorEastAsia"/>
          <w:i/>
          <w:iCs/>
        </w:rPr>
        <w:t>test</w:t>
      </w:r>
      <w:r w:rsidR="000C17DD">
        <w:rPr>
          <w:rFonts w:eastAsiaTheme="minorEastAsia"/>
        </w:rPr>
        <w:t xml:space="preserve"> es de 7</w:t>
      </w:r>
      <w:r w:rsidR="00A8623E">
        <w:rPr>
          <w:rFonts w:eastAsiaTheme="minorEastAsia"/>
        </w:rPr>
        <w:t>. Esto tiene sentido ya que se espera que el pasar de los años la intensidad lumínica aumente</w:t>
      </w:r>
      <w:r w:rsidR="0042702A">
        <w:rPr>
          <w:rFonts w:eastAsiaTheme="minorEastAsia"/>
        </w:rPr>
        <w:t>, así mismo</w:t>
      </w:r>
      <w:r w:rsidR="008E1340">
        <w:rPr>
          <w:rFonts w:eastAsiaTheme="minorEastAsia"/>
        </w:rPr>
        <w:t xml:space="preserve"> ocurre</w:t>
      </w:r>
      <w:r w:rsidR="0042702A">
        <w:rPr>
          <w:rFonts w:eastAsiaTheme="minorEastAsia"/>
        </w:rPr>
        <w:t xml:space="preserve"> con variables como los “gastos de </w:t>
      </w:r>
      <w:r w:rsidR="00DB2154">
        <w:rPr>
          <w:rFonts w:eastAsiaTheme="minorEastAsia"/>
        </w:rPr>
        <w:t>capital</w:t>
      </w:r>
      <w:r w:rsidR="0042702A">
        <w:rPr>
          <w:rFonts w:eastAsiaTheme="minorEastAsia"/>
        </w:rPr>
        <w:t>”, el</w:t>
      </w:r>
      <w:r w:rsidR="00DB2154">
        <w:rPr>
          <w:rFonts w:eastAsiaTheme="minorEastAsia"/>
        </w:rPr>
        <w:t xml:space="preserve"> “crédito interno y externo” y el “valor de crédito de los productores”</w:t>
      </w:r>
      <w:r w:rsidR="00A8623E">
        <w:rPr>
          <w:rFonts w:eastAsiaTheme="minorEastAsia"/>
        </w:rPr>
        <w:t>.</w:t>
      </w:r>
    </w:p>
    <w:p w14:paraId="3504C269" w14:textId="77777777" w:rsidR="00662776" w:rsidRPr="00715F99" w:rsidRDefault="00662776" w:rsidP="00672CF9">
      <w:pPr>
        <w:rPr>
          <w:rFonts w:eastAsiaTheme="minorEastAsia"/>
        </w:rPr>
      </w:pPr>
    </w:p>
    <w:p w14:paraId="1DAFCFC6" w14:textId="53CFEA11" w:rsidR="00662776" w:rsidRPr="00662776" w:rsidRDefault="00F73A5C" w:rsidP="00672CF9">
      <w:pPr>
        <w:rPr>
          <w:rFonts w:eastAsiaTheme="minorEastAsia"/>
          <w:b/>
          <w:bCs/>
        </w:rPr>
      </w:pPr>
      <w:r w:rsidRPr="00F73A5C">
        <w:rPr>
          <w:rFonts w:eastAsiaTheme="minorEastAsia"/>
          <w:b/>
          <w:bCs/>
        </w:rPr>
        <w:t>Mod</w:t>
      </w:r>
      <w:r>
        <w:rPr>
          <w:rFonts w:eastAsiaTheme="minorEastAsia"/>
          <w:b/>
          <w:bCs/>
        </w:rPr>
        <w:t>elo</w:t>
      </w:r>
    </w:p>
    <w:p w14:paraId="34154F85" w14:textId="77777777" w:rsidR="00F73A5C" w:rsidRPr="00187A50" w:rsidRDefault="00F73A5C" w:rsidP="00F73A5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pib_cons=pobl_tot+areaoficialkm2+discapital+g_cap+finan_credito+vrf_peq_productor+lights_mean</m:t>
          </m:r>
        </m:oMath>
      </m:oMathPara>
    </w:p>
    <w:p w14:paraId="627B6D19" w14:textId="74474286" w:rsidR="00F73A5C" w:rsidRDefault="00F73A5C" w:rsidP="00672CF9">
      <w:pPr>
        <w:rPr>
          <w:rFonts w:eastAsiaTheme="minorEastAsia"/>
          <w:b/>
          <w:bCs/>
        </w:rPr>
      </w:pPr>
    </w:p>
    <w:p w14:paraId="6CD00297" w14:textId="7947A941" w:rsidR="008E1340" w:rsidRDefault="008D1188" w:rsidP="00672CF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Resultados</w:t>
      </w:r>
    </w:p>
    <w:p w14:paraId="4D3526B6" w14:textId="77777777" w:rsidR="00B713B1" w:rsidRDefault="00B713B1" w:rsidP="00672CF9">
      <w:pPr>
        <w:rPr>
          <w:rFonts w:eastAsiaTheme="minorEastAsia"/>
          <w:b/>
          <w:bCs/>
        </w:rPr>
      </w:pPr>
    </w:p>
    <w:p w14:paraId="2F9BA8C1" w14:textId="0B1AF6F3" w:rsidR="008D1188" w:rsidRDefault="008D1188" w:rsidP="00672CF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Conclusiones</w:t>
      </w:r>
    </w:p>
    <w:p w14:paraId="24809229" w14:textId="77777777" w:rsidR="00B713B1" w:rsidRDefault="00B713B1" w:rsidP="00672CF9">
      <w:pPr>
        <w:rPr>
          <w:rFonts w:eastAsiaTheme="minorEastAsia"/>
          <w:b/>
          <w:bCs/>
        </w:rPr>
      </w:pPr>
    </w:p>
    <w:p w14:paraId="404FE1B8" w14:textId="30CE67B5" w:rsidR="00B713B1" w:rsidRDefault="008D1188" w:rsidP="00672CF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Datos y código</w:t>
      </w:r>
    </w:p>
    <w:p w14:paraId="41B57D56" w14:textId="77777777" w:rsidR="008D1188" w:rsidRPr="00F73A5C" w:rsidRDefault="008D1188" w:rsidP="00672CF9">
      <w:pPr>
        <w:rPr>
          <w:rFonts w:eastAsiaTheme="minorEastAsia"/>
          <w:b/>
          <w:bCs/>
        </w:rPr>
      </w:pPr>
    </w:p>
    <w:p w14:paraId="0DCAF34E" w14:textId="2C8CAE6E" w:rsidR="00AE4531" w:rsidRPr="00B713B1" w:rsidRDefault="00D50491" w:rsidP="00433E69">
      <w:pPr>
        <w:jc w:val="both"/>
        <w:rPr>
          <w:b/>
          <w:bCs/>
        </w:rPr>
      </w:pPr>
      <w:r w:rsidRPr="00B713B1">
        <w:rPr>
          <w:b/>
          <w:bCs/>
        </w:rPr>
        <w:t>Referencias</w:t>
      </w:r>
    </w:p>
    <w:p w14:paraId="2C0C71E0" w14:textId="61EC978A" w:rsidR="00D50491" w:rsidRDefault="00434CEF" w:rsidP="00434CEF">
      <w:proofErr w:type="spellStart"/>
      <w:r w:rsidRPr="007B31B3">
        <w:rPr>
          <w:lang w:val="en-US"/>
        </w:rPr>
        <w:t>Proville</w:t>
      </w:r>
      <w:proofErr w:type="spellEnd"/>
      <w:r w:rsidRPr="007B31B3">
        <w:rPr>
          <w:lang w:val="en-US"/>
        </w:rPr>
        <w:t xml:space="preserve"> J, Zavala-Araiza D, Wagner G (2017) Night-time lights: A global, long term look at links to socio-economic trends. </w:t>
      </w:r>
      <w:proofErr w:type="spellStart"/>
      <w:r w:rsidRPr="00434CEF">
        <w:t>PLoS</w:t>
      </w:r>
      <w:proofErr w:type="spellEnd"/>
      <w:r w:rsidRPr="00434CEF">
        <w:t xml:space="preserve"> ONE 12(3): e0174610. </w:t>
      </w:r>
      <w:hyperlink r:id="rId18" w:history="1">
        <w:r w:rsidR="00E56469" w:rsidRPr="005A1AAC">
          <w:rPr>
            <w:rStyle w:val="Hipervnculo"/>
          </w:rPr>
          <w:t>https://doi.org/10.1371/journal.pone.0174610</w:t>
        </w:r>
      </w:hyperlink>
    </w:p>
    <w:p w14:paraId="7F6596EC" w14:textId="02741E13" w:rsidR="00E56469" w:rsidRPr="000647F8" w:rsidRDefault="000647F8" w:rsidP="00434CEF">
      <w:r w:rsidRPr="00B713B1">
        <w:t xml:space="preserve">DANE (2021). </w:t>
      </w:r>
      <w:r w:rsidRPr="000647F8">
        <w:t xml:space="preserve">Cuentas </w:t>
      </w:r>
      <w:r>
        <w:t xml:space="preserve">nacionales departamentales. </w:t>
      </w:r>
      <w:r w:rsidR="00E56469" w:rsidRPr="000647F8">
        <w:t>https://www.dane.gov.co/index.php/estadisticas-por-tema/cuentas-nacionales/cuentas-nacionales-departamentales</w:t>
      </w:r>
    </w:p>
    <w:sectPr w:rsidR="00E56469" w:rsidRPr="00064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76A0"/>
    <w:multiLevelType w:val="hybridMultilevel"/>
    <w:tmpl w:val="4E28A608"/>
    <w:lvl w:ilvl="0" w:tplc="AEC67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6516"/>
    <w:multiLevelType w:val="hybridMultilevel"/>
    <w:tmpl w:val="9FFACB80"/>
    <w:lvl w:ilvl="0" w:tplc="9E2C8980">
      <w:start w:val="1"/>
      <w:numFmt w:val="decimal"/>
      <w:lvlText w:val="%1."/>
      <w:lvlJc w:val="left"/>
      <w:pPr>
        <w:ind w:left="720" w:hanging="360"/>
      </w:pPr>
    </w:lvl>
    <w:lvl w:ilvl="1" w:tplc="7A381BD2">
      <w:start w:val="1"/>
      <w:numFmt w:val="lowerLetter"/>
      <w:lvlText w:val="%2."/>
      <w:lvlJc w:val="left"/>
      <w:pPr>
        <w:ind w:left="1440" w:hanging="360"/>
      </w:pPr>
    </w:lvl>
    <w:lvl w:ilvl="2" w:tplc="90AEC8BE">
      <w:start w:val="1"/>
      <w:numFmt w:val="lowerRoman"/>
      <w:lvlText w:val="%3."/>
      <w:lvlJc w:val="right"/>
      <w:pPr>
        <w:ind w:left="2160" w:hanging="180"/>
      </w:pPr>
    </w:lvl>
    <w:lvl w:ilvl="3" w:tplc="A8B47B64">
      <w:start w:val="1"/>
      <w:numFmt w:val="decimal"/>
      <w:lvlText w:val="%4."/>
      <w:lvlJc w:val="left"/>
      <w:pPr>
        <w:ind w:left="2880" w:hanging="360"/>
      </w:pPr>
    </w:lvl>
    <w:lvl w:ilvl="4" w:tplc="2D8E088E">
      <w:start w:val="1"/>
      <w:numFmt w:val="lowerLetter"/>
      <w:lvlText w:val="%5."/>
      <w:lvlJc w:val="left"/>
      <w:pPr>
        <w:ind w:left="3600" w:hanging="360"/>
      </w:pPr>
    </w:lvl>
    <w:lvl w:ilvl="5" w:tplc="AA2A9D0E">
      <w:start w:val="1"/>
      <w:numFmt w:val="lowerRoman"/>
      <w:lvlText w:val="%6."/>
      <w:lvlJc w:val="right"/>
      <w:pPr>
        <w:ind w:left="4320" w:hanging="180"/>
      </w:pPr>
    </w:lvl>
    <w:lvl w:ilvl="6" w:tplc="CAF4AF4A">
      <w:start w:val="1"/>
      <w:numFmt w:val="decimal"/>
      <w:lvlText w:val="%7."/>
      <w:lvlJc w:val="left"/>
      <w:pPr>
        <w:ind w:left="5040" w:hanging="360"/>
      </w:pPr>
    </w:lvl>
    <w:lvl w:ilvl="7" w:tplc="16D43F24">
      <w:start w:val="1"/>
      <w:numFmt w:val="lowerLetter"/>
      <w:lvlText w:val="%8."/>
      <w:lvlJc w:val="left"/>
      <w:pPr>
        <w:ind w:left="5760" w:hanging="360"/>
      </w:pPr>
    </w:lvl>
    <w:lvl w:ilvl="8" w:tplc="953A7186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97628">
    <w:abstractNumId w:val="1"/>
  </w:num>
  <w:num w:numId="2" w16cid:durableId="187210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A8"/>
    <w:rsid w:val="000647F8"/>
    <w:rsid w:val="000735CF"/>
    <w:rsid w:val="000A7496"/>
    <w:rsid w:val="000B627B"/>
    <w:rsid w:val="000C17DD"/>
    <w:rsid w:val="000C551C"/>
    <w:rsid w:val="00187A50"/>
    <w:rsid w:val="001B00EC"/>
    <w:rsid w:val="001D58C5"/>
    <w:rsid w:val="001D7B0C"/>
    <w:rsid w:val="001E5C89"/>
    <w:rsid w:val="00281434"/>
    <w:rsid w:val="00292EFD"/>
    <w:rsid w:val="002954B7"/>
    <w:rsid w:val="002A0977"/>
    <w:rsid w:val="002A0C71"/>
    <w:rsid w:val="002A2A91"/>
    <w:rsid w:val="003106A4"/>
    <w:rsid w:val="00310E54"/>
    <w:rsid w:val="003940E7"/>
    <w:rsid w:val="003A293C"/>
    <w:rsid w:val="003B4710"/>
    <w:rsid w:val="003B4F0E"/>
    <w:rsid w:val="003B7357"/>
    <w:rsid w:val="003C35EB"/>
    <w:rsid w:val="003D6CC0"/>
    <w:rsid w:val="004222FE"/>
    <w:rsid w:val="0042702A"/>
    <w:rsid w:val="00433E69"/>
    <w:rsid w:val="00434CEF"/>
    <w:rsid w:val="004435BA"/>
    <w:rsid w:val="00452877"/>
    <w:rsid w:val="0045754B"/>
    <w:rsid w:val="00472936"/>
    <w:rsid w:val="00493BC9"/>
    <w:rsid w:val="004A4724"/>
    <w:rsid w:val="004C0D6C"/>
    <w:rsid w:val="004C5959"/>
    <w:rsid w:val="004D006B"/>
    <w:rsid w:val="004D401A"/>
    <w:rsid w:val="004E2B76"/>
    <w:rsid w:val="0050383D"/>
    <w:rsid w:val="00534243"/>
    <w:rsid w:val="00554988"/>
    <w:rsid w:val="0059238C"/>
    <w:rsid w:val="005F1065"/>
    <w:rsid w:val="00602B30"/>
    <w:rsid w:val="0060532C"/>
    <w:rsid w:val="006210BB"/>
    <w:rsid w:val="0064483F"/>
    <w:rsid w:val="00652762"/>
    <w:rsid w:val="00662776"/>
    <w:rsid w:val="00672CF9"/>
    <w:rsid w:val="0068791A"/>
    <w:rsid w:val="006B234D"/>
    <w:rsid w:val="006D1937"/>
    <w:rsid w:val="006D33BD"/>
    <w:rsid w:val="006D3D24"/>
    <w:rsid w:val="0071481A"/>
    <w:rsid w:val="00715F99"/>
    <w:rsid w:val="00721FF3"/>
    <w:rsid w:val="007239A8"/>
    <w:rsid w:val="007564CB"/>
    <w:rsid w:val="00762BC7"/>
    <w:rsid w:val="007B31B3"/>
    <w:rsid w:val="00835FA6"/>
    <w:rsid w:val="00847291"/>
    <w:rsid w:val="00870CA7"/>
    <w:rsid w:val="00874347"/>
    <w:rsid w:val="008773FB"/>
    <w:rsid w:val="00891B84"/>
    <w:rsid w:val="00895DF2"/>
    <w:rsid w:val="008B51F5"/>
    <w:rsid w:val="008D1188"/>
    <w:rsid w:val="008E1340"/>
    <w:rsid w:val="00964F25"/>
    <w:rsid w:val="00974641"/>
    <w:rsid w:val="00983150"/>
    <w:rsid w:val="009A4783"/>
    <w:rsid w:val="009F6035"/>
    <w:rsid w:val="00A009D9"/>
    <w:rsid w:val="00A313CD"/>
    <w:rsid w:val="00A359A8"/>
    <w:rsid w:val="00A83F62"/>
    <w:rsid w:val="00A8623E"/>
    <w:rsid w:val="00AB59CE"/>
    <w:rsid w:val="00AE4531"/>
    <w:rsid w:val="00B166BF"/>
    <w:rsid w:val="00B713B1"/>
    <w:rsid w:val="00B75C8E"/>
    <w:rsid w:val="00BA080B"/>
    <w:rsid w:val="00BF6A6A"/>
    <w:rsid w:val="00C0279D"/>
    <w:rsid w:val="00C205DE"/>
    <w:rsid w:val="00C4003C"/>
    <w:rsid w:val="00CE7DD7"/>
    <w:rsid w:val="00D10170"/>
    <w:rsid w:val="00D20EBA"/>
    <w:rsid w:val="00D479C6"/>
    <w:rsid w:val="00D50491"/>
    <w:rsid w:val="00DA0FFC"/>
    <w:rsid w:val="00DB2154"/>
    <w:rsid w:val="00E038F5"/>
    <w:rsid w:val="00E15C51"/>
    <w:rsid w:val="00E24E5A"/>
    <w:rsid w:val="00E360FF"/>
    <w:rsid w:val="00E56469"/>
    <w:rsid w:val="00E77257"/>
    <w:rsid w:val="00E772C4"/>
    <w:rsid w:val="00EA309A"/>
    <w:rsid w:val="00EA3CB1"/>
    <w:rsid w:val="00ED6FA9"/>
    <w:rsid w:val="00EE13AA"/>
    <w:rsid w:val="00F02E97"/>
    <w:rsid w:val="00F645E0"/>
    <w:rsid w:val="00F73A5C"/>
    <w:rsid w:val="00F73A93"/>
    <w:rsid w:val="00FB500E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287E"/>
  <w15:chartTrackingRefBased/>
  <w15:docId w15:val="{B36FFA1E-D312-44BE-938F-36291CF4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A293C"/>
    <w:rPr>
      <w:color w:val="808080"/>
    </w:rPr>
  </w:style>
  <w:style w:type="table" w:styleId="Tablaconcuadrcula">
    <w:name w:val="Table Grid"/>
    <w:basedOn w:val="Tablanormal"/>
    <w:uiPriority w:val="39"/>
    <w:rsid w:val="004C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09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234D"/>
    <w:pPr>
      <w:ind w:left="720"/>
      <w:contextualSpacing/>
    </w:pPr>
    <w:rPr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C35EB"/>
    <w:rPr>
      <w:color w:val="605E5C"/>
      <w:shd w:val="clear" w:color="auto" w:fill="E1DFDD"/>
    </w:rPr>
  </w:style>
  <w:style w:type="paragraph" w:customStyle="1" w:styleId="Default">
    <w:name w:val="Default"/>
    <w:rsid w:val="008773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50491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8E13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oecd.org/norway/42506177.pdf" TargetMode="External"/><Relationship Id="rId18" Type="http://schemas.openxmlformats.org/officeDocument/2006/relationships/hyperlink" Target="https://doi.org/10.1371/journal.pone.017461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redalyc.org/journal/118/11866602001/html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urf.gov.co/webcenter/ShowProperty?nodeId=%2FConexionContent%2FWCC_CLUSTER-070589%2F%2FidcPrimaryFile&amp;revision=latestreleas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cdata360.worldbank.org/stories/competitive-cities/" TargetMode="External"/><Relationship Id="rId10" Type="http://schemas.openxmlformats.org/officeDocument/2006/relationships/hyperlink" Target="https://journals.sagepub.com/doi/full/10.1177/215824401773609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nas.org/doi/10.1073/pnas.1017031108" TargetMode="External"/><Relationship Id="rId14" Type="http://schemas.openxmlformats.org/officeDocument/2006/relationships/hyperlink" Target="https://link.springer.com/article/10.1007/s43546-021-00146-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0B510-BF7B-4967-8152-4E0D0A22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1104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105</cp:revision>
  <dcterms:created xsi:type="dcterms:W3CDTF">2022-07-14T15:31:00Z</dcterms:created>
  <dcterms:modified xsi:type="dcterms:W3CDTF">2022-07-30T16:28:00Z</dcterms:modified>
</cp:coreProperties>
</file>