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C7E58" w14:textId="77777777" w:rsidR="00DF4C81" w:rsidRPr="00C703C8" w:rsidRDefault="00DD7284">
      <w:pPr>
        <w:jc w:val="center"/>
        <w:rPr>
          <w:rFonts w:ascii="Courier New" w:hAnsi="Courier New" w:cs="Courier New"/>
        </w:rPr>
      </w:pPr>
      <w:r w:rsidRPr="00C703C8">
        <w:rPr>
          <w:rFonts w:ascii="Courier New" w:hAnsi="Courier New" w:cs="Courier New"/>
        </w:rPr>
        <w:t>Modifikasi Device Tree QCS404</w:t>
      </w:r>
    </w:p>
    <w:p w14:paraId="2027C253" w14:textId="6D24AD90" w:rsidR="00DF4C81" w:rsidRPr="00C703C8" w:rsidRDefault="00DF4C81">
      <w:pPr>
        <w:jc w:val="center"/>
        <w:rPr>
          <w:rFonts w:ascii="Courier New" w:hAnsi="Courier New" w:cs="Courier New"/>
        </w:rPr>
      </w:pPr>
    </w:p>
    <w:p w14:paraId="33235431" w14:textId="6D619E69" w:rsidR="001B14C5" w:rsidRPr="00C703C8" w:rsidRDefault="001B14C5">
      <w:pPr>
        <w:jc w:val="center"/>
        <w:rPr>
          <w:rFonts w:ascii="Courier New" w:hAnsi="Courier New" w:cs="Courier New"/>
        </w:rPr>
      </w:pPr>
    </w:p>
    <w:p w14:paraId="55070E57" w14:textId="77777777" w:rsidR="001B14C5" w:rsidRPr="00C703C8" w:rsidRDefault="001B14C5">
      <w:pPr>
        <w:jc w:val="center"/>
        <w:rPr>
          <w:rFonts w:ascii="Courier New" w:hAnsi="Courier New" w:cs="Courier New"/>
        </w:rPr>
      </w:pPr>
    </w:p>
    <w:p w14:paraId="3056A127" w14:textId="0ABE048A" w:rsidR="00DF4C81" w:rsidRPr="00C703C8" w:rsidRDefault="00DD7284" w:rsidP="001B14C5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C703C8">
        <w:rPr>
          <w:rFonts w:ascii="Courier New" w:hAnsi="Courier New" w:cs="Courier New"/>
          <w:sz w:val="20"/>
          <w:szCs w:val="20"/>
        </w:rPr>
        <w:t>Seluruh file device tree QCS404 yang dapat dimodifikasi ada di path berikut:</w:t>
      </w:r>
    </w:p>
    <w:p w14:paraId="36C0C8F2" w14:textId="77777777" w:rsidR="001B14C5" w:rsidRPr="00C703C8" w:rsidRDefault="001B14C5" w:rsidP="001B14C5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1B14C5" w:rsidRPr="00C703C8" w14:paraId="2B3A9C27" w14:textId="77777777" w:rsidTr="001B14C5">
        <w:tc>
          <w:tcPr>
            <w:tcW w:w="9628" w:type="dxa"/>
          </w:tcPr>
          <w:p w14:paraId="4F6D3297" w14:textId="07C8774F" w:rsidR="001B14C5" w:rsidRPr="00C703C8" w:rsidRDefault="001B14C5" w:rsidP="001B14C5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75C6">
              <w:rPr>
                <w:rFonts w:ascii="Courier New" w:hAnsi="Courier New" w:cs="Courier New"/>
                <w:color w:val="FF0000"/>
                <w:sz w:val="20"/>
                <w:szCs w:val="20"/>
              </w:rPr>
              <w:t>$&lt;work_dir&gt;/LE.UM.4.1.2/apps_proc/kernel/msm-4.14/arch/arm64/boot/dts/qcom/</w:t>
            </w:r>
          </w:p>
        </w:tc>
      </w:tr>
    </w:tbl>
    <w:p w14:paraId="4FD888D6" w14:textId="77777777" w:rsidR="001B14C5" w:rsidRPr="00C703C8" w:rsidRDefault="001B14C5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3B429E25" w14:textId="1CE9C934" w:rsidR="00DF4C81" w:rsidRPr="00C703C8" w:rsidRDefault="00DD7284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C703C8">
        <w:rPr>
          <w:rFonts w:ascii="Courier New" w:hAnsi="Courier New" w:cs="Courier New"/>
          <w:sz w:val="20"/>
          <w:szCs w:val="20"/>
        </w:rPr>
        <w:t>$&lt;work_dir&gt; adalah path relative untuk directory source code Qualcomm.</w:t>
      </w:r>
    </w:p>
    <w:p w14:paraId="128AAD3D" w14:textId="77777777" w:rsidR="001B14C5" w:rsidRPr="00C703C8" w:rsidRDefault="001B14C5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7752CCDD" w14:textId="4297A5B0" w:rsidR="001B14C5" w:rsidRPr="00C703C8" w:rsidRDefault="00DD7284" w:rsidP="001B14C5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C703C8">
        <w:rPr>
          <w:rFonts w:ascii="Courier New" w:hAnsi="Courier New" w:cs="Courier New"/>
          <w:sz w:val="20"/>
          <w:szCs w:val="20"/>
        </w:rPr>
        <w:t>Untuk memodifikasi device tree terkait fungsi LED, edit file</w:t>
      </w:r>
      <w:r w:rsidR="001B14C5" w:rsidRPr="00C703C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EBC3411" w14:textId="77777777" w:rsidR="001B14C5" w:rsidRPr="00C703C8" w:rsidRDefault="001B14C5" w:rsidP="001B14C5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1B14C5" w:rsidRPr="00C703C8" w14:paraId="6F2FE5C5" w14:textId="77777777" w:rsidTr="001B14C5">
        <w:tc>
          <w:tcPr>
            <w:tcW w:w="9628" w:type="dxa"/>
          </w:tcPr>
          <w:p w14:paraId="3142EAA1" w14:textId="2FB4B52F" w:rsidR="001B14C5" w:rsidRPr="00C703C8" w:rsidRDefault="001B14C5" w:rsidP="001B14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575C6">
              <w:rPr>
                <w:rFonts w:ascii="Courier New" w:hAnsi="Courier New" w:cs="Courier New"/>
                <w:color w:val="FF0000"/>
                <w:sz w:val="20"/>
                <w:szCs w:val="20"/>
              </w:rPr>
              <w:t>qcs405-circular-pca9956.dtsi</w:t>
            </w:r>
          </w:p>
        </w:tc>
      </w:tr>
    </w:tbl>
    <w:p w14:paraId="05B9D147" w14:textId="252655EE" w:rsidR="00DF4C81" w:rsidRPr="00C703C8" w:rsidRDefault="00DF4C81" w:rsidP="001B14C5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49E507B" w14:textId="7BA7E281" w:rsidR="00DF4C81" w:rsidRPr="00C703C8" w:rsidRDefault="00DD7284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C703C8">
        <w:rPr>
          <w:rFonts w:ascii="Courier New" w:hAnsi="Courier New" w:cs="Courier New"/>
          <w:sz w:val="20"/>
          <w:szCs w:val="20"/>
        </w:rPr>
        <w:t xml:space="preserve">Berikut ini adalah file hasil modifikasi untuk </w:t>
      </w:r>
      <w:r w:rsidR="001B14C5" w:rsidRPr="00C703C8">
        <w:rPr>
          <w:rFonts w:ascii="Courier New" w:hAnsi="Courier New" w:cs="Courier New"/>
          <w:sz w:val="20"/>
          <w:szCs w:val="20"/>
          <w:lang w:val="en-US"/>
        </w:rPr>
        <w:t xml:space="preserve">board </w:t>
      </w:r>
      <w:r w:rsidRPr="00C703C8">
        <w:rPr>
          <w:rFonts w:ascii="Courier New" w:hAnsi="Courier New" w:cs="Courier New"/>
          <w:sz w:val="20"/>
          <w:szCs w:val="20"/>
        </w:rPr>
        <w:t>DVT1: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1B14C5" w:rsidRPr="00C703C8" w14:paraId="12F02210" w14:textId="77777777" w:rsidTr="001B14C5">
        <w:tc>
          <w:tcPr>
            <w:tcW w:w="9628" w:type="dxa"/>
          </w:tcPr>
          <w:p w14:paraId="2AD0AB0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/*</w:t>
            </w:r>
          </w:p>
          <w:p w14:paraId="223D3E4D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Copyright (c) 2018, The Linux Foundation. All rights reserved.</w:t>
            </w:r>
          </w:p>
          <w:p w14:paraId="228BC9E5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</w:t>
            </w:r>
          </w:p>
          <w:p w14:paraId="67CD1953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This program is free software; you can redistribute it and/or modify</w:t>
            </w:r>
          </w:p>
          <w:p w14:paraId="42517BC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it under the terms of the GNU General Public License version 2 and</w:t>
            </w:r>
          </w:p>
          <w:p w14:paraId="4B05D649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only version 2 as published by the Free Software Foundation.</w:t>
            </w:r>
          </w:p>
          <w:p w14:paraId="39FA7E5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</w:t>
            </w:r>
          </w:p>
          <w:p w14:paraId="59CCD46C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This program is distributed in the hope that it will be useful,</w:t>
            </w:r>
          </w:p>
          <w:p w14:paraId="21FE1BC3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but WITHOUT ANY WARRANTY; without even the implied warranty of</w:t>
            </w:r>
          </w:p>
          <w:p w14:paraId="2C7BCA3A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MERCHANTABILITY or FITNESS FOR A PARTICULAR PURPOSE.  See the</w:t>
            </w:r>
          </w:p>
          <w:p w14:paraId="2409EA5D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GNU General Public License for more details.</w:t>
            </w:r>
          </w:p>
          <w:p w14:paraId="2B70BCB7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*/</w:t>
            </w:r>
          </w:p>
          <w:p w14:paraId="1F048489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0B5D3D43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/* Customized for DVT-1 Bahasa Kita */</w:t>
            </w:r>
          </w:p>
          <w:p w14:paraId="1303DD61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165081E5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&amp;i2c_2 {</w:t>
            </w:r>
          </w:p>
          <w:p w14:paraId="2993F5C0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status = "ok";</w:t>
            </w:r>
          </w:p>
          <w:p w14:paraId="2C478C23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qcom,clk-freq-out = &lt;100000&gt;;</w:t>
            </w:r>
          </w:p>
          <w:p w14:paraId="4FD7D5D5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26333249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/* PCA9956B LED Drivers */</w:t>
            </w:r>
          </w:p>
          <w:p w14:paraId="151CCF3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nxp-ledseg-i2c@69 {</w:t>
            </w:r>
          </w:p>
          <w:p w14:paraId="0D457F3E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#address-cells = &lt;1&gt;;</w:t>
            </w:r>
          </w:p>
          <w:p w14:paraId="3E2F2B57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#size-cells = &lt;0&gt;;</w:t>
            </w:r>
          </w:p>
          <w:p w14:paraId="329E7CD3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compatible = "nxp,pca9956b";</w:t>
            </w:r>
          </w:p>
          <w:p w14:paraId="05278ACA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&lt;0x69&gt;;</w:t>
            </w:r>
          </w:p>
          <w:p w14:paraId="59041C95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pca9956b,support_initialize = &lt;1&gt;;</w:t>
            </w:r>
          </w:p>
          <w:p w14:paraId="0DC9589F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pca9956b,mode1 = &lt;0x09&gt;;</w:t>
            </w:r>
          </w:p>
          <w:p w14:paraId="00599319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pca9956b,mode2 = &lt;0x05&gt;;</w:t>
            </w:r>
          </w:p>
          <w:p w14:paraId="076CD690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757019CB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pca9956b,ledout0 = &lt;0xAA&gt;;</w:t>
            </w:r>
          </w:p>
          <w:p w14:paraId="689A73E6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pca9956b,ledout1 = &lt;0xAA&gt;;</w:t>
            </w:r>
          </w:p>
          <w:p w14:paraId="085D3685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pca9956b,ledout2 = &lt;0xAA&gt;;</w:t>
            </w:r>
          </w:p>
          <w:p w14:paraId="7B01385F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pca9956b,ledout3 = &lt;0xFF&gt;;</w:t>
            </w:r>
          </w:p>
          <w:p w14:paraId="78DC8D38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pca9956b,ledout4 = &lt;0xFF&gt;;</w:t>
            </w:r>
          </w:p>
          <w:p w14:paraId="40228F29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pca9956b,ledout5 = &lt;0xFF&gt;;</w:t>
            </w:r>
          </w:p>
          <w:p w14:paraId="08DAEE71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pca9956b,defaultiref = &lt;0x2f&gt;;</w:t>
            </w:r>
          </w:p>
          <w:p w14:paraId="51FA10A9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out0@0 {</w:t>
            </w:r>
          </w:p>
          <w:p w14:paraId="015DF24C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"ledsec3_b";</w:t>
            </w:r>
          </w:p>
          <w:p w14:paraId="0C250B5B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&lt;0x0&gt;;</w:t>
            </w:r>
          </w:p>
          <w:p w14:paraId="043148F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71C85BAB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out1@1 {</w:t>
            </w:r>
          </w:p>
          <w:p w14:paraId="2E7198F5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"ledsec3_g";</w:t>
            </w:r>
          </w:p>
          <w:p w14:paraId="5705CB8A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&lt;0x1&gt;;</w:t>
            </w:r>
          </w:p>
          <w:p w14:paraId="145E537D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01B59A89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out2@2 {</w:t>
            </w:r>
          </w:p>
          <w:p w14:paraId="2EF62F1F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"ledsec3_r";</w:t>
            </w:r>
          </w:p>
          <w:p w14:paraId="357A785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&lt;0x2&gt;;</w:t>
            </w:r>
          </w:p>
          <w:p w14:paraId="3667049C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2928A333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lastRenderedPageBreak/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out3@3 {</w:t>
            </w:r>
          </w:p>
          <w:p w14:paraId="17099CCB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"ledsec5_b";</w:t>
            </w:r>
          </w:p>
          <w:p w14:paraId="66D0D33D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&lt;0x3&gt;;</w:t>
            </w:r>
          </w:p>
          <w:p w14:paraId="7444AD8A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09C273EF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out4@4 {</w:t>
            </w:r>
          </w:p>
          <w:p w14:paraId="03E6416A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"ledsec5_g";</w:t>
            </w:r>
          </w:p>
          <w:p w14:paraId="33682BB7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&lt;0x4&gt;;</w:t>
            </w:r>
          </w:p>
          <w:p w14:paraId="3E61EBC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4D9E8157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out5@5 {</w:t>
            </w:r>
          </w:p>
          <w:p w14:paraId="54D4B6DA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"ledsec5_r";</w:t>
            </w:r>
          </w:p>
          <w:p w14:paraId="7F77B7A3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&lt;0x5&gt;;</w:t>
            </w:r>
          </w:p>
          <w:p w14:paraId="2ECCDE61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047BF3F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out6@6 {</w:t>
            </w:r>
          </w:p>
          <w:p w14:paraId="224A7A69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"ledsec7_b";</w:t>
            </w:r>
          </w:p>
          <w:p w14:paraId="1E46CC6A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&lt;0x6&gt;;</w:t>
            </w:r>
          </w:p>
          <w:p w14:paraId="1D1CAFD0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709185F7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out7@7 {</w:t>
            </w:r>
          </w:p>
          <w:p w14:paraId="19CD58E8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"ledsec7_g";</w:t>
            </w:r>
          </w:p>
          <w:p w14:paraId="75D87FA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&lt;0x7&gt;;</w:t>
            </w:r>
          </w:p>
          <w:p w14:paraId="0DA59BBC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2554372B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out8@8 {</w:t>
            </w:r>
          </w:p>
          <w:p w14:paraId="2AD5251E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"ledsec7_r";</w:t>
            </w:r>
          </w:p>
          <w:p w14:paraId="4DFDC817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&lt;0x8&gt;;</w:t>
            </w:r>
          </w:p>
          <w:p w14:paraId="1BF1EC2E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2AFE61AD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out9@9 {</w:t>
            </w:r>
          </w:p>
          <w:p w14:paraId="7BF5EFD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"ledsec9_b";</w:t>
            </w:r>
          </w:p>
          <w:p w14:paraId="24FE8AE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&lt;0x9&gt;;</w:t>
            </w:r>
          </w:p>
          <w:p w14:paraId="5422C51C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54F0A82D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out10@10 {</w:t>
            </w:r>
          </w:p>
          <w:p w14:paraId="2F709A7E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"ledsec9_g";</w:t>
            </w:r>
          </w:p>
          <w:p w14:paraId="0DE3ACF1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&lt;0xA&gt;;</w:t>
            </w:r>
          </w:p>
          <w:p w14:paraId="726E52DE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0D6E0D21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out11@11 {</w:t>
            </w:r>
          </w:p>
          <w:p w14:paraId="51FA75D7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"ledsec9_r";</w:t>
            </w:r>
          </w:p>
          <w:p w14:paraId="1087A48E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&lt;0xB&gt;;</w:t>
            </w:r>
          </w:p>
          <w:p w14:paraId="3EC0A13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7EF4CB2F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out12@12 {</w:t>
            </w:r>
          </w:p>
          <w:p w14:paraId="1023C9FB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"ledsec11_b";</w:t>
            </w:r>
          </w:p>
          <w:p w14:paraId="4808580F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&lt;0xC&gt;;</w:t>
            </w:r>
          </w:p>
          <w:p w14:paraId="032701EF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0A81D01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out13@13 {</w:t>
            </w:r>
          </w:p>
          <w:p w14:paraId="3117F665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"ledsec11_g";</w:t>
            </w:r>
          </w:p>
          <w:p w14:paraId="7F543F78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&lt;0xD&gt;;</w:t>
            </w:r>
          </w:p>
          <w:p w14:paraId="5E13D7CA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3A4A45E9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out14@14 {</w:t>
            </w:r>
          </w:p>
          <w:p w14:paraId="4E68DA3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"ledsec11_r";</w:t>
            </w:r>
          </w:p>
          <w:p w14:paraId="2787DF93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&lt;0xE&gt;;</w:t>
            </w:r>
          </w:p>
          <w:p w14:paraId="2298C659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59FE03CC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out15@15 {</w:t>
            </w:r>
          </w:p>
          <w:p w14:paraId="00E47D2F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"ledsec13_b";</w:t>
            </w:r>
          </w:p>
          <w:p w14:paraId="58A31FE8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&lt;0xF&gt;;</w:t>
            </w:r>
          </w:p>
          <w:p w14:paraId="050BEB17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35468E33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out16@16 {</w:t>
            </w:r>
          </w:p>
          <w:p w14:paraId="6ECA00E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"ledsec13_g";</w:t>
            </w:r>
          </w:p>
          <w:p w14:paraId="5690CD7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&lt;0x10&gt;;</w:t>
            </w:r>
          </w:p>
          <w:p w14:paraId="0C26654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38075C75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out17@17 {</w:t>
            </w:r>
          </w:p>
          <w:p w14:paraId="0D72D949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"ledsec13_r";</w:t>
            </w:r>
          </w:p>
          <w:p w14:paraId="0A0684C3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&lt;0x11&gt;;</w:t>
            </w:r>
          </w:p>
          <w:p w14:paraId="371FEC01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5EADC0EC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out18@18 {</w:t>
            </w:r>
          </w:p>
          <w:p w14:paraId="4ACF006A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"ledsec16_b";</w:t>
            </w:r>
          </w:p>
          <w:p w14:paraId="024FC4D1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&lt;0x12&gt;;</w:t>
            </w:r>
          </w:p>
          <w:p w14:paraId="493E456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74F8E166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lastRenderedPageBreak/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out19@19 {</w:t>
            </w:r>
          </w:p>
          <w:p w14:paraId="0AEBEF4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"ledsec16_g";</w:t>
            </w:r>
          </w:p>
          <w:p w14:paraId="18466B5B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&lt;0x13&gt;;</w:t>
            </w:r>
          </w:p>
          <w:p w14:paraId="6091344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3D8EBCA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out20@20 {</w:t>
            </w:r>
          </w:p>
          <w:p w14:paraId="27E7B24D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"ledsec16_r";</w:t>
            </w:r>
          </w:p>
          <w:p w14:paraId="7EAFFBD3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&lt;0x14&gt;;</w:t>
            </w:r>
          </w:p>
          <w:p w14:paraId="405CD546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446EAF9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out21@21 {</w:t>
            </w:r>
          </w:p>
          <w:p w14:paraId="65528FBD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"ledsec1_b";</w:t>
            </w:r>
          </w:p>
          <w:p w14:paraId="2B6130BC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&lt;0x15&gt;;</w:t>
            </w:r>
          </w:p>
          <w:p w14:paraId="4A97656D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2D1AEB3A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out22@22 {</w:t>
            </w:r>
          </w:p>
          <w:p w14:paraId="7CBEE7BC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"ledsec1_g";</w:t>
            </w:r>
          </w:p>
          <w:p w14:paraId="42CD0511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&lt;0x16&gt;;</w:t>
            </w:r>
          </w:p>
          <w:p w14:paraId="4E483B0F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440E9F24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out23@23 {</w:t>
            </w:r>
          </w:p>
          <w:p w14:paraId="7FFC091B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label = "ledsec1_r";</w:t>
            </w:r>
          </w:p>
          <w:p w14:paraId="02F659A2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reg = &lt;0x17&gt;;</w:t>
            </w:r>
          </w:p>
          <w:p w14:paraId="3FD9430A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0CEDB067" w14:textId="77777777" w:rsidR="001B14C5" w:rsidRPr="00C703C8" w:rsidRDefault="001B14C5" w:rsidP="001B14C5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2AF1A267" w14:textId="15951AC4" w:rsidR="001B14C5" w:rsidRPr="00C703C8" w:rsidRDefault="001B14C5" w:rsidP="001B14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};</w:t>
            </w:r>
          </w:p>
        </w:tc>
      </w:tr>
    </w:tbl>
    <w:p w14:paraId="72A96ADE" w14:textId="77777777" w:rsidR="001B14C5" w:rsidRPr="00C703C8" w:rsidRDefault="001B14C5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2647AFA" w14:textId="08ED521F" w:rsidR="00DF4C81" w:rsidRPr="00C703C8" w:rsidRDefault="00DD7284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C703C8">
        <w:rPr>
          <w:rFonts w:ascii="Courier New" w:hAnsi="Courier New" w:cs="Courier New"/>
          <w:sz w:val="20"/>
          <w:szCs w:val="20"/>
        </w:rPr>
        <w:t>Ada beberapa point yang perlu diperhatikan, yaitu:</w:t>
      </w:r>
    </w:p>
    <w:p w14:paraId="23CE9DF1" w14:textId="65ADA572" w:rsidR="00DF4C81" w:rsidRPr="00C703C8" w:rsidRDefault="001B14C5" w:rsidP="001B14C5">
      <w:pPr>
        <w:pStyle w:val="ListParagraph"/>
        <w:numPr>
          <w:ilvl w:val="0"/>
          <w:numId w:val="2"/>
        </w:numPr>
        <w:ind w:left="567" w:hanging="284"/>
        <w:jc w:val="both"/>
        <w:rPr>
          <w:rFonts w:ascii="Courier New" w:hAnsi="Courier New" w:cs="Courier New"/>
          <w:sz w:val="20"/>
          <w:szCs w:val="20"/>
        </w:rPr>
      </w:pPr>
      <w:r w:rsidRPr="00C703C8">
        <w:rPr>
          <w:rFonts w:ascii="Courier New" w:hAnsi="Courier New" w:cs="Courier New"/>
          <w:sz w:val="20"/>
          <w:szCs w:val="20"/>
          <w:lang w:val="en-US"/>
        </w:rPr>
        <w:t xml:space="preserve">Pastikan </w:t>
      </w:r>
      <w:r w:rsidRPr="00C703C8">
        <w:rPr>
          <w:rFonts w:ascii="Courier New" w:hAnsi="Courier New" w:cs="Courier New"/>
          <w:sz w:val="20"/>
          <w:szCs w:val="20"/>
        </w:rPr>
        <w:t>nxp-ledseg-i2c</w:t>
      </w:r>
      <w:r w:rsidRPr="00C703C8">
        <w:rPr>
          <w:rFonts w:ascii="Courier New" w:hAnsi="Courier New" w:cs="Courier New"/>
          <w:sz w:val="20"/>
          <w:szCs w:val="20"/>
          <w:lang w:val="en-US"/>
        </w:rPr>
        <w:t xml:space="preserve"> sesuai dengan</w:t>
      </w:r>
      <w:r w:rsidR="00DD7284" w:rsidRPr="00C703C8">
        <w:rPr>
          <w:rFonts w:ascii="Courier New" w:hAnsi="Courier New" w:cs="Courier New"/>
          <w:sz w:val="20"/>
          <w:szCs w:val="20"/>
        </w:rPr>
        <w:t xml:space="preserve"> address I2C untuk LED Driver PCA9956B dari NXP</w:t>
      </w:r>
      <w:r w:rsidRPr="00C703C8">
        <w:rPr>
          <w:rFonts w:ascii="Courier New" w:hAnsi="Courier New" w:cs="Courier New"/>
          <w:sz w:val="20"/>
          <w:szCs w:val="20"/>
          <w:lang w:val="en-US"/>
        </w:rPr>
        <w:t>.</w:t>
      </w:r>
      <w:r w:rsidR="00DD7284" w:rsidRPr="00C703C8">
        <w:rPr>
          <w:rFonts w:ascii="Courier New" w:hAnsi="Courier New" w:cs="Courier New"/>
          <w:sz w:val="20"/>
          <w:szCs w:val="20"/>
        </w:rPr>
        <w:t xml:space="preserve"> </w:t>
      </w:r>
      <w:r w:rsidRPr="00C703C8">
        <w:rPr>
          <w:rFonts w:ascii="Courier New" w:hAnsi="Courier New" w:cs="Courier New"/>
          <w:sz w:val="20"/>
          <w:szCs w:val="20"/>
          <w:lang w:val="en-US"/>
        </w:rPr>
        <w:t>Perhatikan</w:t>
      </w:r>
      <w:r w:rsidR="00DD7284" w:rsidRPr="00C703C8">
        <w:rPr>
          <w:rFonts w:ascii="Courier New" w:hAnsi="Courier New" w:cs="Courier New"/>
          <w:sz w:val="20"/>
          <w:szCs w:val="20"/>
        </w:rPr>
        <w:t xml:space="preserve"> baris berikut:</w:t>
      </w:r>
    </w:p>
    <w:p w14:paraId="51B0E38D" w14:textId="77777777" w:rsidR="001B14C5" w:rsidRPr="00C703C8" w:rsidRDefault="001B14C5" w:rsidP="001B14C5">
      <w:pPr>
        <w:pStyle w:val="ListParagraph"/>
        <w:ind w:left="567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1B14C5" w:rsidRPr="00C703C8" w14:paraId="305ADEAF" w14:textId="77777777" w:rsidTr="001B14C5">
        <w:tc>
          <w:tcPr>
            <w:tcW w:w="9628" w:type="dxa"/>
          </w:tcPr>
          <w:p w14:paraId="7C7BB1A4" w14:textId="6C71970F" w:rsidR="001B14C5" w:rsidRPr="00C703C8" w:rsidRDefault="001B14C5" w:rsidP="001B14C5">
            <w:pPr>
              <w:jc w:val="both"/>
              <w:rPr>
                <w:rFonts w:ascii="Courier New" w:hAnsi="Courier New" w:cs="Courier New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nxp-ledseg-i2c@69</w:t>
            </w:r>
          </w:p>
        </w:tc>
      </w:tr>
    </w:tbl>
    <w:p w14:paraId="4EB2AE60" w14:textId="77777777" w:rsidR="001B14C5" w:rsidRPr="00C703C8" w:rsidRDefault="001B14C5" w:rsidP="001B14C5">
      <w:pPr>
        <w:pStyle w:val="ListParagraph"/>
        <w:ind w:left="567"/>
        <w:jc w:val="both"/>
        <w:rPr>
          <w:rFonts w:ascii="Courier New" w:hAnsi="Courier New" w:cs="Courier New"/>
          <w:sz w:val="20"/>
          <w:szCs w:val="20"/>
        </w:rPr>
      </w:pPr>
    </w:p>
    <w:p w14:paraId="06EBF975" w14:textId="0A3F17F8" w:rsidR="00DF4C81" w:rsidRPr="00C703C8" w:rsidRDefault="00DD7284" w:rsidP="001B14C5">
      <w:pPr>
        <w:ind w:left="567"/>
        <w:jc w:val="both"/>
        <w:rPr>
          <w:rFonts w:ascii="Courier New" w:hAnsi="Courier New" w:cs="Courier New"/>
        </w:rPr>
      </w:pPr>
      <w:r w:rsidRPr="00C703C8">
        <w:rPr>
          <w:rFonts w:ascii="Courier New" w:hAnsi="Courier New" w:cs="Courier New"/>
          <w:sz w:val="20"/>
          <w:szCs w:val="20"/>
        </w:rPr>
        <w:t xml:space="preserve">Nilai 69 pada baris tersebut adalah konfigurasi address I2C yang digunakan pada </w:t>
      </w:r>
      <w:r w:rsidR="001B14C5" w:rsidRPr="00C703C8">
        <w:rPr>
          <w:rFonts w:ascii="Courier New" w:hAnsi="Courier New" w:cs="Courier New"/>
          <w:sz w:val="20"/>
          <w:szCs w:val="20"/>
          <w:lang w:val="en-US"/>
        </w:rPr>
        <w:t xml:space="preserve">board </w:t>
      </w:r>
      <w:r w:rsidRPr="00C703C8">
        <w:rPr>
          <w:rFonts w:ascii="Courier New" w:hAnsi="Courier New" w:cs="Courier New"/>
          <w:sz w:val="20"/>
          <w:szCs w:val="20"/>
        </w:rPr>
        <w:t xml:space="preserve">DVT1. Apabila dilakukan perubahan konfigurasi address I2C, maka ubah nilai tersebut sesuai dengan </w:t>
      </w:r>
      <w:r w:rsidR="001B14C5" w:rsidRPr="00C703C8">
        <w:rPr>
          <w:rFonts w:ascii="Courier New" w:hAnsi="Courier New" w:cs="Courier New"/>
          <w:sz w:val="20"/>
          <w:szCs w:val="20"/>
          <w:lang w:val="en-US"/>
        </w:rPr>
        <w:t xml:space="preserve">nilai yang tertera pada </w:t>
      </w:r>
      <w:r w:rsidRPr="00C703C8">
        <w:rPr>
          <w:rFonts w:ascii="Courier New" w:hAnsi="Courier New" w:cs="Courier New"/>
          <w:sz w:val="20"/>
          <w:szCs w:val="20"/>
        </w:rPr>
        <w:t>datasheet LED Driver PCA9956B dari NXP.</w:t>
      </w:r>
    </w:p>
    <w:p w14:paraId="25CDB421" w14:textId="618AED42" w:rsidR="00DF4C81" w:rsidRPr="00C703C8" w:rsidRDefault="001B14C5" w:rsidP="001B14C5">
      <w:pPr>
        <w:pStyle w:val="ListParagraph"/>
        <w:numPr>
          <w:ilvl w:val="0"/>
          <w:numId w:val="2"/>
        </w:numPr>
        <w:ind w:left="567" w:hanging="283"/>
        <w:jc w:val="both"/>
        <w:rPr>
          <w:rFonts w:ascii="Courier New" w:hAnsi="Courier New" w:cs="Courier New"/>
        </w:rPr>
      </w:pPr>
      <w:r w:rsidRPr="00C703C8">
        <w:rPr>
          <w:rFonts w:ascii="Courier New" w:hAnsi="Courier New" w:cs="Courier New"/>
          <w:sz w:val="20"/>
          <w:szCs w:val="20"/>
          <w:lang w:val="en-US"/>
        </w:rPr>
        <w:t>Pastikan</w:t>
      </w:r>
      <w:r w:rsidR="00DD7284" w:rsidRPr="00C703C8">
        <w:rPr>
          <w:rFonts w:ascii="Courier New" w:hAnsi="Courier New" w:cs="Courier New"/>
          <w:sz w:val="20"/>
          <w:szCs w:val="20"/>
        </w:rPr>
        <w:t xml:space="preserve"> label masing-masing LED </w:t>
      </w:r>
      <w:r w:rsidRPr="00C703C8">
        <w:rPr>
          <w:rFonts w:ascii="Courier New" w:hAnsi="Courier New" w:cs="Courier New"/>
          <w:sz w:val="20"/>
          <w:szCs w:val="20"/>
          <w:lang w:val="en-US"/>
        </w:rPr>
        <w:t xml:space="preserve">sudah sesuai </w:t>
      </w:r>
      <w:r w:rsidR="00DD7284" w:rsidRPr="00C703C8">
        <w:rPr>
          <w:rFonts w:ascii="Courier New" w:hAnsi="Courier New" w:cs="Courier New"/>
          <w:sz w:val="20"/>
          <w:szCs w:val="20"/>
        </w:rPr>
        <w:t>untuk mengatur pattern ketika LED menyala</w:t>
      </w:r>
      <w:r w:rsidRPr="00C703C8">
        <w:rPr>
          <w:rFonts w:ascii="Courier New" w:hAnsi="Courier New" w:cs="Courier New"/>
          <w:sz w:val="20"/>
          <w:szCs w:val="20"/>
          <w:lang w:val="en-US"/>
        </w:rPr>
        <w:t>. Perhatikan baris</w:t>
      </w:r>
      <w:r w:rsidR="00DD7284" w:rsidRPr="00C703C8">
        <w:rPr>
          <w:rFonts w:ascii="Courier New" w:hAnsi="Courier New" w:cs="Courier New"/>
          <w:sz w:val="20"/>
          <w:szCs w:val="20"/>
        </w:rPr>
        <w:t xml:space="preserve"> berikut:</w:t>
      </w:r>
    </w:p>
    <w:p w14:paraId="29BCE55A" w14:textId="77777777" w:rsidR="001B14C5" w:rsidRPr="00C703C8" w:rsidRDefault="001B14C5" w:rsidP="001B14C5">
      <w:pPr>
        <w:pStyle w:val="ListParagraph"/>
        <w:ind w:left="567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1B14C5" w:rsidRPr="00C703C8" w14:paraId="14670378" w14:textId="77777777" w:rsidTr="001B14C5">
        <w:tc>
          <w:tcPr>
            <w:tcW w:w="9628" w:type="dxa"/>
          </w:tcPr>
          <w:p w14:paraId="3693F566" w14:textId="77777777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out0@0 {</w:t>
            </w:r>
          </w:p>
          <w:p w14:paraId="653A168E" w14:textId="63B3C814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label = "ledsec3_b";</w:t>
            </w:r>
          </w:p>
          <w:p w14:paraId="008030E3" w14:textId="06A1C5EC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reg = &lt;0x0&gt;;</w:t>
            </w:r>
          </w:p>
          <w:p w14:paraId="50E02C23" w14:textId="3BFEC05D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};</w:t>
            </w:r>
          </w:p>
          <w:p w14:paraId="430A12FB" w14:textId="590C0C55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out1@1 {</w:t>
            </w:r>
          </w:p>
          <w:p w14:paraId="74870B6F" w14:textId="022078FF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label = "ledsec3_g";</w:t>
            </w:r>
          </w:p>
          <w:p w14:paraId="7BCEA2DF" w14:textId="359958C6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reg = &lt;0x1&gt;;</w:t>
            </w:r>
          </w:p>
          <w:p w14:paraId="414B4776" w14:textId="3AD01639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};</w:t>
            </w:r>
          </w:p>
          <w:p w14:paraId="00015CDA" w14:textId="57CE55FA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out2@2 {</w:t>
            </w:r>
          </w:p>
          <w:p w14:paraId="4F53C8A6" w14:textId="266DA24A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label = "ledsec3_r";</w:t>
            </w:r>
          </w:p>
          <w:p w14:paraId="5C455DA6" w14:textId="7A7C74A3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reg = &lt;0x2&gt;;</w:t>
            </w:r>
          </w:p>
          <w:p w14:paraId="26B54D66" w14:textId="1BFCED20" w:rsidR="001B14C5" w:rsidRPr="00C703C8" w:rsidRDefault="00C80E70" w:rsidP="00C80E70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};</w:t>
            </w:r>
          </w:p>
        </w:tc>
      </w:tr>
    </w:tbl>
    <w:p w14:paraId="7F011F13" w14:textId="77777777" w:rsidR="001B14C5" w:rsidRPr="00C703C8" w:rsidRDefault="001B14C5" w:rsidP="001B14C5">
      <w:pPr>
        <w:pStyle w:val="ListParagraph"/>
        <w:ind w:left="567"/>
        <w:jc w:val="both"/>
        <w:rPr>
          <w:rFonts w:ascii="Courier New" w:hAnsi="Courier New" w:cs="Courier New"/>
        </w:rPr>
      </w:pPr>
    </w:p>
    <w:p w14:paraId="72CFBC6C" w14:textId="536E71E5" w:rsidR="00C80E70" w:rsidRPr="00C703C8" w:rsidRDefault="00DD7284" w:rsidP="00C80E70">
      <w:pPr>
        <w:pStyle w:val="TableContents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03C8">
        <w:rPr>
          <w:rFonts w:ascii="Courier New" w:hAnsi="Courier New" w:cs="Courier New"/>
          <w:sz w:val="20"/>
          <w:szCs w:val="20"/>
        </w:rPr>
        <w:t>Label ini memiliki format</w:t>
      </w:r>
      <w:r w:rsidR="00C80E70" w:rsidRPr="00C703C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F144FC8" w14:textId="77777777" w:rsidR="00C80E70" w:rsidRPr="00C703C8" w:rsidRDefault="00C80E70" w:rsidP="00C80E70">
      <w:pPr>
        <w:pStyle w:val="TableContents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C80E70" w:rsidRPr="00C703C8" w14:paraId="213AB20A" w14:textId="77777777" w:rsidTr="00C80E70">
        <w:tc>
          <w:tcPr>
            <w:tcW w:w="9628" w:type="dxa"/>
          </w:tcPr>
          <w:p w14:paraId="561C535A" w14:textId="77777777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04731512" w14:textId="50283C9B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"ledsec&lt;number&gt;</w:t>
            </w: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_</w:t>
            </w: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&lt;color&gt;"</w:t>
            </w:r>
          </w:p>
          <w:p w14:paraId="1F51D3E5" w14:textId="69C6A349" w:rsidR="00C80E70" w:rsidRPr="00C703C8" w:rsidRDefault="00C80E70" w:rsidP="00C80E70">
            <w:pPr>
              <w:pStyle w:val="TableContents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C317C22" w14:textId="77777777" w:rsidR="00C80E70" w:rsidRPr="00C703C8" w:rsidRDefault="00C80E70" w:rsidP="00C80E70">
      <w:pPr>
        <w:pStyle w:val="TableContents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D0305B" w14:textId="72FC90E7" w:rsidR="00DF4C81" w:rsidRPr="00C703C8" w:rsidRDefault="00DD7284" w:rsidP="00C80E70">
      <w:pPr>
        <w:pStyle w:val="TableContents"/>
        <w:ind w:left="567"/>
        <w:jc w:val="both"/>
        <w:rPr>
          <w:rFonts w:ascii="Courier New" w:hAnsi="Courier New" w:cs="Courier New"/>
          <w:sz w:val="20"/>
          <w:szCs w:val="20"/>
        </w:rPr>
      </w:pPr>
      <w:r w:rsidRPr="00C703C8">
        <w:rPr>
          <w:rFonts w:ascii="Courier New" w:hAnsi="Courier New" w:cs="Courier New"/>
          <w:sz w:val="20"/>
          <w:szCs w:val="20"/>
        </w:rPr>
        <w:t>Perhatikan nilai number dan color. Pastikan bahwa satu number harus memiliki color b (blue), g (green), dan r (red).</w:t>
      </w:r>
    </w:p>
    <w:p w14:paraId="5E4FDF48" w14:textId="77777777" w:rsidR="00C80E70" w:rsidRPr="00C703C8" w:rsidRDefault="00C80E70" w:rsidP="00C80E70">
      <w:pPr>
        <w:pStyle w:val="TableContents"/>
        <w:ind w:left="567"/>
        <w:jc w:val="both"/>
        <w:rPr>
          <w:rFonts w:ascii="Courier New" w:hAnsi="Courier New" w:cs="Courier New"/>
          <w:sz w:val="20"/>
          <w:szCs w:val="20"/>
        </w:rPr>
      </w:pPr>
    </w:p>
    <w:p w14:paraId="5D77DE01" w14:textId="3A3745DE" w:rsidR="00C80E70" w:rsidRPr="00C703C8" w:rsidRDefault="00DD7284" w:rsidP="00C80E70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</w:rPr>
      </w:pPr>
      <w:r w:rsidRPr="00C703C8">
        <w:rPr>
          <w:rFonts w:ascii="Courier New" w:hAnsi="Courier New" w:cs="Courier New"/>
          <w:sz w:val="20"/>
          <w:szCs w:val="20"/>
        </w:rPr>
        <w:t>Untuk memodifikasi device tree terkait fungsi audio seperti microphone dan speaker, edit file</w:t>
      </w:r>
      <w:r w:rsidR="00C80E70" w:rsidRPr="00C703C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5803089" w14:textId="77777777" w:rsidR="00C80E70" w:rsidRPr="00C703C8" w:rsidRDefault="00C80E70" w:rsidP="00C80E70">
      <w:pPr>
        <w:pStyle w:val="ListParagraph"/>
        <w:ind w:left="284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C80E70" w:rsidRPr="00C703C8" w14:paraId="55106E04" w14:textId="77777777" w:rsidTr="00C80E70">
        <w:tc>
          <w:tcPr>
            <w:tcW w:w="9628" w:type="dxa"/>
          </w:tcPr>
          <w:p w14:paraId="55952099" w14:textId="640225EA" w:rsidR="00C80E70" w:rsidRPr="00C703C8" w:rsidRDefault="00C80E70" w:rsidP="00C80E7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qcs405-wsa-audio-overlay.dtsi</w:t>
            </w:r>
          </w:p>
        </w:tc>
      </w:tr>
    </w:tbl>
    <w:p w14:paraId="626ED7F0" w14:textId="77777777" w:rsidR="00C80E70" w:rsidRPr="00C703C8" w:rsidRDefault="00C80E70" w:rsidP="00C80E70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DBF104" w14:textId="74FB33E1" w:rsidR="00DF4C81" w:rsidRPr="00C703C8" w:rsidRDefault="00DD7284" w:rsidP="00C80E70">
      <w:pPr>
        <w:pStyle w:val="ListParagraph"/>
        <w:ind w:left="284"/>
        <w:jc w:val="both"/>
        <w:rPr>
          <w:rFonts w:ascii="Courier New" w:hAnsi="Courier New" w:cs="Courier New"/>
        </w:rPr>
      </w:pPr>
      <w:r w:rsidRPr="00C703C8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14:paraId="7ABA1E1C" w14:textId="246CC668" w:rsidR="00DF4C81" w:rsidRPr="00C703C8" w:rsidRDefault="00DD7284" w:rsidP="00C80E70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C703C8">
        <w:rPr>
          <w:rFonts w:ascii="Courier New" w:hAnsi="Courier New" w:cs="Courier New"/>
          <w:sz w:val="20"/>
          <w:szCs w:val="20"/>
        </w:rPr>
        <w:t xml:space="preserve">Berikut ini adalah file hasil modifikasi untuk </w:t>
      </w:r>
      <w:r w:rsidR="00C80E70" w:rsidRPr="00C703C8">
        <w:rPr>
          <w:rFonts w:ascii="Courier New" w:hAnsi="Courier New" w:cs="Courier New"/>
          <w:sz w:val="20"/>
          <w:szCs w:val="20"/>
          <w:lang w:val="en-US"/>
        </w:rPr>
        <w:t xml:space="preserve">board </w:t>
      </w:r>
      <w:r w:rsidRPr="00C703C8">
        <w:rPr>
          <w:rFonts w:ascii="Courier New" w:hAnsi="Courier New" w:cs="Courier New"/>
          <w:sz w:val="20"/>
          <w:szCs w:val="20"/>
        </w:rPr>
        <w:t>DVT1: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A2734D" w:rsidRPr="00C703C8" w14:paraId="2A1305F2" w14:textId="77777777" w:rsidTr="00A2734D">
        <w:tc>
          <w:tcPr>
            <w:tcW w:w="9628" w:type="dxa"/>
          </w:tcPr>
          <w:p w14:paraId="217A8C7D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/*</w:t>
            </w:r>
          </w:p>
          <w:p w14:paraId="756C6B1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Copyright (c) 2018-2019, The Linux Foundation. All rights reserved.</w:t>
            </w:r>
          </w:p>
          <w:p w14:paraId="5B55C086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</w:t>
            </w:r>
          </w:p>
          <w:p w14:paraId="03C7CD18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This program is free software; you can redistribute it and/or modify</w:t>
            </w:r>
          </w:p>
          <w:p w14:paraId="2313C13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it under the terms of the GNU General Public License version 2 and</w:t>
            </w:r>
          </w:p>
          <w:p w14:paraId="47E887B1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only version 2 as published by the Free Software Foundation.</w:t>
            </w:r>
          </w:p>
          <w:p w14:paraId="3EAA5EED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</w:t>
            </w:r>
          </w:p>
          <w:p w14:paraId="29088AD5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This program is distributed in the hope that it will be useful,</w:t>
            </w:r>
          </w:p>
          <w:p w14:paraId="47C2D3F6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but WITHOUT ANY WARRANTY; without even the implied warranty of</w:t>
            </w:r>
          </w:p>
          <w:p w14:paraId="184A6241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MERCHANTABILITY or FITNESS FOR A PARTICULAR PURPOSE.  See the</w:t>
            </w:r>
          </w:p>
          <w:p w14:paraId="78A821F0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 GNU General Public License for more details.</w:t>
            </w:r>
          </w:p>
          <w:p w14:paraId="652AFB95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 xml:space="preserve"> */</w:t>
            </w:r>
          </w:p>
          <w:p w14:paraId="3D0265A9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2002D8C4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/* Customized for DVT-1 Bahasa Kita */</w:t>
            </w:r>
          </w:p>
          <w:p w14:paraId="28429EE9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1ED723F8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&amp;q6core {</w:t>
            </w:r>
          </w:p>
          <w:p w14:paraId="3E8B93F8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wsa_swr_gpios: wsa_swr_clk_data_pinctrl {</w:t>
            </w:r>
          </w:p>
          <w:p w14:paraId="0BB877C0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compatible = "qcom,msm-cdc-pinctrl";</w:t>
            </w:r>
          </w:p>
          <w:p w14:paraId="3ED6AE62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pinctrl-names = "aud_active", "aud_sleep";</w:t>
            </w:r>
          </w:p>
          <w:p w14:paraId="4CECB0D4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pinctrl-0 = &lt;&amp;wsa_swr_clk_active &amp;wsa_swr_data_active&gt;;</w:t>
            </w:r>
          </w:p>
          <w:p w14:paraId="2F489CF1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pinctrl-1 = &lt;&amp;wsa_swr_clk_sleep &amp;wsa_swr_data_sleep&gt;;</w:t>
            </w:r>
          </w:p>
          <w:p w14:paraId="0FB9A0EC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qcom,lpi-gpios;</w:t>
            </w:r>
          </w:p>
          <w:p w14:paraId="5F5F2944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60BF03FF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1B0935DD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wsa_spkr_en_1_2: wsa_spkr_en_1_2_pinctrl {</w:t>
            </w:r>
          </w:p>
          <w:p w14:paraId="4B642C29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compatible = "qcom,msm-cdc-pinctrl";</w:t>
            </w:r>
          </w:p>
          <w:p w14:paraId="5CFF08AB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pinctrl-names = "aud_active", "aud_sleep";</w:t>
            </w:r>
          </w:p>
          <w:p w14:paraId="3EFC77E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pinctrl-0 = &lt;&amp;wsa_en_1_2_active&gt;;</w:t>
            </w:r>
          </w:p>
          <w:p w14:paraId="76912625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pinctrl-1 = &lt;&amp;wsa_en_1_2_sleep&gt;;</w:t>
            </w:r>
          </w:p>
          <w:p w14:paraId="397146FD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49BD20F7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77A68163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cdc_dmic01_gpios: cdc_dmic01_pinctrl {</w:t>
            </w:r>
          </w:p>
          <w:p w14:paraId="49BEB51D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compatible = "qcom,msm-cdc-pinctrl";</w:t>
            </w:r>
          </w:p>
          <w:p w14:paraId="34370702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pinctrl-names = "aud_active", "aud_sleep";</w:t>
            </w:r>
          </w:p>
          <w:p w14:paraId="3E1499A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pinctrl-0 = &lt;&amp;cdc_dmic01_clk_active &amp;cdc_dmic01_data_active&gt;;</w:t>
            </w:r>
          </w:p>
          <w:p w14:paraId="3757E29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pinctrl-1 = &lt;&amp;cdc_dmic01_clk_sleep &amp;cdc_dmic01_data_sleep&gt;;</w:t>
            </w:r>
          </w:p>
          <w:p w14:paraId="419D119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qcom,lpi-gpios;</w:t>
            </w:r>
          </w:p>
          <w:p w14:paraId="41B90AC0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72DE3E5D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530B7516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cdc_dmic23_gpios: cdc_dmic23_pinctrl {</w:t>
            </w:r>
          </w:p>
          <w:p w14:paraId="7997BE35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compatible = "qcom,msm-cdc-pinctrl";</w:t>
            </w:r>
          </w:p>
          <w:p w14:paraId="4D68E2B3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pinctrl-names = "aud_active", "aud_sleep";</w:t>
            </w:r>
          </w:p>
          <w:p w14:paraId="4BCDD926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pinctrl-0 = &lt;&amp;cdc_dmic23_clk_active &amp;cdc_dmic23_data_active&gt;;</w:t>
            </w:r>
          </w:p>
          <w:p w14:paraId="331064C4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pinctrl-1 = &lt;&amp;cdc_dmic23_clk_sleep &amp;cdc_dmic23_data_sleep&gt;;</w:t>
            </w:r>
          </w:p>
          <w:p w14:paraId="16F68481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qcom,lpi-gpios;</w:t>
            </w:r>
          </w:p>
          <w:p w14:paraId="0A45FF6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3A6441F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};</w:t>
            </w:r>
          </w:p>
          <w:p w14:paraId="3343DDB3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4D9CF99D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&amp;q6core {</w:t>
            </w:r>
          </w:p>
          <w:p w14:paraId="1A20D0DB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bolero: bolero-cdc {</w:t>
            </w:r>
          </w:p>
          <w:p w14:paraId="77F92CB5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compatible = "qcom,bolero-codec";</w:t>
            </w:r>
          </w:p>
          <w:p w14:paraId="2D352313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clock-names = "lpass_core_hw_vote";</w:t>
            </w:r>
          </w:p>
          <w:p w14:paraId="6A8F6B8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clocks = &lt;&amp;lpass_core_hw_vote 0&gt;;</w:t>
            </w:r>
          </w:p>
          <w:p w14:paraId="1B1D6C98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qcom,num-macros = &lt;2&gt;;</w:t>
            </w:r>
          </w:p>
          <w:p w14:paraId="52DBC66E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};</w:t>
            </w:r>
          </w:p>
          <w:p w14:paraId="5458412D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};</w:t>
            </w:r>
          </w:p>
          <w:p w14:paraId="58C945AB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3C82A7A8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&amp;qcs405_snd {</w:t>
            </w:r>
          </w:p>
          <w:p w14:paraId="7B66BF81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qcom,model = "qcs405-wsa-snd-card";</w:t>
            </w:r>
          </w:p>
          <w:p w14:paraId="2FCDB226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qcom,va-bolero-codec = &lt;1&gt;;</w:t>
            </w:r>
          </w:p>
          <w:p w14:paraId="01382012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qcom,wsa-bolero-codec = &lt;1&gt;;</w:t>
            </w:r>
          </w:p>
          <w:p w14:paraId="6132F1DB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asoc-codec = &lt;&amp;stub_codec&gt;, &lt;&amp;bolero&gt;;</w:t>
            </w:r>
          </w:p>
          <w:p w14:paraId="7A755BE9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lastRenderedPageBreak/>
              <w:tab/>
              <w:t>asoc-codec-names = "msm-stub-codec.1", "bolero_codec";</w:t>
            </w:r>
          </w:p>
          <w:p w14:paraId="035400E5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qcom,wsa-max-devs = &lt;1&gt;;</w:t>
            </w:r>
          </w:p>
          <w:p w14:paraId="48B2FF6C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qcom,wsa-devs = &lt;&amp;wsa881x_0211&gt;, &lt;&amp;wsa881x_0212&gt;,</w:t>
            </w:r>
          </w:p>
          <w:p w14:paraId="15FDAED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&lt;&amp;wsa881x_0213&gt;, &lt;&amp;wsa881x_0214&gt;;</w:t>
            </w:r>
          </w:p>
          <w:p w14:paraId="402998CB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qcom,wsa-aux-dev-prefix = "SpkrLeft", "SpkrRight",</w:t>
            </w:r>
          </w:p>
          <w:p w14:paraId="16D7750C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 xml:space="preserve">  "SpkrLeft", "SpkrRight";</w:t>
            </w:r>
          </w:p>
          <w:p w14:paraId="62B203E8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qcom,cdc-dmic01-gpios = &lt;&amp;cdc_dmic01_gpios&gt;;</w:t>
            </w:r>
          </w:p>
          <w:p w14:paraId="624CBE1C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qcom,cdc-dmic23-gpios = &lt;&amp;cdc_dmic23_gpios&gt;;</w:t>
            </w:r>
          </w:p>
          <w:p w14:paraId="3526286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qcom,audio-routing =</w:t>
            </w:r>
          </w:p>
          <w:p w14:paraId="13E94819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"VA DMIC0", "VA MIC BIAS1",</w:t>
            </w:r>
          </w:p>
          <w:p w14:paraId="777F9589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"VA MIC BIAS1", "Digital Mic0",</w:t>
            </w:r>
          </w:p>
          <w:p w14:paraId="74989A48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"VA DMIC1", "VA MIC BIAS1",</w:t>
            </w:r>
          </w:p>
          <w:p w14:paraId="1D63C38E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"VA MIC BIAS1", "Digital Mic1",</w:t>
            </w:r>
          </w:p>
          <w:p w14:paraId="1751DAC2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"VA DMIC2", "VA MIC BIAS1",</w:t>
            </w:r>
          </w:p>
          <w:p w14:paraId="3A41F27C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"VA MIC BIAS1", "Digital Mic2",</w:t>
            </w:r>
          </w:p>
          <w:p w14:paraId="0F0046C2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"VA DMIC3", "VA MIC BIAS1",</w:t>
            </w:r>
          </w:p>
          <w:p w14:paraId="18A72D70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"VA MIC BIAS1", "Digital Mic3",</w:t>
            </w:r>
          </w:p>
          <w:p w14:paraId="6086D490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"SpkrLeft IN", "WSA_SPK1 OUT",</w:t>
            </w:r>
          </w:p>
          <w:p w14:paraId="2F957EF7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"SpkrRight IN", "WSA_SPK2 OUT",</w:t>
            </w:r>
          </w:p>
          <w:p w14:paraId="15349DBA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"WSA_SPK1 OUT", "VA_MCLK",</w:t>
            </w:r>
          </w:p>
          <w:p w14:paraId="1E93B3CD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</w: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ab/>
              <w:t>"WSA_SPK2 OUT", "VA_MCLK";</w:t>
            </w:r>
          </w:p>
          <w:p w14:paraId="23658109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};</w:t>
            </w:r>
          </w:p>
          <w:p w14:paraId="08140DA4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</w:p>
          <w:p w14:paraId="045BF81E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#include "qcs405-va-bolero.dtsi"</w:t>
            </w:r>
          </w:p>
          <w:p w14:paraId="574A3877" w14:textId="77777777" w:rsidR="00A2734D" w:rsidRPr="00C703C8" w:rsidRDefault="00A2734D" w:rsidP="00A2734D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#include "qcs405-wsa-bolero.dtsi"</w:t>
            </w:r>
          </w:p>
          <w:p w14:paraId="2391C3D8" w14:textId="55651574" w:rsidR="00A2734D" w:rsidRPr="00C703C8" w:rsidRDefault="00A2734D" w:rsidP="00A273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#include "qcs405-wsa881x.dtsi"</w:t>
            </w:r>
          </w:p>
        </w:tc>
      </w:tr>
    </w:tbl>
    <w:p w14:paraId="26966CB6" w14:textId="77777777" w:rsidR="00A2734D" w:rsidRPr="00C703C8" w:rsidRDefault="00A2734D" w:rsidP="00A2734D">
      <w:pPr>
        <w:ind w:left="284"/>
        <w:jc w:val="both"/>
        <w:rPr>
          <w:rFonts w:ascii="Courier New" w:hAnsi="Courier New" w:cs="Courier New"/>
          <w:color w:val="FF0000"/>
          <w:sz w:val="20"/>
          <w:szCs w:val="20"/>
        </w:rPr>
      </w:pPr>
    </w:p>
    <w:p w14:paraId="5F358043" w14:textId="77777777" w:rsidR="00A2734D" w:rsidRPr="00C703C8" w:rsidRDefault="00DD7284" w:rsidP="00A2734D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C703C8">
        <w:rPr>
          <w:rFonts w:ascii="Courier New" w:hAnsi="Courier New" w:cs="Courier New"/>
          <w:sz w:val="20"/>
          <w:szCs w:val="20"/>
        </w:rPr>
        <w:t>Ada beberapa point yang perlu diperhatikan, yaitu:</w:t>
      </w:r>
    </w:p>
    <w:p w14:paraId="4E54B04B" w14:textId="21333B93" w:rsidR="00A2734D" w:rsidRPr="00C703C8" w:rsidRDefault="00A2734D" w:rsidP="00A2734D">
      <w:pPr>
        <w:pStyle w:val="ListParagraph"/>
        <w:numPr>
          <w:ilvl w:val="0"/>
          <w:numId w:val="2"/>
        </w:numPr>
        <w:ind w:left="567" w:hanging="28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03C8">
        <w:rPr>
          <w:rFonts w:ascii="Courier New" w:hAnsi="Courier New" w:cs="Courier New"/>
          <w:sz w:val="20"/>
          <w:szCs w:val="20"/>
          <w:lang w:val="en-US"/>
        </w:rPr>
        <w:t>Pastikan</w:t>
      </w:r>
      <w:r w:rsidR="00DD7284" w:rsidRPr="00C703C8">
        <w:rPr>
          <w:rFonts w:ascii="Courier New" w:hAnsi="Courier New" w:cs="Courier New"/>
          <w:sz w:val="20"/>
          <w:szCs w:val="20"/>
        </w:rPr>
        <w:t xml:space="preserve"> cdc_dmic_gpios sesuai dengan microphone yang terpasang pada board.</w:t>
      </w:r>
      <w:r w:rsidR="00C703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03C8">
        <w:rPr>
          <w:rFonts w:ascii="Courier New" w:hAnsi="Courier New" w:cs="Courier New"/>
          <w:sz w:val="20"/>
          <w:szCs w:val="20"/>
          <w:lang w:val="en-US"/>
        </w:rPr>
        <w:t>Perhatikan baris berikut:</w:t>
      </w:r>
    </w:p>
    <w:p w14:paraId="2A0FEF59" w14:textId="77777777" w:rsidR="00A2734D" w:rsidRPr="00C703C8" w:rsidRDefault="00A2734D" w:rsidP="00A2734D">
      <w:pPr>
        <w:pStyle w:val="ListParagraph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A2734D" w:rsidRPr="00C703C8" w14:paraId="65C6C0FE" w14:textId="77777777" w:rsidTr="00A2734D">
        <w:tc>
          <w:tcPr>
            <w:tcW w:w="9628" w:type="dxa"/>
          </w:tcPr>
          <w:p w14:paraId="68CC5575" w14:textId="77777777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cdc_dmic01_gpios: cdc_dmic01_pinctrl {</w:t>
            </w:r>
          </w:p>
          <w:p w14:paraId="01F74EA9" w14:textId="50F2839C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compatible = "qcom,msm-cdc-pinctrl";</w:t>
            </w:r>
          </w:p>
          <w:p w14:paraId="0791651E" w14:textId="02AFC873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pinctrl-names = "aud_active", "aud_sleep";</w:t>
            </w:r>
          </w:p>
          <w:p w14:paraId="6FE0DA75" w14:textId="2CA98FE9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pinctrl-0 = &lt;&amp;cdc_dmic01_clk_active &amp;cdc_dmic01_data_active&gt;;</w:t>
            </w:r>
          </w:p>
          <w:p w14:paraId="2029B1EF" w14:textId="0002B6F7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pinctrl-1 = &lt;&amp;cdc_dmic01_clk_sleep &amp;cdc_dmic01_data_sleep&gt;;</w:t>
            </w:r>
          </w:p>
          <w:p w14:paraId="7A9BD6B1" w14:textId="0331D9A2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qcom,lpi-gpios;</w:t>
            </w:r>
          </w:p>
          <w:p w14:paraId="04192026" w14:textId="77777777" w:rsidR="00A2734D" w:rsidRPr="00C703C8" w:rsidRDefault="00C703C8" w:rsidP="00C703C8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};</w:t>
            </w:r>
          </w:p>
          <w:p w14:paraId="4FCDF073" w14:textId="77777777" w:rsidR="00C703C8" w:rsidRPr="00C703C8" w:rsidRDefault="00C703C8" w:rsidP="00C703C8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2A8E4578" w14:textId="77777777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cdc_dmic23_gpios: cdc_dmic23_pinctrl {</w:t>
            </w:r>
          </w:p>
          <w:p w14:paraId="2F0BD055" w14:textId="6EB7BFEE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compatible = "qcom,msm-cdc-pinctrl";</w:t>
            </w:r>
          </w:p>
          <w:p w14:paraId="73440825" w14:textId="1A4B0FB0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pinctrl-names = "aud_active", "aud_sleep";</w:t>
            </w:r>
          </w:p>
          <w:p w14:paraId="13F96749" w14:textId="4CA5A116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pinctrl-0 = &lt;&amp;cdc_dmic23_clk_active &amp;cdc_dmic23_data_active&gt;;</w:t>
            </w:r>
          </w:p>
          <w:p w14:paraId="61FC081A" w14:textId="0921B425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pinctrl-1 = &lt;&amp;cdc_dmic23_clk_sleep &amp;cdc_dmic23_data_sleep&gt;;</w:t>
            </w:r>
          </w:p>
          <w:p w14:paraId="1CCFAA36" w14:textId="6D08992D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qcom,lpi-gpios;</w:t>
            </w:r>
          </w:p>
          <w:p w14:paraId="553ED037" w14:textId="7DE933DA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};</w:t>
            </w:r>
          </w:p>
        </w:tc>
      </w:tr>
    </w:tbl>
    <w:p w14:paraId="2AA361DD" w14:textId="76773099" w:rsidR="00A2734D" w:rsidRPr="00C703C8" w:rsidRDefault="00A2734D" w:rsidP="00A2734D">
      <w:pPr>
        <w:pStyle w:val="ListParagraph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9047E7" w14:textId="3F887057" w:rsidR="00C703C8" w:rsidRPr="00C703C8" w:rsidRDefault="00C703C8" w:rsidP="00A2734D">
      <w:pPr>
        <w:pStyle w:val="ListParagraph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03C8">
        <w:rPr>
          <w:rFonts w:ascii="Courier New" w:hAnsi="Courier New" w:cs="Courier New"/>
          <w:sz w:val="20"/>
          <w:szCs w:val="20"/>
          <w:lang w:val="en-US"/>
        </w:rPr>
        <w:t xml:space="preserve">Pada board DVT1, microphone terpasang pada </w:t>
      </w:r>
      <w:r w:rsidRPr="00C703C8">
        <w:rPr>
          <w:rFonts w:ascii="Courier New" w:hAnsi="Courier New" w:cs="Courier New"/>
          <w:sz w:val="20"/>
          <w:szCs w:val="20"/>
        </w:rPr>
        <w:t>cdc_dmic_gpio</w:t>
      </w:r>
      <w:r w:rsidRPr="00C703C8">
        <w:rPr>
          <w:rFonts w:ascii="Courier New" w:hAnsi="Courier New" w:cs="Courier New"/>
          <w:sz w:val="20"/>
          <w:szCs w:val="20"/>
          <w:lang w:val="en-US"/>
        </w:rPr>
        <w:t xml:space="preserve"> 0, 1, 2, dan 3.</w:t>
      </w:r>
    </w:p>
    <w:p w14:paraId="7926C126" w14:textId="4D56930F" w:rsidR="00C703C8" w:rsidRPr="00C703C8" w:rsidRDefault="00DD7284" w:rsidP="00C703C8">
      <w:pPr>
        <w:pStyle w:val="ListParagraph"/>
        <w:numPr>
          <w:ilvl w:val="0"/>
          <w:numId w:val="2"/>
        </w:numPr>
        <w:ind w:left="567" w:hanging="28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03C8">
        <w:rPr>
          <w:rFonts w:ascii="Courier New" w:hAnsi="Courier New" w:cs="Courier New"/>
          <w:sz w:val="20"/>
          <w:szCs w:val="20"/>
        </w:rPr>
        <w:t>Pastikan wsa-max-devs sesuai dengan jumlah amplifier (wsa) yang terpasang.</w:t>
      </w:r>
      <w:r w:rsidR="00C703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703C8" w:rsidRPr="00C703C8">
        <w:rPr>
          <w:rFonts w:ascii="Courier New" w:hAnsi="Courier New" w:cs="Courier New"/>
          <w:sz w:val="20"/>
          <w:szCs w:val="20"/>
          <w:lang w:val="en-US"/>
        </w:rPr>
        <w:t>Perhatikan baris berikut:</w:t>
      </w:r>
    </w:p>
    <w:p w14:paraId="5A102260" w14:textId="77777777" w:rsidR="00C703C8" w:rsidRPr="00C703C8" w:rsidRDefault="00C703C8" w:rsidP="00C703C8">
      <w:pPr>
        <w:pStyle w:val="ListParagraph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C703C8" w:rsidRPr="00C703C8" w14:paraId="48FD4278" w14:textId="77777777" w:rsidTr="00C703C8">
        <w:tc>
          <w:tcPr>
            <w:tcW w:w="9628" w:type="dxa"/>
          </w:tcPr>
          <w:p w14:paraId="559179DF" w14:textId="38B8B09C" w:rsidR="00C703C8" w:rsidRPr="00C703C8" w:rsidRDefault="00C703C8" w:rsidP="00C703C8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FF0000"/>
                <w:lang w:val="en-US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qcom,wsa-max-devs = &lt;1&gt;;</w:t>
            </w:r>
          </w:p>
        </w:tc>
      </w:tr>
    </w:tbl>
    <w:p w14:paraId="07C10F0B" w14:textId="3803A7A6" w:rsidR="00C703C8" w:rsidRPr="00C703C8" w:rsidRDefault="00C703C8" w:rsidP="00C703C8">
      <w:pPr>
        <w:pStyle w:val="ListParagraph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435EEC" w14:textId="041AA4D2" w:rsidR="00C703C8" w:rsidRPr="00C703C8" w:rsidRDefault="00C703C8" w:rsidP="00C703C8">
      <w:pPr>
        <w:pStyle w:val="ListParagraph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Pada board DVT1, jumlah amplifier (wsa) terpasang adalah 1.</w:t>
      </w:r>
    </w:p>
    <w:p w14:paraId="4B23DE2E" w14:textId="74B4990F" w:rsidR="00DF4C81" w:rsidRPr="00C703C8" w:rsidRDefault="00DD7284" w:rsidP="00A2734D">
      <w:pPr>
        <w:pStyle w:val="ListParagraph"/>
        <w:numPr>
          <w:ilvl w:val="0"/>
          <w:numId w:val="2"/>
        </w:numPr>
        <w:ind w:left="567" w:hanging="283"/>
        <w:jc w:val="both"/>
        <w:rPr>
          <w:rFonts w:ascii="Courier New" w:hAnsi="Courier New" w:cs="Courier New"/>
        </w:rPr>
      </w:pPr>
      <w:r w:rsidRPr="00C703C8">
        <w:rPr>
          <w:rFonts w:ascii="Courier New" w:hAnsi="Courier New" w:cs="Courier New"/>
          <w:sz w:val="20"/>
          <w:szCs w:val="20"/>
        </w:rPr>
        <w:t>Pastikan audio-routing sesuai dengan audio yang terpasang pada board.</w:t>
      </w:r>
      <w:r w:rsidR="00C703C8">
        <w:rPr>
          <w:rFonts w:ascii="Courier New" w:hAnsi="Courier New" w:cs="Courier New"/>
          <w:sz w:val="20"/>
          <w:szCs w:val="20"/>
          <w:lang w:val="en-US"/>
        </w:rPr>
        <w:t xml:space="preserve"> Perhatikan baris berikut:</w:t>
      </w:r>
    </w:p>
    <w:p w14:paraId="4F60CC42" w14:textId="4F88EAE6" w:rsidR="00C703C8" w:rsidRDefault="00C703C8" w:rsidP="00C703C8">
      <w:pPr>
        <w:pStyle w:val="ListParagraph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C703C8" w14:paraId="2649C2C6" w14:textId="77777777" w:rsidTr="00C703C8">
        <w:tc>
          <w:tcPr>
            <w:tcW w:w="9628" w:type="dxa"/>
          </w:tcPr>
          <w:p w14:paraId="5092D0DC" w14:textId="77777777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>qcom,audio-routing =</w:t>
            </w:r>
          </w:p>
          <w:p w14:paraId="2B636668" w14:textId="3A93EB33" w:rsidR="00C703C8" w:rsidRPr="00C703C8" w:rsidRDefault="00C703C8" w:rsidP="00C703C8">
            <w:pPr>
              <w:pStyle w:val="TableContents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"VA DMIC0", "VA MIC BIAS1",</w:t>
            </w:r>
          </w:p>
          <w:p w14:paraId="56D78D04" w14:textId="57B2E8FB" w:rsidR="00C703C8" w:rsidRDefault="00C703C8" w:rsidP="00C703C8">
            <w:pPr>
              <w:pStyle w:val="ListParagraph"/>
              <w:ind w:left="0"/>
              <w:jc w:val="both"/>
              <w:rPr>
                <w:rFonts w:ascii="Courier New" w:hAnsi="Courier New" w:cs="Courier New"/>
              </w:rPr>
            </w:pPr>
            <w:r w:rsidRPr="00C703C8"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"VA MIC BIAS1", "Digital Mic0",</w:t>
            </w:r>
          </w:p>
        </w:tc>
      </w:tr>
    </w:tbl>
    <w:p w14:paraId="52A85B1C" w14:textId="041B81EE" w:rsidR="00C703C8" w:rsidRDefault="00C703C8" w:rsidP="00C703C8">
      <w:pPr>
        <w:pStyle w:val="ListParagraph"/>
        <w:ind w:left="567"/>
        <w:jc w:val="both"/>
        <w:rPr>
          <w:rFonts w:ascii="Courier New" w:hAnsi="Courier New" w:cs="Courier New"/>
          <w:sz w:val="20"/>
          <w:szCs w:val="20"/>
        </w:rPr>
      </w:pPr>
    </w:p>
    <w:p w14:paraId="2E543B8A" w14:textId="55AE0B3A" w:rsidR="00C703C8" w:rsidRPr="00C703C8" w:rsidRDefault="00C703C8" w:rsidP="00C703C8">
      <w:pPr>
        <w:pStyle w:val="ListParagraph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Sesuaikan </w:t>
      </w:r>
      <w:r w:rsidR="00DD7284">
        <w:rPr>
          <w:rFonts w:ascii="Courier New" w:hAnsi="Courier New" w:cs="Courier New"/>
          <w:sz w:val="20"/>
          <w:szCs w:val="20"/>
          <w:lang w:val="en-US"/>
        </w:rPr>
        <w:t>VA DMIC dan VA MIC BIAS sesuai dengan konfigurasi microphone.</w:t>
      </w:r>
    </w:p>
    <w:sectPr w:rsidR="00C703C8" w:rsidRPr="00C703C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2F6D"/>
    <w:multiLevelType w:val="hybridMultilevel"/>
    <w:tmpl w:val="B8FE92F2"/>
    <w:lvl w:ilvl="0" w:tplc="8CC4B086">
      <w:start w:val="2"/>
      <w:numFmt w:val="bullet"/>
      <w:lvlText w:val="-"/>
      <w:lvlJc w:val="left"/>
      <w:pPr>
        <w:ind w:left="720" w:hanging="360"/>
      </w:pPr>
      <w:rPr>
        <w:rFonts w:ascii="Courier New" w:eastAsia="NSimSun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41C87"/>
    <w:multiLevelType w:val="hybridMultilevel"/>
    <w:tmpl w:val="0F4EA7D6"/>
    <w:lvl w:ilvl="0" w:tplc="5FBC2C6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81"/>
    <w:rsid w:val="001B14C5"/>
    <w:rsid w:val="008575C6"/>
    <w:rsid w:val="00A2734D"/>
    <w:rsid w:val="00C703C8"/>
    <w:rsid w:val="00C80E70"/>
    <w:rsid w:val="00CE0FCE"/>
    <w:rsid w:val="00DD7284"/>
    <w:rsid w:val="00D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A850"/>
  <w15:docId w15:val="{827B730D-D66B-49F3-9963-41CE823F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1B14C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1B1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Isro Bayu Farhan</cp:lastModifiedBy>
  <cp:revision>8</cp:revision>
  <dcterms:created xsi:type="dcterms:W3CDTF">2020-12-11T07:21:00Z</dcterms:created>
  <dcterms:modified xsi:type="dcterms:W3CDTF">2020-12-22T02:54:00Z</dcterms:modified>
  <dc:language>en-ID</dc:language>
</cp:coreProperties>
</file>