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53112" w:rsidRDefault="00553112" w:rsidP="008C6BF6">
      <w:pPr>
        <w:jc w:val="center"/>
        <w:rPr>
          <w:b/>
          <w:bCs/>
        </w:rPr>
      </w:pPr>
      <w:bookmarkStart w:id="0" w:name="_GoBack"/>
      <w:bookmarkEnd w:id="0"/>
    </w:p>
    <w:p w:rsidR="00553112" w:rsidRDefault="00553112" w:rsidP="008C6BF6">
      <w:pPr>
        <w:jc w:val="center"/>
        <w:rPr>
          <w:b/>
          <w:bCs/>
        </w:rPr>
      </w:pPr>
    </w:p>
    <w:p w:rsidR="00A879DB" w:rsidRDefault="00A879DB" w:rsidP="005570FA">
      <w:pPr>
        <w:rPr>
          <w:rFonts w:ascii="Arial" w:hAnsi="Arial" w:cs="Arial"/>
          <w:color w:val="00B050"/>
          <w:sz w:val="20"/>
          <w:szCs w:val="20"/>
        </w:rPr>
      </w:pPr>
    </w:p>
    <w:p w:rsidR="00A879DB" w:rsidRDefault="00A879DB" w:rsidP="005570FA">
      <w:pPr>
        <w:rPr>
          <w:rFonts w:ascii="Arial" w:hAnsi="Arial" w:cs="Arial"/>
          <w:color w:val="00B050"/>
          <w:sz w:val="20"/>
          <w:szCs w:val="20"/>
        </w:rPr>
      </w:pPr>
    </w:p>
    <w:p w:rsidR="00A879DB" w:rsidRDefault="00A879DB" w:rsidP="005570FA">
      <w:pPr>
        <w:rPr>
          <w:rFonts w:ascii="Arial" w:hAnsi="Arial" w:cs="Arial"/>
          <w:color w:val="00B050"/>
          <w:sz w:val="20"/>
          <w:szCs w:val="20"/>
        </w:rPr>
      </w:pPr>
    </w:p>
    <w:p w:rsidR="00A879DB" w:rsidRDefault="00FE704E" w:rsidP="00CC3F33">
      <w:pPr>
        <w:jc w:val="center"/>
        <w:rPr>
          <w:b/>
          <w:bCs/>
        </w:rPr>
      </w:pPr>
      <w:r>
        <w:rPr>
          <w:rFonts w:ascii="Arial" w:hAnsi="Arial" w:cs="Arial"/>
          <w:b/>
          <w:color w:val="00B050"/>
          <w:sz w:val="28"/>
          <w:szCs w:val="28"/>
        </w:rPr>
        <w:t>XYZ Example Project</w:t>
      </w:r>
      <w:r w:rsidR="00CC3F33" w:rsidRPr="00CC3F33">
        <w:rPr>
          <w:rFonts w:ascii="Arial" w:hAnsi="Arial" w:cs="Arial"/>
          <w:b/>
          <w:color w:val="00B050"/>
          <w:sz w:val="28"/>
          <w:szCs w:val="28"/>
        </w:rPr>
        <w:t xml:space="preserve"> </w:t>
      </w:r>
      <w:r w:rsidR="00CC3F33">
        <w:rPr>
          <w:rFonts w:ascii="Arial" w:hAnsi="Arial" w:cs="Arial"/>
          <w:b/>
          <w:color w:val="00B050"/>
          <w:sz w:val="28"/>
          <w:szCs w:val="28"/>
        </w:rPr>
        <w:t>Documentation</w:t>
      </w:r>
    </w:p>
    <w:p w:rsidR="00A879DB" w:rsidRDefault="00A879DB" w:rsidP="005570FA">
      <w:pPr>
        <w:rPr>
          <w:b/>
          <w:bCs/>
        </w:rPr>
      </w:pPr>
    </w:p>
    <w:p w:rsidR="00A879DB" w:rsidRDefault="00A879DB" w:rsidP="005570FA">
      <w:pPr>
        <w:rPr>
          <w:b/>
          <w:bCs/>
        </w:rPr>
      </w:pPr>
    </w:p>
    <w:tbl>
      <w:tblPr>
        <w:tblW w:w="10800" w:type="dxa"/>
        <w:tblInd w:w="-436" w:type="dxa"/>
        <w:tblLayout w:type="fixed"/>
        <w:tblCellMar>
          <w:left w:w="115" w:type="dxa"/>
          <w:right w:w="115" w:type="dxa"/>
        </w:tblCellMar>
        <w:tblLook w:val="0000" w:firstRow="0" w:lastRow="0" w:firstColumn="0" w:lastColumn="0" w:noHBand="0" w:noVBand="0"/>
      </w:tblPr>
      <w:tblGrid>
        <w:gridCol w:w="1530"/>
        <w:gridCol w:w="9270"/>
      </w:tblGrid>
      <w:tr w:rsidR="00B73DC7" w:rsidRPr="00DB40F4" w:rsidTr="008F40F0">
        <w:tblPrEx>
          <w:tblCellMar>
            <w:top w:w="0" w:type="dxa"/>
            <w:bottom w:w="0" w:type="dxa"/>
          </w:tblCellMar>
        </w:tblPrEx>
        <w:trPr>
          <w:trHeight w:val="548"/>
        </w:trPr>
        <w:tc>
          <w:tcPr>
            <w:tcW w:w="1530" w:type="dxa"/>
            <w:tcMar>
              <w:top w:w="72" w:type="dxa"/>
              <w:left w:w="14" w:type="dxa"/>
              <w:bottom w:w="72" w:type="dxa"/>
              <w:right w:w="144" w:type="dxa"/>
            </w:tcMar>
          </w:tcPr>
          <w:p w:rsidR="00B73DC7" w:rsidRPr="00805DB6" w:rsidRDefault="00B73DC7" w:rsidP="001B1FF5">
            <w:pPr>
              <w:pStyle w:val="LabelText"/>
              <w:rPr>
                <w:b w:val="0"/>
                <w:bCs w:val="0"/>
                <w:snapToGrid w:val="0"/>
              </w:rPr>
            </w:pPr>
            <w:r w:rsidRPr="00805DB6">
              <w:rPr>
                <w:snapToGrid w:val="0"/>
              </w:rPr>
              <w:t>Table of Contents</w:t>
            </w:r>
          </w:p>
        </w:tc>
        <w:tc>
          <w:tcPr>
            <w:tcW w:w="9270" w:type="dxa"/>
            <w:tcBorders>
              <w:top w:val="single" w:sz="4" w:space="0" w:color="auto"/>
              <w:bottom w:val="single" w:sz="4" w:space="0" w:color="auto"/>
            </w:tcBorders>
            <w:tcMar>
              <w:top w:w="72" w:type="dxa"/>
              <w:left w:w="14" w:type="dxa"/>
              <w:bottom w:w="72" w:type="dxa"/>
              <w:right w:w="130" w:type="dxa"/>
            </w:tcMar>
          </w:tcPr>
          <w:p w:rsidR="00740734" w:rsidRPr="00374DB7" w:rsidRDefault="0065068E">
            <w:pPr>
              <w:pStyle w:val="TOC1"/>
              <w:rPr>
                <w:rFonts w:ascii="Calibri" w:hAnsi="Calibri" w:cs="Times New Roman"/>
                <w:b w:val="0"/>
                <w:bCs w:val="0"/>
                <w:sz w:val="22"/>
                <w:szCs w:val="22"/>
              </w:rPr>
            </w:pPr>
            <w:r w:rsidRPr="00805DB6">
              <w:rPr>
                <w:noProof w:val="0"/>
              </w:rPr>
              <w:fldChar w:fldCharType="begin"/>
            </w:r>
            <w:r w:rsidRPr="00805DB6">
              <w:rPr>
                <w:noProof w:val="0"/>
              </w:rPr>
              <w:instrText xml:space="preserve"> TOC \o "1-1" \h \z \t "Heading 8,1,*ApdxTitle,1" </w:instrText>
            </w:r>
            <w:r w:rsidRPr="00805DB6">
              <w:rPr>
                <w:noProof w:val="0"/>
              </w:rPr>
              <w:fldChar w:fldCharType="separate"/>
            </w:r>
            <w:hyperlink w:anchor="_Toc363136074" w:history="1">
              <w:r w:rsidR="00740734" w:rsidRPr="00F5696F">
                <w:rPr>
                  <w:rStyle w:val="Hyperlink"/>
                </w:rPr>
                <w:t>Preface (Optional)</w:t>
              </w:r>
              <w:r w:rsidR="00740734">
                <w:rPr>
                  <w:webHidden/>
                </w:rPr>
                <w:tab/>
              </w:r>
              <w:r w:rsidR="00740734">
                <w:rPr>
                  <w:webHidden/>
                </w:rPr>
                <w:fldChar w:fldCharType="begin"/>
              </w:r>
              <w:r w:rsidR="00740734">
                <w:rPr>
                  <w:webHidden/>
                </w:rPr>
                <w:instrText xml:space="preserve"> PAGEREF _Toc363136074 \h </w:instrText>
              </w:r>
              <w:r w:rsidR="00740734">
                <w:rPr>
                  <w:webHidden/>
                </w:rPr>
              </w:r>
              <w:r w:rsidR="00740734">
                <w:rPr>
                  <w:webHidden/>
                </w:rPr>
                <w:fldChar w:fldCharType="separate"/>
              </w:r>
              <w:r w:rsidR="00740734">
                <w:rPr>
                  <w:webHidden/>
                </w:rPr>
                <w:t>1</w:t>
              </w:r>
              <w:r w:rsidR="00740734">
                <w:rPr>
                  <w:webHidden/>
                </w:rPr>
                <w:fldChar w:fldCharType="end"/>
              </w:r>
            </w:hyperlink>
          </w:p>
          <w:p w:rsidR="00740734" w:rsidRPr="00374DB7" w:rsidRDefault="00740734">
            <w:pPr>
              <w:pStyle w:val="TOC1"/>
              <w:rPr>
                <w:rFonts w:ascii="Calibri" w:hAnsi="Calibri" w:cs="Times New Roman"/>
                <w:b w:val="0"/>
                <w:bCs w:val="0"/>
                <w:sz w:val="22"/>
                <w:szCs w:val="22"/>
              </w:rPr>
            </w:pPr>
            <w:hyperlink w:anchor="_Toc363136075" w:history="1">
              <w:r w:rsidRPr="00F5696F">
                <w:rPr>
                  <w:rStyle w:val="Hyperlink"/>
                </w:rPr>
                <w:t>Appendix A: Software Documentation Requirements</w:t>
              </w:r>
              <w:r>
                <w:rPr>
                  <w:webHidden/>
                </w:rPr>
                <w:tab/>
              </w:r>
              <w:r>
                <w:rPr>
                  <w:webHidden/>
                </w:rPr>
                <w:fldChar w:fldCharType="begin"/>
              </w:r>
              <w:r>
                <w:rPr>
                  <w:webHidden/>
                </w:rPr>
                <w:instrText xml:space="preserve"> PAGEREF _Toc363136075 \h </w:instrText>
              </w:r>
              <w:r>
                <w:rPr>
                  <w:webHidden/>
                </w:rPr>
              </w:r>
              <w:r>
                <w:rPr>
                  <w:webHidden/>
                </w:rPr>
                <w:fldChar w:fldCharType="separate"/>
              </w:r>
              <w:r>
                <w:rPr>
                  <w:webHidden/>
                </w:rPr>
                <w:t>2</w:t>
              </w:r>
              <w:r>
                <w:rPr>
                  <w:webHidden/>
                </w:rPr>
                <w:fldChar w:fldCharType="end"/>
              </w:r>
            </w:hyperlink>
          </w:p>
          <w:p w:rsidR="00740734" w:rsidRPr="00374DB7" w:rsidRDefault="00740734">
            <w:pPr>
              <w:pStyle w:val="TOC1"/>
              <w:rPr>
                <w:rFonts w:ascii="Calibri" w:hAnsi="Calibri" w:cs="Times New Roman"/>
                <w:b w:val="0"/>
                <w:bCs w:val="0"/>
                <w:sz w:val="22"/>
                <w:szCs w:val="22"/>
              </w:rPr>
            </w:pPr>
            <w:hyperlink w:anchor="_Toc363136076" w:history="1">
              <w:r w:rsidRPr="00F5696F">
                <w:rPr>
                  <w:rStyle w:val="Hyperlink"/>
                </w:rPr>
                <w:t>Appendix A1: Software Management Plan (SMP)</w:t>
              </w:r>
              <w:r>
                <w:rPr>
                  <w:webHidden/>
                </w:rPr>
                <w:tab/>
              </w:r>
              <w:r>
                <w:rPr>
                  <w:webHidden/>
                </w:rPr>
                <w:fldChar w:fldCharType="begin"/>
              </w:r>
              <w:r>
                <w:rPr>
                  <w:webHidden/>
                </w:rPr>
                <w:instrText xml:space="preserve"> PAGEREF _Toc363136076 \h </w:instrText>
              </w:r>
              <w:r>
                <w:rPr>
                  <w:webHidden/>
                </w:rPr>
              </w:r>
              <w:r>
                <w:rPr>
                  <w:webHidden/>
                </w:rPr>
                <w:fldChar w:fldCharType="separate"/>
              </w:r>
              <w:r>
                <w:rPr>
                  <w:webHidden/>
                </w:rPr>
                <w:t>3</w:t>
              </w:r>
              <w:r>
                <w:rPr>
                  <w:webHidden/>
                </w:rPr>
                <w:fldChar w:fldCharType="end"/>
              </w:r>
            </w:hyperlink>
          </w:p>
          <w:p w:rsidR="00740734" w:rsidRPr="00374DB7" w:rsidRDefault="00740734">
            <w:pPr>
              <w:pStyle w:val="TOC1"/>
              <w:rPr>
                <w:rFonts w:ascii="Calibri" w:hAnsi="Calibri" w:cs="Times New Roman"/>
                <w:b w:val="0"/>
                <w:bCs w:val="0"/>
                <w:sz w:val="22"/>
                <w:szCs w:val="22"/>
              </w:rPr>
            </w:pPr>
            <w:hyperlink w:anchor="_Toc363136077" w:history="1">
              <w:r w:rsidRPr="00F5696F">
                <w:rPr>
                  <w:rStyle w:val="Hyperlink"/>
                </w:rPr>
                <w:t>Appendix A2: Software Configuration Management Plan (CMP)</w:t>
              </w:r>
              <w:r>
                <w:rPr>
                  <w:webHidden/>
                </w:rPr>
                <w:tab/>
              </w:r>
              <w:r>
                <w:rPr>
                  <w:webHidden/>
                </w:rPr>
                <w:fldChar w:fldCharType="begin"/>
              </w:r>
              <w:r>
                <w:rPr>
                  <w:webHidden/>
                </w:rPr>
                <w:instrText xml:space="preserve"> PAGEREF _Toc363136077 \h </w:instrText>
              </w:r>
              <w:r>
                <w:rPr>
                  <w:webHidden/>
                </w:rPr>
              </w:r>
              <w:r>
                <w:rPr>
                  <w:webHidden/>
                </w:rPr>
                <w:fldChar w:fldCharType="separate"/>
              </w:r>
              <w:r>
                <w:rPr>
                  <w:webHidden/>
                </w:rPr>
                <w:t>7</w:t>
              </w:r>
              <w:r>
                <w:rPr>
                  <w:webHidden/>
                </w:rPr>
                <w:fldChar w:fldCharType="end"/>
              </w:r>
            </w:hyperlink>
          </w:p>
          <w:p w:rsidR="00740734" w:rsidRPr="00374DB7" w:rsidRDefault="00740734">
            <w:pPr>
              <w:pStyle w:val="TOC1"/>
              <w:rPr>
                <w:rFonts w:ascii="Calibri" w:hAnsi="Calibri" w:cs="Times New Roman"/>
                <w:b w:val="0"/>
                <w:bCs w:val="0"/>
                <w:sz w:val="22"/>
                <w:szCs w:val="22"/>
              </w:rPr>
            </w:pPr>
            <w:hyperlink w:anchor="_Toc363136078" w:history="1">
              <w:r w:rsidRPr="00F5696F">
                <w:rPr>
                  <w:rStyle w:val="Hyperlink"/>
                </w:rPr>
                <w:t>Appendix A3: Software Test Plan</w:t>
              </w:r>
              <w:r>
                <w:rPr>
                  <w:webHidden/>
                </w:rPr>
                <w:tab/>
              </w:r>
              <w:r>
                <w:rPr>
                  <w:webHidden/>
                </w:rPr>
                <w:fldChar w:fldCharType="begin"/>
              </w:r>
              <w:r>
                <w:rPr>
                  <w:webHidden/>
                </w:rPr>
                <w:instrText xml:space="preserve"> PAGEREF _Toc363136078 \h </w:instrText>
              </w:r>
              <w:r>
                <w:rPr>
                  <w:webHidden/>
                </w:rPr>
              </w:r>
              <w:r>
                <w:rPr>
                  <w:webHidden/>
                </w:rPr>
                <w:fldChar w:fldCharType="separate"/>
              </w:r>
              <w:r>
                <w:rPr>
                  <w:webHidden/>
                </w:rPr>
                <w:t>8</w:t>
              </w:r>
              <w:r>
                <w:rPr>
                  <w:webHidden/>
                </w:rPr>
                <w:fldChar w:fldCharType="end"/>
              </w:r>
            </w:hyperlink>
          </w:p>
          <w:p w:rsidR="00740734" w:rsidRPr="00374DB7" w:rsidRDefault="00740734">
            <w:pPr>
              <w:pStyle w:val="TOC1"/>
              <w:rPr>
                <w:rFonts w:ascii="Calibri" w:hAnsi="Calibri" w:cs="Times New Roman"/>
                <w:b w:val="0"/>
                <w:bCs w:val="0"/>
                <w:sz w:val="22"/>
                <w:szCs w:val="22"/>
              </w:rPr>
            </w:pPr>
            <w:hyperlink w:anchor="_Toc363136079" w:history="1">
              <w:r w:rsidRPr="00F5696F">
                <w:rPr>
                  <w:rStyle w:val="Hyperlink"/>
                </w:rPr>
                <w:t>Appendix A4: Software Requirements Specification</w:t>
              </w:r>
              <w:r>
                <w:rPr>
                  <w:webHidden/>
                </w:rPr>
                <w:tab/>
              </w:r>
              <w:r>
                <w:rPr>
                  <w:webHidden/>
                </w:rPr>
                <w:fldChar w:fldCharType="begin"/>
              </w:r>
              <w:r>
                <w:rPr>
                  <w:webHidden/>
                </w:rPr>
                <w:instrText xml:space="preserve"> PAGEREF _Toc363136079 \h </w:instrText>
              </w:r>
              <w:r>
                <w:rPr>
                  <w:webHidden/>
                </w:rPr>
              </w:r>
              <w:r>
                <w:rPr>
                  <w:webHidden/>
                </w:rPr>
                <w:fldChar w:fldCharType="separate"/>
              </w:r>
              <w:r>
                <w:rPr>
                  <w:webHidden/>
                </w:rPr>
                <w:t>9</w:t>
              </w:r>
              <w:r>
                <w:rPr>
                  <w:webHidden/>
                </w:rPr>
                <w:fldChar w:fldCharType="end"/>
              </w:r>
            </w:hyperlink>
          </w:p>
          <w:p w:rsidR="00740734" w:rsidRPr="00374DB7" w:rsidRDefault="00740734">
            <w:pPr>
              <w:pStyle w:val="TOC1"/>
              <w:rPr>
                <w:rFonts w:ascii="Calibri" w:hAnsi="Calibri" w:cs="Times New Roman"/>
                <w:b w:val="0"/>
                <w:bCs w:val="0"/>
                <w:sz w:val="22"/>
                <w:szCs w:val="22"/>
              </w:rPr>
            </w:pPr>
            <w:hyperlink w:anchor="_Toc363136080" w:history="1">
              <w:r w:rsidRPr="00F5696F">
                <w:rPr>
                  <w:rStyle w:val="Hyperlink"/>
                </w:rPr>
                <w:t>Appendix A5: Software Design Description</w:t>
              </w:r>
              <w:r>
                <w:rPr>
                  <w:webHidden/>
                </w:rPr>
                <w:tab/>
              </w:r>
              <w:r>
                <w:rPr>
                  <w:webHidden/>
                </w:rPr>
                <w:fldChar w:fldCharType="begin"/>
              </w:r>
              <w:r>
                <w:rPr>
                  <w:webHidden/>
                </w:rPr>
                <w:instrText xml:space="preserve"> PAGEREF _Toc363136080 \h </w:instrText>
              </w:r>
              <w:r>
                <w:rPr>
                  <w:webHidden/>
                </w:rPr>
              </w:r>
              <w:r>
                <w:rPr>
                  <w:webHidden/>
                </w:rPr>
                <w:fldChar w:fldCharType="separate"/>
              </w:r>
              <w:r>
                <w:rPr>
                  <w:webHidden/>
                </w:rPr>
                <w:t>11</w:t>
              </w:r>
              <w:r>
                <w:rPr>
                  <w:webHidden/>
                </w:rPr>
                <w:fldChar w:fldCharType="end"/>
              </w:r>
            </w:hyperlink>
          </w:p>
          <w:p w:rsidR="00740734" w:rsidRPr="00374DB7" w:rsidRDefault="00740734">
            <w:pPr>
              <w:pStyle w:val="TOC1"/>
              <w:rPr>
                <w:rFonts w:ascii="Calibri" w:hAnsi="Calibri" w:cs="Times New Roman"/>
                <w:b w:val="0"/>
                <w:bCs w:val="0"/>
                <w:sz w:val="22"/>
                <w:szCs w:val="22"/>
              </w:rPr>
            </w:pPr>
            <w:hyperlink w:anchor="_Toc363136081" w:history="1">
              <w:r w:rsidRPr="00F5696F">
                <w:rPr>
                  <w:rStyle w:val="Hyperlink"/>
                </w:rPr>
                <w:t>Appendix A6: Software Version Description</w:t>
              </w:r>
              <w:r>
                <w:rPr>
                  <w:webHidden/>
                </w:rPr>
                <w:tab/>
              </w:r>
              <w:r>
                <w:rPr>
                  <w:webHidden/>
                </w:rPr>
                <w:fldChar w:fldCharType="begin"/>
              </w:r>
              <w:r>
                <w:rPr>
                  <w:webHidden/>
                </w:rPr>
                <w:instrText xml:space="preserve"> PAGEREF _Toc363136081 \h </w:instrText>
              </w:r>
              <w:r>
                <w:rPr>
                  <w:webHidden/>
                </w:rPr>
              </w:r>
              <w:r>
                <w:rPr>
                  <w:webHidden/>
                </w:rPr>
                <w:fldChar w:fldCharType="separate"/>
              </w:r>
              <w:r>
                <w:rPr>
                  <w:webHidden/>
                </w:rPr>
                <w:t>12</w:t>
              </w:r>
              <w:r>
                <w:rPr>
                  <w:webHidden/>
                </w:rPr>
                <w:fldChar w:fldCharType="end"/>
              </w:r>
            </w:hyperlink>
          </w:p>
          <w:p w:rsidR="00740734" w:rsidRPr="00374DB7" w:rsidRDefault="00740734">
            <w:pPr>
              <w:pStyle w:val="TOC1"/>
              <w:rPr>
                <w:rFonts w:ascii="Calibri" w:hAnsi="Calibri" w:cs="Times New Roman"/>
                <w:b w:val="0"/>
                <w:bCs w:val="0"/>
                <w:sz w:val="22"/>
                <w:szCs w:val="22"/>
              </w:rPr>
            </w:pPr>
            <w:hyperlink w:anchor="_Toc363136082" w:history="1">
              <w:r w:rsidRPr="00F5696F">
                <w:rPr>
                  <w:rStyle w:val="Hyperlink"/>
                </w:rPr>
                <w:t>Appendix B: Plan Exemptions</w:t>
              </w:r>
              <w:r>
                <w:rPr>
                  <w:webHidden/>
                </w:rPr>
                <w:tab/>
              </w:r>
              <w:r>
                <w:rPr>
                  <w:webHidden/>
                </w:rPr>
                <w:fldChar w:fldCharType="begin"/>
              </w:r>
              <w:r>
                <w:rPr>
                  <w:webHidden/>
                </w:rPr>
                <w:instrText xml:space="preserve"> PAGEREF _Toc363136082 \h </w:instrText>
              </w:r>
              <w:r>
                <w:rPr>
                  <w:webHidden/>
                </w:rPr>
              </w:r>
              <w:r>
                <w:rPr>
                  <w:webHidden/>
                </w:rPr>
                <w:fldChar w:fldCharType="separate"/>
              </w:r>
              <w:r>
                <w:rPr>
                  <w:webHidden/>
                </w:rPr>
                <w:t>13</w:t>
              </w:r>
              <w:r>
                <w:rPr>
                  <w:webHidden/>
                </w:rPr>
                <w:fldChar w:fldCharType="end"/>
              </w:r>
            </w:hyperlink>
          </w:p>
          <w:p w:rsidR="00740734" w:rsidRPr="00374DB7" w:rsidRDefault="00740734">
            <w:pPr>
              <w:pStyle w:val="TOC1"/>
              <w:rPr>
                <w:rFonts w:ascii="Calibri" w:hAnsi="Calibri" w:cs="Times New Roman"/>
                <w:b w:val="0"/>
                <w:bCs w:val="0"/>
                <w:sz w:val="22"/>
                <w:szCs w:val="22"/>
              </w:rPr>
            </w:pPr>
            <w:hyperlink w:anchor="_Toc363136083" w:history="1">
              <w:r w:rsidRPr="00F5696F">
                <w:rPr>
                  <w:rStyle w:val="Hyperlink"/>
                </w:rPr>
                <w:t>Appendix C:</w:t>
              </w:r>
              <w:r w:rsidRPr="00F5696F">
                <w:rPr>
                  <w:rStyle w:val="Hyperlink"/>
                  <w:caps/>
                </w:rPr>
                <w:t xml:space="preserve"> LaRC Compliance Matrix for Class D Sw (not Safety Critical)</w:t>
              </w:r>
              <w:r>
                <w:rPr>
                  <w:webHidden/>
                </w:rPr>
                <w:tab/>
              </w:r>
              <w:r>
                <w:rPr>
                  <w:webHidden/>
                </w:rPr>
                <w:fldChar w:fldCharType="begin"/>
              </w:r>
              <w:r>
                <w:rPr>
                  <w:webHidden/>
                </w:rPr>
                <w:instrText xml:space="preserve"> PAGEREF _Toc363136083 \h </w:instrText>
              </w:r>
              <w:r>
                <w:rPr>
                  <w:webHidden/>
                </w:rPr>
              </w:r>
              <w:r>
                <w:rPr>
                  <w:webHidden/>
                </w:rPr>
                <w:fldChar w:fldCharType="separate"/>
              </w:r>
              <w:r>
                <w:rPr>
                  <w:webHidden/>
                </w:rPr>
                <w:t>14</w:t>
              </w:r>
              <w:r>
                <w:rPr>
                  <w:webHidden/>
                </w:rPr>
                <w:fldChar w:fldCharType="end"/>
              </w:r>
            </w:hyperlink>
          </w:p>
          <w:p w:rsidR="00B73DC7" w:rsidRPr="00805DB6" w:rsidRDefault="0065068E" w:rsidP="001B1FF5">
            <w:pPr>
              <w:pStyle w:val="TOC1"/>
              <w:rPr>
                <w:noProof w:val="0"/>
              </w:rPr>
            </w:pPr>
            <w:r w:rsidRPr="00805DB6">
              <w:rPr>
                <w:noProof w:val="0"/>
              </w:rPr>
              <w:fldChar w:fldCharType="end"/>
            </w:r>
          </w:p>
        </w:tc>
      </w:tr>
    </w:tbl>
    <w:p w:rsidR="00AD6B33" w:rsidRDefault="00AD6B33" w:rsidP="00AD6B33">
      <w:pPr>
        <w:pStyle w:val="Heading1"/>
        <w:numPr>
          <w:ilvl w:val="0"/>
          <w:numId w:val="0"/>
        </w:numPr>
        <w:rPr>
          <w:rStyle w:val="Guidance"/>
          <w:u w:val="single"/>
        </w:rPr>
      </w:pPr>
    </w:p>
    <w:p w:rsidR="00AD6B33" w:rsidRPr="00AD6B33" w:rsidRDefault="00AD6B33" w:rsidP="00AD6B33">
      <w:r w:rsidRPr="00AD6B33">
        <w:rPr>
          <w:rStyle w:val="Guidance"/>
          <w:b/>
          <w:u w:val="single"/>
        </w:rPr>
        <w:t>EXAMPLE NOTE:</w:t>
      </w:r>
      <w:r w:rsidRPr="00AD6B33">
        <w:rPr>
          <w:rStyle w:val="Guidance"/>
        </w:rPr>
        <w:t xml:space="preserve"> The Preface section is optional. It contains informative text about the project that may be added to the front of the SMP.</w:t>
      </w:r>
      <w:r w:rsidRPr="00AD6B33">
        <w:t xml:space="preserve">  </w:t>
      </w:r>
    </w:p>
    <w:p w:rsidR="00735DA0" w:rsidRDefault="00735DA0" w:rsidP="00735DA0">
      <w:pPr>
        <w:pStyle w:val="Apdx-L1"/>
        <w:numPr>
          <w:ilvl w:val="0"/>
          <w:numId w:val="0"/>
        </w:numPr>
        <w:ind w:left="360" w:hanging="360"/>
        <w:rPr>
          <w:rStyle w:val="Guidance"/>
          <w:b/>
          <w:color w:val="00B050"/>
        </w:rPr>
      </w:pPr>
    </w:p>
    <w:p w:rsidR="00AD6B33" w:rsidRPr="00AD6B33" w:rsidRDefault="00735DA0" w:rsidP="00735DA0">
      <w:pPr>
        <w:pStyle w:val="Heading1"/>
        <w:numPr>
          <w:ilvl w:val="0"/>
          <w:numId w:val="0"/>
        </w:numPr>
        <w:rPr>
          <w:rStyle w:val="Guidance"/>
          <w:color w:val="00B050"/>
        </w:rPr>
      </w:pPr>
      <w:bookmarkStart w:id="1" w:name="_Toc363136074"/>
      <w:r w:rsidRPr="00735DA0">
        <w:rPr>
          <w:color w:val="00B050"/>
        </w:rPr>
        <w:t>Preface</w:t>
      </w:r>
      <w:r w:rsidR="00AD6B33">
        <w:rPr>
          <w:rStyle w:val="Guidance"/>
          <w:color w:val="00B050"/>
        </w:rPr>
        <w:t xml:space="preserve"> </w:t>
      </w:r>
      <w:r w:rsidR="00AD6B33" w:rsidRPr="00AD6B33">
        <w:rPr>
          <w:rStyle w:val="Guidance"/>
          <w:color w:val="00B050"/>
        </w:rPr>
        <w:t>(Optional)</w:t>
      </w:r>
      <w:bookmarkEnd w:id="1"/>
    </w:p>
    <w:p w:rsidR="00735DA0" w:rsidRDefault="00735DA0" w:rsidP="00735DA0">
      <w:pPr>
        <w:rPr>
          <w:rFonts w:ascii="Arial" w:hAnsi="Arial" w:cs="Arial"/>
          <w:b/>
          <w:color w:val="00B050"/>
          <w:sz w:val="20"/>
          <w:szCs w:val="20"/>
        </w:rPr>
      </w:pPr>
      <w:bookmarkStart w:id="2" w:name="_Toc361755624"/>
    </w:p>
    <w:p w:rsidR="00735DA0" w:rsidRPr="00386959" w:rsidRDefault="00735DA0" w:rsidP="00735DA0">
      <w:pPr>
        <w:rPr>
          <w:rFonts w:ascii="Arial" w:hAnsi="Arial" w:cs="Arial"/>
          <w:b/>
          <w:color w:val="00B050"/>
          <w:sz w:val="20"/>
          <w:szCs w:val="20"/>
        </w:rPr>
      </w:pPr>
      <w:r w:rsidRPr="00386959">
        <w:rPr>
          <w:rFonts w:ascii="Arial" w:hAnsi="Arial" w:cs="Arial"/>
          <w:b/>
          <w:color w:val="00B050"/>
          <w:sz w:val="20"/>
          <w:szCs w:val="20"/>
        </w:rPr>
        <w:t>P1. Purpose</w:t>
      </w:r>
      <w:bookmarkEnd w:id="2"/>
    </w:p>
    <w:p w:rsidR="00735DA0" w:rsidRPr="00386959" w:rsidRDefault="00735DA0" w:rsidP="00735DA0">
      <w:pPr>
        <w:rPr>
          <w:rFonts w:ascii="Arial" w:hAnsi="Arial" w:cs="Arial"/>
          <w:color w:val="00B050"/>
          <w:sz w:val="20"/>
          <w:szCs w:val="20"/>
        </w:rPr>
      </w:pPr>
      <w:r w:rsidRPr="00386959">
        <w:rPr>
          <w:rFonts w:ascii="Arial" w:hAnsi="Arial" w:cs="Arial"/>
          <w:color w:val="00B050"/>
          <w:sz w:val="20"/>
          <w:szCs w:val="20"/>
        </w:rPr>
        <w:t xml:space="preserve">The purpose of this document is to provide a Class D Software Management Plan (SMP) for the non-safety-critical </w:t>
      </w:r>
      <w:r w:rsidR="00FE704E">
        <w:rPr>
          <w:rFonts w:ascii="Arial" w:hAnsi="Arial" w:cs="Arial"/>
          <w:color w:val="00B050"/>
          <w:sz w:val="20"/>
          <w:szCs w:val="20"/>
        </w:rPr>
        <w:t>XYZ Example Project</w:t>
      </w:r>
      <w:r w:rsidRPr="00386959">
        <w:rPr>
          <w:rFonts w:ascii="Arial" w:hAnsi="Arial" w:cs="Arial"/>
          <w:color w:val="00B050"/>
          <w:sz w:val="20"/>
          <w:szCs w:val="20"/>
        </w:rPr>
        <w:t xml:space="preserve"> that is in compliance with LPR 7150.2, LaRC Software Engineering Requirements and LMS-CP-7150.5, Class D Software requirements.</w:t>
      </w:r>
    </w:p>
    <w:p w:rsidR="00735DA0" w:rsidRPr="00386959" w:rsidRDefault="00735DA0" w:rsidP="00735DA0">
      <w:pPr>
        <w:rPr>
          <w:rFonts w:ascii="Arial" w:hAnsi="Arial" w:cs="Arial"/>
          <w:color w:val="00B050"/>
          <w:sz w:val="20"/>
          <w:szCs w:val="20"/>
        </w:rPr>
      </w:pPr>
    </w:p>
    <w:p w:rsidR="00735DA0" w:rsidRPr="00386959" w:rsidRDefault="00735DA0" w:rsidP="00735DA0">
      <w:pPr>
        <w:rPr>
          <w:rFonts w:ascii="Arial" w:hAnsi="Arial" w:cs="Arial"/>
          <w:color w:val="00B050"/>
          <w:sz w:val="20"/>
          <w:szCs w:val="20"/>
        </w:rPr>
      </w:pPr>
      <w:r w:rsidRPr="00386959">
        <w:rPr>
          <w:rFonts w:ascii="Arial" w:hAnsi="Arial" w:cs="Arial"/>
          <w:color w:val="00B050"/>
          <w:sz w:val="20"/>
          <w:szCs w:val="20"/>
        </w:rPr>
        <w:t>The major goals for this Software Management Plan are:</w:t>
      </w:r>
    </w:p>
    <w:p w:rsidR="00735DA0" w:rsidRPr="00386959" w:rsidRDefault="00735DA0" w:rsidP="00735DA0">
      <w:pPr>
        <w:rPr>
          <w:rFonts w:ascii="Arial" w:hAnsi="Arial" w:cs="Arial"/>
          <w:color w:val="00B050"/>
          <w:sz w:val="20"/>
          <w:szCs w:val="20"/>
        </w:rPr>
      </w:pPr>
      <w:r w:rsidRPr="00386959">
        <w:rPr>
          <w:rFonts w:ascii="Arial" w:hAnsi="Arial" w:cs="Arial"/>
          <w:color w:val="00B050"/>
          <w:sz w:val="20"/>
          <w:szCs w:val="20"/>
        </w:rPr>
        <w:t xml:space="preserve">(1)To describe what products and services will be delivered as part of </w:t>
      </w:r>
      <w:r w:rsidR="00FE704E">
        <w:rPr>
          <w:rFonts w:ascii="Arial" w:hAnsi="Arial" w:cs="Arial"/>
          <w:color w:val="00B050"/>
          <w:sz w:val="20"/>
          <w:szCs w:val="20"/>
        </w:rPr>
        <w:t>XYZ Example Project</w:t>
      </w:r>
      <w:r w:rsidRPr="00386959">
        <w:rPr>
          <w:rFonts w:ascii="Arial" w:hAnsi="Arial" w:cs="Arial"/>
          <w:color w:val="00B050"/>
          <w:sz w:val="20"/>
          <w:szCs w:val="20"/>
        </w:rPr>
        <w:t>.</w:t>
      </w:r>
    </w:p>
    <w:p w:rsidR="00735DA0" w:rsidRPr="00386959" w:rsidRDefault="00735DA0" w:rsidP="00735DA0">
      <w:pPr>
        <w:rPr>
          <w:rFonts w:ascii="Arial" w:hAnsi="Arial" w:cs="Arial"/>
          <w:color w:val="00B050"/>
          <w:sz w:val="20"/>
          <w:szCs w:val="20"/>
        </w:rPr>
      </w:pPr>
      <w:r w:rsidRPr="00386959">
        <w:rPr>
          <w:rFonts w:ascii="Arial" w:hAnsi="Arial" w:cs="Arial"/>
          <w:color w:val="00B050"/>
          <w:sz w:val="20"/>
          <w:szCs w:val="20"/>
        </w:rPr>
        <w:t>(2)To define who is responsible for producing the products, what are the project stakeholders’ responsibilities, and how their involvement will be monitored.</w:t>
      </w:r>
    </w:p>
    <w:p w:rsidR="00735DA0" w:rsidRPr="00386959" w:rsidRDefault="00735DA0" w:rsidP="00735DA0">
      <w:pPr>
        <w:rPr>
          <w:rFonts w:ascii="Arial" w:hAnsi="Arial" w:cs="Arial"/>
          <w:color w:val="00B050"/>
          <w:sz w:val="20"/>
          <w:szCs w:val="20"/>
        </w:rPr>
      </w:pPr>
      <w:r w:rsidRPr="00386959">
        <w:rPr>
          <w:rFonts w:ascii="Arial" w:hAnsi="Arial" w:cs="Arial"/>
          <w:color w:val="00B050"/>
          <w:sz w:val="20"/>
          <w:szCs w:val="20"/>
        </w:rPr>
        <w:t>(3)To describe the schedule for completing the effort.</w:t>
      </w:r>
    </w:p>
    <w:p w:rsidR="00735DA0" w:rsidRPr="00386959" w:rsidRDefault="00735DA0" w:rsidP="00735DA0">
      <w:pPr>
        <w:rPr>
          <w:rFonts w:ascii="Arial" w:hAnsi="Arial" w:cs="Arial"/>
          <w:color w:val="00B050"/>
          <w:sz w:val="20"/>
          <w:szCs w:val="20"/>
        </w:rPr>
      </w:pPr>
      <w:r w:rsidRPr="00386959">
        <w:rPr>
          <w:rFonts w:ascii="Arial" w:hAnsi="Arial" w:cs="Arial"/>
          <w:color w:val="00B050"/>
          <w:sz w:val="20"/>
          <w:szCs w:val="20"/>
        </w:rPr>
        <w:t>(4)To specify the estimated resources needed (cost and/or effort) to produce the software, as a function of time.</w:t>
      </w:r>
    </w:p>
    <w:p w:rsidR="00735DA0" w:rsidRPr="00386959" w:rsidRDefault="00735DA0" w:rsidP="00735DA0">
      <w:pPr>
        <w:rPr>
          <w:rFonts w:ascii="Arial" w:hAnsi="Arial" w:cs="Arial"/>
          <w:color w:val="00B050"/>
          <w:sz w:val="20"/>
          <w:szCs w:val="20"/>
        </w:rPr>
      </w:pPr>
      <w:r w:rsidRPr="00386959">
        <w:rPr>
          <w:rFonts w:ascii="Arial" w:hAnsi="Arial" w:cs="Arial"/>
          <w:color w:val="00B050"/>
          <w:sz w:val="20"/>
          <w:szCs w:val="20"/>
        </w:rPr>
        <w:t xml:space="preserve">(5)To describe how and where the work will be carried out. </w:t>
      </w:r>
    </w:p>
    <w:p w:rsidR="00735DA0" w:rsidRPr="00386959" w:rsidRDefault="00735DA0" w:rsidP="00735DA0">
      <w:pPr>
        <w:rPr>
          <w:rFonts w:ascii="Arial" w:hAnsi="Arial" w:cs="Arial"/>
          <w:color w:val="00B050"/>
          <w:sz w:val="20"/>
          <w:szCs w:val="20"/>
        </w:rPr>
      </w:pPr>
      <w:r w:rsidRPr="00386959">
        <w:rPr>
          <w:rFonts w:ascii="Arial" w:hAnsi="Arial" w:cs="Arial"/>
          <w:color w:val="00B050"/>
          <w:sz w:val="20"/>
          <w:szCs w:val="20"/>
        </w:rPr>
        <w:t xml:space="preserve">(6)To reach a mutual understanding and agreement with </w:t>
      </w:r>
      <w:r w:rsidR="00AD6B33">
        <w:rPr>
          <w:rFonts w:ascii="Arial" w:hAnsi="Arial" w:cs="Arial"/>
          <w:color w:val="00B050"/>
          <w:sz w:val="20"/>
          <w:szCs w:val="20"/>
        </w:rPr>
        <w:t xml:space="preserve">the customer </w:t>
      </w:r>
      <w:r w:rsidR="00FE704E" w:rsidRPr="00FE704E">
        <w:rPr>
          <w:rFonts w:ascii="Arial" w:hAnsi="Arial" w:cs="Arial"/>
          <w:color w:val="00B050"/>
          <w:sz w:val="20"/>
          <w:szCs w:val="20"/>
        </w:rPr>
        <w:t xml:space="preserve">Thomas Jefferson </w:t>
      </w:r>
      <w:r w:rsidRPr="00386959">
        <w:rPr>
          <w:rFonts w:ascii="Arial" w:hAnsi="Arial" w:cs="Arial"/>
          <w:color w:val="00B050"/>
          <w:sz w:val="20"/>
          <w:szCs w:val="20"/>
        </w:rPr>
        <w:t>and other stakeholders on items (1) through (5).</w:t>
      </w:r>
    </w:p>
    <w:p w:rsidR="00735DA0" w:rsidRPr="00386959" w:rsidRDefault="00735DA0" w:rsidP="00735DA0">
      <w:pPr>
        <w:rPr>
          <w:rFonts w:ascii="Arial" w:hAnsi="Arial" w:cs="Arial"/>
          <w:color w:val="00B050"/>
          <w:sz w:val="20"/>
          <w:szCs w:val="20"/>
        </w:rPr>
      </w:pPr>
      <w:r w:rsidRPr="00386959">
        <w:rPr>
          <w:rFonts w:ascii="Arial" w:hAnsi="Arial" w:cs="Arial"/>
          <w:color w:val="00B050"/>
          <w:sz w:val="20"/>
          <w:szCs w:val="20"/>
        </w:rPr>
        <w:t>(7)To specify the integration and delivery processes, and the acceptance/success criteria.</w:t>
      </w:r>
    </w:p>
    <w:p w:rsidR="00735DA0" w:rsidRPr="00386959" w:rsidRDefault="00735DA0" w:rsidP="00735DA0">
      <w:pPr>
        <w:rPr>
          <w:rFonts w:ascii="Arial" w:hAnsi="Arial" w:cs="Arial"/>
          <w:color w:val="00B050"/>
          <w:sz w:val="20"/>
          <w:szCs w:val="20"/>
        </w:rPr>
      </w:pPr>
      <w:r w:rsidRPr="00386959">
        <w:rPr>
          <w:rFonts w:ascii="Arial" w:hAnsi="Arial" w:cs="Arial"/>
          <w:color w:val="00B050"/>
          <w:sz w:val="20"/>
          <w:szCs w:val="20"/>
        </w:rPr>
        <w:t>(8)To establish confidence that the work has been rationally thought through, that the plan is credible, and that there will be processes to detect and react to project success threats early.</w:t>
      </w:r>
    </w:p>
    <w:p w:rsidR="00735DA0" w:rsidRDefault="00735DA0" w:rsidP="00735DA0">
      <w:pPr>
        <w:rPr>
          <w:rFonts w:ascii="Arial" w:hAnsi="Arial" w:cs="Arial"/>
          <w:b/>
          <w:color w:val="00B050"/>
          <w:sz w:val="20"/>
          <w:szCs w:val="20"/>
        </w:rPr>
      </w:pPr>
      <w:bookmarkStart w:id="3" w:name="_Toc361755625"/>
    </w:p>
    <w:p w:rsidR="00735DA0" w:rsidRPr="00386959" w:rsidRDefault="00735DA0" w:rsidP="00735DA0">
      <w:pPr>
        <w:rPr>
          <w:rFonts w:ascii="Arial" w:hAnsi="Arial" w:cs="Arial"/>
          <w:b/>
          <w:color w:val="00B050"/>
          <w:sz w:val="20"/>
          <w:szCs w:val="20"/>
        </w:rPr>
      </w:pPr>
      <w:r w:rsidRPr="00386959">
        <w:rPr>
          <w:rFonts w:ascii="Arial" w:hAnsi="Arial" w:cs="Arial"/>
          <w:b/>
          <w:color w:val="00B050"/>
          <w:sz w:val="20"/>
          <w:szCs w:val="20"/>
        </w:rPr>
        <w:t>P2. Scope</w:t>
      </w:r>
      <w:bookmarkEnd w:id="3"/>
    </w:p>
    <w:p w:rsidR="00735DA0" w:rsidRPr="00386959" w:rsidRDefault="00735DA0" w:rsidP="00735DA0">
      <w:pPr>
        <w:rPr>
          <w:rFonts w:ascii="Arial" w:eastAsia="Lucida Sans Unicode" w:hAnsi="Arial" w:cs="Arial"/>
          <w:color w:val="00B050"/>
          <w:sz w:val="20"/>
          <w:szCs w:val="20"/>
        </w:rPr>
      </w:pPr>
      <w:r w:rsidRPr="00386959">
        <w:rPr>
          <w:rFonts w:ascii="Arial" w:hAnsi="Arial" w:cs="Arial"/>
          <w:color w:val="00B050"/>
          <w:sz w:val="20"/>
          <w:szCs w:val="20"/>
        </w:rPr>
        <w:t xml:space="preserve">This plan applies to the </w:t>
      </w:r>
      <w:r w:rsidR="00FE704E">
        <w:rPr>
          <w:rFonts w:ascii="Arial" w:hAnsi="Arial" w:cs="Arial"/>
          <w:color w:val="00B050"/>
          <w:sz w:val="20"/>
          <w:szCs w:val="20"/>
        </w:rPr>
        <w:t>XYZ Example Project</w:t>
      </w:r>
      <w:r w:rsidRPr="00386959">
        <w:rPr>
          <w:rFonts w:ascii="Arial" w:hAnsi="Arial" w:cs="Arial"/>
          <w:color w:val="00B050"/>
          <w:sz w:val="20"/>
          <w:szCs w:val="20"/>
        </w:rPr>
        <w:t xml:space="preserve"> non-safety-critical Class D software development, maintenance, and management activities that are performed by or for Langley (hereafter referred to as the project). This includes new software development and modifications to existing software. This plan applies to both the software products and the associated data. This plan complies with the pretailored requirements from NASA-STD-8739.8, Software Assurance Standard for Class D; and Appendix A1, Software Management Plan.  </w:t>
      </w:r>
      <w:r w:rsidRPr="00386959">
        <w:rPr>
          <w:rFonts w:ascii="Arial" w:eastAsia="Lucida Sans Unicode" w:hAnsi="Arial" w:cs="Arial"/>
          <w:color w:val="00B050"/>
          <w:sz w:val="20"/>
          <w:szCs w:val="20"/>
        </w:rPr>
        <w:t xml:space="preserve"> </w:t>
      </w:r>
    </w:p>
    <w:p w:rsidR="004A7F26" w:rsidRDefault="004A7F26" w:rsidP="00735DA0">
      <w:pPr>
        <w:rPr>
          <w:rFonts w:ascii="Arial" w:eastAsia="Lucida Sans Unicode" w:hAnsi="Arial" w:cs="Arial"/>
          <w:color w:val="00B050"/>
          <w:sz w:val="20"/>
          <w:szCs w:val="20"/>
        </w:rPr>
      </w:pPr>
    </w:p>
    <w:p w:rsidR="00735DA0" w:rsidRPr="00386959" w:rsidRDefault="00735DA0" w:rsidP="00735DA0">
      <w:pPr>
        <w:rPr>
          <w:rFonts w:ascii="Arial" w:eastAsia="Lucida Sans Unicode" w:hAnsi="Arial" w:cs="Arial"/>
          <w:color w:val="00B050"/>
          <w:sz w:val="20"/>
          <w:szCs w:val="20"/>
        </w:rPr>
      </w:pPr>
      <w:r w:rsidRPr="00386959">
        <w:rPr>
          <w:rFonts w:ascii="Arial" w:eastAsia="Lucida Sans Unicode" w:hAnsi="Arial" w:cs="Arial"/>
          <w:color w:val="00B050"/>
          <w:sz w:val="20"/>
          <w:szCs w:val="20"/>
        </w:rPr>
        <w:t xml:space="preserve">The expected initial use will be in NASA Langley’s </w:t>
      </w:r>
      <w:r w:rsidR="003F7E35">
        <w:rPr>
          <w:rFonts w:ascii="Arial" w:eastAsia="Lucida Sans Unicode" w:hAnsi="Arial" w:cs="Arial"/>
          <w:color w:val="00B050"/>
          <w:sz w:val="20"/>
          <w:szCs w:val="20"/>
        </w:rPr>
        <w:t xml:space="preserve">XYZ </w:t>
      </w:r>
      <w:r w:rsidRPr="00386959">
        <w:rPr>
          <w:rFonts w:ascii="Arial" w:eastAsia="Lucida Sans Unicode" w:hAnsi="Arial" w:cs="Arial"/>
          <w:color w:val="00B050"/>
          <w:sz w:val="20"/>
          <w:szCs w:val="20"/>
        </w:rPr>
        <w:t>Facility.</w:t>
      </w:r>
    </w:p>
    <w:p w:rsidR="00735DA0" w:rsidRPr="00386959" w:rsidRDefault="00735DA0" w:rsidP="00735DA0">
      <w:pPr>
        <w:rPr>
          <w:rFonts w:ascii="Arial" w:hAnsi="Arial" w:cs="Arial"/>
          <w:color w:val="00B050"/>
          <w:sz w:val="20"/>
          <w:szCs w:val="20"/>
        </w:rPr>
      </w:pPr>
    </w:p>
    <w:p w:rsidR="00735DA0" w:rsidRPr="00386959" w:rsidRDefault="00735DA0" w:rsidP="00735DA0">
      <w:pPr>
        <w:rPr>
          <w:rFonts w:ascii="Arial" w:hAnsi="Arial" w:cs="Arial"/>
          <w:b/>
          <w:color w:val="00B050"/>
          <w:sz w:val="20"/>
          <w:szCs w:val="20"/>
        </w:rPr>
      </w:pPr>
      <w:bookmarkStart w:id="4" w:name="_Toc361755626"/>
      <w:r w:rsidRPr="00386959">
        <w:rPr>
          <w:rFonts w:ascii="Arial" w:hAnsi="Arial" w:cs="Arial"/>
          <w:b/>
          <w:color w:val="00B050"/>
          <w:sz w:val="20"/>
          <w:szCs w:val="20"/>
        </w:rPr>
        <w:t>P.3</w:t>
      </w:r>
      <w:bookmarkStart w:id="5" w:name="_Toc361755627"/>
      <w:bookmarkEnd w:id="4"/>
      <w:r w:rsidRPr="00386959">
        <w:rPr>
          <w:rFonts w:ascii="Arial" w:hAnsi="Arial" w:cs="Arial"/>
          <w:b/>
          <w:color w:val="00B050"/>
          <w:sz w:val="20"/>
          <w:szCs w:val="20"/>
        </w:rPr>
        <w:t xml:space="preserve"> Applicable Documents</w:t>
      </w:r>
      <w:bookmarkEnd w:id="5"/>
    </w:p>
    <w:tbl>
      <w:tblPr>
        <w:tblW w:w="9468" w:type="dxa"/>
        <w:tblLook w:val="0000" w:firstRow="0" w:lastRow="0" w:firstColumn="0" w:lastColumn="0" w:noHBand="0" w:noVBand="0"/>
      </w:tblPr>
      <w:tblGrid>
        <w:gridCol w:w="2387"/>
        <w:gridCol w:w="7081"/>
      </w:tblGrid>
      <w:tr w:rsidR="00735DA0" w:rsidRPr="00386959" w:rsidTr="00882269">
        <w:tblPrEx>
          <w:tblCellMar>
            <w:top w:w="0" w:type="dxa"/>
            <w:bottom w:w="0" w:type="dxa"/>
          </w:tblCellMar>
        </w:tblPrEx>
        <w:tc>
          <w:tcPr>
            <w:tcW w:w="2387" w:type="dxa"/>
          </w:tcPr>
          <w:p w:rsidR="00735DA0" w:rsidRPr="00386959" w:rsidRDefault="00735DA0" w:rsidP="00882269">
            <w:pPr>
              <w:rPr>
                <w:rFonts w:ascii="Arial" w:hAnsi="Arial" w:cs="Arial"/>
                <w:color w:val="00B050"/>
                <w:sz w:val="20"/>
                <w:szCs w:val="20"/>
              </w:rPr>
            </w:pPr>
            <w:r w:rsidRPr="00386959">
              <w:rPr>
                <w:rFonts w:ascii="Arial" w:hAnsi="Arial" w:cs="Arial"/>
                <w:color w:val="00B050"/>
                <w:sz w:val="20"/>
                <w:szCs w:val="20"/>
              </w:rPr>
              <w:t>LPR 7150.2</w:t>
            </w:r>
          </w:p>
        </w:tc>
        <w:tc>
          <w:tcPr>
            <w:tcW w:w="7081" w:type="dxa"/>
          </w:tcPr>
          <w:p w:rsidR="00735DA0" w:rsidRPr="00386959" w:rsidRDefault="00735DA0" w:rsidP="00882269">
            <w:pPr>
              <w:rPr>
                <w:rFonts w:ascii="Arial" w:hAnsi="Arial" w:cs="Arial"/>
                <w:color w:val="00B050"/>
                <w:sz w:val="20"/>
                <w:szCs w:val="20"/>
              </w:rPr>
            </w:pPr>
            <w:r w:rsidRPr="00386959">
              <w:rPr>
                <w:rFonts w:ascii="Arial" w:hAnsi="Arial" w:cs="Arial"/>
                <w:color w:val="00B050"/>
                <w:sz w:val="20"/>
                <w:szCs w:val="20"/>
              </w:rPr>
              <w:t>LaRC Software Engineering Requirements</w:t>
            </w:r>
          </w:p>
        </w:tc>
      </w:tr>
      <w:tr w:rsidR="00735DA0" w:rsidRPr="00386959" w:rsidTr="00882269">
        <w:tblPrEx>
          <w:tblCellMar>
            <w:top w:w="0" w:type="dxa"/>
            <w:bottom w:w="0" w:type="dxa"/>
          </w:tblCellMar>
        </w:tblPrEx>
        <w:tc>
          <w:tcPr>
            <w:tcW w:w="2387" w:type="dxa"/>
          </w:tcPr>
          <w:p w:rsidR="00735DA0" w:rsidRPr="00386959" w:rsidRDefault="00735DA0" w:rsidP="00882269">
            <w:pPr>
              <w:rPr>
                <w:rFonts w:ascii="Arial" w:hAnsi="Arial" w:cs="Arial"/>
                <w:color w:val="00B050"/>
                <w:sz w:val="20"/>
                <w:szCs w:val="20"/>
              </w:rPr>
            </w:pPr>
            <w:r w:rsidRPr="00386959">
              <w:rPr>
                <w:rFonts w:ascii="Arial" w:hAnsi="Arial" w:cs="Arial"/>
                <w:color w:val="00B050"/>
                <w:sz w:val="20"/>
                <w:szCs w:val="20"/>
              </w:rPr>
              <w:t>LMS-CP-7150-5</w:t>
            </w:r>
          </w:p>
        </w:tc>
        <w:tc>
          <w:tcPr>
            <w:tcW w:w="7081" w:type="dxa"/>
          </w:tcPr>
          <w:p w:rsidR="00735DA0" w:rsidRPr="00386959" w:rsidRDefault="00735DA0" w:rsidP="00882269">
            <w:pPr>
              <w:rPr>
                <w:rFonts w:ascii="Arial" w:hAnsi="Arial" w:cs="Arial"/>
                <w:color w:val="00B050"/>
                <w:sz w:val="20"/>
                <w:szCs w:val="20"/>
              </w:rPr>
            </w:pPr>
            <w:r w:rsidRPr="00386959">
              <w:rPr>
                <w:rFonts w:ascii="Arial" w:hAnsi="Arial" w:cs="Arial"/>
                <w:color w:val="00B050"/>
                <w:sz w:val="20"/>
                <w:szCs w:val="20"/>
              </w:rPr>
              <w:t>Class D Software</w:t>
            </w:r>
          </w:p>
        </w:tc>
      </w:tr>
    </w:tbl>
    <w:p w:rsidR="00735DA0" w:rsidRPr="0092172C" w:rsidRDefault="00735DA0" w:rsidP="00735DA0">
      <w:pPr>
        <w:rPr>
          <w:rStyle w:val="Guidance"/>
          <w:color w:val="00B050"/>
        </w:rPr>
      </w:pPr>
    </w:p>
    <w:p w:rsidR="00143472" w:rsidRDefault="00143472" w:rsidP="005570FA">
      <w:pPr>
        <w:pStyle w:val="Heading1"/>
        <w:numPr>
          <w:ilvl w:val="0"/>
          <w:numId w:val="0"/>
        </w:numPr>
      </w:pPr>
    </w:p>
    <w:p w:rsidR="00735DA0" w:rsidRDefault="00735DA0" w:rsidP="00735DA0">
      <w:pPr>
        <w:pStyle w:val="BodyText"/>
      </w:pPr>
    </w:p>
    <w:p w:rsidR="00735DA0" w:rsidRPr="001F0932" w:rsidRDefault="00735DA0" w:rsidP="00735DA0">
      <w:pPr>
        <w:rPr>
          <w:color w:val="808080"/>
          <w:sz w:val="16"/>
          <w:szCs w:val="16"/>
        </w:rPr>
      </w:pPr>
      <w:r w:rsidRPr="001F0932">
        <w:rPr>
          <w:color w:val="808080"/>
          <w:sz w:val="16"/>
          <w:szCs w:val="16"/>
        </w:rPr>
        <w:t xml:space="preserve">Appendices </w:t>
      </w:r>
      <w:r>
        <w:rPr>
          <w:color w:val="808080"/>
          <w:sz w:val="16"/>
          <w:szCs w:val="16"/>
        </w:rPr>
        <w:t>from</w:t>
      </w:r>
      <w:r w:rsidRPr="001F0932">
        <w:rPr>
          <w:color w:val="808080"/>
          <w:sz w:val="16"/>
          <w:szCs w:val="16"/>
        </w:rPr>
        <w:t xml:space="preserve"> LMS-CP-7150.5 Class D SoftwareCP_7150-5_130514_A.doc</w:t>
      </w:r>
    </w:p>
    <w:p w:rsidR="00735DA0" w:rsidRPr="00735DA0" w:rsidRDefault="00735DA0" w:rsidP="00735DA0">
      <w:pPr>
        <w:pStyle w:val="BodyText"/>
      </w:pPr>
    </w:p>
    <w:p w:rsidR="00565805" w:rsidRDefault="00565805" w:rsidP="00565805">
      <w:pPr>
        <w:pStyle w:val="BodyText"/>
      </w:pPr>
    </w:p>
    <w:p w:rsidR="00C166C4" w:rsidRPr="00DB40F4" w:rsidRDefault="00C166C4" w:rsidP="00C166C4">
      <w:pPr>
        <w:pStyle w:val="Heading1"/>
        <w:numPr>
          <w:ilvl w:val="0"/>
          <w:numId w:val="0"/>
        </w:numPr>
      </w:pPr>
      <w:bookmarkStart w:id="6" w:name="_Toc363136075"/>
      <w:r>
        <w:t xml:space="preserve">Appendix A: </w:t>
      </w:r>
      <w:r w:rsidRPr="00DB40F4">
        <w:t>Software Documentation Requirements</w:t>
      </w:r>
      <w:bookmarkEnd w:id="6"/>
    </w:p>
    <w:p w:rsidR="00C166C4" w:rsidRPr="00DB40F4" w:rsidRDefault="00C166C4" w:rsidP="00C166C4">
      <w:pPr>
        <w:pStyle w:val="BodyText"/>
      </w:pPr>
    </w:p>
    <w:p w:rsidR="00C166C4" w:rsidRPr="00DB40F4" w:rsidRDefault="00C166C4" w:rsidP="00882269">
      <w:pPr>
        <w:pStyle w:val="Apdx-L1"/>
        <w:numPr>
          <w:ilvl w:val="0"/>
          <w:numId w:val="10"/>
        </w:numPr>
      </w:pPr>
      <w:r w:rsidRPr="00DB40F4">
        <w:t>The project complete</w:t>
      </w:r>
      <w:r>
        <w:t>s</w:t>
      </w:r>
      <w:r w:rsidRPr="00DB40F4">
        <w:t xml:space="preserve"> the sub</w:t>
      </w:r>
      <w:r>
        <w:t>appendices (Appendix A1 through A6</w:t>
      </w:r>
      <w:r w:rsidRPr="00DB40F4">
        <w:t>) of this Appendix.</w:t>
      </w:r>
    </w:p>
    <w:p w:rsidR="00C166C4" w:rsidRPr="00204F99" w:rsidRDefault="00C166C4" w:rsidP="00C166C4">
      <w:pPr>
        <w:pStyle w:val="Apdx-L2"/>
        <w:rPr>
          <w:rStyle w:val="Guidance"/>
          <w:color w:val="auto"/>
        </w:rPr>
      </w:pPr>
      <w:r w:rsidRPr="00204F99">
        <w:rPr>
          <w:rStyle w:val="Guidance"/>
          <w:color w:val="auto"/>
        </w:rPr>
        <w:t xml:space="preserve">The subappendices specify the required content of software documents, but the format and style of the documents are left up to the project (e.g., Branch template or Wiki can be used, or the requirements may be embedded in branch procedures such as a Configuration Management Branch Procedure). </w:t>
      </w:r>
    </w:p>
    <w:p w:rsidR="00C166C4" w:rsidRPr="00204F99" w:rsidRDefault="00C166C4" w:rsidP="00C166C4">
      <w:pPr>
        <w:pStyle w:val="Apdx-L2"/>
        <w:rPr>
          <w:rStyle w:val="Guidance"/>
          <w:color w:val="auto"/>
        </w:rPr>
      </w:pPr>
      <w:r w:rsidRPr="00204F99">
        <w:rPr>
          <w:rStyle w:val="Guidance"/>
          <w:color w:val="auto"/>
        </w:rPr>
        <w:t>As long as the required content is addressed, subappendices can be combined or requirements within a subappendix can be rolled out as a separate document.</w:t>
      </w:r>
    </w:p>
    <w:p w:rsidR="00C166C4" w:rsidRPr="00204F99" w:rsidRDefault="00C166C4" w:rsidP="00C166C4">
      <w:pPr>
        <w:pStyle w:val="Apdx-L2"/>
        <w:rPr>
          <w:rStyle w:val="Guidance"/>
          <w:color w:val="auto"/>
        </w:rPr>
      </w:pPr>
      <w:r w:rsidRPr="00204F99">
        <w:rPr>
          <w:rStyle w:val="Guidance"/>
          <w:color w:val="auto"/>
        </w:rPr>
        <w:t xml:space="preserve">If the software activities are part of a larger/parent project, content requirements in Appendix A1 through A6 can be fulfilled by the parent project documentation if the required content is fully addressed.  </w:t>
      </w:r>
    </w:p>
    <w:p w:rsidR="00C166C4" w:rsidRPr="00DB40F4" w:rsidRDefault="00C166C4" w:rsidP="00C166C4">
      <w:pPr>
        <w:pStyle w:val="Apdx-L2"/>
        <w:numPr>
          <w:ilvl w:val="0"/>
          <w:numId w:val="0"/>
        </w:numPr>
        <w:ind w:left="720" w:hanging="360"/>
        <w:rPr>
          <w:rStyle w:val="Guidance"/>
        </w:rPr>
      </w:pPr>
    </w:p>
    <w:p w:rsidR="00C166C4" w:rsidRPr="00DB40F4" w:rsidRDefault="00C166C4" w:rsidP="00C166C4">
      <w:pPr>
        <w:pStyle w:val="Apdx-L1"/>
      </w:pPr>
      <w:r w:rsidRPr="00DB40F4">
        <w:t xml:space="preserve">In Appendix A1 </w:t>
      </w:r>
      <w:r>
        <w:t>through</w:t>
      </w:r>
      <w:r w:rsidRPr="00DB40F4">
        <w:t xml:space="preserve"> A</w:t>
      </w:r>
      <w:r>
        <w:t>6</w:t>
      </w:r>
      <w:r w:rsidRPr="00DB40F4">
        <w:t>, text in black is required; software activities shall fully comply with statements in black text</w:t>
      </w:r>
      <w:r>
        <w:t xml:space="preserve"> unless a request for tailoring is documented in the Compliance Matrix (specified in Appendix C) and approved following LPR 7150.2, Section 2</w:t>
      </w:r>
      <w:r w:rsidRPr="00DB40F4">
        <w:t>.</w:t>
      </w:r>
      <w:r w:rsidRPr="006A5201">
        <w:rPr>
          <w:rStyle w:val="Reference"/>
        </w:rPr>
        <w:t xml:space="preserve"> </w:t>
      </w:r>
      <w:r>
        <w:rPr>
          <w:rStyle w:val="Reference"/>
        </w:rPr>
        <w:t>[SWE-139</w:t>
      </w:r>
      <w:r w:rsidRPr="00DB40F4">
        <w:rPr>
          <w:rStyle w:val="Reference"/>
        </w:rPr>
        <w:t>]</w:t>
      </w:r>
      <w:r w:rsidRPr="00DB40F4">
        <w:t xml:space="preserve"> </w:t>
      </w:r>
      <w:r w:rsidRPr="00DB40F4">
        <w:rPr>
          <w:color w:val="808080"/>
        </w:rPr>
        <w:t xml:space="preserve">Text in gray is contextual information </w:t>
      </w:r>
      <w:r>
        <w:rPr>
          <w:color w:val="808080"/>
        </w:rPr>
        <w:t>that</w:t>
      </w:r>
      <w:r w:rsidRPr="00DB40F4">
        <w:rPr>
          <w:color w:val="808080"/>
        </w:rPr>
        <w:t xml:space="preserve"> provides further description or examples </w:t>
      </w:r>
      <w:r>
        <w:rPr>
          <w:color w:val="808080"/>
        </w:rPr>
        <w:t>to</w:t>
      </w:r>
      <w:r w:rsidRPr="00DB40F4">
        <w:rPr>
          <w:color w:val="808080"/>
        </w:rPr>
        <w:t xml:space="preserve"> help clarify the requirement or additional items (recommended by industry standards or NASA NPR) to be included in the document.</w:t>
      </w:r>
    </w:p>
    <w:p w:rsidR="00C166C4" w:rsidRDefault="00C166C4" w:rsidP="00C166C4">
      <w:pPr>
        <w:pStyle w:val="Apdx-L1"/>
        <w:numPr>
          <w:ilvl w:val="0"/>
          <w:numId w:val="0"/>
        </w:numPr>
        <w:ind w:left="360"/>
        <w:rPr>
          <w:color w:val="808080"/>
        </w:rPr>
      </w:pPr>
    </w:p>
    <w:p w:rsidR="00C166C4" w:rsidRPr="00204F99" w:rsidRDefault="00C166C4" w:rsidP="00C166C4">
      <w:pPr>
        <w:pStyle w:val="Apdx-L1"/>
      </w:pPr>
      <w:r w:rsidRPr="00204F99">
        <w:t>For the reader’s convenience in completing the following subappendices, an electronic Microsoft Word version of Appendix A1 through A6 and Appendix C is provided in the “</w:t>
      </w:r>
      <w:r w:rsidRPr="00EB1790">
        <w:t>Appendices for LMS-CP-7150.5: Class D Software</w:t>
      </w:r>
      <w:r w:rsidRPr="00204F99">
        <w:t>” at:</w:t>
      </w:r>
      <w:r w:rsidRPr="006A5201">
        <w:rPr>
          <w:color w:val="808080"/>
        </w:rPr>
        <w:t xml:space="preserve"> </w:t>
      </w:r>
      <w:hyperlink r:id="rId8" w:history="1">
        <w:r w:rsidRPr="00A85C0D">
          <w:rPr>
            <w:rStyle w:val="Hyperlink"/>
            <w:rFonts w:cs="Arial"/>
            <w:szCs w:val="20"/>
          </w:rPr>
          <w:t>https://sites-e.larc.nasa.gov/sweng/supporting-products/</w:t>
        </w:r>
      </w:hyperlink>
      <w:r>
        <w:rPr>
          <w:rStyle w:val="Guidance"/>
        </w:rPr>
        <w:t xml:space="preserve"> .</w:t>
      </w:r>
      <w:r w:rsidRPr="006A5201">
        <w:rPr>
          <w:rStyle w:val="Guidance"/>
        </w:rPr>
        <w:t xml:space="preserve">  </w:t>
      </w:r>
    </w:p>
    <w:p w:rsidR="00C166C4" w:rsidRDefault="00C166C4" w:rsidP="00C166C4">
      <w:pPr>
        <w:pStyle w:val="Apdx-L1"/>
        <w:numPr>
          <w:ilvl w:val="0"/>
          <w:numId w:val="0"/>
        </w:numPr>
      </w:pPr>
    </w:p>
    <w:p w:rsidR="00C166C4" w:rsidRPr="00204F99" w:rsidRDefault="00C166C4" w:rsidP="00C166C4">
      <w:pPr>
        <w:pStyle w:val="Apdx-L1"/>
        <w:rPr>
          <w:rStyle w:val="Guidance"/>
          <w:rFonts w:cs="Times New Roman"/>
          <w:color w:val="auto"/>
          <w:szCs w:val="24"/>
        </w:rPr>
      </w:pPr>
      <w:r w:rsidRPr="00DB40F4">
        <w:t xml:space="preserve">The project shall clearly note </w:t>
      </w:r>
      <w:r>
        <w:t>“</w:t>
      </w:r>
      <w:r w:rsidRPr="00DB40F4">
        <w:t>No</w:t>
      </w:r>
      <w:r>
        <w:t>t A</w:t>
      </w:r>
      <w:r w:rsidRPr="00DB40F4">
        <w:t>pplicable</w:t>
      </w:r>
      <w:r>
        <w:t>”</w:t>
      </w:r>
      <w:r w:rsidRPr="00DB40F4">
        <w:t xml:space="preserve"> do</w:t>
      </w:r>
      <w:r>
        <w:t>cument content requirements as “</w:t>
      </w:r>
      <w:r w:rsidRPr="00DB40F4">
        <w:t>NA</w:t>
      </w:r>
      <w:r>
        <w:t>”</w:t>
      </w:r>
      <w:r w:rsidRPr="00DB40F4">
        <w:t xml:space="preserve"> in both the document and the project’s Compliance Matrix</w:t>
      </w:r>
      <w:r>
        <w:t xml:space="preserve"> (specified in Appendix C)</w:t>
      </w:r>
      <w:r w:rsidRPr="00DB40F4">
        <w:t xml:space="preserve">; only those </w:t>
      </w:r>
      <w:r>
        <w:t>requirements</w:t>
      </w:r>
      <w:r w:rsidRPr="00DB40F4">
        <w:t xml:space="preserve"> marked with an asterisk  </w:t>
      </w:r>
      <w:r>
        <w:t>“*”</w:t>
      </w:r>
      <w:r w:rsidRPr="00DB40F4">
        <w:t xml:space="preserve"> in Appendix A1 </w:t>
      </w:r>
      <w:r>
        <w:t>through</w:t>
      </w:r>
      <w:r w:rsidRPr="00DB40F4">
        <w:t xml:space="preserve"> A</w:t>
      </w:r>
      <w:r>
        <w:t>6</w:t>
      </w:r>
      <w:r w:rsidRPr="00DB40F4">
        <w:t xml:space="preserve"> may be denoted as </w:t>
      </w:r>
      <w:r>
        <w:t>“</w:t>
      </w:r>
      <w:r w:rsidRPr="00DB40F4">
        <w:t>NA</w:t>
      </w:r>
      <w:r>
        <w:t xml:space="preserve">” without required approval via LPR 7150.2. </w:t>
      </w:r>
      <w:r w:rsidRPr="00D406F6">
        <w:rPr>
          <w:rStyle w:val="Guidance"/>
          <w:color w:val="auto"/>
        </w:rPr>
        <w:t xml:space="preserve">The omission or modification of document content requirements without an asterisk does require approval following </w:t>
      </w:r>
      <w:r w:rsidRPr="00D406F6">
        <w:rPr>
          <w:rFonts w:cs="Arial"/>
          <w:szCs w:val="20"/>
        </w:rPr>
        <w:t>LPR 7150.2, Section 2</w:t>
      </w:r>
      <w:r>
        <w:rPr>
          <w:rFonts w:cs="Arial"/>
          <w:szCs w:val="20"/>
        </w:rPr>
        <w:t>,</w:t>
      </w:r>
      <w:r w:rsidRPr="00D406F6">
        <w:rPr>
          <w:rFonts w:cs="Arial"/>
          <w:szCs w:val="20"/>
        </w:rPr>
        <w:t xml:space="preserve"> Tailoring and Waivers.</w:t>
      </w:r>
    </w:p>
    <w:p w:rsidR="00C166C4" w:rsidRPr="00204F99" w:rsidRDefault="00C166C4" w:rsidP="00C166C4">
      <w:pPr>
        <w:pStyle w:val="Apdx-L2"/>
        <w:rPr>
          <w:rStyle w:val="Guidance"/>
          <w:color w:val="auto"/>
        </w:rPr>
      </w:pPr>
      <w:r w:rsidRPr="00204F99">
        <w:rPr>
          <w:rStyle w:val="Guidance"/>
          <w:color w:val="auto"/>
        </w:rPr>
        <w:t xml:space="preserve">Specific content within the subappendices (Appendix A1 </w:t>
      </w:r>
      <w:r w:rsidRPr="00204F99">
        <w:rPr>
          <w:rFonts w:cs="Arial"/>
          <w:szCs w:val="20"/>
        </w:rPr>
        <w:t xml:space="preserve">through </w:t>
      </w:r>
      <w:r w:rsidRPr="00204F99">
        <w:rPr>
          <w:rStyle w:val="Guidance"/>
          <w:color w:val="auto"/>
        </w:rPr>
        <w:t>A6) may not be applicable for every project.</w:t>
      </w:r>
    </w:p>
    <w:p w:rsidR="00C166C4" w:rsidRDefault="00C166C4" w:rsidP="00C166C4">
      <w:pPr>
        <w:pStyle w:val="Apdx-L2"/>
        <w:rPr>
          <w:rStyle w:val="Guidance"/>
          <w:color w:val="auto"/>
        </w:rPr>
      </w:pPr>
      <w:r w:rsidRPr="00204F99">
        <w:rPr>
          <w:rStyle w:val="Guidance"/>
          <w:color w:val="auto"/>
        </w:rPr>
        <w:t xml:space="preserve">The decision(s) to make document content requirement items not applicable (NA) may be reviewed by external organizations (e.g., Mission Assurance Branch, Headquarters Office of </w:t>
      </w:r>
      <w:r w:rsidRPr="00204F99">
        <w:rPr>
          <w:rFonts w:cs="Arial"/>
          <w:szCs w:val="20"/>
        </w:rPr>
        <w:t xml:space="preserve">Safety and Mission Assurance </w:t>
      </w:r>
      <w:r w:rsidRPr="00204F99">
        <w:rPr>
          <w:rStyle w:val="Guidance"/>
          <w:color w:val="auto"/>
        </w:rPr>
        <w:t xml:space="preserve">auditors, and Headquarters Office of Chief Engineer auditors). </w:t>
      </w:r>
      <w:r w:rsidRPr="00204F99">
        <w:rPr>
          <w:rStyle w:val="Reference"/>
          <w:color w:val="auto"/>
        </w:rPr>
        <w:t xml:space="preserve"> [NPR 7150.2A:Chapter 5 modified]</w:t>
      </w:r>
      <w:r w:rsidRPr="00204F99">
        <w:rPr>
          <w:rStyle w:val="Guidance"/>
          <w:color w:val="auto"/>
        </w:rPr>
        <w:t xml:space="preserve"> For the benefit of reviewers, the project should document a short justification for each NA. </w:t>
      </w:r>
      <w:r w:rsidRPr="00204F99">
        <w:rPr>
          <w:rStyle w:val="Reference"/>
          <w:color w:val="auto"/>
        </w:rPr>
        <w:t>[HQ OCE]</w:t>
      </w:r>
      <w:r w:rsidRPr="00204F99">
        <w:rPr>
          <w:rStyle w:val="Guidance"/>
          <w:color w:val="auto"/>
        </w:rPr>
        <w:t xml:space="preserve">   </w:t>
      </w:r>
    </w:p>
    <w:p w:rsidR="00C166C4" w:rsidRDefault="00C166C4" w:rsidP="00C166C4">
      <w:pPr>
        <w:pStyle w:val="Apdx-L2"/>
        <w:numPr>
          <w:ilvl w:val="0"/>
          <w:numId w:val="0"/>
        </w:numPr>
        <w:ind w:left="720"/>
        <w:rPr>
          <w:rStyle w:val="Guidance"/>
          <w:color w:val="auto"/>
        </w:rPr>
      </w:pPr>
    </w:p>
    <w:p w:rsidR="00143472" w:rsidRDefault="00143472" w:rsidP="005570FA">
      <w:pPr>
        <w:pStyle w:val="Heading1"/>
        <w:numPr>
          <w:ilvl w:val="0"/>
          <w:numId w:val="0"/>
        </w:numPr>
      </w:pPr>
    </w:p>
    <w:p w:rsidR="00D30CBF" w:rsidRPr="0018288F" w:rsidRDefault="00D30CBF" w:rsidP="00D30CBF">
      <w:pPr>
        <w:pStyle w:val="ApdxTitle"/>
      </w:pPr>
      <w:bookmarkStart w:id="7" w:name="_Toc276045495"/>
      <w:bookmarkStart w:id="8" w:name="_Toc46032547"/>
      <w:bookmarkStart w:id="9" w:name="_Toc280622287"/>
      <w:bookmarkStart w:id="10" w:name="_Toc363136076"/>
      <w:r w:rsidRPr="0018288F">
        <w:lastRenderedPageBreak/>
        <w:t>Appendix A1: Software Management Plan</w:t>
      </w:r>
      <w:bookmarkEnd w:id="9"/>
      <w:r>
        <w:t xml:space="preserve"> (SMP)</w:t>
      </w:r>
      <w:bookmarkEnd w:id="10"/>
    </w:p>
    <w:p w:rsidR="00D30CBF" w:rsidRPr="0018288F" w:rsidRDefault="00D30CBF" w:rsidP="00D30CBF">
      <w:pPr>
        <w:pStyle w:val="BodyText"/>
      </w:pPr>
    </w:p>
    <w:p w:rsidR="00D30CBF" w:rsidRPr="00241F3D" w:rsidRDefault="00D30CBF" w:rsidP="00D30CBF">
      <w:pPr>
        <w:rPr>
          <w:rFonts w:ascii="Arial" w:hAnsi="Arial" w:cs="Arial"/>
          <w:sz w:val="20"/>
          <w:szCs w:val="20"/>
        </w:rPr>
      </w:pPr>
      <w:r w:rsidRPr="00241F3D">
        <w:rPr>
          <w:rFonts w:ascii="Arial" w:hAnsi="Arial" w:cs="Arial"/>
          <w:color w:val="808080"/>
          <w:sz w:val="20"/>
          <w:szCs w:val="20"/>
        </w:rPr>
        <w:t>Instructions: The</w:t>
      </w:r>
      <w:r w:rsidRPr="00BE2C9A">
        <w:rPr>
          <w:rFonts w:ascii="Arial" w:hAnsi="Arial" w:cs="Arial"/>
          <w:color w:val="808080"/>
          <w:sz w:val="20"/>
          <w:szCs w:val="20"/>
        </w:rPr>
        <w:t xml:space="preserve"> </w:t>
      </w:r>
      <w:r w:rsidR="00C93741">
        <w:rPr>
          <w:rFonts w:ascii="Arial" w:hAnsi="Arial" w:cs="Arial"/>
          <w:color w:val="808080"/>
          <w:sz w:val="20"/>
          <w:szCs w:val="20"/>
        </w:rPr>
        <w:t>SMP</w:t>
      </w:r>
      <w:r w:rsidRPr="00BE2C9A">
        <w:rPr>
          <w:rFonts w:ascii="Arial" w:hAnsi="Arial" w:cs="Arial"/>
          <w:color w:val="808080"/>
          <w:sz w:val="20"/>
          <w:szCs w:val="20"/>
        </w:rPr>
        <w:t xml:space="preserve"> is a living document. Therefore,</w:t>
      </w:r>
      <w:r>
        <w:rPr>
          <w:rFonts w:ascii="Arial" w:hAnsi="Arial" w:cs="Arial"/>
          <w:color w:val="808080"/>
          <w:sz w:val="20"/>
          <w:szCs w:val="20"/>
        </w:rPr>
        <w:t xml:space="preserve"> </w:t>
      </w:r>
      <w:r w:rsidRPr="00BE2C9A">
        <w:rPr>
          <w:rFonts w:ascii="Arial" w:hAnsi="Arial" w:cs="Arial"/>
          <w:color w:val="808080"/>
          <w:sz w:val="20"/>
          <w:szCs w:val="20"/>
        </w:rPr>
        <w:t>some of the plan’s required content may</w:t>
      </w:r>
      <w:r w:rsidRPr="00BF4FC5">
        <w:rPr>
          <w:rFonts w:ascii="Arial" w:hAnsi="Arial" w:cs="Arial"/>
          <w:color w:val="808080"/>
          <w:sz w:val="20"/>
          <w:szCs w:val="20"/>
        </w:rPr>
        <w:t xml:space="preserve"> not be known at the time of its initial release and approval. However,</w:t>
      </w:r>
      <w:r>
        <w:rPr>
          <w:rFonts w:ascii="Arial" w:hAnsi="Arial" w:cs="Arial"/>
          <w:color w:val="808080"/>
          <w:sz w:val="20"/>
          <w:szCs w:val="20"/>
        </w:rPr>
        <w:t xml:space="preserve"> for </w:t>
      </w:r>
      <w:r w:rsidRPr="00BF4FC5">
        <w:rPr>
          <w:rFonts w:ascii="Arial" w:hAnsi="Arial" w:cs="Arial"/>
          <w:color w:val="808080"/>
          <w:sz w:val="20"/>
          <w:szCs w:val="20"/>
        </w:rPr>
        <w:t>unknown items</w:t>
      </w:r>
      <w:r>
        <w:rPr>
          <w:rFonts w:ascii="Arial" w:hAnsi="Arial" w:cs="Arial"/>
          <w:color w:val="808080"/>
          <w:sz w:val="20"/>
          <w:szCs w:val="20"/>
        </w:rPr>
        <w:t>,</w:t>
      </w:r>
      <w:r w:rsidRPr="00BF4FC5">
        <w:rPr>
          <w:rFonts w:ascii="Arial" w:hAnsi="Arial" w:cs="Arial"/>
          <w:color w:val="808080"/>
          <w:sz w:val="20"/>
          <w:szCs w:val="20"/>
        </w:rPr>
        <w:t xml:space="preserve"> expected closure dates should be assigned and tracked.</w:t>
      </w:r>
    </w:p>
    <w:p w:rsidR="00D30CBF" w:rsidRDefault="00D30CBF" w:rsidP="00D30CBF">
      <w:pPr>
        <w:rPr>
          <w:rFonts w:ascii="Arial" w:hAnsi="Arial" w:cs="Arial"/>
          <w:sz w:val="20"/>
          <w:szCs w:val="20"/>
        </w:rPr>
      </w:pPr>
    </w:p>
    <w:p w:rsidR="00D30CBF" w:rsidRDefault="00D30CBF" w:rsidP="00D30CBF">
      <w:pPr>
        <w:rPr>
          <w:rStyle w:val="Reference"/>
        </w:rPr>
      </w:pPr>
      <w:r w:rsidRPr="0018288F">
        <w:rPr>
          <w:rFonts w:ascii="Arial" w:hAnsi="Arial" w:cs="Arial"/>
          <w:sz w:val="20"/>
          <w:szCs w:val="20"/>
        </w:rPr>
        <w:t>The Software Management Plan shall contain:</w:t>
      </w:r>
      <w:r w:rsidRPr="0018288F">
        <w:rPr>
          <w:rStyle w:val="Reference"/>
        </w:rPr>
        <w:t xml:space="preserve"> [SWE-102]</w:t>
      </w:r>
      <w:r w:rsidR="006D7C1F">
        <w:rPr>
          <w:rStyle w:val="Reference"/>
        </w:rPr>
        <w:t xml:space="preserve"> [SWE-013]</w:t>
      </w:r>
    </w:p>
    <w:p w:rsidR="00386959" w:rsidRDefault="00386959" w:rsidP="0092172C">
      <w:pPr>
        <w:pStyle w:val="Apdx-L1"/>
        <w:numPr>
          <w:ilvl w:val="0"/>
          <w:numId w:val="0"/>
        </w:numPr>
        <w:ind w:left="360" w:hanging="360"/>
        <w:rPr>
          <w:rStyle w:val="Guidance"/>
          <w:b/>
          <w:color w:val="00B050"/>
        </w:rPr>
      </w:pPr>
    </w:p>
    <w:p w:rsidR="00386959" w:rsidRPr="00FC6216" w:rsidRDefault="00D30CBF" w:rsidP="00882269">
      <w:pPr>
        <w:pStyle w:val="Apdx-L1"/>
        <w:numPr>
          <w:ilvl w:val="0"/>
          <w:numId w:val="12"/>
        </w:numPr>
        <w:rPr>
          <w:rFonts w:cs="Arial"/>
        </w:rPr>
      </w:pPr>
      <w:r w:rsidRPr="00386959">
        <w:rPr>
          <w:rFonts w:cs="Arial"/>
          <w:u w:val="single"/>
        </w:rPr>
        <w:t>Project Organization</w:t>
      </w:r>
      <w:r w:rsidRPr="00386959">
        <w:rPr>
          <w:rFonts w:cs="Arial"/>
        </w:rPr>
        <w:t xml:space="preserve">. </w:t>
      </w:r>
      <w:r w:rsidRPr="008121C6">
        <w:t xml:space="preserve">Project organizational structure showing authority and responsibility of each organizational unit, including contractual suppliers and external organizations </w:t>
      </w:r>
      <w:r w:rsidRPr="008121C6">
        <w:rPr>
          <w:rStyle w:val="Guidance"/>
        </w:rPr>
        <w:t>(e.g., universities, other government organizations, and industry partners).</w:t>
      </w:r>
      <w:r w:rsidRPr="008121C6">
        <w:t xml:space="preserve"> </w:t>
      </w:r>
      <w:r w:rsidRPr="0018288F">
        <w:rPr>
          <w:rStyle w:val="Reference"/>
        </w:rPr>
        <w:t>[SWE-102</w:t>
      </w:r>
      <w:r>
        <w:rPr>
          <w:rStyle w:val="Reference"/>
        </w:rPr>
        <w:t>.</w:t>
      </w:r>
      <w:r w:rsidRPr="0018288F">
        <w:rPr>
          <w:rStyle w:val="Reference"/>
        </w:rPr>
        <w:t>a]</w:t>
      </w:r>
      <w:r w:rsidRPr="008121C6">
        <w:t xml:space="preserve"> </w:t>
      </w:r>
      <w:r w:rsidR="00AA7704" w:rsidRPr="00AA7704">
        <w:rPr>
          <w:rStyle w:val="Reference"/>
        </w:rPr>
        <w:t>[SWE-10</w:t>
      </w:r>
      <w:r w:rsidR="00AA7704">
        <w:rPr>
          <w:rStyle w:val="Reference"/>
        </w:rPr>
        <w:t>3</w:t>
      </w:r>
      <w:r w:rsidR="00AA7704" w:rsidRPr="00AA7704">
        <w:rPr>
          <w:rStyle w:val="Reference"/>
        </w:rPr>
        <w:t>.a]</w:t>
      </w:r>
      <w:r w:rsidR="00AA7704" w:rsidRPr="00386959">
        <w:rPr>
          <w:rStyle w:val="Reference"/>
          <w:color w:val="auto"/>
        </w:rPr>
        <w:t xml:space="preserve">  </w:t>
      </w:r>
      <w:r w:rsidRPr="008121C6">
        <w:t xml:space="preserve"> </w:t>
      </w:r>
    </w:p>
    <w:p w:rsidR="00FC6216" w:rsidRPr="00FC6216" w:rsidRDefault="00FC6216" w:rsidP="00FC6216">
      <w:pPr>
        <w:pStyle w:val="Apdx-L1"/>
        <w:numPr>
          <w:ilvl w:val="0"/>
          <w:numId w:val="0"/>
        </w:numPr>
        <w:autoSpaceDE w:val="0"/>
        <w:autoSpaceDN w:val="0"/>
        <w:adjustRightInd w:val="0"/>
        <w:ind w:left="540" w:hanging="180"/>
        <w:rPr>
          <w:rFonts w:cs="Arial"/>
          <w:color w:val="818181"/>
          <w:sz w:val="12"/>
          <w:szCs w:val="12"/>
        </w:rPr>
      </w:pPr>
      <w:r w:rsidRPr="00FC6216">
        <w:rPr>
          <w:rFonts w:cs="Arial"/>
          <w:color w:val="000000"/>
          <w:szCs w:val="20"/>
        </w:rPr>
        <w:t>1. Include the Mission Assurance Branch in the organizational structure because it performs, at a minimum,</w:t>
      </w:r>
      <w:r>
        <w:rPr>
          <w:rFonts w:cs="Arial"/>
          <w:color w:val="000000"/>
          <w:szCs w:val="20"/>
        </w:rPr>
        <w:t xml:space="preserve"> </w:t>
      </w:r>
      <w:r w:rsidRPr="00FC6216">
        <w:rPr>
          <w:rFonts w:cs="Arial"/>
          <w:color w:val="000000"/>
          <w:szCs w:val="20"/>
        </w:rPr>
        <w:t>the Software Assurance Classification Assessment and safety-criticality determination as defined in LMSCP-</w:t>
      </w:r>
      <w:r>
        <w:rPr>
          <w:rFonts w:cs="Arial"/>
          <w:color w:val="000000"/>
          <w:szCs w:val="20"/>
        </w:rPr>
        <w:t xml:space="preserve"> </w:t>
      </w:r>
      <w:r w:rsidRPr="00FC6216">
        <w:rPr>
          <w:rFonts w:cs="Arial"/>
          <w:color w:val="000000"/>
          <w:szCs w:val="20"/>
        </w:rPr>
        <w:t xml:space="preserve">4754, Software Assurance (SA) for Development and Acquisition. </w:t>
      </w:r>
      <w:r w:rsidRPr="00FC6216">
        <w:rPr>
          <w:rFonts w:cs="Arial"/>
          <w:color w:val="818181"/>
          <w:sz w:val="12"/>
          <w:szCs w:val="12"/>
        </w:rPr>
        <w:t>[SWE-102.a] [LMS]</w:t>
      </w:r>
    </w:p>
    <w:p w:rsidR="00FC6216" w:rsidRPr="00FC6216" w:rsidRDefault="00FC6216" w:rsidP="00FC6216">
      <w:pPr>
        <w:pStyle w:val="Apdx-L1"/>
        <w:numPr>
          <w:ilvl w:val="0"/>
          <w:numId w:val="0"/>
        </w:numPr>
        <w:autoSpaceDE w:val="0"/>
        <w:autoSpaceDN w:val="0"/>
        <w:adjustRightInd w:val="0"/>
        <w:ind w:left="540" w:hanging="180"/>
      </w:pPr>
      <w:r w:rsidRPr="00FC6216">
        <w:rPr>
          <w:rFonts w:cs="Arial"/>
          <w:color w:val="000000"/>
          <w:szCs w:val="20"/>
        </w:rPr>
        <w:t>2. Include as an external interface to the organizational structure the Technical Authority for approving any</w:t>
      </w:r>
      <w:r>
        <w:rPr>
          <w:rFonts w:cs="Arial"/>
          <w:color w:val="000000"/>
          <w:szCs w:val="20"/>
        </w:rPr>
        <w:t xml:space="preserve"> </w:t>
      </w:r>
      <w:r w:rsidRPr="00FC6216">
        <w:rPr>
          <w:rFonts w:cs="Arial"/>
          <w:color w:val="000000"/>
          <w:szCs w:val="20"/>
        </w:rPr>
        <w:t xml:space="preserve">project requested software tailoring or waivers. </w:t>
      </w:r>
      <w:r w:rsidRPr="00FC6216">
        <w:rPr>
          <w:rFonts w:cs="Arial"/>
          <w:color w:val="818181"/>
          <w:sz w:val="12"/>
          <w:szCs w:val="12"/>
        </w:rPr>
        <w:t>[SWE-102.a] [SWE-122]</w:t>
      </w:r>
    </w:p>
    <w:p w:rsidR="00386959" w:rsidRPr="00386959" w:rsidRDefault="00386959" w:rsidP="00386959">
      <w:pPr>
        <w:pStyle w:val="Apdx-L1"/>
        <w:numPr>
          <w:ilvl w:val="0"/>
          <w:numId w:val="0"/>
        </w:numPr>
        <w:ind w:left="360"/>
        <w:rPr>
          <w:rFonts w:cs="Arial"/>
          <w:color w:val="00B050"/>
        </w:rPr>
      </w:pPr>
      <w:r w:rsidRPr="00386959">
        <w:rPr>
          <w:color w:val="00B050"/>
        </w:rPr>
        <w:t xml:space="preserve">-The </w:t>
      </w:r>
      <w:r w:rsidR="003F7E35">
        <w:rPr>
          <w:color w:val="00B050"/>
        </w:rPr>
        <w:t>SMART</w:t>
      </w:r>
      <w:r w:rsidRPr="00386959">
        <w:rPr>
          <w:color w:val="00B050"/>
        </w:rPr>
        <w:t xml:space="preserve"> Branch </w:t>
      </w:r>
      <w:r w:rsidR="00E9057E">
        <w:rPr>
          <w:color w:val="00B050"/>
        </w:rPr>
        <w:t>under the BRITE Directorate</w:t>
      </w:r>
      <w:r w:rsidR="00E9057E" w:rsidRPr="00386959">
        <w:rPr>
          <w:color w:val="00B050"/>
        </w:rPr>
        <w:t xml:space="preserve"> </w:t>
      </w:r>
      <w:r w:rsidRPr="00386959">
        <w:rPr>
          <w:color w:val="00B050"/>
        </w:rPr>
        <w:t xml:space="preserve">is the sole </w:t>
      </w:r>
      <w:r w:rsidR="00E9057E" w:rsidRPr="00386959">
        <w:rPr>
          <w:color w:val="00B050"/>
        </w:rPr>
        <w:t xml:space="preserve">research organization </w:t>
      </w:r>
      <w:r w:rsidRPr="00386959">
        <w:rPr>
          <w:color w:val="00B050"/>
        </w:rPr>
        <w:t xml:space="preserve">involved, with </w:t>
      </w:r>
      <w:r w:rsidR="00FE704E" w:rsidRPr="00FE704E">
        <w:rPr>
          <w:color w:val="00B050"/>
        </w:rPr>
        <w:t xml:space="preserve">Thomas Jefferson </w:t>
      </w:r>
      <w:r w:rsidRPr="00386959">
        <w:rPr>
          <w:color w:val="00B050"/>
        </w:rPr>
        <w:t>being the</w:t>
      </w:r>
      <w:r w:rsidR="00867E4E">
        <w:rPr>
          <w:color w:val="00B050"/>
        </w:rPr>
        <w:t xml:space="preserve"> customer and</w:t>
      </w:r>
      <w:r w:rsidRPr="00386959">
        <w:rPr>
          <w:color w:val="00B050"/>
        </w:rPr>
        <w:t xml:space="preserve"> primary stakeholder and </w:t>
      </w:r>
      <w:r w:rsidR="00FE704E">
        <w:rPr>
          <w:color w:val="00B050"/>
        </w:rPr>
        <w:t>George Washington</w:t>
      </w:r>
      <w:r w:rsidRPr="00386959">
        <w:rPr>
          <w:color w:val="00B050"/>
        </w:rPr>
        <w:t xml:space="preserve"> being the sole developer</w:t>
      </w:r>
      <w:r w:rsidR="00EF4507">
        <w:rPr>
          <w:color w:val="00B050"/>
        </w:rPr>
        <w:t xml:space="preserve"> and Software Manager</w:t>
      </w:r>
      <w:r w:rsidR="002973C9">
        <w:rPr>
          <w:color w:val="00B050"/>
        </w:rPr>
        <w:t>. The Technical Authority is the Directorate Head Paul Revere.</w:t>
      </w:r>
    </w:p>
    <w:p w:rsidR="00386959" w:rsidRPr="00386959" w:rsidRDefault="002973C9" w:rsidP="00386959">
      <w:pPr>
        <w:pStyle w:val="Apdx-L1"/>
        <w:numPr>
          <w:ilvl w:val="0"/>
          <w:numId w:val="0"/>
        </w:numPr>
        <w:ind w:left="360"/>
        <w:rPr>
          <w:color w:val="00B050"/>
        </w:rPr>
      </w:pPr>
      <w:r w:rsidRPr="002973C9">
        <w:rPr>
          <w:rFonts w:cs="Arial"/>
          <w:color w:val="00B050"/>
        </w:rPr>
        <w:t>-</w:t>
      </w:r>
      <w:r w:rsidR="00386959" w:rsidRPr="00386959">
        <w:rPr>
          <w:color w:val="00B050"/>
        </w:rPr>
        <w:t xml:space="preserve"> </w:t>
      </w:r>
      <w:r w:rsidR="00E9057E">
        <w:rPr>
          <w:color w:val="00B050"/>
        </w:rPr>
        <w:t xml:space="preserve">Leslie Johnson of the </w:t>
      </w:r>
      <w:r w:rsidR="00386959" w:rsidRPr="00386959">
        <w:rPr>
          <w:color w:val="00B050"/>
        </w:rPr>
        <w:t xml:space="preserve">Mission Assurance Branch performs the Software Assurance Classification Assessment and safety-criticality determination as defined in LMSCP-4754, Software Assurance (SA) for Development and Acquisition. </w:t>
      </w:r>
    </w:p>
    <w:p w:rsidR="00D30CBF" w:rsidRPr="00386959" w:rsidRDefault="00386959" w:rsidP="00386959">
      <w:pPr>
        <w:pStyle w:val="Apdx-L1"/>
        <w:numPr>
          <w:ilvl w:val="0"/>
          <w:numId w:val="0"/>
        </w:numPr>
        <w:ind w:left="360"/>
        <w:rPr>
          <w:rFonts w:cs="Arial"/>
        </w:rPr>
      </w:pPr>
      <w:r w:rsidRPr="00386959">
        <w:rPr>
          <w:color w:val="00B050"/>
        </w:rPr>
        <w:t>-</w:t>
      </w:r>
      <w:r>
        <w:rPr>
          <w:color w:val="00B050"/>
          <w:szCs w:val="20"/>
        </w:rPr>
        <w:t>There are no external organizations involved nor waivers requested.</w:t>
      </w:r>
      <w:r>
        <w:rPr>
          <w:szCs w:val="20"/>
        </w:rPr>
        <w:t xml:space="preserve"> </w:t>
      </w:r>
      <w:r w:rsidR="00D30CBF" w:rsidRPr="005071F2">
        <w:rPr>
          <w:rStyle w:val="Reference"/>
        </w:rPr>
        <w:t>[SWE-102.a</w:t>
      </w:r>
      <w:r w:rsidR="007252BD">
        <w:rPr>
          <w:rStyle w:val="Reference"/>
        </w:rPr>
        <w:t>] [SWE-122</w:t>
      </w:r>
      <w:r w:rsidR="00D30CBF" w:rsidRPr="005071F2">
        <w:rPr>
          <w:rStyle w:val="Reference"/>
        </w:rPr>
        <w:t>]</w:t>
      </w:r>
      <w:r w:rsidR="005071F2" w:rsidRPr="005071F2">
        <w:rPr>
          <w:rFonts w:cs="Arial"/>
          <w:u w:val="single"/>
        </w:rPr>
        <w:t xml:space="preserve"> </w:t>
      </w:r>
      <w:r w:rsidR="005071F2" w:rsidRPr="005071F2">
        <w:rPr>
          <w:rFonts w:cs="Arial"/>
          <w:szCs w:val="20"/>
          <w:u w:val="single"/>
        </w:rPr>
        <w:t xml:space="preserve"> </w:t>
      </w:r>
    </w:p>
    <w:p w:rsidR="002542C2" w:rsidRPr="002542C2" w:rsidRDefault="002B3724" w:rsidP="002542C2">
      <w:pPr>
        <w:pStyle w:val="Apdx-L1"/>
        <w:rPr>
          <w:rFonts w:cs="Arial"/>
        </w:rPr>
      </w:pPr>
      <w:r w:rsidRPr="00E9057E">
        <w:rPr>
          <w:u w:val="single"/>
        </w:rPr>
        <w:t>Software Classification and Safety Criticality.</w:t>
      </w:r>
      <w:r w:rsidRPr="00FC6216">
        <w:t xml:space="preserve"> The software classification of each of the systems and</w:t>
      </w:r>
      <w:r>
        <w:t xml:space="preserve"> </w:t>
      </w:r>
      <w:r w:rsidRPr="00FC6216">
        <w:t xml:space="preserve">subsystems containing software and the safety-criticality determination. </w:t>
      </w:r>
      <w:r w:rsidRPr="00E9057E">
        <w:rPr>
          <w:rFonts w:cs="Arial"/>
          <w:color w:val="808080"/>
          <w:szCs w:val="20"/>
        </w:rPr>
        <w:t>(e.g., All the systems containing software on the project are Class D and non-safety critical.)</w:t>
      </w:r>
      <w:r w:rsidRPr="00FC6216">
        <w:t xml:space="preserve"> </w:t>
      </w:r>
      <w:r w:rsidRPr="00E9057E">
        <w:rPr>
          <w:rFonts w:cs="Arial"/>
          <w:color w:val="818181"/>
          <w:sz w:val="12"/>
          <w:szCs w:val="12"/>
        </w:rPr>
        <w:t>[SWE-102.b] [SWE-020]</w:t>
      </w:r>
      <w:r w:rsidR="00252E50">
        <w:rPr>
          <w:rFonts w:cs="Arial"/>
          <w:color w:val="818181"/>
          <w:sz w:val="12"/>
          <w:szCs w:val="12"/>
        </w:rPr>
        <w:t xml:space="preserve"> </w:t>
      </w:r>
      <w:r w:rsidR="00EF4507" w:rsidRPr="00E9057E">
        <w:rPr>
          <w:color w:val="00B050"/>
        </w:rPr>
        <w:t xml:space="preserve">The </w:t>
      </w:r>
      <w:r w:rsidR="00EF4507">
        <w:rPr>
          <w:color w:val="00B050"/>
        </w:rPr>
        <w:t>software system is C</w:t>
      </w:r>
      <w:r w:rsidR="00EF4507" w:rsidRPr="00E9057E">
        <w:rPr>
          <w:color w:val="00B050"/>
        </w:rPr>
        <w:t xml:space="preserve">lass </w:t>
      </w:r>
      <w:r w:rsidR="002542C2">
        <w:rPr>
          <w:color w:val="00B050"/>
        </w:rPr>
        <w:t xml:space="preserve">D </w:t>
      </w:r>
      <w:r w:rsidR="00EF4507" w:rsidRPr="00E9057E">
        <w:rPr>
          <w:color w:val="00B050"/>
        </w:rPr>
        <w:t xml:space="preserve">and </w:t>
      </w:r>
      <w:r w:rsidR="002542C2">
        <w:rPr>
          <w:color w:val="00B050"/>
        </w:rPr>
        <w:t xml:space="preserve">not </w:t>
      </w:r>
      <w:r w:rsidR="00EF4507" w:rsidRPr="00E9057E">
        <w:rPr>
          <w:color w:val="00B050"/>
        </w:rPr>
        <w:t xml:space="preserve">safety critical </w:t>
      </w:r>
      <w:r w:rsidR="002542C2">
        <w:rPr>
          <w:color w:val="00B050"/>
        </w:rPr>
        <w:t>as</w:t>
      </w:r>
      <w:r w:rsidR="00EF4507" w:rsidRPr="00E9057E">
        <w:rPr>
          <w:color w:val="00B050"/>
        </w:rPr>
        <w:t xml:space="preserve"> confirmed by the Mission Assurance Branch’s “Software Assurance Classification Report”</w:t>
      </w:r>
      <w:r w:rsidR="002542C2">
        <w:rPr>
          <w:color w:val="00B050"/>
        </w:rPr>
        <w:t xml:space="preserve"> which was completed</w:t>
      </w:r>
      <w:r w:rsidR="00EF4507" w:rsidRPr="00E9057E">
        <w:rPr>
          <w:color w:val="00B050"/>
        </w:rPr>
        <w:t xml:space="preserve"> before this SMP was started</w:t>
      </w:r>
      <w:r w:rsidR="002542C2">
        <w:rPr>
          <w:color w:val="00B050"/>
        </w:rPr>
        <w:t xml:space="preserve">. </w:t>
      </w:r>
    </w:p>
    <w:p w:rsidR="00FC6216" w:rsidRPr="004F35E7" w:rsidRDefault="002542C2" w:rsidP="002542C2">
      <w:pPr>
        <w:pStyle w:val="Apdx-L1"/>
        <w:numPr>
          <w:ilvl w:val="0"/>
          <w:numId w:val="0"/>
        </w:numPr>
        <w:ind w:left="360"/>
        <w:rPr>
          <w:rFonts w:cs="Arial"/>
          <w:color w:val="808080"/>
        </w:rPr>
      </w:pPr>
      <w:r w:rsidRPr="004F35E7">
        <w:rPr>
          <w:b/>
          <w:color w:val="808080"/>
          <w:u w:val="single"/>
        </w:rPr>
        <w:t>EXAMPLE NOTE:</w:t>
      </w:r>
      <w:r w:rsidRPr="004F35E7">
        <w:rPr>
          <w:color w:val="808080"/>
          <w:u w:val="single"/>
        </w:rPr>
        <w:t xml:space="preserve"> </w:t>
      </w:r>
      <w:r w:rsidR="003C6AF2" w:rsidRPr="004F35E7">
        <w:rPr>
          <w:color w:val="808080"/>
        </w:rPr>
        <w:t>A</w:t>
      </w:r>
      <w:r w:rsidR="00E9057E" w:rsidRPr="004F35E7">
        <w:rPr>
          <w:color w:val="808080"/>
        </w:rPr>
        <w:t xml:space="preserve"> </w:t>
      </w:r>
      <w:r w:rsidR="003C6AF2" w:rsidRPr="004F35E7">
        <w:rPr>
          <w:color w:val="808080"/>
        </w:rPr>
        <w:t xml:space="preserve">short description of </w:t>
      </w:r>
      <w:r w:rsidR="004A3A81">
        <w:rPr>
          <w:color w:val="808080"/>
        </w:rPr>
        <w:t>what the software would do</w:t>
      </w:r>
      <w:r w:rsidR="003C6AF2" w:rsidRPr="004F35E7">
        <w:rPr>
          <w:color w:val="808080"/>
        </w:rPr>
        <w:t xml:space="preserve"> </w:t>
      </w:r>
      <w:r w:rsidR="00955BD5" w:rsidRPr="004F35E7">
        <w:rPr>
          <w:color w:val="808080"/>
        </w:rPr>
        <w:t xml:space="preserve">and how the software would be used </w:t>
      </w:r>
      <w:r w:rsidR="003C6AF2" w:rsidRPr="004F35E7">
        <w:rPr>
          <w:color w:val="808080"/>
        </w:rPr>
        <w:t xml:space="preserve">was sent to the Mission Assurance Branch (Leslie Johnson) </w:t>
      </w:r>
      <w:r w:rsidR="00955BD5" w:rsidRPr="004F35E7">
        <w:rPr>
          <w:color w:val="808080"/>
        </w:rPr>
        <w:t xml:space="preserve">to perform </w:t>
      </w:r>
      <w:r w:rsidR="00454108" w:rsidRPr="004F35E7">
        <w:rPr>
          <w:color w:val="808080"/>
        </w:rPr>
        <w:t xml:space="preserve">an </w:t>
      </w:r>
      <w:r w:rsidR="003C6AF2" w:rsidRPr="004F35E7">
        <w:rPr>
          <w:color w:val="808080"/>
        </w:rPr>
        <w:t xml:space="preserve">independent </w:t>
      </w:r>
      <w:r w:rsidR="00EF4507" w:rsidRPr="004F35E7">
        <w:rPr>
          <w:color w:val="808080"/>
        </w:rPr>
        <w:t>c</w:t>
      </w:r>
      <w:r w:rsidR="003C6AF2" w:rsidRPr="004F35E7">
        <w:rPr>
          <w:color w:val="808080"/>
        </w:rPr>
        <w:t>lassification</w:t>
      </w:r>
      <w:r w:rsidR="008D2785" w:rsidRPr="004F35E7">
        <w:rPr>
          <w:color w:val="808080"/>
        </w:rPr>
        <w:t xml:space="preserve"> of the software system</w:t>
      </w:r>
      <w:r w:rsidR="00454108" w:rsidRPr="004F35E7">
        <w:rPr>
          <w:color w:val="808080"/>
        </w:rPr>
        <w:t xml:space="preserve">. </w:t>
      </w:r>
      <w:r w:rsidR="00E9057E" w:rsidRPr="004F35E7">
        <w:rPr>
          <w:color w:val="808080"/>
        </w:rPr>
        <w:t>(</w:t>
      </w:r>
      <w:r w:rsidR="00E9057E" w:rsidRPr="004A3A81">
        <w:rPr>
          <w:color w:val="808080"/>
          <w:u w:val="single"/>
        </w:rPr>
        <w:t xml:space="preserve">The description was also </w:t>
      </w:r>
      <w:r w:rsidR="00EF4507" w:rsidRPr="004A3A81">
        <w:rPr>
          <w:color w:val="808080"/>
          <w:u w:val="single"/>
        </w:rPr>
        <w:t xml:space="preserve">re-used in the </w:t>
      </w:r>
      <w:r w:rsidR="00E9057E" w:rsidRPr="004A3A81">
        <w:rPr>
          <w:color w:val="808080"/>
          <w:u w:val="single"/>
        </w:rPr>
        <w:t>Software Requirements Specification</w:t>
      </w:r>
      <w:r w:rsidR="00EF4507" w:rsidRPr="004A3A81">
        <w:rPr>
          <w:color w:val="808080"/>
          <w:u w:val="single"/>
        </w:rPr>
        <w:t xml:space="preserve">, </w:t>
      </w:r>
      <w:r w:rsidR="00E9057E" w:rsidRPr="004A3A81">
        <w:rPr>
          <w:color w:val="808080"/>
          <w:u w:val="single"/>
        </w:rPr>
        <w:t>System Overview section.</w:t>
      </w:r>
      <w:r w:rsidR="00E9057E" w:rsidRPr="004F35E7">
        <w:rPr>
          <w:color w:val="808080"/>
        </w:rPr>
        <w:t xml:space="preserve">) </w:t>
      </w:r>
      <w:r w:rsidR="00454108" w:rsidRPr="004F35E7">
        <w:rPr>
          <w:color w:val="808080"/>
        </w:rPr>
        <w:t xml:space="preserve">The </w:t>
      </w:r>
      <w:r w:rsidR="008D2785" w:rsidRPr="004F35E7">
        <w:rPr>
          <w:color w:val="808080"/>
        </w:rPr>
        <w:t xml:space="preserve">Software Manager </w:t>
      </w:r>
      <w:r w:rsidR="00454108" w:rsidRPr="004F35E7">
        <w:rPr>
          <w:color w:val="808080"/>
        </w:rPr>
        <w:t>determined</w:t>
      </w:r>
      <w:r w:rsidR="008D2785" w:rsidRPr="004F35E7">
        <w:rPr>
          <w:color w:val="808080"/>
        </w:rPr>
        <w:t xml:space="preserve"> that this</w:t>
      </w:r>
      <w:r w:rsidR="00454108" w:rsidRPr="004F35E7">
        <w:rPr>
          <w:color w:val="808080"/>
        </w:rPr>
        <w:t xml:space="preserve"> software </w:t>
      </w:r>
      <w:r w:rsidR="008D2785" w:rsidRPr="004F35E7">
        <w:rPr>
          <w:color w:val="808080"/>
        </w:rPr>
        <w:t xml:space="preserve">system is </w:t>
      </w:r>
      <w:r w:rsidR="00454108" w:rsidRPr="004F35E7">
        <w:rPr>
          <w:color w:val="808080"/>
        </w:rPr>
        <w:t>Class D based on the definition</w:t>
      </w:r>
      <w:r w:rsidR="008D2785" w:rsidRPr="004F35E7">
        <w:rPr>
          <w:color w:val="808080"/>
        </w:rPr>
        <w:t>s</w:t>
      </w:r>
      <w:r w:rsidR="00454108" w:rsidRPr="004F35E7">
        <w:rPr>
          <w:color w:val="808080"/>
        </w:rPr>
        <w:t xml:space="preserve"> in LPR 7150.2, </w:t>
      </w:r>
      <w:r w:rsidR="00AD6B33" w:rsidRPr="004F35E7">
        <w:rPr>
          <w:color w:val="808080"/>
        </w:rPr>
        <w:t>Appendix D</w:t>
      </w:r>
      <w:r w:rsidR="00454108" w:rsidRPr="004F35E7">
        <w:rPr>
          <w:color w:val="808080"/>
        </w:rPr>
        <w:t>: NASA -Wide Software Classification Definitions</w:t>
      </w:r>
      <w:r w:rsidR="00EF4507" w:rsidRPr="004F35E7">
        <w:rPr>
          <w:color w:val="808080"/>
        </w:rPr>
        <w:t xml:space="preserve"> and that the </w:t>
      </w:r>
      <w:r w:rsidRPr="004F35E7">
        <w:rPr>
          <w:color w:val="808080"/>
        </w:rPr>
        <w:t>system had no safety functions; the “Software Assurance Classification Report” confirmed that determination.</w:t>
      </w:r>
    </w:p>
    <w:p w:rsidR="005071F2" w:rsidRPr="00CC3F33" w:rsidRDefault="00D30CBF" w:rsidP="005071F2">
      <w:pPr>
        <w:pStyle w:val="Apdx-L1"/>
        <w:rPr>
          <w:rFonts w:cs="Arial"/>
        </w:rPr>
      </w:pPr>
      <w:r w:rsidRPr="006F2C61">
        <w:rPr>
          <w:rFonts w:cs="Arial"/>
          <w:u w:val="single"/>
        </w:rPr>
        <w:t>Compliance Matrix</w:t>
      </w:r>
      <w:r w:rsidR="006F2C61" w:rsidRPr="006F2C61">
        <w:rPr>
          <w:rFonts w:cs="Arial"/>
        </w:rPr>
        <w:t>.</w:t>
      </w:r>
      <w:r w:rsidR="00637782" w:rsidRPr="00637782">
        <w:rPr>
          <w:rStyle w:val="Reference"/>
          <w:color w:val="00B050"/>
        </w:rPr>
        <w:t xml:space="preserve"> </w:t>
      </w:r>
      <w:r w:rsidR="00637782" w:rsidRPr="004F35E7">
        <w:rPr>
          <w:rStyle w:val="Reference"/>
        </w:rPr>
        <w:t xml:space="preserve">[SWE-102.c] [SWE-125] </w:t>
      </w:r>
      <w:r w:rsidR="00637782" w:rsidRPr="004F35E7">
        <w:rPr>
          <w:color w:val="808080"/>
        </w:rPr>
        <w:t xml:space="preserve">  </w:t>
      </w:r>
      <w:r w:rsidR="005071F2" w:rsidRPr="003861E3">
        <w:rPr>
          <w:color w:val="00B050"/>
        </w:rPr>
        <w:t xml:space="preserve">The completed </w:t>
      </w:r>
      <w:r w:rsidR="00B75F76" w:rsidRPr="003861E3">
        <w:rPr>
          <w:color w:val="00B050"/>
        </w:rPr>
        <w:t xml:space="preserve">Appendix C, </w:t>
      </w:r>
      <w:r w:rsidR="005071F2" w:rsidRPr="003861E3">
        <w:rPr>
          <w:color w:val="00B050"/>
        </w:rPr>
        <w:t>Compliance Matrix</w:t>
      </w:r>
      <w:r w:rsidR="000C0A89" w:rsidRPr="003861E3">
        <w:rPr>
          <w:color w:val="00B050"/>
        </w:rPr>
        <w:t>,</w:t>
      </w:r>
      <w:r w:rsidR="005071F2" w:rsidRPr="003861E3">
        <w:rPr>
          <w:color w:val="00B050"/>
        </w:rPr>
        <w:t xml:space="preserve"> </w:t>
      </w:r>
      <w:r w:rsidR="006A5AC7" w:rsidRPr="003861E3">
        <w:rPr>
          <w:color w:val="00B050"/>
        </w:rPr>
        <w:t>is</w:t>
      </w:r>
      <w:r w:rsidR="005071F2" w:rsidRPr="003861E3">
        <w:rPr>
          <w:color w:val="00B050"/>
        </w:rPr>
        <w:t xml:space="preserve"> included as an appendix to the SMP.</w:t>
      </w:r>
      <w:r w:rsidR="005071F2" w:rsidRPr="003861E3">
        <w:rPr>
          <w:rStyle w:val="Reference"/>
          <w:color w:val="00B050"/>
        </w:rPr>
        <w:t xml:space="preserve"> </w:t>
      </w:r>
      <w:r w:rsidR="005071F2" w:rsidRPr="00CC3F33">
        <w:t xml:space="preserve">A Microsoft Word version of the Compliance Matrix </w:t>
      </w:r>
      <w:r w:rsidR="006A5AC7" w:rsidRPr="00CC3F33">
        <w:t xml:space="preserve">(as specified </w:t>
      </w:r>
      <w:r w:rsidR="005071F2" w:rsidRPr="00CC3F33">
        <w:t>in Appendix C</w:t>
      </w:r>
      <w:r w:rsidR="006A5AC7" w:rsidRPr="00CC3F33">
        <w:t>)</w:t>
      </w:r>
      <w:r w:rsidR="005071F2" w:rsidRPr="00CC3F33">
        <w:t xml:space="preserve"> is provided in the </w:t>
      </w:r>
      <w:r w:rsidR="007A052B" w:rsidRPr="00CC3F33">
        <w:t>“</w:t>
      </w:r>
      <w:r w:rsidR="00204F99" w:rsidRPr="00CC3F33">
        <w:t>Appendices for LMS-CP-7150.5: Class D Software</w:t>
      </w:r>
      <w:r w:rsidR="007A052B" w:rsidRPr="00CC3F33">
        <w:t>”</w:t>
      </w:r>
      <w:r w:rsidR="005071F2" w:rsidRPr="00CC3F33">
        <w:t xml:space="preserve"> at: </w:t>
      </w:r>
      <w:hyperlink r:id="rId9" w:history="1">
        <w:r w:rsidR="00204F99" w:rsidRPr="00637782">
          <w:rPr>
            <w:rStyle w:val="Hyperlink"/>
            <w:color w:val="auto"/>
            <w:sz w:val="19"/>
            <w:szCs w:val="19"/>
          </w:rPr>
          <w:t>https://sites-e.larc.nasa.gov/sweng/supporting-products/</w:t>
        </w:r>
      </w:hyperlink>
      <w:r w:rsidR="00637782">
        <w:t>.</w:t>
      </w:r>
    </w:p>
    <w:p w:rsidR="005071F2" w:rsidRPr="00CC3F33" w:rsidRDefault="005071F2" w:rsidP="00882269">
      <w:pPr>
        <w:pStyle w:val="Apdx-L2"/>
        <w:numPr>
          <w:ilvl w:val="1"/>
          <w:numId w:val="11"/>
        </w:numPr>
      </w:pPr>
      <w:r w:rsidRPr="00CC3F33">
        <w:t xml:space="preserve">For those requirements delegated to other parties (e.g., other Centers, agencies, grantees, or partners) or accomplished by contract vehicles, identify the responsible party that the requirement is delegated to in the Compliance Matrix. </w:t>
      </w:r>
      <w:r w:rsidRPr="00CC3F33">
        <w:rPr>
          <w:rStyle w:val="Reference"/>
          <w:color w:val="auto"/>
        </w:rPr>
        <w:t>[SWE-125] [NPR 7150.2A:P.2.2]</w:t>
      </w:r>
      <w:r w:rsidRPr="00CC3F33">
        <w:t xml:space="preserve"> </w:t>
      </w:r>
      <w:r w:rsidR="00CC3F33">
        <w:t xml:space="preserve"> </w:t>
      </w:r>
      <w:r w:rsidR="00CC3F33" w:rsidRPr="00CC3F33">
        <w:rPr>
          <w:rFonts w:cs="Times New Roman"/>
          <w:color w:val="00B050"/>
          <w:szCs w:val="24"/>
        </w:rPr>
        <w:t>None</w:t>
      </w:r>
    </w:p>
    <w:p w:rsidR="007252BD" w:rsidRPr="00CC3F33" w:rsidRDefault="007252BD" w:rsidP="00882269">
      <w:pPr>
        <w:pStyle w:val="Apdx-L3"/>
        <w:numPr>
          <w:ilvl w:val="2"/>
          <w:numId w:val="11"/>
        </w:numPr>
      </w:pPr>
      <w:r w:rsidRPr="00CC3F33">
        <w:t>For requirements delegated to other parties see further instruction in LPR 7150.2</w:t>
      </w:r>
      <w:r w:rsidR="000F5D2F" w:rsidRPr="00CC3F33">
        <w:t>,</w:t>
      </w:r>
      <w:r w:rsidRPr="00CC3F33">
        <w:t xml:space="preserve"> Section 1.4</w:t>
      </w:r>
      <w:r w:rsidRPr="00CC3F33">
        <w:rPr>
          <w:rStyle w:val="Guidance"/>
          <w:color w:val="auto"/>
        </w:rPr>
        <w:t xml:space="preserve">. </w:t>
      </w:r>
      <w:r w:rsidRPr="00CC3F33">
        <w:rPr>
          <w:rStyle w:val="Reference"/>
          <w:color w:val="auto"/>
        </w:rPr>
        <w:t>[SWE-125]</w:t>
      </w:r>
    </w:p>
    <w:p w:rsidR="005071F2" w:rsidRPr="00CC3F33" w:rsidRDefault="005071F2" w:rsidP="00882269">
      <w:pPr>
        <w:pStyle w:val="Apdx-L2"/>
        <w:numPr>
          <w:ilvl w:val="1"/>
          <w:numId w:val="11"/>
        </w:numPr>
      </w:pPr>
      <w:r w:rsidRPr="00CC3F33">
        <w:t>Document the tailoring requests against requirements in this procedure in the Compliance Matrix; tailoring is defined in LPR 7150.2</w:t>
      </w:r>
      <w:r w:rsidR="00694D84" w:rsidRPr="00CC3F33">
        <w:t>,</w:t>
      </w:r>
      <w:r w:rsidRPr="00CC3F33">
        <w:t xml:space="preserve"> Section 2.3.2.</w:t>
      </w:r>
      <w:r w:rsidR="007252BD" w:rsidRPr="00CC3F33">
        <w:rPr>
          <w:rStyle w:val="Reference"/>
          <w:color w:val="auto"/>
        </w:rPr>
        <w:t xml:space="preserve"> [SWE-102.c] [SWE-125 Note] [SWE-128]</w:t>
      </w:r>
      <w:r w:rsidR="007252BD" w:rsidRPr="00CC3F33">
        <w:t xml:space="preserve"> </w:t>
      </w:r>
      <w:r w:rsidRPr="00CC3F33">
        <w:t xml:space="preserve"> </w:t>
      </w:r>
      <w:r w:rsidR="00CC3F33" w:rsidRPr="00CC3F33">
        <w:rPr>
          <w:rFonts w:cs="Times New Roman"/>
          <w:color w:val="00B050"/>
          <w:szCs w:val="24"/>
        </w:rPr>
        <w:t>None</w:t>
      </w:r>
    </w:p>
    <w:p w:rsidR="005071F2" w:rsidRPr="00CC3F33" w:rsidRDefault="005071F2" w:rsidP="00882269">
      <w:pPr>
        <w:pStyle w:val="Apdx-L2"/>
        <w:numPr>
          <w:ilvl w:val="1"/>
          <w:numId w:val="11"/>
        </w:numPr>
        <w:rPr>
          <w:rStyle w:val="Reference"/>
          <w:color w:val="auto"/>
          <w:sz w:val="20"/>
          <w:szCs w:val="22"/>
        </w:rPr>
      </w:pPr>
      <w:r w:rsidRPr="00CC3F33">
        <w:t xml:space="preserve">Only requirements from Appendix A1 </w:t>
      </w:r>
      <w:r w:rsidR="00B05E28" w:rsidRPr="00CC3F33">
        <w:t xml:space="preserve">through </w:t>
      </w:r>
      <w:r w:rsidRPr="00CC3F33">
        <w:t xml:space="preserve">A6 marked with an asterisk </w:t>
      </w:r>
      <w:r w:rsidR="007A052B" w:rsidRPr="00CC3F33">
        <w:t>“</w:t>
      </w:r>
      <w:r w:rsidRPr="00CC3F33">
        <w:t>*</w:t>
      </w:r>
      <w:r w:rsidR="007A052B" w:rsidRPr="00CC3F33">
        <w:t>”</w:t>
      </w:r>
      <w:r w:rsidRPr="00CC3F33">
        <w:t xml:space="preserve"> may be denoted as </w:t>
      </w:r>
      <w:r w:rsidR="007A052B" w:rsidRPr="00CC3F33">
        <w:t>“</w:t>
      </w:r>
      <w:r w:rsidRPr="00CC3F33">
        <w:t>NA</w:t>
      </w:r>
      <w:r w:rsidR="007A052B" w:rsidRPr="00CC3F33">
        <w:t>”</w:t>
      </w:r>
      <w:r w:rsidRPr="00CC3F33">
        <w:t xml:space="preserve"> in the Compliance Matrix. See Appendix A for the restrictions on the use of NA.</w:t>
      </w:r>
    </w:p>
    <w:p w:rsidR="00D30CBF" w:rsidRPr="002B3724" w:rsidRDefault="00D30CBF" w:rsidP="002B3724">
      <w:pPr>
        <w:pStyle w:val="Apdx-L1"/>
        <w:numPr>
          <w:ilvl w:val="0"/>
          <w:numId w:val="6"/>
        </w:numPr>
        <w:rPr>
          <w:rFonts w:cs="Arial"/>
        </w:rPr>
      </w:pPr>
      <w:r w:rsidRPr="002B3724">
        <w:rPr>
          <w:u w:val="single"/>
        </w:rPr>
        <w:t>Engineering environment</w:t>
      </w:r>
      <w:r>
        <w:t>.</w:t>
      </w:r>
      <w:r w:rsidR="002B3724">
        <w:t xml:space="preserve"> </w:t>
      </w:r>
      <w:r w:rsidR="002B3724" w:rsidRPr="0018288F">
        <w:rPr>
          <w:rStyle w:val="Reference"/>
        </w:rPr>
        <w:t>[SWE-102</w:t>
      </w:r>
      <w:r w:rsidR="002B3724">
        <w:rPr>
          <w:rStyle w:val="Reference"/>
        </w:rPr>
        <w:t>.d</w:t>
      </w:r>
      <w:r w:rsidR="002B3724" w:rsidRPr="0018288F">
        <w:rPr>
          <w:rStyle w:val="Reference"/>
        </w:rPr>
        <w:t>]</w:t>
      </w:r>
      <w:r w:rsidR="002B3724">
        <w:rPr>
          <w:rStyle w:val="Reference"/>
        </w:rPr>
        <w:t xml:space="preserve"> </w:t>
      </w:r>
      <w:r w:rsidR="002B3724" w:rsidRPr="002B3724">
        <w:rPr>
          <w:rFonts w:cs="Arial"/>
          <w:color w:val="808080"/>
          <w:szCs w:val="20"/>
        </w:rPr>
        <w:t>Describe software, hardware, and facilities necessary to develop the software products and, as applicable, those items necessary to operate and maintain the software products. This may include computing platform, operating system, libraries (Linear Algebra Package (LAPACK)), equipment (logic analyzer, emulators), standards (Unified Modeling Language Version 2.3, ISO/IEC 14882: Programming Language-C++), procedures (use of software development folders to maintain current development progress), and tools (complier, debuggers, static analyzers).</w:t>
      </w:r>
      <w:r>
        <w:t xml:space="preserve"> </w:t>
      </w:r>
      <w:r w:rsidR="003861E3" w:rsidRPr="002B3724">
        <w:rPr>
          <w:rFonts w:cs="Times"/>
          <w:color w:val="00B050"/>
          <w:szCs w:val="22"/>
        </w:rPr>
        <w:t>The workstation requires MATLAB 2011b or greater, along with the Signal Processing Toolbox and the Parallel Computing Toolbox.  It also requires an NVidia GPU with CUDA Compute Capability 1.3 or greater.</w:t>
      </w:r>
    </w:p>
    <w:p w:rsidR="00D30CBF" w:rsidRPr="00675B36" w:rsidRDefault="00D30CBF" w:rsidP="00D30CBF">
      <w:pPr>
        <w:pStyle w:val="Apdx-L1"/>
      </w:pPr>
      <w:r w:rsidRPr="006F2C61">
        <w:rPr>
          <w:rFonts w:cs="Arial"/>
          <w:szCs w:val="20"/>
          <w:u w:val="single"/>
        </w:rPr>
        <w:t>WBS, Schedule, Effort, and Cost</w:t>
      </w:r>
      <w:r>
        <w:rPr>
          <w:rFonts w:cs="Arial"/>
          <w:szCs w:val="20"/>
        </w:rPr>
        <w:t xml:space="preserve">. </w:t>
      </w:r>
      <w:r w:rsidRPr="00675B36">
        <w:rPr>
          <w:rStyle w:val="Reference"/>
        </w:rPr>
        <w:t>[SWE-102.e]</w:t>
      </w:r>
      <w:r w:rsidR="008D64AD">
        <w:rPr>
          <w:rStyle w:val="Reference"/>
        </w:rPr>
        <w:t xml:space="preserve"> </w:t>
      </w:r>
      <w:r w:rsidR="008D64AD" w:rsidRPr="009A030B">
        <w:rPr>
          <w:rStyle w:val="Reference"/>
        </w:rPr>
        <w:t>[SWE-016] [SWE-015</w:t>
      </w:r>
      <w:r w:rsidR="008D64AD">
        <w:rPr>
          <w:rStyle w:val="Reference"/>
        </w:rPr>
        <w:t xml:space="preserve">] </w:t>
      </w:r>
    </w:p>
    <w:p w:rsidR="00661D34" w:rsidRDefault="00661D34" w:rsidP="005071F2">
      <w:pPr>
        <w:pStyle w:val="Apdx-L2"/>
      </w:pPr>
      <w:r>
        <w:t xml:space="preserve">Document a list (e.g., </w:t>
      </w:r>
      <w:r w:rsidR="005071F2" w:rsidRPr="00DB40F4">
        <w:t xml:space="preserve">Work </w:t>
      </w:r>
      <w:r w:rsidR="006A7712">
        <w:t>B</w:t>
      </w:r>
      <w:r w:rsidR="005071F2" w:rsidRPr="00DB40F4">
        <w:t xml:space="preserve">reakdown </w:t>
      </w:r>
      <w:r w:rsidR="006A7712">
        <w:t>S</w:t>
      </w:r>
      <w:r w:rsidR="005071F2" w:rsidRPr="00DB40F4">
        <w:t>tructure (WBS)</w:t>
      </w:r>
      <w:r>
        <w:t>)</w:t>
      </w:r>
      <w:r w:rsidR="005071F2" w:rsidRPr="00DB40F4">
        <w:t xml:space="preserve"> of</w:t>
      </w:r>
      <w:r>
        <w:t>:</w:t>
      </w:r>
      <w:r w:rsidR="00DC4D15">
        <w:t xml:space="preserve"> </w:t>
      </w:r>
      <w:r w:rsidR="00DC4D15" w:rsidRPr="00675B36">
        <w:rPr>
          <w:rStyle w:val="Reference"/>
        </w:rPr>
        <w:t>[SWE-102.e]</w:t>
      </w:r>
      <w:r w:rsidR="00DC4D15">
        <w:rPr>
          <w:rStyle w:val="Reference"/>
        </w:rPr>
        <w:t xml:space="preserve"> </w:t>
      </w:r>
      <w:r w:rsidR="00DC4D15">
        <w:t xml:space="preserve"> </w:t>
      </w:r>
    </w:p>
    <w:p w:rsidR="005071F2" w:rsidRPr="00DB40F4" w:rsidRDefault="00661D34" w:rsidP="00661D34">
      <w:pPr>
        <w:pStyle w:val="Apdx-L3"/>
      </w:pPr>
      <w:r>
        <w:t>Software</w:t>
      </w:r>
      <w:r w:rsidR="005071F2" w:rsidRPr="00DB40F4">
        <w:t xml:space="preserve"> activities</w:t>
      </w:r>
      <w:r w:rsidR="003861E3">
        <w:t>:</w:t>
      </w:r>
      <w:r w:rsidR="00CC3F33" w:rsidRPr="00CC3F33">
        <w:rPr>
          <w:color w:val="808080"/>
        </w:rPr>
        <w:t xml:space="preserve"> (e.g., develop plans, </w:t>
      </w:r>
      <w:r w:rsidR="00B767C0">
        <w:rPr>
          <w:color w:val="808080"/>
        </w:rPr>
        <w:t>define</w:t>
      </w:r>
      <w:r w:rsidR="00CC3F33" w:rsidRPr="00CC3F33">
        <w:rPr>
          <w:color w:val="808080"/>
        </w:rPr>
        <w:t xml:space="preserve"> the requirements, develop the design, develop the code, implement</w:t>
      </w:r>
      <w:r w:rsidR="00B767C0">
        <w:rPr>
          <w:color w:val="808080"/>
        </w:rPr>
        <w:t xml:space="preserve"> </w:t>
      </w:r>
      <w:r w:rsidR="00CC3F33" w:rsidRPr="00CC3F33">
        <w:rPr>
          <w:color w:val="808080"/>
        </w:rPr>
        <w:t>the tests, deliver products/data, perform acceptance activities).</w:t>
      </w:r>
      <w:r w:rsidR="00252E50">
        <w:rPr>
          <w:color w:val="808080"/>
        </w:rPr>
        <w:t xml:space="preserve"> </w:t>
      </w:r>
      <w:r w:rsidR="005071F2" w:rsidRPr="00E06631">
        <w:rPr>
          <w:rStyle w:val="Reference"/>
        </w:rPr>
        <w:t xml:space="preserve"> </w:t>
      </w:r>
      <w:r w:rsidR="005071F2" w:rsidRPr="00452E81">
        <w:rPr>
          <w:rStyle w:val="Reference"/>
        </w:rPr>
        <w:t>[SWE-036]</w:t>
      </w:r>
      <w:r w:rsidR="005071F2">
        <w:rPr>
          <w:rStyle w:val="Reference"/>
        </w:rPr>
        <w:t xml:space="preserve"> </w:t>
      </w:r>
      <w:r w:rsidR="003C22C6" w:rsidRPr="00DB40F4">
        <w:rPr>
          <w:rStyle w:val="Reference"/>
        </w:rPr>
        <w:t>[SWE-102.e]</w:t>
      </w:r>
      <w:r w:rsidR="00CC3F33">
        <w:rPr>
          <w:rStyle w:val="Reference"/>
        </w:rPr>
        <w:t xml:space="preserve"> </w:t>
      </w:r>
      <w:r w:rsidR="00A6776F" w:rsidRPr="00030587">
        <w:rPr>
          <w:rFonts w:cs="Times"/>
          <w:color w:val="00B050"/>
          <w:szCs w:val="22"/>
        </w:rPr>
        <w:t xml:space="preserve">See Table in </w:t>
      </w:r>
      <w:r w:rsidR="007C7E0B">
        <w:rPr>
          <w:rFonts w:cs="Times"/>
          <w:color w:val="00B050"/>
          <w:szCs w:val="22"/>
        </w:rPr>
        <w:t xml:space="preserve">the </w:t>
      </w:r>
      <w:r w:rsidR="007C7E0B" w:rsidRPr="007C7E0B">
        <w:rPr>
          <w:rFonts w:cs="Times"/>
          <w:color w:val="00B050"/>
          <w:szCs w:val="22"/>
        </w:rPr>
        <w:t>Software Configuration Management Plan (CMP)</w:t>
      </w:r>
      <w:r w:rsidR="007C7E0B">
        <w:rPr>
          <w:rFonts w:cs="Times"/>
          <w:color w:val="00B050"/>
          <w:szCs w:val="22"/>
        </w:rPr>
        <w:t xml:space="preserve"> </w:t>
      </w:r>
      <w:r w:rsidR="00A6776F" w:rsidRPr="00030587">
        <w:rPr>
          <w:rFonts w:cs="Times"/>
          <w:color w:val="00B050"/>
          <w:szCs w:val="22"/>
        </w:rPr>
        <w:t>Appendix A2.d.1</w:t>
      </w:r>
      <w:r w:rsidR="00A6776F">
        <w:rPr>
          <w:rFonts w:cs="Times"/>
          <w:color w:val="00B050"/>
          <w:szCs w:val="22"/>
        </w:rPr>
        <w:t>.</w:t>
      </w:r>
      <w:r w:rsidR="002542C2">
        <w:rPr>
          <w:rFonts w:cs="Times"/>
          <w:color w:val="00B050"/>
          <w:szCs w:val="22"/>
        </w:rPr>
        <w:t xml:space="preserve"> </w:t>
      </w:r>
      <w:r w:rsidR="007366E9">
        <w:rPr>
          <w:color w:val="00B050"/>
        </w:rPr>
        <w:t>There will be a development</w:t>
      </w:r>
      <w:r w:rsidR="007366E9" w:rsidRPr="007D700A">
        <w:rPr>
          <w:color w:val="00B050"/>
        </w:rPr>
        <w:t xml:space="preserve"> activity to complete each of</w:t>
      </w:r>
      <w:r w:rsidR="007366E9">
        <w:rPr>
          <w:color w:val="00B050"/>
        </w:rPr>
        <w:t xml:space="preserve"> Products</w:t>
      </w:r>
      <w:r w:rsidR="007C7E0B">
        <w:rPr>
          <w:color w:val="00B050"/>
        </w:rPr>
        <w:t xml:space="preserve"> and Milestones</w:t>
      </w:r>
      <w:r w:rsidR="00E13F54">
        <w:rPr>
          <w:color w:val="00B050"/>
        </w:rPr>
        <w:t xml:space="preserve"> </w:t>
      </w:r>
      <w:r w:rsidR="007366E9">
        <w:rPr>
          <w:color w:val="00B050"/>
        </w:rPr>
        <w:t xml:space="preserve">listed in the </w:t>
      </w:r>
      <w:r w:rsidR="007366E9" w:rsidRPr="00CC3F33">
        <w:rPr>
          <w:rFonts w:cs="Times"/>
          <w:color w:val="00B050"/>
          <w:szCs w:val="22"/>
        </w:rPr>
        <w:t xml:space="preserve">Table </w:t>
      </w:r>
      <w:r w:rsidR="00A6776F">
        <w:rPr>
          <w:rFonts w:cs="Times"/>
          <w:color w:val="00B050"/>
          <w:szCs w:val="22"/>
        </w:rPr>
        <w:t xml:space="preserve">and </w:t>
      </w:r>
      <w:r w:rsidR="007C7E0B">
        <w:rPr>
          <w:rFonts w:cs="Times"/>
          <w:color w:val="00B050"/>
          <w:szCs w:val="22"/>
        </w:rPr>
        <w:t xml:space="preserve">an </w:t>
      </w:r>
      <w:r w:rsidR="00A6776F">
        <w:rPr>
          <w:rFonts w:cs="Times"/>
          <w:color w:val="00B050"/>
          <w:szCs w:val="22"/>
        </w:rPr>
        <w:t xml:space="preserve">activity to complete the requirements of Section 1 </w:t>
      </w:r>
      <w:r w:rsidR="004A3A81">
        <w:rPr>
          <w:rFonts w:cs="Times"/>
          <w:color w:val="00B050"/>
          <w:szCs w:val="22"/>
        </w:rPr>
        <w:t xml:space="preserve">flow diagram and Step/Action Table </w:t>
      </w:r>
      <w:r w:rsidR="00A6776F">
        <w:rPr>
          <w:rFonts w:cs="Times"/>
          <w:color w:val="00B050"/>
          <w:szCs w:val="22"/>
        </w:rPr>
        <w:t>of the LMS-CP-7150.5 Class D Software</w:t>
      </w:r>
      <w:r w:rsidR="005C5EDB">
        <w:rPr>
          <w:rFonts w:cs="Times"/>
          <w:color w:val="00B050"/>
          <w:szCs w:val="22"/>
        </w:rPr>
        <w:t>.</w:t>
      </w:r>
      <w:r w:rsidR="007366E9" w:rsidRPr="00CC3F33">
        <w:rPr>
          <w:rFonts w:cs="Times"/>
          <w:color w:val="00B050"/>
          <w:szCs w:val="22"/>
        </w:rPr>
        <w:t xml:space="preserve"> </w:t>
      </w:r>
      <w:r w:rsidR="00B767C0">
        <w:rPr>
          <w:rFonts w:cs="Times"/>
          <w:color w:val="00B050"/>
          <w:szCs w:val="22"/>
        </w:rPr>
        <w:t xml:space="preserve">  </w:t>
      </w:r>
    </w:p>
    <w:p w:rsidR="005071F2" w:rsidRPr="00030587" w:rsidRDefault="005071F2" w:rsidP="00030587">
      <w:pPr>
        <w:pStyle w:val="Apdx-L3"/>
        <w:rPr>
          <w:rFonts w:cs="Times"/>
          <w:szCs w:val="22"/>
        </w:rPr>
      </w:pPr>
      <w:r w:rsidRPr="00DB40F4">
        <w:t>Software products that will be produced</w:t>
      </w:r>
      <w:r w:rsidR="00CC3F33">
        <w:t xml:space="preserve"> </w:t>
      </w:r>
      <w:r w:rsidR="00CC3F33" w:rsidRPr="00030587">
        <w:rPr>
          <w:color w:val="808080"/>
        </w:rPr>
        <w:t>(e.g., Software Management Plan, Software Configuration Management Plan, Software Requirements Specification, Software Design Description, Software Test Plan, Software Version Description, software code, software data or analysis results, and Software Users Manuals)</w:t>
      </w:r>
      <w:r w:rsidR="00CC3F33" w:rsidRPr="00030587">
        <w:rPr>
          <w:rFonts w:cs="Arial"/>
          <w:color w:val="818181"/>
          <w:sz w:val="12"/>
          <w:szCs w:val="12"/>
        </w:rPr>
        <w:t xml:space="preserve"> [SWE-102.e] [SWE-077]</w:t>
      </w:r>
      <w:r w:rsidR="00CC3F33" w:rsidRPr="00030587">
        <w:rPr>
          <w:rFonts w:cs="Times"/>
          <w:color w:val="00B050"/>
          <w:szCs w:val="22"/>
        </w:rPr>
        <w:t xml:space="preserve"> </w:t>
      </w:r>
      <w:r w:rsidR="003F18C9">
        <w:rPr>
          <w:rFonts w:cs="Times"/>
          <w:color w:val="00B050"/>
          <w:szCs w:val="22"/>
        </w:rPr>
        <w:t xml:space="preserve">See Table in Appendix A2.d.1 </w:t>
      </w:r>
      <w:r w:rsidR="0076051B">
        <w:rPr>
          <w:rFonts w:cs="Times"/>
          <w:color w:val="00B050"/>
          <w:szCs w:val="22"/>
        </w:rPr>
        <w:t>for</w:t>
      </w:r>
      <w:r w:rsidR="003F18C9">
        <w:rPr>
          <w:rFonts w:cs="Times"/>
          <w:color w:val="00B050"/>
          <w:szCs w:val="22"/>
        </w:rPr>
        <w:t xml:space="preserve"> the</w:t>
      </w:r>
      <w:r w:rsidR="0076051B">
        <w:rPr>
          <w:rFonts w:cs="Times"/>
          <w:color w:val="00B050"/>
          <w:szCs w:val="22"/>
        </w:rPr>
        <w:t xml:space="preserve"> products that will be produced.</w:t>
      </w:r>
      <w:r w:rsidR="00030587">
        <w:rPr>
          <w:rFonts w:cs="Times"/>
          <w:color w:val="00B050"/>
          <w:szCs w:val="22"/>
        </w:rPr>
        <w:t xml:space="preserve"> </w:t>
      </w:r>
    </w:p>
    <w:p w:rsidR="005071F2" w:rsidRPr="007C7E0B" w:rsidRDefault="005071F2" w:rsidP="00030587">
      <w:pPr>
        <w:pStyle w:val="Apdx-L3"/>
        <w:rPr>
          <w:color w:val="00B050"/>
        </w:rPr>
      </w:pPr>
      <w:r w:rsidRPr="00452E81">
        <w:t>Appropriate software documentation</w:t>
      </w:r>
      <w:r>
        <w:t xml:space="preserve"> </w:t>
      </w:r>
      <w:r w:rsidRPr="00452E81">
        <w:t>to be produced to support the operations and maintenance phases</w:t>
      </w:r>
      <w:r>
        <w:t xml:space="preserve"> of the life</w:t>
      </w:r>
      <w:r w:rsidR="00694D84">
        <w:t xml:space="preserve"> </w:t>
      </w:r>
      <w:r>
        <w:t>cycle</w:t>
      </w:r>
      <w:r w:rsidRPr="00452E81">
        <w:t xml:space="preserve"> </w:t>
      </w:r>
      <w:r w:rsidR="00030587" w:rsidRPr="00462013">
        <w:rPr>
          <w:color w:val="808080"/>
        </w:rPr>
        <w:t>(e.g., Software Version Description that includes the software build and execution instructions, and the up-to-date versions of the appropriate software products listed above in e.1.b).</w:t>
      </w:r>
      <w:r w:rsidR="00030587" w:rsidRPr="00030587">
        <w:rPr>
          <w:rStyle w:val="Reference"/>
        </w:rPr>
        <w:t xml:space="preserve"> </w:t>
      </w:r>
      <w:r w:rsidR="00030587" w:rsidRPr="00462013">
        <w:rPr>
          <w:rStyle w:val="Reference"/>
        </w:rPr>
        <w:t>[SWE-077] [SWE-102.e]</w:t>
      </w:r>
      <w:r w:rsidR="00030587" w:rsidRPr="00462013">
        <w:rPr>
          <w:color w:val="808080"/>
        </w:rPr>
        <w:t xml:space="preserve">  </w:t>
      </w:r>
      <w:r w:rsidR="00030587" w:rsidRPr="00030587">
        <w:t xml:space="preserve"> </w:t>
      </w:r>
      <w:r w:rsidR="00030587" w:rsidRPr="00462013">
        <w:rPr>
          <w:color w:val="808080"/>
        </w:rPr>
        <w:t>The project should also consider developing a Software User Manual for the completed software; see Appendix A16 of LMS-CP-7150.4: Class C Software for suggested content. [NPR 7150.2A:5.2.7.1] The extent of documentation “to support the operations and maintenance” will depend on the items delivered. For example, a delivered executable may require little or no “build” documentation. Documentation can take the form of text, audiovisual instructions, interactive scripts, help files, man pages, embedded instructions (e.g., invoked by passing a “help” argument to the software), etc.</w:t>
      </w:r>
      <w:r w:rsidR="005C5EDB">
        <w:rPr>
          <w:color w:val="808080"/>
        </w:rPr>
        <w:t xml:space="preserve"> </w:t>
      </w:r>
      <w:r w:rsidR="000B3DD8" w:rsidRPr="00030587">
        <w:rPr>
          <w:color w:val="00B050"/>
        </w:rPr>
        <w:t>A S</w:t>
      </w:r>
      <w:r w:rsidRPr="00030587">
        <w:rPr>
          <w:color w:val="00B050"/>
        </w:rPr>
        <w:t xml:space="preserve">oftware Version Description </w:t>
      </w:r>
      <w:r w:rsidR="000B3DD8" w:rsidRPr="00030587">
        <w:rPr>
          <w:color w:val="00B050"/>
        </w:rPr>
        <w:t>and t</w:t>
      </w:r>
      <w:r w:rsidR="0023247D" w:rsidRPr="00030587">
        <w:rPr>
          <w:color w:val="00B050"/>
        </w:rPr>
        <w:t xml:space="preserve">he interface will have “use Notes” included in the </w:t>
      </w:r>
      <w:r w:rsidR="000B3DD8" w:rsidRPr="00030587">
        <w:rPr>
          <w:color w:val="00B050"/>
        </w:rPr>
        <w:t>GUI</w:t>
      </w:r>
      <w:r w:rsidR="00CC143D" w:rsidRPr="007C7E0B">
        <w:rPr>
          <w:color w:val="00B050"/>
        </w:rPr>
        <w:t>.</w:t>
      </w:r>
      <w:r w:rsidR="007C7E0B" w:rsidRPr="007C7E0B">
        <w:rPr>
          <w:color w:val="00B050"/>
        </w:rPr>
        <w:t xml:space="preserve"> The Software Requirements Specification</w:t>
      </w:r>
      <w:r w:rsidR="007C7E0B">
        <w:rPr>
          <w:color w:val="00B050"/>
        </w:rPr>
        <w:t xml:space="preserve">, </w:t>
      </w:r>
      <w:r w:rsidR="007C7E0B" w:rsidRPr="007C7E0B">
        <w:rPr>
          <w:color w:val="00B050"/>
        </w:rPr>
        <w:t>Software Test Plan</w:t>
      </w:r>
      <w:r w:rsidR="007C7E0B">
        <w:rPr>
          <w:color w:val="00B050"/>
        </w:rPr>
        <w:t xml:space="preserve">, test inputs and the </w:t>
      </w:r>
      <w:r w:rsidR="007C7E0B" w:rsidRPr="007C7E0B">
        <w:rPr>
          <w:color w:val="00B050"/>
        </w:rPr>
        <w:t>Software Log Containing Test Results</w:t>
      </w:r>
      <w:r w:rsidR="007C7E0B">
        <w:rPr>
          <w:color w:val="00B050"/>
        </w:rPr>
        <w:t xml:space="preserve"> will also be located on the </w:t>
      </w:r>
      <w:r w:rsidR="007C7E0B" w:rsidRPr="007C7E0B">
        <w:rPr>
          <w:color w:val="00B050"/>
        </w:rPr>
        <w:t>Quicklook workstation</w:t>
      </w:r>
      <w:r w:rsidR="007C7E0B">
        <w:rPr>
          <w:color w:val="00B050"/>
        </w:rPr>
        <w:t>.</w:t>
      </w:r>
    </w:p>
    <w:p w:rsidR="005071F2" w:rsidRPr="00DB40F4" w:rsidRDefault="005071F2" w:rsidP="00CC143D">
      <w:pPr>
        <w:pStyle w:val="Apdx-L3"/>
      </w:pPr>
      <w:r w:rsidRPr="00DB40F4">
        <w:t>*Software services</w:t>
      </w:r>
      <w:r w:rsidR="003C22C6">
        <w:t xml:space="preserve"> and</w:t>
      </w:r>
      <w:r w:rsidRPr="00DB40F4">
        <w:t xml:space="preserve"> nondeliverable items to be performed. </w:t>
      </w:r>
      <w:r w:rsidRPr="00DB40F4">
        <w:rPr>
          <w:rStyle w:val="Reference"/>
        </w:rPr>
        <w:t>[SWE-102.e]</w:t>
      </w:r>
      <w:r w:rsidR="0023247D">
        <w:rPr>
          <w:rStyle w:val="Reference"/>
        </w:rPr>
        <w:t xml:space="preserve"> </w:t>
      </w:r>
      <w:r w:rsidR="0023247D" w:rsidRPr="0023247D">
        <w:rPr>
          <w:color w:val="00B050"/>
        </w:rPr>
        <w:t>Not Applicable</w:t>
      </w:r>
      <w:r w:rsidR="0023247D">
        <w:rPr>
          <w:color w:val="00B050"/>
        </w:rPr>
        <w:t xml:space="preserve"> (NA)</w:t>
      </w:r>
    </w:p>
    <w:p w:rsidR="00D30CBF" w:rsidRPr="00235AE5" w:rsidRDefault="00D30CBF" w:rsidP="00D30CBF">
      <w:pPr>
        <w:pStyle w:val="Apdx-L2"/>
      </w:pPr>
      <w:r w:rsidRPr="00235AE5">
        <w:t>Document</w:t>
      </w:r>
      <w:r w:rsidR="006A7712">
        <w:t xml:space="preserve"> the software</w:t>
      </w:r>
      <w:r w:rsidRPr="00235AE5">
        <w:t xml:space="preserve"> schedule</w:t>
      </w:r>
      <w:r>
        <w:t xml:space="preserve"> </w:t>
      </w:r>
      <w:r w:rsidRPr="00235AE5">
        <w:t>associated with the activities, and deliverables that satisfies the following minimum conditions:</w:t>
      </w:r>
      <w:r w:rsidR="004C1C57" w:rsidRPr="004C1C57">
        <w:rPr>
          <w:rStyle w:val="Reference"/>
        </w:rPr>
        <w:t xml:space="preserve"> </w:t>
      </w:r>
      <w:r w:rsidR="004C1C57" w:rsidRPr="00545E57">
        <w:rPr>
          <w:rStyle w:val="Reference"/>
        </w:rPr>
        <w:t>[SWE-016]</w:t>
      </w:r>
      <w:r w:rsidR="008D64AD">
        <w:rPr>
          <w:rStyle w:val="Reference"/>
        </w:rPr>
        <w:t xml:space="preserve"> </w:t>
      </w:r>
      <w:r w:rsidR="008D64AD">
        <w:rPr>
          <w:rStyle w:val="Guidance"/>
        </w:rPr>
        <w:t>Note: t</w:t>
      </w:r>
      <w:r w:rsidR="008D64AD" w:rsidRPr="00B9493A">
        <w:rPr>
          <w:rStyle w:val="Guidance"/>
        </w:rPr>
        <w:t xml:space="preserve">he “Wide-Ban Delphi Estimation Process” at: </w:t>
      </w:r>
      <w:hyperlink r:id="rId10" w:history="1">
        <w:r w:rsidR="004B5E29" w:rsidRPr="00A85C0D">
          <w:rPr>
            <w:rStyle w:val="Hyperlink"/>
          </w:rPr>
          <w:t>https://sites-e.larc.nasa.gov/sweng/supportin</w:t>
        </w:r>
        <w:r w:rsidR="004B5E29" w:rsidRPr="00A85C0D">
          <w:rPr>
            <w:rStyle w:val="Hyperlink"/>
          </w:rPr>
          <w:t>g</w:t>
        </w:r>
        <w:r w:rsidR="004B5E29" w:rsidRPr="00A85C0D">
          <w:rPr>
            <w:rStyle w:val="Hyperlink"/>
          </w:rPr>
          <w:t>-product</w:t>
        </w:r>
        <w:r w:rsidR="004B5E29" w:rsidRPr="00A85C0D">
          <w:rPr>
            <w:rStyle w:val="Hyperlink"/>
          </w:rPr>
          <w:t>s</w:t>
        </w:r>
        <w:r w:rsidR="004B5E29" w:rsidRPr="00A85C0D">
          <w:rPr>
            <w:rStyle w:val="Hyperlink"/>
          </w:rPr>
          <w:t>/</w:t>
        </w:r>
      </w:hyperlink>
      <w:r w:rsidR="004B5E29">
        <w:t xml:space="preserve"> </w:t>
      </w:r>
      <w:r w:rsidR="008D64AD" w:rsidRPr="00B9493A">
        <w:rPr>
          <w:rStyle w:val="Guidance"/>
        </w:rPr>
        <w:t>provides an example process for estimating size, cost, or other types of estimates</w:t>
      </w:r>
      <w:r w:rsidR="008D64AD">
        <w:rPr>
          <w:rStyle w:val="Guidance"/>
        </w:rPr>
        <w:t>.</w:t>
      </w:r>
    </w:p>
    <w:p w:rsidR="00D30CBF" w:rsidRPr="004F0982" w:rsidRDefault="00D30CBF" w:rsidP="00D30CBF">
      <w:pPr>
        <w:pStyle w:val="Apdx-L3"/>
      </w:pPr>
      <w:r w:rsidRPr="00235AE5">
        <w:t xml:space="preserve">Coordinates with </w:t>
      </w:r>
      <w:r w:rsidRPr="004F0982">
        <w:t xml:space="preserve">the overall project schedule if the software is an element of a larger project </w:t>
      </w:r>
      <w:r w:rsidRPr="004F0982">
        <w:rPr>
          <w:rStyle w:val="Reference"/>
        </w:rPr>
        <w:t>[SWE-016</w:t>
      </w:r>
      <w:r w:rsidR="004C1C57" w:rsidRPr="004F0982">
        <w:rPr>
          <w:rStyle w:val="Reference"/>
        </w:rPr>
        <w:t>.</w:t>
      </w:r>
      <w:r w:rsidRPr="004F0982">
        <w:rPr>
          <w:rStyle w:val="Reference"/>
        </w:rPr>
        <w:t>a]</w:t>
      </w:r>
      <w:r w:rsidRPr="004F0982">
        <w:t xml:space="preserve"> </w:t>
      </w:r>
      <w:r w:rsidR="0023247D" w:rsidRPr="004F0982">
        <w:rPr>
          <w:color w:val="00B050"/>
        </w:rPr>
        <w:t xml:space="preserve">Since there is no </w:t>
      </w:r>
      <w:r w:rsidR="00B108BD">
        <w:rPr>
          <w:color w:val="00B050"/>
        </w:rPr>
        <w:t>higher level</w:t>
      </w:r>
      <w:r w:rsidR="0023247D" w:rsidRPr="004F0982">
        <w:rPr>
          <w:color w:val="00B050"/>
        </w:rPr>
        <w:t xml:space="preserve"> pr</w:t>
      </w:r>
      <w:r w:rsidR="007D2FCB">
        <w:rPr>
          <w:color w:val="00B050"/>
        </w:rPr>
        <w:t xml:space="preserve">oject </w:t>
      </w:r>
      <w:r w:rsidR="0023247D" w:rsidRPr="004F0982">
        <w:rPr>
          <w:color w:val="00B050"/>
        </w:rPr>
        <w:t>schedule</w:t>
      </w:r>
      <w:r w:rsidR="00B108BD">
        <w:rPr>
          <w:color w:val="00B050"/>
        </w:rPr>
        <w:t xml:space="preserve"> to coordinate with</w:t>
      </w:r>
      <w:r w:rsidR="007D2FCB">
        <w:rPr>
          <w:color w:val="00B050"/>
        </w:rPr>
        <w:t>,</w:t>
      </w:r>
      <w:r w:rsidR="0023247D" w:rsidRPr="004F0982">
        <w:rPr>
          <w:color w:val="00B050"/>
        </w:rPr>
        <w:t xml:space="preserve"> the </w:t>
      </w:r>
      <w:r w:rsidR="003D7044">
        <w:rPr>
          <w:color w:val="00B050"/>
        </w:rPr>
        <w:t>sole</w:t>
      </w:r>
      <w:r w:rsidR="0023247D" w:rsidRPr="004F0982">
        <w:rPr>
          <w:color w:val="00B050"/>
        </w:rPr>
        <w:t xml:space="preserve"> developer </w:t>
      </w:r>
      <w:r w:rsidR="003D7044">
        <w:rPr>
          <w:color w:val="00B050"/>
        </w:rPr>
        <w:t xml:space="preserve">has documented the </w:t>
      </w:r>
      <w:r w:rsidR="003D7044">
        <w:rPr>
          <w:rStyle w:val="Guidance"/>
          <w:color w:val="00B050"/>
        </w:rPr>
        <w:t>estimated and actual dates</w:t>
      </w:r>
      <w:r w:rsidR="003D7044" w:rsidRPr="004F0982">
        <w:rPr>
          <w:color w:val="00B050"/>
        </w:rPr>
        <w:t xml:space="preserve"> </w:t>
      </w:r>
      <w:r w:rsidR="003D7044">
        <w:rPr>
          <w:color w:val="00B050"/>
        </w:rPr>
        <w:t>for</w:t>
      </w:r>
      <w:r w:rsidR="007D2FCB">
        <w:rPr>
          <w:color w:val="00B050"/>
        </w:rPr>
        <w:t xml:space="preserve"> </w:t>
      </w:r>
      <w:r w:rsidR="000426B4">
        <w:rPr>
          <w:color w:val="00B050"/>
        </w:rPr>
        <w:t xml:space="preserve">this XYZ </w:t>
      </w:r>
      <w:r w:rsidR="003D7044">
        <w:rPr>
          <w:color w:val="00B050"/>
        </w:rPr>
        <w:t>P</w:t>
      </w:r>
      <w:r w:rsidR="000426B4">
        <w:rPr>
          <w:color w:val="00B050"/>
        </w:rPr>
        <w:t>roject’s schedule. See</w:t>
      </w:r>
      <w:r w:rsidR="007D2FCB">
        <w:rPr>
          <w:rStyle w:val="Guidance"/>
          <w:color w:val="00B050"/>
        </w:rPr>
        <w:t xml:space="preserve"> Appendix A2.d.1</w:t>
      </w:r>
      <w:r w:rsidR="003D7044">
        <w:rPr>
          <w:rStyle w:val="Guidance"/>
          <w:color w:val="00B050"/>
        </w:rPr>
        <w:t>.</w:t>
      </w:r>
    </w:p>
    <w:p w:rsidR="00337778" w:rsidRPr="007D700A" w:rsidRDefault="00470C75" w:rsidP="00470C75">
      <w:pPr>
        <w:pStyle w:val="Apdx-L3"/>
        <w:rPr>
          <w:rStyle w:val="Reference"/>
          <w:color w:val="auto"/>
          <w:sz w:val="20"/>
          <w:szCs w:val="24"/>
        </w:rPr>
      </w:pPr>
      <w:r w:rsidRPr="004F0982">
        <w:t>Documents the schedule for the activities defined in Section 1 of</w:t>
      </w:r>
      <w:r w:rsidR="00F30CB0" w:rsidRPr="00F30CB0">
        <w:rPr>
          <w:color w:val="00B050"/>
        </w:rPr>
        <w:t xml:space="preserve"> </w:t>
      </w:r>
      <w:r w:rsidR="00F30CB0" w:rsidRPr="00F30CB0">
        <w:rPr>
          <w:strike/>
          <w:color w:val="00B050"/>
        </w:rPr>
        <w:t>this</w:t>
      </w:r>
      <w:r w:rsidRPr="004F0982">
        <w:t xml:space="preserve"> </w:t>
      </w:r>
      <w:r w:rsidR="00F30CB0" w:rsidRPr="00F30CB0">
        <w:rPr>
          <w:color w:val="00B050"/>
        </w:rPr>
        <w:t>LM-CP-7150.5</w:t>
      </w:r>
      <w:r w:rsidR="00F30CB0">
        <w:rPr>
          <w:color w:val="00B050"/>
        </w:rPr>
        <w:t xml:space="preserve"> </w:t>
      </w:r>
      <w:r w:rsidRPr="004F0982">
        <w:t>procedure.</w:t>
      </w:r>
      <w:r w:rsidR="00145566" w:rsidRPr="004F0982">
        <w:t xml:space="preserve"> </w:t>
      </w:r>
      <w:r w:rsidR="00145566" w:rsidRPr="004F0982">
        <w:rPr>
          <w:rStyle w:val="Reference"/>
          <w:rFonts w:cs="Times"/>
        </w:rPr>
        <w:t>[SWE-102.e]</w:t>
      </w:r>
      <w:r w:rsidR="0023247D" w:rsidRPr="004F0982">
        <w:rPr>
          <w:rStyle w:val="Reference"/>
          <w:rFonts w:cs="Times"/>
        </w:rPr>
        <w:t xml:space="preserve"> </w:t>
      </w:r>
    </w:p>
    <w:p w:rsidR="007D700A" w:rsidRPr="007D700A" w:rsidRDefault="00030587" w:rsidP="007D700A">
      <w:pPr>
        <w:pStyle w:val="Apdx-L3"/>
        <w:numPr>
          <w:ilvl w:val="0"/>
          <w:numId w:val="0"/>
        </w:numPr>
        <w:ind w:left="1080"/>
        <w:rPr>
          <w:color w:val="00B050"/>
        </w:rPr>
      </w:pPr>
      <w:r w:rsidRPr="00F30CB0">
        <w:rPr>
          <w:rFonts w:cs="Times"/>
          <w:color w:val="00B050"/>
          <w:szCs w:val="22"/>
        </w:rPr>
        <w:t>See Table in Appendix A2.d.1.</w:t>
      </w:r>
      <w:r w:rsidR="007366E9" w:rsidRPr="00F30CB0">
        <w:rPr>
          <w:rFonts w:cs="Times"/>
          <w:color w:val="00B050"/>
          <w:szCs w:val="22"/>
        </w:rPr>
        <w:t xml:space="preserve"> The table records </w:t>
      </w:r>
      <w:r w:rsidRPr="00F30CB0">
        <w:rPr>
          <w:rFonts w:cs="Times"/>
          <w:color w:val="00B050"/>
          <w:szCs w:val="22"/>
        </w:rPr>
        <w:t xml:space="preserve">estimated </w:t>
      </w:r>
      <w:r w:rsidR="00DC72F2" w:rsidRPr="00F30CB0">
        <w:rPr>
          <w:rFonts w:cs="Times"/>
          <w:color w:val="00B050"/>
          <w:szCs w:val="22"/>
        </w:rPr>
        <w:t xml:space="preserve">completion dates </w:t>
      </w:r>
      <w:r w:rsidR="007366E9" w:rsidRPr="00F30CB0">
        <w:rPr>
          <w:rFonts w:cs="Times"/>
          <w:color w:val="00B050"/>
          <w:szCs w:val="22"/>
        </w:rPr>
        <w:t xml:space="preserve">for the products </w:t>
      </w:r>
      <w:r w:rsidR="00D64E94">
        <w:rPr>
          <w:color w:val="00B050"/>
        </w:rPr>
        <w:t>required by</w:t>
      </w:r>
      <w:r w:rsidR="00E13F54" w:rsidRPr="00F30CB0">
        <w:rPr>
          <w:color w:val="00B050"/>
        </w:rPr>
        <w:t xml:space="preserve"> Section 1 of LM-CP-7150.5</w:t>
      </w:r>
      <w:r w:rsidR="00F30CB0">
        <w:rPr>
          <w:color w:val="00B050"/>
        </w:rPr>
        <w:t>.</w:t>
      </w:r>
      <w:r w:rsidR="00E13F54" w:rsidRPr="00F30CB0">
        <w:rPr>
          <w:color w:val="00B050"/>
        </w:rPr>
        <w:t xml:space="preserve"> </w:t>
      </w:r>
      <w:r w:rsidR="00F30CB0">
        <w:rPr>
          <w:color w:val="00B050"/>
        </w:rPr>
        <w:t>A</w:t>
      </w:r>
      <w:r w:rsidR="007366E9" w:rsidRPr="00F30CB0">
        <w:rPr>
          <w:rFonts w:cs="Times"/>
          <w:color w:val="00B050"/>
          <w:szCs w:val="22"/>
        </w:rPr>
        <w:t>s</w:t>
      </w:r>
      <w:r w:rsidR="00815EF6">
        <w:rPr>
          <w:rFonts w:cs="Times"/>
          <w:color w:val="00B050"/>
          <w:szCs w:val="22"/>
        </w:rPr>
        <w:t xml:space="preserve"> the activities to complete each product are </w:t>
      </w:r>
      <w:r w:rsidR="00345D43" w:rsidRPr="00F30CB0">
        <w:rPr>
          <w:rFonts w:cs="Times"/>
          <w:color w:val="00B050"/>
          <w:szCs w:val="22"/>
        </w:rPr>
        <w:t xml:space="preserve">finished </w:t>
      </w:r>
      <w:r w:rsidR="00DC72F2" w:rsidRPr="00F30CB0">
        <w:rPr>
          <w:rFonts w:cs="Times"/>
          <w:color w:val="00B050"/>
          <w:szCs w:val="22"/>
        </w:rPr>
        <w:t>the actual completion dates will be recorded</w:t>
      </w:r>
      <w:r w:rsidR="00815EF6">
        <w:rPr>
          <w:rFonts w:cs="Times"/>
          <w:color w:val="00B050"/>
          <w:szCs w:val="22"/>
        </w:rPr>
        <w:t xml:space="preserve"> in the same table</w:t>
      </w:r>
      <w:r w:rsidR="00CC4774" w:rsidRPr="00F30CB0">
        <w:rPr>
          <w:rFonts w:cs="Times"/>
          <w:color w:val="00B050"/>
          <w:szCs w:val="22"/>
        </w:rPr>
        <w:t xml:space="preserve">. The </w:t>
      </w:r>
      <w:r w:rsidR="00493E5E" w:rsidRPr="00F30CB0">
        <w:rPr>
          <w:rFonts w:cs="Times"/>
          <w:color w:val="00B050"/>
          <w:szCs w:val="22"/>
        </w:rPr>
        <w:t xml:space="preserve">estimated completion of </w:t>
      </w:r>
      <w:r w:rsidR="007366E9" w:rsidRPr="00F30CB0">
        <w:rPr>
          <w:rFonts w:cs="Times"/>
          <w:color w:val="00B050"/>
          <w:szCs w:val="22"/>
        </w:rPr>
        <w:t>the</w:t>
      </w:r>
      <w:r w:rsidR="00493E5E" w:rsidRPr="00F30CB0">
        <w:rPr>
          <w:rFonts w:cs="Times"/>
          <w:color w:val="00B050"/>
          <w:szCs w:val="22"/>
        </w:rPr>
        <w:t xml:space="preserve"> milestones and estimated completion </w:t>
      </w:r>
      <w:r w:rsidR="007366E9" w:rsidRPr="00F30CB0">
        <w:rPr>
          <w:rFonts w:cs="Times"/>
          <w:color w:val="00B050"/>
          <w:szCs w:val="22"/>
        </w:rPr>
        <w:t xml:space="preserve">of </w:t>
      </w:r>
      <w:r w:rsidRPr="00F30CB0">
        <w:rPr>
          <w:rFonts w:cs="Times"/>
          <w:color w:val="00B050"/>
          <w:szCs w:val="22"/>
        </w:rPr>
        <w:t>the project as a</w:t>
      </w:r>
      <w:r w:rsidR="007366E9" w:rsidRPr="00F30CB0">
        <w:rPr>
          <w:rFonts w:cs="Times"/>
          <w:color w:val="00B050"/>
          <w:szCs w:val="22"/>
        </w:rPr>
        <w:t xml:space="preserve"> </w:t>
      </w:r>
      <w:r w:rsidR="00345D43" w:rsidRPr="00F30CB0">
        <w:rPr>
          <w:rFonts w:cs="Times"/>
          <w:color w:val="00B050"/>
          <w:szCs w:val="22"/>
        </w:rPr>
        <w:t>whole</w:t>
      </w:r>
      <w:r w:rsidR="00CC4774" w:rsidRPr="00F30CB0">
        <w:rPr>
          <w:rFonts w:cs="Times"/>
          <w:color w:val="00B050"/>
          <w:szCs w:val="22"/>
        </w:rPr>
        <w:t xml:space="preserve"> is </w:t>
      </w:r>
      <w:r w:rsidR="00F30CB0">
        <w:rPr>
          <w:rFonts w:cs="Times"/>
          <w:color w:val="00B050"/>
          <w:szCs w:val="22"/>
        </w:rPr>
        <w:t xml:space="preserve">also </w:t>
      </w:r>
      <w:r w:rsidR="00CC4774" w:rsidRPr="00F30CB0">
        <w:rPr>
          <w:rFonts w:cs="Times"/>
          <w:color w:val="00B050"/>
          <w:szCs w:val="22"/>
        </w:rPr>
        <w:t>included at the bottom of the table</w:t>
      </w:r>
      <w:r w:rsidR="007366E9" w:rsidRPr="00F30CB0">
        <w:rPr>
          <w:rFonts w:cs="Times"/>
          <w:color w:val="00B050"/>
          <w:szCs w:val="22"/>
        </w:rPr>
        <w:t>.</w:t>
      </w:r>
    </w:p>
    <w:p w:rsidR="00D30CBF" w:rsidRPr="004F0982" w:rsidRDefault="00D30CBF" w:rsidP="00D30CBF">
      <w:pPr>
        <w:pStyle w:val="Apdx-L3"/>
        <w:rPr>
          <w:rStyle w:val="Reference"/>
          <w:color w:val="auto"/>
          <w:sz w:val="20"/>
          <w:szCs w:val="24"/>
        </w:rPr>
      </w:pPr>
      <w:r w:rsidRPr="004F0982">
        <w:t xml:space="preserve">Documents milestones and delivery dates. </w:t>
      </w:r>
      <w:r w:rsidRPr="004F0982">
        <w:rPr>
          <w:rStyle w:val="Reference"/>
        </w:rPr>
        <w:t>[SWE-016</w:t>
      </w:r>
      <w:r w:rsidR="004C1C57" w:rsidRPr="004F0982">
        <w:rPr>
          <w:rStyle w:val="Reference"/>
        </w:rPr>
        <w:t xml:space="preserve">.b] </w:t>
      </w:r>
      <w:r w:rsidRPr="004F0982">
        <w:rPr>
          <w:rStyle w:val="Reference"/>
        </w:rPr>
        <w:t>[SWE-102</w:t>
      </w:r>
      <w:r w:rsidR="004C1C57" w:rsidRPr="004F0982">
        <w:rPr>
          <w:rStyle w:val="Reference"/>
        </w:rPr>
        <w:t>.</w:t>
      </w:r>
      <w:r w:rsidRPr="004F0982">
        <w:rPr>
          <w:rStyle w:val="Reference"/>
        </w:rPr>
        <w:t>e]</w:t>
      </w:r>
      <w:r w:rsidR="008608A7">
        <w:rPr>
          <w:rStyle w:val="Reference"/>
        </w:rPr>
        <w:t xml:space="preserve"> </w:t>
      </w:r>
      <w:r w:rsidR="008608A7" w:rsidRPr="00CC3F33">
        <w:rPr>
          <w:rFonts w:cs="Times"/>
          <w:color w:val="00B050"/>
          <w:szCs w:val="22"/>
        </w:rPr>
        <w:t>See Table in Appendix A2.d.1.</w:t>
      </w:r>
    </w:p>
    <w:p w:rsidR="00D30CBF" w:rsidRPr="00235AE5" w:rsidRDefault="00D30CBF" w:rsidP="00D30CBF">
      <w:pPr>
        <w:pStyle w:val="Apdx-L3"/>
      </w:pPr>
      <w:r>
        <w:t>*</w:t>
      </w:r>
      <w:r w:rsidR="00BF1FA2">
        <w:t>As part of</w:t>
      </w:r>
      <w:r w:rsidRPr="00235AE5">
        <w:t xml:space="preserve"> acquisitions</w:t>
      </w:r>
      <w:r w:rsidR="00BF1FA2">
        <w:t xml:space="preserve"> activities</w:t>
      </w:r>
      <w:r w:rsidRPr="00235AE5">
        <w:t xml:space="preserve">, documents milestones at which the software supplier(s) progress will be reviewed by the project or </w:t>
      </w:r>
      <w:r w:rsidR="004E13BB">
        <w:t>reference</w:t>
      </w:r>
      <w:r w:rsidRPr="00235AE5">
        <w:t xml:space="preserve"> the contractual agreement where</w:t>
      </w:r>
      <w:r w:rsidR="005E7B2B">
        <w:t xml:space="preserve"> </w:t>
      </w:r>
      <w:r w:rsidRPr="00235AE5">
        <w:t>the</w:t>
      </w:r>
      <w:r w:rsidR="005E7B2B">
        <w:t xml:space="preserve"> milestones</w:t>
      </w:r>
      <w:r w:rsidRPr="00235AE5">
        <w:t xml:space="preserve"> are defined.</w:t>
      </w:r>
      <w:r w:rsidR="0067132B" w:rsidRPr="0067132B">
        <w:rPr>
          <w:rStyle w:val="Reference"/>
        </w:rPr>
        <w:t xml:space="preserve"> </w:t>
      </w:r>
      <w:r w:rsidR="004F53DF">
        <w:rPr>
          <w:color w:val="00B050"/>
        </w:rPr>
        <w:t xml:space="preserve">NA </w:t>
      </w:r>
      <w:r w:rsidR="004F53DF">
        <w:rPr>
          <w:rStyle w:val="Reference"/>
        </w:rPr>
        <w:t>[S</w:t>
      </w:r>
      <w:r w:rsidR="0067132B" w:rsidRPr="009C0A77">
        <w:rPr>
          <w:rStyle w:val="Reference"/>
        </w:rPr>
        <w:t>WE-037</w:t>
      </w:r>
      <w:r w:rsidR="0067132B" w:rsidRPr="006D3AEF">
        <w:rPr>
          <w:rStyle w:val="Reference"/>
        </w:rPr>
        <w:t>]</w:t>
      </w:r>
      <w:r w:rsidR="005E7B2B">
        <w:rPr>
          <w:rStyle w:val="Reference"/>
        </w:rPr>
        <w:t xml:space="preserve"> </w:t>
      </w:r>
    </w:p>
    <w:p w:rsidR="00550F07" w:rsidRDefault="00D30CBF" w:rsidP="00D30CBF">
      <w:pPr>
        <w:pStyle w:val="Apdx-L2"/>
      </w:pPr>
      <w:r w:rsidRPr="00235AE5">
        <w:t>Document an estimate of effort (include both civil servant and contractor effort) that covers</w:t>
      </w:r>
      <w:r w:rsidR="00550F07">
        <w:t xml:space="preserve"> either:</w:t>
      </w:r>
      <w:r w:rsidR="00550F07" w:rsidRPr="00550F07">
        <w:rPr>
          <w:rStyle w:val="Reference"/>
        </w:rPr>
        <w:t xml:space="preserve"> </w:t>
      </w:r>
      <w:r w:rsidR="00550F07" w:rsidRPr="006D3AEF">
        <w:rPr>
          <w:rStyle w:val="Reference"/>
        </w:rPr>
        <w:t>[SWE-015]</w:t>
      </w:r>
    </w:p>
    <w:p w:rsidR="00D30CBF" w:rsidRPr="00D64E94" w:rsidRDefault="0048665B" w:rsidP="00882269">
      <w:pPr>
        <w:pStyle w:val="Apdx-L3"/>
        <w:rPr>
          <w:rStyle w:val="Reference"/>
          <w:color w:val="auto"/>
          <w:sz w:val="20"/>
          <w:szCs w:val="24"/>
        </w:rPr>
      </w:pPr>
      <w:r>
        <w:t>T</w:t>
      </w:r>
      <w:r w:rsidR="00D30CBF" w:rsidRPr="00235AE5">
        <w:t>he entire software life</w:t>
      </w:r>
      <w:r w:rsidR="00D03693">
        <w:t xml:space="preserve"> </w:t>
      </w:r>
      <w:r w:rsidR="00D30CBF" w:rsidRPr="00235AE5">
        <w:t>cycle</w:t>
      </w:r>
      <w:r w:rsidR="00F63D72">
        <w:t xml:space="preserve"> </w:t>
      </w:r>
      <w:r w:rsidR="00D64E94">
        <w:t xml:space="preserve">– or– </w:t>
      </w:r>
      <w:r w:rsidR="00550F07" w:rsidRPr="006D3AEF">
        <w:rPr>
          <w:rStyle w:val="Reference"/>
        </w:rPr>
        <w:t>[SWE-015</w:t>
      </w:r>
      <w:r w:rsidR="00DC4D15">
        <w:rPr>
          <w:rStyle w:val="Reference"/>
        </w:rPr>
        <w:t>.a</w:t>
      </w:r>
      <w:r w:rsidR="00550F07" w:rsidRPr="006D3AEF">
        <w:rPr>
          <w:rStyle w:val="Reference"/>
        </w:rPr>
        <w:t>]</w:t>
      </w:r>
      <w:r w:rsidR="00D64E94" w:rsidRPr="00D64E94">
        <w:rPr>
          <w:color w:val="00B050"/>
        </w:rPr>
        <w:t xml:space="preserve"> </w:t>
      </w:r>
      <w:r w:rsidR="00D64E94" w:rsidRPr="00F63D72">
        <w:rPr>
          <w:color w:val="00B050"/>
        </w:rPr>
        <w:t>1/8 FTE</w:t>
      </w:r>
    </w:p>
    <w:p w:rsidR="00D64E94" w:rsidRPr="00235AE5" w:rsidRDefault="00D64E94" w:rsidP="00D64E94">
      <w:pPr>
        <w:pStyle w:val="Apdx-L3"/>
      </w:pPr>
      <w:r>
        <w:t xml:space="preserve"> If the software activity is ongoing, then the effort estimate may be for a period of performance (e.g., one </w:t>
      </w:r>
      <w:r w:rsidRPr="00D64E94">
        <w:t xml:space="preserve">year) rather than the whole life cycle. </w:t>
      </w:r>
      <w:r w:rsidRPr="00D64E94">
        <w:rPr>
          <w:color w:val="818181"/>
          <w:sz w:val="12"/>
          <w:szCs w:val="12"/>
        </w:rPr>
        <w:t>[SWE-015.a]</w:t>
      </w:r>
    </w:p>
    <w:p w:rsidR="00D30CBF" w:rsidRPr="00E6748E" w:rsidRDefault="00D30CBF" w:rsidP="00D64E94">
      <w:pPr>
        <w:pStyle w:val="Apdx-L2"/>
      </w:pPr>
      <w:r>
        <w:t>*</w:t>
      </w:r>
      <w:r w:rsidRPr="00235AE5">
        <w:t>Document an estimate of special costs that covers the entire software life</w:t>
      </w:r>
      <w:r w:rsidR="00D03693">
        <w:t xml:space="preserve"> </w:t>
      </w:r>
      <w:r w:rsidRPr="00235AE5">
        <w:t>cycle</w:t>
      </w:r>
      <w:r w:rsidR="005E7B2B">
        <w:t xml:space="preserve"> or period of performance.</w:t>
      </w:r>
      <w:r w:rsidRPr="00235AE5">
        <w:t xml:space="preserve"> </w:t>
      </w:r>
      <w:r w:rsidRPr="006D3AEF">
        <w:rPr>
          <w:rStyle w:val="Reference"/>
        </w:rPr>
        <w:t>[SWE-015</w:t>
      </w:r>
      <w:r w:rsidR="00DC4D15">
        <w:rPr>
          <w:rStyle w:val="Reference"/>
        </w:rPr>
        <w:t>.a</w:t>
      </w:r>
      <w:r w:rsidRPr="006D3AEF">
        <w:rPr>
          <w:rStyle w:val="Reference"/>
        </w:rPr>
        <w:t>]</w:t>
      </w:r>
      <w:r w:rsidRPr="00084E21">
        <w:rPr>
          <w:rStyle w:val="Guidance"/>
        </w:rPr>
        <w:t xml:space="preserve"> </w:t>
      </w:r>
      <w:r w:rsidR="00D64E94">
        <w:rPr>
          <w:rStyle w:val="Guidance"/>
        </w:rPr>
        <w:t>S</w:t>
      </w:r>
      <w:r w:rsidR="00D64E94" w:rsidRPr="00D64E94">
        <w:rPr>
          <w:rFonts w:cs="Arial"/>
          <w:color w:val="818181"/>
          <w:szCs w:val="20"/>
        </w:rPr>
        <w:t>pecial costs do not include labor and can include (but are not limited to) travel, training, and OTS software or hardware purchases and installation fees. It does not include items provided to but not purchased by the project, which may include developer workstations and software development tools.</w:t>
      </w:r>
      <w:r w:rsidR="00D64E94">
        <w:rPr>
          <w:rFonts w:cs="Arial"/>
          <w:color w:val="818181"/>
          <w:szCs w:val="20"/>
        </w:rPr>
        <w:t xml:space="preserve"> </w:t>
      </w:r>
      <w:r w:rsidR="00F63D72" w:rsidRPr="00D64E94">
        <w:rPr>
          <w:rStyle w:val="Guidance"/>
          <w:color w:val="00B050"/>
        </w:rPr>
        <w:t xml:space="preserve">MATLAB licenses ~ $3k will have to be obtained by </w:t>
      </w:r>
      <w:r w:rsidR="00FE704E" w:rsidRPr="00D64E94">
        <w:rPr>
          <w:rStyle w:val="Guidance"/>
          <w:color w:val="00B050"/>
        </w:rPr>
        <w:t>XYZ</w:t>
      </w:r>
      <w:r w:rsidR="00DB304B">
        <w:rPr>
          <w:rStyle w:val="Guidance"/>
          <w:color w:val="00B050"/>
        </w:rPr>
        <w:t xml:space="preserve"> facility</w:t>
      </w:r>
      <w:r w:rsidR="00345D43" w:rsidRPr="00D64E94">
        <w:rPr>
          <w:rStyle w:val="Guidance"/>
          <w:color w:val="00B050"/>
        </w:rPr>
        <w:t>.</w:t>
      </w:r>
    </w:p>
    <w:p w:rsidR="00775547" w:rsidRPr="00775547" w:rsidRDefault="00D30CBF" w:rsidP="00345D43">
      <w:pPr>
        <w:pStyle w:val="Apdx-L1"/>
        <w:rPr>
          <w:rStyle w:val="Guidance"/>
          <w:color w:val="auto"/>
        </w:rPr>
      </w:pPr>
      <w:r w:rsidRPr="00345D43">
        <w:rPr>
          <w:rFonts w:cs="Arial"/>
          <w:u w:val="single"/>
        </w:rPr>
        <w:t>Requirements Management</w:t>
      </w:r>
      <w:r w:rsidRPr="00345D43">
        <w:rPr>
          <w:rFonts w:cs="Arial"/>
        </w:rPr>
        <w:t xml:space="preserve">. </w:t>
      </w:r>
      <w:r w:rsidRPr="006F2C61">
        <w:t xml:space="preserve">Describe how the project will collect and manage changes to the software requirements. </w:t>
      </w:r>
      <w:r w:rsidRPr="006F2C61">
        <w:rPr>
          <w:rStyle w:val="Reference"/>
        </w:rPr>
        <w:t>[SWE-053][SWE-102.g]</w:t>
      </w:r>
      <w:r w:rsidR="00145566">
        <w:rPr>
          <w:rStyle w:val="Reference"/>
        </w:rPr>
        <w:t xml:space="preserve"> </w:t>
      </w:r>
      <w:r w:rsidR="00345D43">
        <w:rPr>
          <w:rStyle w:val="Reference"/>
        </w:rPr>
        <w:t xml:space="preserve"> </w:t>
      </w:r>
      <w:r w:rsidR="00775547" w:rsidRPr="006C2A58">
        <w:rPr>
          <w:rStyle w:val="Guidance"/>
        </w:rPr>
        <w:t xml:space="preserve">The project could document requirements changes either by: </w:t>
      </w:r>
      <w:r w:rsidR="00775547">
        <w:rPr>
          <w:rStyle w:val="Guidance"/>
        </w:rPr>
        <w:t xml:space="preserve">a) keeping a revision history of the changes to the Software Requirements Specification (e.g., Microsoft Word revision marks), or b) keeping old hand-marked versions, or c) implementing a change request system. </w:t>
      </w:r>
      <w:r w:rsidR="00775547" w:rsidRPr="006F2C61">
        <w:rPr>
          <w:rStyle w:val="Guidance"/>
        </w:rPr>
        <w:t>Managing changes includes making all stakeholders aware of the changes</w:t>
      </w:r>
      <w:r w:rsidR="00775547">
        <w:rPr>
          <w:rStyle w:val="Guidance"/>
        </w:rPr>
        <w:t xml:space="preserve">. </w:t>
      </w:r>
    </w:p>
    <w:p w:rsidR="00241EB2" w:rsidRDefault="00241EB2" w:rsidP="00775547">
      <w:pPr>
        <w:pStyle w:val="Apdx-L1"/>
        <w:numPr>
          <w:ilvl w:val="0"/>
          <w:numId w:val="0"/>
        </w:numPr>
        <w:ind w:left="360"/>
        <w:rPr>
          <w:rStyle w:val="Guidance"/>
          <w:color w:val="00B050"/>
        </w:rPr>
      </w:pPr>
      <w:r>
        <w:rPr>
          <w:rStyle w:val="Guidance"/>
          <w:color w:val="00B050"/>
        </w:rPr>
        <w:t xml:space="preserve">Changes to the </w:t>
      </w:r>
      <w:r w:rsidR="00743E86">
        <w:rPr>
          <w:rStyle w:val="Guidance"/>
          <w:color w:val="00B050"/>
        </w:rPr>
        <w:t xml:space="preserve">all </w:t>
      </w:r>
      <w:r>
        <w:rPr>
          <w:rStyle w:val="Guidance"/>
          <w:color w:val="00B050"/>
        </w:rPr>
        <w:t xml:space="preserve">documents are done the same way. </w:t>
      </w:r>
      <w:r w:rsidRPr="00F63D72">
        <w:rPr>
          <w:rStyle w:val="Guidance"/>
          <w:color w:val="00B050"/>
        </w:rPr>
        <w:t xml:space="preserve">Revision history of the </w:t>
      </w:r>
      <w:r>
        <w:rPr>
          <w:rStyle w:val="Guidance"/>
          <w:color w:val="00B050"/>
        </w:rPr>
        <w:t>sole developer</w:t>
      </w:r>
      <w:r w:rsidR="00743E86">
        <w:rPr>
          <w:rStyle w:val="Guidance"/>
          <w:color w:val="00B050"/>
        </w:rPr>
        <w:t>’</w:t>
      </w:r>
      <w:r>
        <w:rPr>
          <w:rStyle w:val="Guidance"/>
          <w:color w:val="00B050"/>
        </w:rPr>
        <w:t xml:space="preserve">s </w:t>
      </w:r>
      <w:r w:rsidRPr="00F63D72">
        <w:rPr>
          <w:rStyle w:val="Guidance"/>
          <w:color w:val="00B050"/>
        </w:rPr>
        <w:t xml:space="preserve">changes to the </w:t>
      </w:r>
      <w:r>
        <w:rPr>
          <w:rStyle w:val="Guidance"/>
          <w:color w:val="00B050"/>
        </w:rPr>
        <w:t>documents</w:t>
      </w:r>
      <w:r w:rsidRPr="00F63D72">
        <w:rPr>
          <w:rStyle w:val="Guidance"/>
          <w:color w:val="00B050"/>
        </w:rPr>
        <w:t xml:space="preserve"> </w:t>
      </w:r>
      <w:r>
        <w:rPr>
          <w:rStyle w:val="Guidance"/>
          <w:color w:val="00B050"/>
        </w:rPr>
        <w:t xml:space="preserve">is managed </w:t>
      </w:r>
      <w:r w:rsidRPr="00F63D72">
        <w:rPr>
          <w:rStyle w:val="Guidance"/>
          <w:color w:val="00B050"/>
        </w:rPr>
        <w:t>through updated document ID numbers (e.g. R#V#)</w:t>
      </w:r>
      <w:r>
        <w:rPr>
          <w:rStyle w:val="Guidance"/>
          <w:color w:val="00B050"/>
        </w:rPr>
        <w:t xml:space="preserve"> – See Appendix A2.d.1 for explanation of </w:t>
      </w:r>
      <w:r w:rsidRPr="00F63D72">
        <w:rPr>
          <w:rStyle w:val="Guidance"/>
          <w:color w:val="00B050"/>
        </w:rPr>
        <w:t>document ID numbers</w:t>
      </w:r>
      <w:r>
        <w:rPr>
          <w:rStyle w:val="Guidance"/>
          <w:color w:val="00B050"/>
        </w:rPr>
        <w:t>. Additionally,</w:t>
      </w:r>
      <w:r w:rsidRPr="00F63D72">
        <w:rPr>
          <w:rStyle w:val="Guidance"/>
          <w:color w:val="00B050"/>
        </w:rPr>
        <w:t xml:space="preserve"> </w:t>
      </w:r>
      <w:r>
        <w:rPr>
          <w:rFonts w:cs="Arial"/>
          <w:color w:val="00B050"/>
          <w:szCs w:val="20"/>
        </w:rPr>
        <w:t>changes are recorded at the top of the code.</w:t>
      </w:r>
    </w:p>
    <w:p w:rsidR="00745814" w:rsidRPr="00DB40F4" w:rsidRDefault="00D30CBF" w:rsidP="00745814">
      <w:pPr>
        <w:pStyle w:val="Apdx-L1"/>
        <w:rPr>
          <w:rFonts w:cs="Arial"/>
        </w:rPr>
      </w:pPr>
      <w:r w:rsidRPr="006F2C61">
        <w:rPr>
          <w:u w:val="single"/>
        </w:rPr>
        <w:t>Contractor management</w:t>
      </w:r>
      <w:r>
        <w:t>.</w:t>
      </w:r>
      <w:r w:rsidR="00745814">
        <w:t xml:space="preserve"> </w:t>
      </w:r>
      <w:r w:rsidR="00745814" w:rsidRPr="00DB40F4">
        <w:rPr>
          <w:rFonts w:cs="Arial"/>
        </w:rPr>
        <w:t xml:space="preserve">Include the following: </w:t>
      </w:r>
      <w:r w:rsidR="00745814" w:rsidRPr="00DB40F4">
        <w:rPr>
          <w:rStyle w:val="Reference"/>
        </w:rPr>
        <w:t>[SWE-102.h]</w:t>
      </w:r>
      <w:r w:rsidR="00745814" w:rsidRPr="00DB40F4">
        <w:rPr>
          <w:rFonts w:cs="Arial"/>
        </w:rPr>
        <w:t xml:space="preserve"> </w:t>
      </w:r>
    </w:p>
    <w:p w:rsidR="00745814" w:rsidRPr="00DB40F4" w:rsidRDefault="009D4258" w:rsidP="00882269">
      <w:pPr>
        <w:pStyle w:val="Apdx-L2"/>
      </w:pPr>
      <w:r>
        <w:t>The make-versus-</w:t>
      </w:r>
      <w:r w:rsidR="00745814" w:rsidRPr="00DB40F4">
        <w:t>buy decision</w:t>
      </w:r>
      <w:r w:rsidR="00745814">
        <w:t xml:space="preserve"> (i.e., document the results of Step 1.b</w:t>
      </w:r>
      <w:r w:rsidR="003C22C6" w:rsidRPr="00B21CC1">
        <w:rPr>
          <w:color w:val="808080"/>
        </w:rPr>
        <w:t xml:space="preserve"> </w:t>
      </w:r>
      <w:r w:rsidR="003C22C6" w:rsidRPr="003C22C6">
        <w:t>in Section 1 of this procedure</w:t>
      </w:r>
      <w:r w:rsidR="00745814">
        <w:t>)</w:t>
      </w:r>
      <w:r w:rsidR="00745814" w:rsidRPr="00DB40F4">
        <w:t xml:space="preserve">. </w:t>
      </w:r>
      <w:r w:rsidR="00745814" w:rsidRPr="00DB40F4">
        <w:rPr>
          <w:rStyle w:val="Reference"/>
        </w:rPr>
        <w:t>[SWE-033]</w:t>
      </w:r>
      <w:r w:rsidR="00145566">
        <w:rPr>
          <w:rStyle w:val="Reference"/>
        </w:rPr>
        <w:t xml:space="preserve"> </w:t>
      </w:r>
      <w:r w:rsidR="00145566" w:rsidRPr="006F2C61">
        <w:rPr>
          <w:rStyle w:val="Reference"/>
        </w:rPr>
        <w:t>[SWE-102.</w:t>
      </w:r>
      <w:r w:rsidR="00145566">
        <w:rPr>
          <w:rStyle w:val="Reference"/>
        </w:rPr>
        <w:t>e]</w:t>
      </w:r>
      <w:r w:rsidR="00745814" w:rsidRPr="00DB40F4">
        <w:t xml:space="preserve"> </w:t>
      </w:r>
      <w:r w:rsidR="00B21CC1" w:rsidRPr="00B21CC1">
        <w:rPr>
          <w:rStyle w:val="Guidance"/>
          <w:color w:val="00B050"/>
        </w:rPr>
        <w:t xml:space="preserve">There is no known software that is available “off-the-shelf” for this application.  A search of the internet for a software package produced no results.  </w:t>
      </w:r>
      <w:r w:rsidR="00C153E6">
        <w:rPr>
          <w:rStyle w:val="Guidance"/>
          <w:color w:val="00B050"/>
        </w:rPr>
        <w:t xml:space="preserve">Therefore, </w:t>
      </w:r>
      <w:r w:rsidR="00B21CC1" w:rsidRPr="00B21CC1">
        <w:rPr>
          <w:rStyle w:val="Guidance"/>
          <w:color w:val="00B050"/>
        </w:rPr>
        <w:t>it is necessary to develop the software</w:t>
      </w:r>
      <w:r w:rsidR="00775547">
        <w:rPr>
          <w:rStyle w:val="Guidance"/>
          <w:color w:val="00B050"/>
        </w:rPr>
        <w:t>.</w:t>
      </w:r>
    </w:p>
    <w:p w:rsidR="00775547" w:rsidRPr="00DB40F4" w:rsidRDefault="00745814" w:rsidP="00775547">
      <w:pPr>
        <w:pStyle w:val="Apdx-L2"/>
      </w:pPr>
      <w:r w:rsidRPr="00DB40F4">
        <w:t>*The acquisition planning decisions and the activities to be performed to gain insight on the supplier</w:t>
      </w:r>
      <w:r w:rsidR="00252E50">
        <w:t xml:space="preserve"> </w:t>
      </w:r>
      <w:r w:rsidR="00775547" w:rsidRPr="00C544C8">
        <w:rPr>
          <w:color w:val="808080"/>
        </w:rPr>
        <w:t>(e.g</w:t>
      </w:r>
      <w:r w:rsidR="00775547">
        <w:rPr>
          <w:color w:val="808080"/>
        </w:rPr>
        <w:t>.,</w:t>
      </w:r>
      <w:r w:rsidR="00775547" w:rsidRPr="002671E6">
        <w:rPr>
          <w:rFonts w:cs="Arial"/>
        </w:rPr>
        <w:t xml:space="preserve"> </w:t>
      </w:r>
      <w:r w:rsidR="00775547" w:rsidRPr="00C544C8">
        <w:rPr>
          <w:color w:val="808080"/>
        </w:rPr>
        <w:t>monthly review of schedules, metrics, financial and reports, etc.)</w:t>
      </w:r>
      <w:r w:rsidR="00775547" w:rsidRPr="00DB40F4">
        <w:rPr>
          <w:color w:val="808080"/>
        </w:rPr>
        <w:t>.</w:t>
      </w:r>
      <w:r w:rsidR="00775547" w:rsidRPr="00DB40F4">
        <w:t xml:space="preserve"> </w:t>
      </w:r>
      <w:r w:rsidR="00775547" w:rsidRPr="00DB40F4">
        <w:rPr>
          <w:rStyle w:val="Reference"/>
        </w:rPr>
        <w:t>[SWE-038] [SWE-</w:t>
      </w:r>
      <w:r w:rsidR="00775547">
        <w:rPr>
          <w:rStyle w:val="Reference"/>
        </w:rPr>
        <w:t>039</w:t>
      </w:r>
      <w:r w:rsidR="00775547" w:rsidRPr="00DB40F4">
        <w:rPr>
          <w:rStyle w:val="Reference"/>
        </w:rPr>
        <w:t>] [SWE-102.h]</w:t>
      </w:r>
      <w:r w:rsidR="00775547">
        <w:t xml:space="preserve"> </w:t>
      </w:r>
    </w:p>
    <w:p w:rsidR="00745814" w:rsidRPr="00DB40F4" w:rsidRDefault="00775547" w:rsidP="00775547">
      <w:pPr>
        <w:pStyle w:val="Apdx-L1"/>
        <w:numPr>
          <w:ilvl w:val="0"/>
          <w:numId w:val="0"/>
        </w:numPr>
        <w:ind w:left="360"/>
      </w:pPr>
      <w:r w:rsidRPr="00DB40F4">
        <w:rPr>
          <w:rStyle w:val="Guidance"/>
        </w:rPr>
        <w:t xml:space="preserve">This information may be included in this plan, or reference </w:t>
      </w:r>
      <w:r>
        <w:rPr>
          <w:rStyle w:val="Guidance"/>
        </w:rPr>
        <w:t>an</w:t>
      </w:r>
      <w:r w:rsidRPr="00DB40F4">
        <w:rPr>
          <w:rStyle w:val="Guidance"/>
        </w:rPr>
        <w:t xml:space="preserve"> acquisition plan or contractual agreement where it is documented.</w:t>
      </w:r>
      <w:r>
        <w:rPr>
          <w:rStyle w:val="Guidance"/>
        </w:rPr>
        <w:t xml:space="preserve">  </w:t>
      </w:r>
      <w:r w:rsidR="002671E6">
        <w:t xml:space="preserve"> </w:t>
      </w:r>
      <w:r w:rsidRPr="00B21CC1">
        <w:rPr>
          <w:rStyle w:val="Guidance"/>
          <w:color w:val="00B050"/>
        </w:rPr>
        <w:t>NA</w:t>
      </w:r>
    </w:p>
    <w:p w:rsidR="00D30CBF" w:rsidRDefault="006F2C61" w:rsidP="00D30CBF">
      <w:pPr>
        <w:pStyle w:val="Apdx-L1"/>
      </w:pPr>
      <w:r w:rsidRPr="006F2C61">
        <w:rPr>
          <w:u w:val="single"/>
        </w:rPr>
        <w:t>S</w:t>
      </w:r>
      <w:r w:rsidR="00D30CBF" w:rsidRPr="006F2C61">
        <w:rPr>
          <w:u w:val="single"/>
        </w:rPr>
        <w:t xml:space="preserve">oftware </w:t>
      </w:r>
      <w:r w:rsidRPr="006F2C61">
        <w:rPr>
          <w:u w:val="single"/>
        </w:rPr>
        <w:t>acceptance</w:t>
      </w:r>
      <w:r w:rsidR="00D30CBF">
        <w:t>.</w:t>
      </w:r>
    </w:p>
    <w:p w:rsidR="00775547" w:rsidRPr="00691AD7" w:rsidRDefault="00D30CBF" w:rsidP="00775547">
      <w:pPr>
        <w:pStyle w:val="Apdx-L2"/>
        <w:rPr>
          <w:rStyle w:val="Guidance"/>
          <w:rFonts w:cs="Times"/>
          <w:color w:val="auto"/>
          <w:szCs w:val="22"/>
        </w:rPr>
      </w:pPr>
      <w:r w:rsidRPr="00235AE5">
        <w:t>Document the acceptance criteria that will be used to confirm that the software fulfills its intended use</w:t>
      </w:r>
      <w:r w:rsidR="00745814">
        <w:t xml:space="preserve"> </w:t>
      </w:r>
      <w:r>
        <w:t>(and any necessary conditions under which the acceptance criteria must be met)</w:t>
      </w:r>
      <w:r w:rsidR="00745814">
        <w:t>.</w:t>
      </w:r>
      <w:r w:rsidRPr="00235AE5">
        <w:t xml:space="preserve"> </w:t>
      </w:r>
      <w:r w:rsidRPr="006D3AEF">
        <w:rPr>
          <w:rStyle w:val="Reference"/>
        </w:rPr>
        <w:t>[SWE-029][SWE-034][SWE-102.i]</w:t>
      </w:r>
      <w:r w:rsidR="00775547">
        <w:rPr>
          <w:rStyle w:val="Reference"/>
        </w:rPr>
        <w:t xml:space="preserve"> </w:t>
      </w:r>
      <w:r w:rsidR="00775547">
        <w:rPr>
          <w:rStyle w:val="Guidance"/>
        </w:rPr>
        <w:t>T</w:t>
      </w:r>
      <w:r w:rsidR="00775547" w:rsidRPr="009250A7">
        <w:rPr>
          <w:rStyle w:val="Guidance"/>
        </w:rPr>
        <w:t xml:space="preserve">he acceptance criteria and conditions may be </w:t>
      </w:r>
      <w:r w:rsidR="00775547">
        <w:rPr>
          <w:rStyle w:val="Guidance"/>
        </w:rPr>
        <w:t>documented</w:t>
      </w:r>
      <w:r w:rsidR="00775547" w:rsidRPr="009250A7">
        <w:rPr>
          <w:rStyle w:val="Guidance"/>
        </w:rPr>
        <w:t xml:space="preserve"> in this plan, the Software Test Plan</w:t>
      </w:r>
      <w:r w:rsidR="00775547">
        <w:rPr>
          <w:rStyle w:val="Guidance"/>
        </w:rPr>
        <w:t xml:space="preserve"> (see Appendix A3)</w:t>
      </w:r>
      <w:r w:rsidR="00775547" w:rsidRPr="009250A7">
        <w:rPr>
          <w:rStyle w:val="Guidance"/>
        </w:rPr>
        <w:t xml:space="preserve"> and/or in the contractual agreement. Examples of </w:t>
      </w:r>
      <w:r w:rsidR="00775547">
        <w:rPr>
          <w:rStyle w:val="Guidance"/>
        </w:rPr>
        <w:t xml:space="preserve">necessary </w:t>
      </w:r>
      <w:r w:rsidR="00775547" w:rsidRPr="009250A7">
        <w:rPr>
          <w:rStyle w:val="Guidance"/>
        </w:rPr>
        <w:t xml:space="preserve">conditions are operating under maximum loads such as maximum number of simultaneous users or peak bandwidth capacity; and operational modes such as startup, operations, shutdown, </w:t>
      </w:r>
      <w:r w:rsidR="00775547">
        <w:rPr>
          <w:rStyle w:val="Guidance"/>
        </w:rPr>
        <w:t xml:space="preserve">and </w:t>
      </w:r>
      <w:r w:rsidR="00775547" w:rsidRPr="009250A7">
        <w:rPr>
          <w:rStyle w:val="Guidance"/>
        </w:rPr>
        <w:t>ma</w:t>
      </w:r>
      <w:r w:rsidR="00775547">
        <w:rPr>
          <w:rStyle w:val="Guidance"/>
        </w:rPr>
        <w:t>intenance. The following are suggested examples of acceptance criteria and conditions:</w:t>
      </w:r>
    </w:p>
    <w:p w:rsidR="00775547" w:rsidRDefault="00775547" w:rsidP="00775547">
      <w:pPr>
        <w:pStyle w:val="Apdx-L3"/>
        <w:rPr>
          <w:color w:val="808080"/>
        </w:rPr>
      </w:pPr>
      <w:r>
        <w:rPr>
          <w:color w:val="808080"/>
        </w:rPr>
        <w:t>Complete a</w:t>
      </w:r>
      <w:r w:rsidRPr="00212487">
        <w:rPr>
          <w:color w:val="808080"/>
        </w:rPr>
        <w:t xml:space="preserve"> review</w:t>
      </w:r>
      <w:r>
        <w:rPr>
          <w:color w:val="808080"/>
        </w:rPr>
        <w:t xml:space="preserve"> of</w:t>
      </w:r>
      <w:r w:rsidRPr="00212487">
        <w:rPr>
          <w:color w:val="808080"/>
        </w:rPr>
        <w:t xml:space="preserve"> the Software Test Plan to ensure</w:t>
      </w:r>
      <w:r>
        <w:rPr>
          <w:color w:val="808080"/>
        </w:rPr>
        <w:t>:</w:t>
      </w:r>
    </w:p>
    <w:p w:rsidR="00775547" w:rsidRDefault="00775547" w:rsidP="00775547">
      <w:pPr>
        <w:pStyle w:val="Apdx-L4"/>
        <w:rPr>
          <w:color w:val="808080"/>
        </w:rPr>
      </w:pPr>
      <w:r>
        <w:rPr>
          <w:color w:val="808080"/>
        </w:rPr>
        <w:t>I</w:t>
      </w:r>
      <w:r w:rsidRPr="001D0B08">
        <w:rPr>
          <w:color w:val="808080"/>
        </w:rPr>
        <w:t xml:space="preserve">t is up to date with the latest version of the </w:t>
      </w:r>
      <w:r w:rsidRPr="00212487">
        <w:rPr>
          <w:color w:val="808080"/>
        </w:rPr>
        <w:t xml:space="preserve">Software Requirements </w:t>
      </w:r>
      <w:r>
        <w:rPr>
          <w:color w:val="808080"/>
        </w:rPr>
        <w:t>Specification,</w:t>
      </w:r>
    </w:p>
    <w:p w:rsidR="00775547" w:rsidRDefault="00775547" w:rsidP="00775547">
      <w:pPr>
        <w:pStyle w:val="Apdx-L4"/>
        <w:rPr>
          <w:color w:val="808080"/>
        </w:rPr>
      </w:pPr>
      <w:r>
        <w:rPr>
          <w:color w:val="808080"/>
        </w:rPr>
        <w:t>That the plan contains the necessary and sufficient tests</w:t>
      </w:r>
      <w:r w:rsidRPr="001D0B08">
        <w:rPr>
          <w:color w:val="808080"/>
        </w:rPr>
        <w:t xml:space="preserve"> </w:t>
      </w:r>
      <w:r w:rsidRPr="00212487">
        <w:rPr>
          <w:color w:val="808080"/>
        </w:rPr>
        <w:t xml:space="preserve">to </w:t>
      </w:r>
      <w:r>
        <w:rPr>
          <w:color w:val="808080"/>
        </w:rPr>
        <w:t>make sure</w:t>
      </w:r>
      <w:r w:rsidRPr="00212487">
        <w:rPr>
          <w:color w:val="808080"/>
        </w:rPr>
        <w:t xml:space="preserve"> that the product </w:t>
      </w:r>
      <w:r>
        <w:rPr>
          <w:color w:val="808080"/>
        </w:rPr>
        <w:t>fulfills</w:t>
      </w:r>
      <w:r w:rsidRPr="00212487">
        <w:rPr>
          <w:color w:val="808080"/>
        </w:rPr>
        <w:t xml:space="preserve"> </w:t>
      </w:r>
      <w:r>
        <w:rPr>
          <w:color w:val="808080"/>
        </w:rPr>
        <w:t xml:space="preserve">all </w:t>
      </w:r>
      <w:r w:rsidRPr="00212487">
        <w:rPr>
          <w:color w:val="808080"/>
        </w:rPr>
        <w:t xml:space="preserve">requirements in the Software Requirements </w:t>
      </w:r>
      <w:r>
        <w:rPr>
          <w:color w:val="808080"/>
        </w:rPr>
        <w:t>Specification</w:t>
      </w:r>
      <w:r w:rsidRPr="00212487">
        <w:rPr>
          <w:color w:val="808080"/>
        </w:rPr>
        <w:t xml:space="preserve"> (</w:t>
      </w:r>
      <w:r>
        <w:rPr>
          <w:color w:val="808080"/>
        </w:rPr>
        <w:t xml:space="preserve">and, if applicable, all requirements in the </w:t>
      </w:r>
      <w:r w:rsidRPr="00212487">
        <w:rPr>
          <w:color w:val="808080"/>
        </w:rPr>
        <w:t>contractual agreement)</w:t>
      </w:r>
      <w:r>
        <w:rPr>
          <w:color w:val="808080"/>
        </w:rPr>
        <w:t>, and</w:t>
      </w:r>
    </w:p>
    <w:p w:rsidR="00775547" w:rsidRPr="001D0B08" w:rsidRDefault="00775547" w:rsidP="00775547">
      <w:pPr>
        <w:pStyle w:val="Apdx-L4"/>
        <w:rPr>
          <w:color w:val="808080"/>
        </w:rPr>
      </w:pPr>
      <w:r>
        <w:rPr>
          <w:color w:val="808080"/>
        </w:rPr>
        <w:t xml:space="preserve">That the plan covers tests and analysis to make sure that </w:t>
      </w:r>
      <w:r w:rsidRPr="00212487">
        <w:rPr>
          <w:color w:val="808080"/>
        </w:rPr>
        <w:t xml:space="preserve">the software’s </w:t>
      </w:r>
      <w:r>
        <w:rPr>
          <w:color w:val="808080"/>
        </w:rPr>
        <w:t xml:space="preserve">actual </w:t>
      </w:r>
      <w:r w:rsidRPr="00212487">
        <w:rPr>
          <w:color w:val="808080"/>
        </w:rPr>
        <w:t>output meets the expected output for exe</w:t>
      </w:r>
      <w:r>
        <w:rPr>
          <w:color w:val="808080"/>
        </w:rPr>
        <w:t>cution under 1) minimum load/usage</w:t>
      </w:r>
      <w:r w:rsidRPr="00212487">
        <w:rPr>
          <w:color w:val="808080"/>
        </w:rPr>
        <w:t>, 2) normal load/us</w:t>
      </w:r>
      <w:r>
        <w:rPr>
          <w:color w:val="808080"/>
        </w:rPr>
        <w:t>age</w:t>
      </w:r>
      <w:r w:rsidRPr="00212487">
        <w:rPr>
          <w:color w:val="808080"/>
        </w:rPr>
        <w:t>,</w:t>
      </w:r>
      <w:r>
        <w:rPr>
          <w:color w:val="808080"/>
        </w:rPr>
        <w:t xml:space="preserve"> and</w:t>
      </w:r>
      <w:r w:rsidRPr="00212487">
        <w:rPr>
          <w:color w:val="808080"/>
        </w:rPr>
        <w:t xml:space="preserve"> 3) maximum load/usage</w:t>
      </w:r>
      <w:r>
        <w:rPr>
          <w:color w:val="808080"/>
        </w:rPr>
        <w:t>.</w:t>
      </w:r>
    </w:p>
    <w:p w:rsidR="00775547" w:rsidRDefault="00775547" w:rsidP="00775547">
      <w:pPr>
        <w:pStyle w:val="Apdx-L3"/>
        <w:rPr>
          <w:color w:val="808080"/>
        </w:rPr>
      </w:pPr>
      <w:r w:rsidRPr="00FF3D56">
        <w:rPr>
          <w:color w:val="808080"/>
        </w:rPr>
        <w:t>Make sure that a review of the final versions of all the documents has been performed to ensure that they are complete, spell checked,</w:t>
      </w:r>
      <w:r>
        <w:rPr>
          <w:color w:val="808080"/>
        </w:rPr>
        <w:t xml:space="preserve"> up to date,</w:t>
      </w:r>
      <w:r w:rsidRPr="00FF3D56">
        <w:rPr>
          <w:color w:val="808080"/>
        </w:rPr>
        <w:t xml:space="preserve"> and accurate</w:t>
      </w:r>
      <w:r>
        <w:rPr>
          <w:color w:val="808080"/>
        </w:rPr>
        <w:t>.</w:t>
      </w:r>
    </w:p>
    <w:p w:rsidR="00775547" w:rsidRDefault="00775547" w:rsidP="00775547">
      <w:pPr>
        <w:pStyle w:val="Apdx-L3"/>
        <w:rPr>
          <w:color w:val="808080"/>
        </w:rPr>
      </w:pPr>
      <w:r>
        <w:rPr>
          <w:color w:val="808080"/>
        </w:rPr>
        <w:t xml:space="preserve">The source code compiles </w:t>
      </w:r>
      <w:r w:rsidRPr="00212487">
        <w:rPr>
          <w:color w:val="808080"/>
        </w:rPr>
        <w:t xml:space="preserve">on the target </w:t>
      </w:r>
      <w:r>
        <w:rPr>
          <w:color w:val="808080"/>
        </w:rPr>
        <w:t>with</w:t>
      </w:r>
      <w:r w:rsidRPr="00212487">
        <w:rPr>
          <w:color w:val="808080"/>
        </w:rPr>
        <w:t xml:space="preserve"> no syntax and</w:t>
      </w:r>
      <w:r>
        <w:rPr>
          <w:color w:val="808080"/>
        </w:rPr>
        <w:t xml:space="preserve"> no</w:t>
      </w:r>
      <w:r w:rsidRPr="00212487">
        <w:rPr>
          <w:color w:val="808080"/>
        </w:rPr>
        <w:t xml:space="preserve"> logical errors</w:t>
      </w:r>
      <w:r>
        <w:rPr>
          <w:color w:val="808080"/>
        </w:rPr>
        <w:t>.</w:t>
      </w:r>
    </w:p>
    <w:p w:rsidR="00775547" w:rsidRDefault="00775547" w:rsidP="00775547">
      <w:pPr>
        <w:pStyle w:val="Apdx-L3"/>
        <w:rPr>
          <w:color w:val="808080"/>
        </w:rPr>
      </w:pPr>
      <w:r>
        <w:rPr>
          <w:color w:val="808080"/>
        </w:rPr>
        <w:t xml:space="preserve">The software passes all tests in the Software Test Plan </w:t>
      </w:r>
      <w:r w:rsidRPr="00212487">
        <w:rPr>
          <w:color w:val="808080"/>
        </w:rPr>
        <w:t>on the target</w:t>
      </w:r>
      <w:r>
        <w:rPr>
          <w:color w:val="808080"/>
        </w:rPr>
        <w:t xml:space="preserve"> computer.</w:t>
      </w:r>
    </w:p>
    <w:p w:rsidR="00EF5130" w:rsidRPr="00775547" w:rsidRDefault="00775547" w:rsidP="00775547">
      <w:pPr>
        <w:pStyle w:val="Apdx-L3"/>
        <w:rPr>
          <w:rStyle w:val="Guidance"/>
          <w:rFonts w:cs="Times New Roman"/>
          <w:szCs w:val="24"/>
        </w:rPr>
      </w:pPr>
      <w:r>
        <w:rPr>
          <w:color w:val="808080"/>
        </w:rPr>
        <w:t>The users report zero defects in X days of use.</w:t>
      </w:r>
    </w:p>
    <w:p w:rsidR="00C153E6" w:rsidRDefault="007318A9" w:rsidP="007318A9">
      <w:pPr>
        <w:pStyle w:val="Apdx-L3"/>
        <w:numPr>
          <w:ilvl w:val="0"/>
          <w:numId w:val="0"/>
        </w:numPr>
        <w:ind w:left="1170" w:hanging="270"/>
        <w:rPr>
          <w:rStyle w:val="Guidance"/>
          <w:color w:val="00B050"/>
        </w:rPr>
      </w:pPr>
      <w:r>
        <w:rPr>
          <w:rStyle w:val="Guidance"/>
          <w:color w:val="00B050"/>
        </w:rPr>
        <w:t>1)</w:t>
      </w:r>
      <w:r w:rsidR="00BF7BC8">
        <w:rPr>
          <w:rStyle w:val="Guidance"/>
          <w:color w:val="00B050"/>
        </w:rPr>
        <w:t xml:space="preserve"> </w:t>
      </w:r>
      <w:r w:rsidR="00C153E6">
        <w:rPr>
          <w:rStyle w:val="Guidance"/>
          <w:color w:val="00B050"/>
        </w:rPr>
        <w:t>Check the</w:t>
      </w:r>
      <w:r w:rsidR="00C153E6" w:rsidRPr="00C153E6">
        <w:rPr>
          <w:rStyle w:val="Guidance"/>
          <w:color w:val="00B050"/>
        </w:rPr>
        <w:t xml:space="preserve"> </w:t>
      </w:r>
      <w:r w:rsidR="00C153E6" w:rsidRPr="00C153E6">
        <w:rPr>
          <w:color w:val="00B050"/>
        </w:rPr>
        <w:t>Software Test Plan</w:t>
      </w:r>
      <w:r w:rsidR="00C153E6">
        <w:rPr>
          <w:color w:val="00B050"/>
        </w:rPr>
        <w:t xml:space="preserve"> to make sure it adequately covers all the </w:t>
      </w:r>
      <w:r w:rsidR="00C153E6" w:rsidRPr="00C153E6">
        <w:rPr>
          <w:color w:val="00B050"/>
        </w:rPr>
        <w:t>Software Requirements</w:t>
      </w:r>
    </w:p>
    <w:p w:rsidR="00C153E6" w:rsidRDefault="007318A9" w:rsidP="007318A9">
      <w:pPr>
        <w:pStyle w:val="Apdx-L3"/>
        <w:numPr>
          <w:ilvl w:val="0"/>
          <w:numId w:val="0"/>
        </w:numPr>
        <w:ind w:left="1170" w:hanging="270"/>
        <w:rPr>
          <w:rStyle w:val="Guidance"/>
          <w:color w:val="00B050"/>
        </w:rPr>
      </w:pPr>
      <w:r>
        <w:rPr>
          <w:rStyle w:val="Guidance"/>
          <w:color w:val="00B050"/>
        </w:rPr>
        <w:t xml:space="preserve">2) </w:t>
      </w:r>
      <w:r w:rsidR="00C153E6" w:rsidRPr="00C153E6">
        <w:rPr>
          <w:rStyle w:val="Guidance"/>
          <w:color w:val="00B050"/>
        </w:rPr>
        <w:t>The software passes all tests in the Software Test Plan on the target computer</w:t>
      </w:r>
    </w:p>
    <w:p w:rsidR="00AF574B" w:rsidRPr="00EF5130" w:rsidRDefault="007318A9" w:rsidP="007318A9">
      <w:pPr>
        <w:pStyle w:val="Apdx-L3"/>
        <w:numPr>
          <w:ilvl w:val="0"/>
          <w:numId w:val="0"/>
        </w:numPr>
        <w:ind w:left="1170" w:hanging="270"/>
        <w:rPr>
          <w:rStyle w:val="Guidance"/>
          <w:color w:val="00B050"/>
        </w:rPr>
      </w:pPr>
      <w:r>
        <w:rPr>
          <w:rStyle w:val="Guidance"/>
          <w:color w:val="00B050"/>
        </w:rPr>
        <w:t xml:space="preserve">3) </w:t>
      </w:r>
      <w:r w:rsidR="00EF5130" w:rsidRPr="00EF5130">
        <w:rPr>
          <w:rStyle w:val="Guidance"/>
          <w:color w:val="00B050"/>
        </w:rPr>
        <w:t>The software properly calculates auto- and cross-spectra of example data sets, matching the output of the built-in MATLAB functions pwelch and cpsd with appropriate scaling</w:t>
      </w:r>
      <w:r w:rsidR="00775547">
        <w:rPr>
          <w:rStyle w:val="Guidance"/>
          <w:color w:val="00B050"/>
        </w:rPr>
        <w:t>.</w:t>
      </w:r>
    </w:p>
    <w:p w:rsidR="00EF5130" w:rsidRPr="00C153E6" w:rsidRDefault="007318A9" w:rsidP="007318A9">
      <w:pPr>
        <w:pStyle w:val="Apdx-L3"/>
        <w:numPr>
          <w:ilvl w:val="0"/>
          <w:numId w:val="0"/>
        </w:numPr>
        <w:ind w:left="1170" w:hanging="270"/>
        <w:rPr>
          <w:rStyle w:val="Guidance"/>
          <w:color w:val="00B050"/>
        </w:rPr>
      </w:pPr>
      <w:r>
        <w:rPr>
          <w:rStyle w:val="Guidance"/>
          <w:color w:val="00B050"/>
        </w:rPr>
        <w:t xml:space="preserve">4) </w:t>
      </w:r>
      <w:r w:rsidR="00EF5130" w:rsidRPr="00EF5130">
        <w:rPr>
          <w:rStyle w:val="Guidance"/>
          <w:color w:val="00B050"/>
        </w:rPr>
        <w:t>The conventional beamforming output must generate expected results with example data sets</w:t>
      </w:r>
      <w:r w:rsidR="00775547">
        <w:rPr>
          <w:rStyle w:val="Guidance"/>
          <w:color w:val="00B050"/>
        </w:rPr>
        <w:t>.</w:t>
      </w:r>
    </w:p>
    <w:p w:rsidR="00775547" w:rsidRPr="00FF3D56" w:rsidRDefault="00D30CBF" w:rsidP="00775547">
      <w:pPr>
        <w:pStyle w:val="Apdx-L2"/>
        <w:rPr>
          <w:rStyle w:val="Guidance"/>
          <w:rFonts w:cs="Times"/>
          <w:color w:val="auto"/>
          <w:szCs w:val="22"/>
        </w:rPr>
      </w:pPr>
      <w:r w:rsidRPr="00235AE5">
        <w:t xml:space="preserve">Describe how the project will ensure software products meet acceptance criteria and </w:t>
      </w:r>
      <w:r w:rsidR="001D0B08">
        <w:t xml:space="preserve">any </w:t>
      </w:r>
      <w:r w:rsidRPr="00235AE5">
        <w:t>conditions</w:t>
      </w:r>
      <w:r w:rsidR="00775547">
        <w:t xml:space="preserve">. </w:t>
      </w:r>
      <w:r w:rsidR="00775547" w:rsidRPr="009250A7">
        <w:rPr>
          <w:rStyle w:val="Guidance"/>
        </w:rPr>
        <w:t>(e.g., by performing acceptance testing, final customer checkout or readiness review).</w:t>
      </w:r>
      <w:r w:rsidR="00775547" w:rsidRPr="006D3AEF">
        <w:rPr>
          <w:rStyle w:val="Reference"/>
        </w:rPr>
        <w:t>[SWE-029]</w:t>
      </w:r>
      <w:r w:rsidR="00775547">
        <w:rPr>
          <w:rStyle w:val="Reference"/>
        </w:rPr>
        <w:t xml:space="preserve"> </w:t>
      </w:r>
      <w:r w:rsidR="00775547" w:rsidRPr="006D3AEF">
        <w:rPr>
          <w:rStyle w:val="Reference"/>
        </w:rPr>
        <w:t>[SWE-102</w:t>
      </w:r>
      <w:r w:rsidR="007C1696">
        <w:rPr>
          <w:rStyle w:val="Reference"/>
        </w:rPr>
        <w:t>.</w:t>
      </w:r>
      <w:r w:rsidR="00775547" w:rsidRPr="006D3AEF">
        <w:rPr>
          <w:rStyle w:val="Reference"/>
        </w:rPr>
        <w:t>i]</w:t>
      </w:r>
      <w:r w:rsidR="00775547">
        <w:rPr>
          <w:rStyle w:val="Reference"/>
        </w:rPr>
        <w:t xml:space="preserve"> </w:t>
      </w:r>
      <w:r w:rsidR="00775547">
        <w:rPr>
          <w:rStyle w:val="Guidance"/>
        </w:rPr>
        <w:t xml:space="preserve">For </w:t>
      </w:r>
      <w:r w:rsidR="00775547" w:rsidRPr="00BA5F1E">
        <w:rPr>
          <w:rStyle w:val="Guidance"/>
        </w:rPr>
        <w:t>example</w:t>
      </w:r>
      <w:r w:rsidR="00775547" w:rsidRPr="00BA5F1E">
        <w:rPr>
          <w:rStyle w:val="Guidance"/>
          <w:rFonts w:cs="Times"/>
          <w:szCs w:val="22"/>
        </w:rPr>
        <w:t>:</w:t>
      </w:r>
    </w:p>
    <w:p w:rsidR="00775547" w:rsidRPr="00212487" w:rsidRDefault="00775547" w:rsidP="00775547">
      <w:pPr>
        <w:pStyle w:val="Apdx-L3"/>
        <w:rPr>
          <w:color w:val="808080"/>
        </w:rPr>
      </w:pPr>
      <w:r>
        <w:rPr>
          <w:color w:val="808080"/>
        </w:rPr>
        <w:t>S</w:t>
      </w:r>
      <w:r w:rsidRPr="00212487">
        <w:rPr>
          <w:color w:val="808080"/>
        </w:rPr>
        <w:t>uccessfully compile the software on the target computer with no syntax and</w:t>
      </w:r>
      <w:r>
        <w:rPr>
          <w:color w:val="808080"/>
        </w:rPr>
        <w:t xml:space="preserve"> no</w:t>
      </w:r>
      <w:r w:rsidRPr="00212487">
        <w:rPr>
          <w:color w:val="808080"/>
        </w:rPr>
        <w:t xml:space="preserve"> logical errors.</w:t>
      </w:r>
    </w:p>
    <w:p w:rsidR="00775547" w:rsidRPr="00212487" w:rsidRDefault="00775547" w:rsidP="00775547">
      <w:pPr>
        <w:pStyle w:val="Apdx-L3"/>
        <w:rPr>
          <w:color w:val="808080"/>
        </w:rPr>
      </w:pPr>
      <w:r>
        <w:rPr>
          <w:color w:val="808080"/>
        </w:rPr>
        <w:t xml:space="preserve">As part of acceptance testing, execute the </w:t>
      </w:r>
      <w:r w:rsidRPr="00212487">
        <w:rPr>
          <w:color w:val="808080"/>
        </w:rPr>
        <w:t>Software Test Plan on the target computer</w:t>
      </w:r>
      <w:r>
        <w:rPr>
          <w:color w:val="808080"/>
        </w:rPr>
        <w:t>.</w:t>
      </w:r>
    </w:p>
    <w:p w:rsidR="00775547" w:rsidRPr="00FF3D56" w:rsidRDefault="00775547" w:rsidP="00775547">
      <w:pPr>
        <w:pStyle w:val="Apdx-L3"/>
        <w:rPr>
          <w:color w:val="808080"/>
        </w:rPr>
      </w:pPr>
      <w:r w:rsidRPr="00212487">
        <w:rPr>
          <w:color w:val="808080"/>
        </w:rPr>
        <w:t>The customer perform</w:t>
      </w:r>
      <w:r>
        <w:rPr>
          <w:color w:val="808080"/>
        </w:rPr>
        <w:t>s “hands-</w:t>
      </w:r>
      <w:r w:rsidRPr="00212487">
        <w:rPr>
          <w:color w:val="808080"/>
        </w:rPr>
        <w:t>on” testing by exercising the software as users for a period of X-days</w:t>
      </w:r>
      <w:r>
        <w:rPr>
          <w:color w:val="808080"/>
        </w:rPr>
        <w:t xml:space="preserve"> prior to final acceptance.</w:t>
      </w:r>
    </w:p>
    <w:p w:rsidR="007318A9" w:rsidRDefault="007318A9" w:rsidP="007318A9">
      <w:pPr>
        <w:pStyle w:val="Apdx-L2"/>
        <w:numPr>
          <w:ilvl w:val="0"/>
          <w:numId w:val="0"/>
        </w:numPr>
        <w:ind w:left="900" w:hanging="180"/>
        <w:rPr>
          <w:rStyle w:val="Guidance"/>
          <w:color w:val="00B050"/>
        </w:rPr>
      </w:pPr>
      <w:r>
        <w:rPr>
          <w:rStyle w:val="Guidance"/>
          <w:color w:val="00B050"/>
        </w:rPr>
        <w:t xml:space="preserve">1) </w:t>
      </w:r>
      <w:r w:rsidR="00EF5130">
        <w:rPr>
          <w:rStyle w:val="Guidance"/>
          <w:color w:val="00B050"/>
        </w:rPr>
        <w:t xml:space="preserve">The </w:t>
      </w:r>
      <w:r w:rsidR="00DC4326">
        <w:rPr>
          <w:rStyle w:val="Guidance"/>
          <w:color w:val="00B050"/>
        </w:rPr>
        <w:t>identified software errors will be tracked down</w:t>
      </w:r>
      <w:r w:rsidR="006F1D05">
        <w:rPr>
          <w:rStyle w:val="Guidance"/>
          <w:color w:val="00B050"/>
        </w:rPr>
        <w:t xml:space="preserve"> by the developer</w:t>
      </w:r>
      <w:r w:rsidR="00DC4326">
        <w:rPr>
          <w:rStyle w:val="Guidance"/>
          <w:color w:val="00B050"/>
        </w:rPr>
        <w:t xml:space="preserve"> and fixed.</w:t>
      </w:r>
      <w:r w:rsidR="006F1D05">
        <w:rPr>
          <w:rStyle w:val="Guidance"/>
          <w:color w:val="00B050"/>
        </w:rPr>
        <w:t xml:space="preserve"> </w:t>
      </w:r>
    </w:p>
    <w:p w:rsidR="00FF3D56" w:rsidRPr="00A66AD0" w:rsidRDefault="007318A9" w:rsidP="007318A9">
      <w:pPr>
        <w:pStyle w:val="Apdx-L2"/>
        <w:numPr>
          <w:ilvl w:val="0"/>
          <w:numId w:val="0"/>
        </w:numPr>
        <w:ind w:left="900" w:hanging="180"/>
      </w:pPr>
      <w:r>
        <w:rPr>
          <w:rStyle w:val="Guidance"/>
          <w:color w:val="00B050"/>
        </w:rPr>
        <w:t xml:space="preserve">2) </w:t>
      </w:r>
      <w:r w:rsidR="00DC4326">
        <w:rPr>
          <w:rStyle w:val="Guidance"/>
          <w:color w:val="00B050"/>
        </w:rPr>
        <w:t>The software will be tested until</w:t>
      </w:r>
      <w:r w:rsidR="006F1D05">
        <w:rPr>
          <w:rStyle w:val="Guidance"/>
          <w:color w:val="00B050"/>
        </w:rPr>
        <w:t xml:space="preserve"> it m</w:t>
      </w:r>
      <w:r w:rsidR="007C1696">
        <w:rPr>
          <w:rStyle w:val="Guidance"/>
          <w:color w:val="00B050"/>
        </w:rPr>
        <w:t>eets the acceptance criteria above on the target platform.</w:t>
      </w:r>
    </w:p>
    <w:p w:rsidR="001B254B" w:rsidRPr="00B658E6" w:rsidRDefault="00D30CBF" w:rsidP="001B254B">
      <w:pPr>
        <w:pStyle w:val="Apdx-L2"/>
        <w:rPr>
          <w:rStyle w:val="Guidance"/>
          <w:rFonts w:cs="Times"/>
          <w:color w:val="auto"/>
          <w:szCs w:val="22"/>
        </w:rPr>
      </w:pPr>
      <w:r w:rsidRPr="00235AE5">
        <w:t>Describe how the project will record results of software acceptance, and address, and track issues to closure</w:t>
      </w:r>
      <w:r w:rsidR="00545752">
        <w:t xml:space="preserve"> </w:t>
      </w:r>
      <w:r w:rsidR="001B254B" w:rsidRPr="009250A7">
        <w:rPr>
          <w:rStyle w:val="Guidance"/>
        </w:rPr>
        <w:t>(e.g., a test log, defect tracking system, or validation matri</w:t>
      </w:r>
      <w:r w:rsidR="001B254B" w:rsidRPr="00FF3D56">
        <w:rPr>
          <w:rStyle w:val="Guidance"/>
        </w:rPr>
        <w:t>x)</w:t>
      </w:r>
      <w:r w:rsidR="001B254B" w:rsidRPr="00FF3D56">
        <w:rPr>
          <w:color w:val="808080"/>
        </w:rPr>
        <w:t>.</w:t>
      </w:r>
      <w:r w:rsidR="001B254B">
        <w:t xml:space="preserve"> </w:t>
      </w:r>
      <w:r w:rsidR="001B254B" w:rsidRPr="006D3AEF">
        <w:rPr>
          <w:rStyle w:val="Reference"/>
        </w:rPr>
        <w:t>[SWE-031]</w:t>
      </w:r>
      <w:r w:rsidR="001B254B">
        <w:rPr>
          <w:rStyle w:val="Reference"/>
        </w:rPr>
        <w:t xml:space="preserve"> </w:t>
      </w:r>
      <w:r w:rsidR="001B254B" w:rsidRPr="006D3AEF">
        <w:rPr>
          <w:rStyle w:val="Reference"/>
        </w:rPr>
        <w:t>[SWE-102</w:t>
      </w:r>
      <w:r w:rsidR="001B254B">
        <w:rPr>
          <w:rStyle w:val="Reference"/>
        </w:rPr>
        <w:t>.</w:t>
      </w:r>
      <w:r w:rsidR="001B254B" w:rsidRPr="006D3AEF">
        <w:rPr>
          <w:rStyle w:val="Reference"/>
        </w:rPr>
        <w:t>i]</w:t>
      </w:r>
      <w:r w:rsidR="001B254B">
        <w:rPr>
          <w:rStyle w:val="Reference"/>
        </w:rPr>
        <w:t xml:space="preserve"> [SWE-069]</w:t>
      </w:r>
      <w:r w:rsidR="001B254B">
        <w:t xml:space="preserve"> </w:t>
      </w:r>
      <w:r w:rsidR="001B254B" w:rsidRPr="00291087">
        <w:rPr>
          <w:rStyle w:val="Guidance"/>
        </w:rPr>
        <w:t xml:space="preserve"> For e</w:t>
      </w:r>
      <w:r w:rsidR="001B254B" w:rsidRPr="009250A7">
        <w:rPr>
          <w:rStyle w:val="Guidance"/>
        </w:rPr>
        <w:t>xample</w:t>
      </w:r>
      <w:r w:rsidR="001B254B">
        <w:rPr>
          <w:rStyle w:val="Guidance"/>
        </w:rPr>
        <w:t>:</w:t>
      </w:r>
    </w:p>
    <w:p w:rsidR="001B254B" w:rsidRPr="00B658E6" w:rsidRDefault="001B254B" w:rsidP="001B254B">
      <w:pPr>
        <w:pStyle w:val="Apdx-L3"/>
        <w:rPr>
          <w:rStyle w:val="Guidance"/>
          <w:rFonts w:cs="Times New Roman"/>
          <w:szCs w:val="24"/>
        </w:rPr>
      </w:pPr>
      <w:r w:rsidRPr="00B658E6">
        <w:rPr>
          <w:rStyle w:val="Guidance"/>
        </w:rPr>
        <w:t xml:space="preserve">All identified defects will be documented in the test matrix. </w:t>
      </w:r>
    </w:p>
    <w:p w:rsidR="001B254B" w:rsidRPr="00291087" w:rsidRDefault="001B254B" w:rsidP="001B254B">
      <w:pPr>
        <w:pStyle w:val="Apdx-L3"/>
        <w:rPr>
          <w:rStyle w:val="Guidance"/>
          <w:rFonts w:cs="Times New Roman"/>
          <w:szCs w:val="24"/>
        </w:rPr>
      </w:pPr>
      <w:r>
        <w:rPr>
          <w:rStyle w:val="Guidance"/>
        </w:rPr>
        <w:t>Personnel will be assigned to:</w:t>
      </w:r>
    </w:p>
    <w:p w:rsidR="001B254B" w:rsidRDefault="001B254B" w:rsidP="001B254B">
      <w:pPr>
        <w:pStyle w:val="Apdx-L4"/>
        <w:rPr>
          <w:color w:val="808080"/>
        </w:rPr>
      </w:pPr>
      <w:r>
        <w:rPr>
          <w:color w:val="808080"/>
        </w:rPr>
        <w:t>Correct each defect and test each correction,</w:t>
      </w:r>
    </w:p>
    <w:p w:rsidR="001B254B" w:rsidRDefault="001B254B" w:rsidP="001B254B">
      <w:pPr>
        <w:pStyle w:val="Apdx-L4"/>
        <w:rPr>
          <w:color w:val="808080"/>
        </w:rPr>
      </w:pPr>
      <w:r>
        <w:rPr>
          <w:color w:val="808080"/>
        </w:rPr>
        <w:t>Update the Software Test Plan to include any new tests that were created to test the corrections, and</w:t>
      </w:r>
    </w:p>
    <w:p w:rsidR="001B254B" w:rsidRPr="00462013" w:rsidRDefault="001B254B" w:rsidP="001B254B">
      <w:pPr>
        <w:pStyle w:val="Apdx-L4"/>
        <w:rPr>
          <w:color w:val="808080"/>
        </w:rPr>
      </w:pPr>
      <w:r>
        <w:rPr>
          <w:color w:val="808080"/>
        </w:rPr>
        <w:t xml:space="preserve">When complete, record the completion in the test matrix along with the version of the software and </w:t>
      </w:r>
      <w:r w:rsidRPr="00462013">
        <w:rPr>
          <w:color w:val="808080"/>
        </w:rPr>
        <w:t>if changed, the version of the Software Test Plan.</w:t>
      </w:r>
    </w:p>
    <w:p w:rsidR="001B254B" w:rsidRPr="00462013" w:rsidRDefault="001B254B" w:rsidP="001B254B">
      <w:pPr>
        <w:pStyle w:val="Apdx-L3"/>
        <w:rPr>
          <w:color w:val="808080"/>
        </w:rPr>
      </w:pPr>
      <w:r w:rsidRPr="00462013">
        <w:rPr>
          <w:color w:val="808080"/>
        </w:rPr>
        <w:t>The customer will witness the final testing.</w:t>
      </w:r>
    </w:p>
    <w:p w:rsidR="00131E6E" w:rsidRPr="00462013" w:rsidRDefault="001B254B" w:rsidP="001B254B">
      <w:pPr>
        <w:pStyle w:val="Apdx-L3"/>
        <w:rPr>
          <w:rStyle w:val="Guidance"/>
          <w:rFonts w:cs="Times"/>
          <w:szCs w:val="22"/>
        </w:rPr>
      </w:pPr>
      <w:r w:rsidRPr="00462013">
        <w:rPr>
          <w:color w:val="808080"/>
        </w:rPr>
        <w:t>Final testing will consist of re-executing the Software Test Plan on the target computer to validate that all identified errors have been shown to be corrected and that no new errors have been introduced by the corrections.</w:t>
      </w:r>
    </w:p>
    <w:p w:rsidR="007318A9" w:rsidRDefault="007318A9" w:rsidP="007318A9">
      <w:pPr>
        <w:pStyle w:val="Apdx-L3"/>
        <w:numPr>
          <w:ilvl w:val="0"/>
          <w:numId w:val="0"/>
        </w:numPr>
        <w:ind w:left="1260" w:hanging="180"/>
        <w:rPr>
          <w:rStyle w:val="Guidance"/>
          <w:color w:val="00B050"/>
        </w:rPr>
      </w:pPr>
      <w:r>
        <w:rPr>
          <w:rStyle w:val="Guidance"/>
          <w:color w:val="00B050"/>
        </w:rPr>
        <w:t xml:space="preserve">1) </w:t>
      </w:r>
      <w:r w:rsidR="00867E4E">
        <w:rPr>
          <w:rStyle w:val="Guidance"/>
          <w:color w:val="00B050"/>
        </w:rPr>
        <w:t>C</w:t>
      </w:r>
      <w:r w:rsidR="00EF5130" w:rsidRPr="004F0982">
        <w:rPr>
          <w:rStyle w:val="Guidance"/>
          <w:color w:val="00B050"/>
        </w:rPr>
        <w:t xml:space="preserve">ase-by-case tracking </w:t>
      </w:r>
      <w:r w:rsidR="00E6748E" w:rsidRPr="004F0982">
        <w:rPr>
          <w:rStyle w:val="Guidance"/>
          <w:color w:val="00B050"/>
        </w:rPr>
        <w:t xml:space="preserve">of issues </w:t>
      </w:r>
      <w:r w:rsidR="00EF5130" w:rsidRPr="004F0982">
        <w:rPr>
          <w:rStyle w:val="Guidance"/>
          <w:color w:val="00B050"/>
        </w:rPr>
        <w:t xml:space="preserve">to closure until </w:t>
      </w:r>
      <w:r w:rsidR="00131E6E" w:rsidRPr="004F0982">
        <w:rPr>
          <w:rStyle w:val="Guidance"/>
          <w:color w:val="00B050"/>
        </w:rPr>
        <w:t xml:space="preserve">all </w:t>
      </w:r>
      <w:r w:rsidR="00EF5130" w:rsidRPr="004F0982">
        <w:rPr>
          <w:rStyle w:val="Guidance"/>
          <w:color w:val="00B050"/>
        </w:rPr>
        <w:t xml:space="preserve">the </w:t>
      </w:r>
      <w:r w:rsidR="001B254B">
        <w:rPr>
          <w:rStyle w:val="Guidance"/>
          <w:color w:val="00B050"/>
        </w:rPr>
        <w:t xml:space="preserve">Software Test Plan test cases and </w:t>
      </w:r>
      <w:r w:rsidR="00EF5130" w:rsidRPr="004F0982">
        <w:rPr>
          <w:rStyle w:val="Guidance"/>
          <w:color w:val="00B050"/>
        </w:rPr>
        <w:t xml:space="preserve">acceptance </w:t>
      </w:r>
      <w:r w:rsidR="001B254B">
        <w:rPr>
          <w:rStyle w:val="Guidance"/>
          <w:color w:val="00B050"/>
        </w:rPr>
        <w:t>criteria</w:t>
      </w:r>
      <w:r w:rsidR="00EF5130" w:rsidRPr="004F0982">
        <w:rPr>
          <w:rStyle w:val="Guidance"/>
          <w:color w:val="00B050"/>
        </w:rPr>
        <w:t xml:space="preserve"> </w:t>
      </w:r>
      <w:r w:rsidR="00131E6E" w:rsidRPr="004F0982">
        <w:rPr>
          <w:rStyle w:val="Guidance"/>
          <w:color w:val="00B050"/>
        </w:rPr>
        <w:t>actual results meet expected results</w:t>
      </w:r>
      <w:r w:rsidR="00EF5130" w:rsidRPr="004F0982">
        <w:rPr>
          <w:rStyle w:val="Guidance"/>
          <w:color w:val="00B050"/>
        </w:rPr>
        <w:t xml:space="preserve"> within tolerance</w:t>
      </w:r>
      <w:r>
        <w:rPr>
          <w:rStyle w:val="Guidance"/>
          <w:color w:val="00B050"/>
        </w:rPr>
        <w:t xml:space="preserve">. (If necessary a log will be used to record multiple errors encountered; and then track them down individually.) </w:t>
      </w:r>
    </w:p>
    <w:p w:rsidR="00A66AD0" w:rsidRPr="007318A9" w:rsidRDefault="007318A9" w:rsidP="007318A9">
      <w:pPr>
        <w:pStyle w:val="Apdx-L3"/>
        <w:numPr>
          <w:ilvl w:val="0"/>
          <w:numId w:val="0"/>
        </w:numPr>
        <w:ind w:left="1260" w:hanging="180"/>
        <w:rPr>
          <w:rStyle w:val="Guidance"/>
          <w:color w:val="00B050"/>
        </w:rPr>
      </w:pPr>
      <w:r>
        <w:rPr>
          <w:rStyle w:val="Guidance"/>
          <w:color w:val="00B050"/>
        </w:rPr>
        <w:t xml:space="preserve">2) </w:t>
      </w:r>
      <w:r w:rsidR="00867E4E">
        <w:rPr>
          <w:rStyle w:val="Guidance"/>
          <w:color w:val="00B050"/>
        </w:rPr>
        <w:t>T</w:t>
      </w:r>
      <w:r w:rsidR="00A66AD0">
        <w:rPr>
          <w:rStyle w:val="Guidance"/>
          <w:color w:val="00B050"/>
        </w:rPr>
        <w:t>he customer will witness the final testing</w:t>
      </w:r>
    </w:p>
    <w:p w:rsidR="00B658E6" w:rsidRPr="00A66AD0" w:rsidRDefault="007318A9" w:rsidP="007318A9">
      <w:pPr>
        <w:pStyle w:val="Apdx-L3"/>
        <w:numPr>
          <w:ilvl w:val="0"/>
          <w:numId w:val="0"/>
        </w:numPr>
        <w:ind w:left="1260" w:hanging="180"/>
        <w:rPr>
          <w:rStyle w:val="Guidance"/>
          <w:rFonts w:cs="Times"/>
          <w:color w:val="auto"/>
          <w:szCs w:val="22"/>
        </w:rPr>
      </w:pPr>
      <w:r>
        <w:rPr>
          <w:rStyle w:val="Guidance"/>
          <w:color w:val="00B050"/>
        </w:rPr>
        <w:t xml:space="preserve">3) </w:t>
      </w:r>
      <w:r w:rsidR="00867E4E">
        <w:rPr>
          <w:rStyle w:val="Guidance"/>
          <w:color w:val="00B050"/>
        </w:rPr>
        <w:t>I</w:t>
      </w:r>
      <w:r w:rsidR="00A66AD0">
        <w:rPr>
          <w:rStyle w:val="Guidance"/>
          <w:color w:val="00B050"/>
        </w:rPr>
        <w:t>nputs, expected results</w:t>
      </w:r>
      <w:r w:rsidR="00DC4326">
        <w:rPr>
          <w:rStyle w:val="Guidance"/>
          <w:color w:val="00B050"/>
        </w:rPr>
        <w:t>,</w:t>
      </w:r>
      <w:r w:rsidR="00A66AD0">
        <w:rPr>
          <w:rStyle w:val="Guidance"/>
          <w:color w:val="00B050"/>
        </w:rPr>
        <w:t xml:space="preserve"> and actual results of the test cases </w:t>
      </w:r>
      <w:r w:rsidR="00D42BCD">
        <w:rPr>
          <w:rStyle w:val="Guidance"/>
          <w:color w:val="00B050"/>
        </w:rPr>
        <w:t xml:space="preserve">and acceptance criteria </w:t>
      </w:r>
      <w:r w:rsidR="00A66AD0">
        <w:rPr>
          <w:rStyle w:val="Guidance"/>
          <w:color w:val="00B050"/>
        </w:rPr>
        <w:t xml:space="preserve">will be </w:t>
      </w:r>
      <w:r w:rsidR="00E6748E">
        <w:rPr>
          <w:rStyle w:val="Guidance"/>
          <w:color w:val="00B050"/>
        </w:rPr>
        <w:t>stored</w:t>
      </w:r>
      <w:r w:rsidR="003C4D96">
        <w:rPr>
          <w:rStyle w:val="Guidance"/>
          <w:color w:val="00B050"/>
        </w:rPr>
        <w:t xml:space="preserve"> </w:t>
      </w:r>
      <w:r w:rsidR="00816CDA">
        <w:rPr>
          <w:rStyle w:val="Guidance"/>
          <w:color w:val="00B050"/>
        </w:rPr>
        <w:t xml:space="preserve">in the </w:t>
      </w:r>
      <w:r w:rsidR="00816CDA" w:rsidRPr="007318A9">
        <w:rPr>
          <w:rStyle w:val="Guidance"/>
          <w:color w:val="00B050"/>
        </w:rPr>
        <w:t xml:space="preserve">Test Log </w:t>
      </w:r>
      <w:r w:rsidR="003C4D96">
        <w:rPr>
          <w:rStyle w:val="Guidance"/>
          <w:color w:val="00B050"/>
        </w:rPr>
        <w:t>on the Quicklook workstation</w:t>
      </w:r>
      <w:r w:rsidR="00D30CBF">
        <w:t xml:space="preserve"> </w:t>
      </w:r>
      <w:r w:rsidR="00D30CBF" w:rsidRPr="006D3AEF">
        <w:rPr>
          <w:rStyle w:val="Reference"/>
        </w:rPr>
        <w:t>[SWE-031]</w:t>
      </w:r>
      <w:r w:rsidR="00A74512">
        <w:rPr>
          <w:rStyle w:val="Reference"/>
        </w:rPr>
        <w:t xml:space="preserve"> </w:t>
      </w:r>
      <w:r w:rsidR="00D30CBF" w:rsidRPr="006D3AEF">
        <w:rPr>
          <w:rStyle w:val="Reference"/>
        </w:rPr>
        <w:t>[SWE-102</w:t>
      </w:r>
      <w:r w:rsidR="004C1C57">
        <w:rPr>
          <w:rStyle w:val="Reference"/>
        </w:rPr>
        <w:t>.</w:t>
      </w:r>
      <w:r w:rsidR="00D30CBF" w:rsidRPr="006D3AEF">
        <w:rPr>
          <w:rStyle w:val="Reference"/>
        </w:rPr>
        <w:t>i]</w:t>
      </w:r>
      <w:r w:rsidR="00A74512">
        <w:rPr>
          <w:rStyle w:val="Reference"/>
        </w:rPr>
        <w:t xml:space="preserve"> </w:t>
      </w:r>
      <w:r w:rsidR="00607555">
        <w:rPr>
          <w:rStyle w:val="Reference"/>
        </w:rPr>
        <w:t>[SWE-069]</w:t>
      </w:r>
    </w:p>
    <w:p w:rsidR="001B254B" w:rsidRPr="001B254B" w:rsidRDefault="000358C6" w:rsidP="00D30CBF">
      <w:pPr>
        <w:pStyle w:val="Apdx-L2"/>
        <w:rPr>
          <w:rStyle w:val="Guidance"/>
          <w:rFonts w:cs="Times"/>
          <w:color w:val="auto"/>
          <w:szCs w:val="22"/>
        </w:rPr>
      </w:pPr>
      <w:r w:rsidRPr="00E8742F">
        <w:rPr>
          <w:rStyle w:val="Guidance"/>
          <w:color w:val="auto"/>
        </w:rPr>
        <w:t>* If applicable, d</w:t>
      </w:r>
      <w:r w:rsidR="00D30CBF" w:rsidRPr="00E8742F">
        <w:rPr>
          <w:rStyle w:val="Guidance"/>
          <w:color w:val="auto"/>
        </w:rPr>
        <w:t xml:space="preserve">escribe how the project will perform any additional activities </w:t>
      </w:r>
      <w:r w:rsidR="00FF3D56" w:rsidRPr="00E8742F">
        <w:rPr>
          <w:rStyle w:val="Guidance"/>
          <w:color w:val="auto"/>
        </w:rPr>
        <w:t xml:space="preserve">(other </w:t>
      </w:r>
      <w:r w:rsidR="00B658E6" w:rsidRPr="00E8742F">
        <w:rPr>
          <w:rStyle w:val="Guidance"/>
          <w:color w:val="auto"/>
        </w:rPr>
        <w:t>than</w:t>
      </w:r>
      <w:r w:rsidR="00FF3D56" w:rsidRPr="00E8742F">
        <w:rPr>
          <w:rStyle w:val="Guidance"/>
          <w:color w:val="auto"/>
        </w:rPr>
        <w:t xml:space="preserve"> testing) </w:t>
      </w:r>
      <w:r w:rsidR="00D30CBF" w:rsidRPr="00E8742F">
        <w:rPr>
          <w:rStyle w:val="Guidance"/>
          <w:color w:val="auto"/>
        </w:rPr>
        <w:t>such as</w:t>
      </w:r>
      <w:r w:rsidR="00D30CBF" w:rsidRPr="000358C6">
        <w:rPr>
          <w:rStyle w:val="Guidance"/>
          <w:color w:val="auto"/>
        </w:rPr>
        <w:t xml:space="preserve"> demonstration, analysis, or inspection to confirm the product fulfills its intended use and requirements</w:t>
      </w:r>
      <w:r w:rsidR="00B658E6" w:rsidRPr="000358C6">
        <w:rPr>
          <w:rStyle w:val="Guidance"/>
          <w:color w:val="auto"/>
        </w:rPr>
        <w:t>;</w:t>
      </w:r>
      <w:r w:rsidR="00D30CBF" w:rsidRPr="000358C6">
        <w:rPr>
          <w:rStyle w:val="Guidance"/>
          <w:color w:val="auto"/>
        </w:rPr>
        <w:t xml:space="preserve"> and how the project will record results of those activities, and address, and track issues to closure. </w:t>
      </w:r>
      <w:r w:rsidR="00D30CBF" w:rsidRPr="000358C6">
        <w:rPr>
          <w:rStyle w:val="Reference"/>
        </w:rPr>
        <w:t>[SWE-102</w:t>
      </w:r>
      <w:r w:rsidR="004C1C57" w:rsidRPr="000358C6">
        <w:rPr>
          <w:rStyle w:val="Reference"/>
        </w:rPr>
        <w:t>.</w:t>
      </w:r>
      <w:r w:rsidR="00D30CBF" w:rsidRPr="000358C6">
        <w:rPr>
          <w:rStyle w:val="Reference"/>
        </w:rPr>
        <w:t>i]</w:t>
      </w:r>
      <w:r w:rsidR="00A74512">
        <w:rPr>
          <w:rStyle w:val="Reference"/>
        </w:rPr>
        <w:t xml:space="preserve"> </w:t>
      </w:r>
      <w:r w:rsidR="00A74512">
        <w:rPr>
          <w:rStyle w:val="Reference"/>
        </w:rPr>
        <w:br/>
      </w:r>
      <w:r w:rsidR="00D30CBF" w:rsidRPr="000358C6">
        <w:rPr>
          <w:rStyle w:val="Reference"/>
        </w:rPr>
        <w:t>[SWE-028]</w:t>
      </w:r>
      <w:r w:rsidR="00A74512">
        <w:rPr>
          <w:rStyle w:val="Reference"/>
        </w:rPr>
        <w:t xml:space="preserve"> </w:t>
      </w:r>
      <w:r w:rsidR="00D30CBF" w:rsidRPr="000358C6">
        <w:rPr>
          <w:rStyle w:val="Reference"/>
        </w:rPr>
        <w:t>[SWE-029]</w:t>
      </w:r>
      <w:r w:rsidR="00A74512">
        <w:rPr>
          <w:rStyle w:val="Reference"/>
        </w:rPr>
        <w:t xml:space="preserve"> </w:t>
      </w:r>
      <w:r w:rsidR="00D30CBF" w:rsidRPr="000358C6">
        <w:rPr>
          <w:rStyle w:val="Reference"/>
        </w:rPr>
        <w:t>[SWE-031]</w:t>
      </w:r>
      <w:r w:rsidR="00FF3D56" w:rsidRPr="000358C6">
        <w:rPr>
          <w:rStyle w:val="Reference"/>
        </w:rPr>
        <w:t xml:space="preserve"> </w:t>
      </w:r>
      <w:r w:rsidR="001B254B" w:rsidRPr="000358C6">
        <w:rPr>
          <w:rStyle w:val="Guidance"/>
        </w:rPr>
        <w:t xml:space="preserve">For </w:t>
      </w:r>
      <w:r w:rsidR="001B254B" w:rsidRPr="00DB40F4">
        <w:rPr>
          <w:rStyle w:val="Guidance"/>
        </w:rPr>
        <w:t>model and simulation</w:t>
      </w:r>
      <w:r w:rsidR="001B254B">
        <w:rPr>
          <w:rStyle w:val="Guidance"/>
        </w:rPr>
        <w:t xml:space="preserve"> software,</w:t>
      </w:r>
      <w:r w:rsidR="001B254B" w:rsidRPr="00DB40F4">
        <w:rPr>
          <w:rStyle w:val="Guidance"/>
        </w:rPr>
        <w:t xml:space="preserve"> </w:t>
      </w:r>
      <w:r w:rsidR="001B254B">
        <w:rPr>
          <w:rStyle w:val="Guidance"/>
        </w:rPr>
        <w:t>i</w:t>
      </w:r>
      <w:r w:rsidR="001B254B" w:rsidRPr="00DB40F4">
        <w:rPr>
          <w:rStyle w:val="Guidance"/>
        </w:rPr>
        <w:t>nformation regarding specific verification and validation techniques and the analysis of models and simulations can be found in NASA-STD-7009, Standard for Models and Simulations (e.g., numerical accuracy, uncertainty analysis, and sensitivity analysis, as well as verification and validation for software implementations of models and simulations).</w:t>
      </w:r>
    </w:p>
    <w:p w:rsidR="00D30CBF" w:rsidRPr="00E8742F" w:rsidRDefault="00A66AD0" w:rsidP="001B254B">
      <w:pPr>
        <w:pStyle w:val="Apdx-L2"/>
        <w:numPr>
          <w:ilvl w:val="0"/>
          <w:numId w:val="0"/>
        </w:numPr>
        <w:ind w:left="720"/>
      </w:pPr>
      <w:r w:rsidRPr="00A66AD0">
        <w:rPr>
          <w:rStyle w:val="Guidance"/>
          <w:color w:val="00B050"/>
        </w:rPr>
        <w:t>Customer witness of the final testing is sufficient for demonstration and tutorial</w:t>
      </w:r>
      <w:r w:rsidR="000358C6" w:rsidRPr="00A66AD0">
        <w:rPr>
          <w:rStyle w:val="Guidance"/>
          <w:color w:val="00B050"/>
        </w:rPr>
        <w:t>.</w:t>
      </w:r>
      <w:r w:rsidR="00816CDA">
        <w:rPr>
          <w:rStyle w:val="Guidance"/>
          <w:color w:val="00B050"/>
        </w:rPr>
        <w:t xml:space="preserve"> Also see A1.i.1 below.</w:t>
      </w:r>
    </w:p>
    <w:p w:rsidR="00D30CBF" w:rsidRDefault="00D30CBF" w:rsidP="00D30CBF">
      <w:pPr>
        <w:pStyle w:val="Apdx-L1"/>
        <w:rPr>
          <w:rFonts w:cs="Arial"/>
        </w:rPr>
      </w:pPr>
      <w:r w:rsidRPr="006F2C61">
        <w:rPr>
          <w:rFonts w:cs="Arial"/>
          <w:u w:val="single"/>
        </w:rPr>
        <w:t>Reviews</w:t>
      </w:r>
      <w:r>
        <w:rPr>
          <w:rFonts w:cs="Arial"/>
        </w:rPr>
        <w:t xml:space="preserve">. </w:t>
      </w:r>
      <w:r w:rsidRPr="006D3AEF">
        <w:rPr>
          <w:rStyle w:val="Reference"/>
        </w:rPr>
        <w:t>[SWE-018]</w:t>
      </w:r>
    </w:p>
    <w:p w:rsidR="00D75E7F" w:rsidRPr="001B254B" w:rsidRDefault="00D30CBF" w:rsidP="001B254B">
      <w:pPr>
        <w:pStyle w:val="Apdx-L2"/>
        <w:rPr>
          <w:rStyle w:val="Guidance"/>
          <w:color w:val="auto"/>
          <w:szCs w:val="22"/>
        </w:rPr>
      </w:pPr>
      <w:r w:rsidRPr="000B167E">
        <w:rPr>
          <w:rFonts w:cs="Arial"/>
        </w:rPr>
        <w:t xml:space="preserve">Define the reviews that the project will hold </w:t>
      </w:r>
      <w:r w:rsidR="00946BCC" w:rsidRPr="000B167E">
        <w:rPr>
          <w:rFonts w:cs="Arial"/>
        </w:rPr>
        <w:t>regular</w:t>
      </w:r>
      <w:r w:rsidR="00946BCC">
        <w:rPr>
          <w:rFonts w:cs="Arial"/>
        </w:rPr>
        <w:t>ly</w:t>
      </w:r>
      <w:r w:rsidR="00946BCC" w:rsidRPr="000B167E">
        <w:rPr>
          <w:rFonts w:cs="Arial"/>
        </w:rPr>
        <w:t xml:space="preserve"> </w:t>
      </w:r>
      <w:r w:rsidRPr="000B167E">
        <w:rPr>
          <w:rFonts w:cs="Arial"/>
        </w:rPr>
        <w:t>of software activities, status, and results with project stakeholders and the frequency or schedule for the reviews.</w:t>
      </w:r>
      <w:r w:rsidRPr="006D3AEF">
        <w:rPr>
          <w:rStyle w:val="Reference"/>
        </w:rPr>
        <w:t>[SWE-018]</w:t>
      </w:r>
      <w:r w:rsidR="00A74512">
        <w:rPr>
          <w:rStyle w:val="Reference"/>
        </w:rPr>
        <w:t xml:space="preserve"> </w:t>
      </w:r>
      <w:r w:rsidRPr="0018288F">
        <w:rPr>
          <w:rStyle w:val="Reference"/>
        </w:rPr>
        <w:t>[SWE-102</w:t>
      </w:r>
      <w:r w:rsidR="006B3C76">
        <w:rPr>
          <w:rStyle w:val="Reference"/>
        </w:rPr>
        <w:t>.i</w:t>
      </w:r>
      <w:r w:rsidRPr="0018288F">
        <w:rPr>
          <w:rStyle w:val="Reference"/>
        </w:rPr>
        <w:t>]</w:t>
      </w:r>
      <w:r w:rsidR="006B3C76" w:rsidRPr="006B3C76">
        <w:rPr>
          <w:rStyle w:val="Guidance"/>
        </w:rPr>
        <w:t xml:space="preserve"> </w:t>
      </w:r>
      <w:r w:rsidR="001B254B" w:rsidRPr="00FE0529">
        <w:rPr>
          <w:rStyle w:val="Guidance"/>
        </w:rPr>
        <w:t xml:space="preserve">Stakeholders are individuals that are affected by or in some way accountable </w:t>
      </w:r>
      <w:r w:rsidR="001B254B">
        <w:rPr>
          <w:rStyle w:val="Guidance"/>
        </w:rPr>
        <w:t>for the outcome of the project</w:t>
      </w:r>
      <w:r w:rsidR="001B254B" w:rsidRPr="00353721">
        <w:rPr>
          <w:rStyle w:val="Guidance"/>
          <w:i/>
        </w:rPr>
        <w:t xml:space="preserve"> </w:t>
      </w:r>
      <w:r w:rsidR="001B254B">
        <w:rPr>
          <w:rStyle w:val="Guidance"/>
          <w:i/>
        </w:rPr>
        <w:t>(</w:t>
      </w:r>
      <w:r w:rsidR="001B254B" w:rsidRPr="00353721">
        <w:rPr>
          <w:rStyle w:val="Guidance"/>
          <w:i/>
        </w:rPr>
        <w:t>may include project members, suppliers, customer/acquirer, end users, and others</w:t>
      </w:r>
      <w:r w:rsidR="001B254B">
        <w:rPr>
          <w:rStyle w:val="Guidance"/>
          <w:i/>
        </w:rPr>
        <w:t>)</w:t>
      </w:r>
      <w:r w:rsidR="001B254B" w:rsidRPr="00353721">
        <w:rPr>
          <w:rStyle w:val="Guidance"/>
          <w:i/>
        </w:rPr>
        <w:t xml:space="preserve">. </w:t>
      </w:r>
      <w:r w:rsidR="001B254B" w:rsidRPr="00FE0529">
        <w:rPr>
          <w:rStyle w:val="Reference"/>
        </w:rPr>
        <w:t>[Based on CMMI</w:t>
      </w:r>
      <w:r w:rsidR="001B254B">
        <w:rPr>
          <w:rStyle w:val="Reference"/>
        </w:rPr>
        <w:t>-DEV, V1.3</w:t>
      </w:r>
      <w:r w:rsidR="001B254B" w:rsidRPr="00FE0529">
        <w:rPr>
          <w:rStyle w:val="Reference"/>
        </w:rPr>
        <w:t>]</w:t>
      </w:r>
    </w:p>
    <w:p w:rsidR="00D75E7F" w:rsidRPr="00E6748E" w:rsidRDefault="008142F5" w:rsidP="001B254B">
      <w:pPr>
        <w:pStyle w:val="Apdx-L3"/>
        <w:numPr>
          <w:ilvl w:val="0"/>
          <w:numId w:val="0"/>
        </w:numPr>
        <w:ind w:left="720"/>
        <w:rPr>
          <w:rStyle w:val="Guidance"/>
          <w:color w:val="auto"/>
        </w:rPr>
      </w:pPr>
      <w:r>
        <w:rPr>
          <w:rStyle w:val="Guidance"/>
          <w:color w:val="00B050"/>
        </w:rPr>
        <w:t xml:space="preserve">1) </w:t>
      </w:r>
      <w:r w:rsidR="00D75E7F" w:rsidRPr="00D75E7F">
        <w:rPr>
          <w:rStyle w:val="Guidance"/>
          <w:color w:val="00B050"/>
        </w:rPr>
        <w:t>Self-review of code through testing and inspection</w:t>
      </w:r>
      <w:r w:rsidR="00D75E7F">
        <w:rPr>
          <w:rStyle w:val="Guidance"/>
          <w:color w:val="00B050"/>
        </w:rPr>
        <w:t>.</w:t>
      </w:r>
      <w:r w:rsidR="003F18C9">
        <w:rPr>
          <w:rStyle w:val="Guidance"/>
          <w:color w:val="00B050"/>
        </w:rPr>
        <w:t xml:space="preserve"> </w:t>
      </w:r>
      <w:r w:rsidR="003F18C9" w:rsidRPr="00030587">
        <w:rPr>
          <w:rFonts w:cs="Times"/>
          <w:color w:val="00B050"/>
          <w:szCs w:val="22"/>
        </w:rPr>
        <w:t>See Table in Appendix A2.d.1</w:t>
      </w:r>
      <w:r w:rsidR="003F18C9">
        <w:rPr>
          <w:rFonts w:cs="Times"/>
          <w:color w:val="00B050"/>
          <w:szCs w:val="22"/>
        </w:rPr>
        <w:t xml:space="preserve"> for dates.</w:t>
      </w:r>
    </w:p>
    <w:p w:rsidR="003F18C9" w:rsidRDefault="008142F5" w:rsidP="001B254B">
      <w:pPr>
        <w:pStyle w:val="Apdx-L3"/>
        <w:numPr>
          <w:ilvl w:val="0"/>
          <w:numId w:val="0"/>
        </w:numPr>
        <w:ind w:left="720"/>
        <w:rPr>
          <w:rStyle w:val="Guidance"/>
          <w:color w:val="00B050"/>
        </w:rPr>
      </w:pPr>
      <w:r>
        <w:rPr>
          <w:rStyle w:val="Guidance"/>
          <w:color w:val="00B050"/>
        </w:rPr>
        <w:t xml:space="preserve">2) </w:t>
      </w:r>
      <w:r w:rsidR="00D75E7F" w:rsidRPr="00D75E7F">
        <w:rPr>
          <w:rStyle w:val="Guidance"/>
          <w:color w:val="00B050"/>
        </w:rPr>
        <w:t xml:space="preserve">Customer reviews the </w:t>
      </w:r>
      <w:r w:rsidR="001B254B">
        <w:rPr>
          <w:rStyle w:val="Guidance"/>
          <w:color w:val="00B050"/>
        </w:rPr>
        <w:t>GUI</w:t>
      </w:r>
      <w:r w:rsidR="00D75E7F" w:rsidRPr="00D75E7F">
        <w:rPr>
          <w:rStyle w:val="Guidance"/>
          <w:color w:val="00B050"/>
        </w:rPr>
        <w:t xml:space="preserve"> for approval.</w:t>
      </w:r>
    </w:p>
    <w:p w:rsidR="00D30CBF" w:rsidRPr="00D75E7F" w:rsidRDefault="008142F5" w:rsidP="001B254B">
      <w:pPr>
        <w:pStyle w:val="Apdx-L3"/>
        <w:numPr>
          <w:ilvl w:val="0"/>
          <w:numId w:val="0"/>
        </w:numPr>
        <w:ind w:left="720"/>
        <w:rPr>
          <w:rFonts w:cs="Arial"/>
        </w:rPr>
      </w:pPr>
      <w:r>
        <w:rPr>
          <w:rStyle w:val="Guidance"/>
          <w:color w:val="00B050"/>
        </w:rPr>
        <w:t xml:space="preserve">3) </w:t>
      </w:r>
      <w:r w:rsidR="003F18C9">
        <w:rPr>
          <w:rStyle w:val="Guidance"/>
          <w:color w:val="00B050"/>
        </w:rPr>
        <w:t>See reviews listed in Appendix A2.k below.</w:t>
      </w:r>
      <w:r w:rsidR="006B3C76" w:rsidRPr="00D75E7F">
        <w:rPr>
          <w:rStyle w:val="Guidance"/>
          <w:i/>
        </w:rPr>
        <w:t xml:space="preserve"> </w:t>
      </w:r>
    </w:p>
    <w:p w:rsidR="00D75E7F" w:rsidRPr="00D75E7F" w:rsidRDefault="00D30CBF" w:rsidP="00D30CBF">
      <w:pPr>
        <w:pStyle w:val="Apdx-L2"/>
        <w:rPr>
          <w:rStyle w:val="Reference"/>
          <w:color w:val="auto"/>
          <w:sz w:val="20"/>
          <w:szCs w:val="22"/>
        </w:rPr>
      </w:pPr>
      <w:r w:rsidRPr="00235AE5">
        <w:t xml:space="preserve">Describe how the project will track issues from reviews to resolution. </w:t>
      </w:r>
      <w:r w:rsidRPr="006D3AEF">
        <w:rPr>
          <w:rStyle w:val="Reference"/>
        </w:rPr>
        <w:t>[SWE-018]</w:t>
      </w:r>
      <w:r>
        <w:rPr>
          <w:rStyle w:val="Reference"/>
        </w:rPr>
        <w:t xml:space="preserve"> </w:t>
      </w:r>
      <w:r w:rsidR="006B3C76" w:rsidRPr="0018288F">
        <w:rPr>
          <w:rStyle w:val="Reference"/>
        </w:rPr>
        <w:t>[SWE-102</w:t>
      </w:r>
      <w:r w:rsidR="006B3C76">
        <w:rPr>
          <w:rStyle w:val="Reference"/>
        </w:rPr>
        <w:t>.i</w:t>
      </w:r>
      <w:r w:rsidR="006B3C76" w:rsidRPr="0018288F">
        <w:rPr>
          <w:rStyle w:val="Reference"/>
        </w:rPr>
        <w:t>]</w:t>
      </w:r>
      <w:r w:rsidR="00D75E7F">
        <w:rPr>
          <w:rStyle w:val="Reference"/>
        </w:rPr>
        <w:t xml:space="preserve"> </w:t>
      </w:r>
    </w:p>
    <w:p w:rsidR="00D75E7F" w:rsidRDefault="008142F5" w:rsidP="001B254B">
      <w:pPr>
        <w:pStyle w:val="Apdx-L3"/>
        <w:numPr>
          <w:ilvl w:val="0"/>
          <w:numId w:val="0"/>
        </w:numPr>
        <w:ind w:left="720"/>
        <w:rPr>
          <w:rStyle w:val="Guidance"/>
          <w:color w:val="00B050"/>
        </w:rPr>
      </w:pPr>
      <w:r>
        <w:rPr>
          <w:rStyle w:val="Guidance"/>
          <w:color w:val="00B050"/>
        </w:rPr>
        <w:t xml:space="preserve">1) </w:t>
      </w:r>
      <w:r w:rsidR="00D75E7F" w:rsidRPr="00D75E7F">
        <w:rPr>
          <w:rStyle w:val="Guidance"/>
          <w:color w:val="00B050"/>
        </w:rPr>
        <w:t xml:space="preserve">All testing and inspection </w:t>
      </w:r>
      <w:r w:rsidR="004E282A">
        <w:rPr>
          <w:rStyle w:val="Guidance"/>
          <w:color w:val="00B050"/>
        </w:rPr>
        <w:t>issues/defects</w:t>
      </w:r>
      <w:r w:rsidR="00D75E7F" w:rsidRPr="00D75E7F">
        <w:rPr>
          <w:rStyle w:val="Guidance"/>
          <w:color w:val="00B050"/>
        </w:rPr>
        <w:t xml:space="preserve"> will be tracked to closure by</w:t>
      </w:r>
      <w:r w:rsidR="00D75E7F">
        <w:rPr>
          <w:rStyle w:val="Guidance"/>
          <w:color w:val="00B050"/>
        </w:rPr>
        <w:t xml:space="preserve"> the developer as encountered.</w:t>
      </w:r>
    </w:p>
    <w:p w:rsidR="00D30CBF" w:rsidRPr="00FE0529" w:rsidRDefault="008142F5" w:rsidP="001B254B">
      <w:pPr>
        <w:pStyle w:val="Apdx-L3"/>
        <w:numPr>
          <w:ilvl w:val="0"/>
          <w:numId w:val="0"/>
        </w:numPr>
        <w:ind w:left="720"/>
      </w:pPr>
      <w:r>
        <w:rPr>
          <w:rStyle w:val="Guidance"/>
          <w:color w:val="00B050"/>
        </w:rPr>
        <w:t xml:space="preserve">2) </w:t>
      </w:r>
      <w:r w:rsidR="00D75E7F" w:rsidRPr="00D75E7F">
        <w:rPr>
          <w:rStyle w:val="Guidance"/>
          <w:color w:val="00B050"/>
        </w:rPr>
        <w:t>Issues</w:t>
      </w:r>
      <w:r w:rsidR="004E282A">
        <w:rPr>
          <w:rStyle w:val="Guidance"/>
          <w:color w:val="00B050"/>
        </w:rPr>
        <w:t>/defects</w:t>
      </w:r>
      <w:r w:rsidR="00D75E7F" w:rsidRPr="00D75E7F">
        <w:rPr>
          <w:rStyle w:val="Guidance"/>
          <w:color w:val="00B050"/>
        </w:rPr>
        <w:t xml:space="preserve"> identified in the review of the </w:t>
      </w:r>
      <w:r w:rsidR="001B254B">
        <w:rPr>
          <w:rStyle w:val="Guidance"/>
          <w:color w:val="00B050"/>
        </w:rPr>
        <w:t>GUI</w:t>
      </w:r>
      <w:r w:rsidR="00D75E7F" w:rsidRPr="00D75E7F">
        <w:rPr>
          <w:rStyle w:val="Guidance"/>
          <w:color w:val="00B050"/>
        </w:rPr>
        <w:t xml:space="preserve"> </w:t>
      </w:r>
      <w:r w:rsidR="00867E4E">
        <w:rPr>
          <w:rStyle w:val="Guidance"/>
          <w:color w:val="00B050"/>
        </w:rPr>
        <w:t xml:space="preserve">with customer </w:t>
      </w:r>
      <w:r w:rsidR="00D75E7F" w:rsidRPr="00D75E7F">
        <w:rPr>
          <w:rStyle w:val="Guidance"/>
          <w:color w:val="00B050"/>
        </w:rPr>
        <w:t>will be recorded in a spreadsheet and will be tracked to closure by the developer prior to final delivery.</w:t>
      </w:r>
    </w:p>
    <w:p w:rsidR="00D30CBF" w:rsidRPr="00235AE5" w:rsidRDefault="00D30CBF" w:rsidP="00D30CBF">
      <w:pPr>
        <w:pStyle w:val="Apdx-L1"/>
        <w:rPr>
          <w:rFonts w:cs="Arial"/>
        </w:rPr>
      </w:pPr>
      <w:r w:rsidRPr="006F2C61">
        <w:rPr>
          <w:rFonts w:cs="Arial"/>
          <w:u w:val="single"/>
        </w:rPr>
        <w:t>*</w:t>
      </w:r>
      <w:r w:rsidR="006F2C61" w:rsidRPr="006F2C61">
        <w:rPr>
          <w:rFonts w:cs="Arial"/>
          <w:u w:val="single"/>
        </w:rPr>
        <w:t>Approvals</w:t>
      </w:r>
      <w:r w:rsidR="006F2C61">
        <w:rPr>
          <w:rFonts w:cs="Arial"/>
        </w:rPr>
        <w:t xml:space="preserve">. </w:t>
      </w:r>
      <w:r w:rsidRPr="00235AE5">
        <w:rPr>
          <w:rFonts w:cs="Arial"/>
        </w:rPr>
        <w:t>If applicable, any additional approval required by such means as regulations, required certifications, proprietary, usage, ownership, warranty, and licensing rights.</w:t>
      </w:r>
      <w:r w:rsidR="00D75E7F">
        <w:rPr>
          <w:rFonts w:cs="Arial"/>
        </w:rPr>
        <w:t xml:space="preserve"> </w:t>
      </w:r>
      <w:r w:rsidR="00D75E7F" w:rsidRPr="00D75E7F">
        <w:rPr>
          <w:rStyle w:val="Guidance"/>
          <w:color w:val="00B050"/>
        </w:rPr>
        <w:t>NA</w:t>
      </w:r>
      <w:r w:rsidRPr="0079424D">
        <w:rPr>
          <w:rStyle w:val="Reference"/>
        </w:rPr>
        <w:t xml:space="preserve"> </w:t>
      </w:r>
      <w:r w:rsidRPr="0018288F">
        <w:rPr>
          <w:rStyle w:val="Reference"/>
        </w:rPr>
        <w:t>[SWE-102</w:t>
      </w:r>
      <w:r>
        <w:rPr>
          <w:rStyle w:val="Reference"/>
        </w:rPr>
        <w:t>.n</w:t>
      </w:r>
      <w:r w:rsidRPr="0018288F">
        <w:rPr>
          <w:rStyle w:val="Reference"/>
        </w:rPr>
        <w:t>]</w:t>
      </w:r>
    </w:p>
    <w:p w:rsidR="001B254B" w:rsidRPr="001B254B" w:rsidRDefault="006F2C61" w:rsidP="00882269">
      <w:pPr>
        <w:pStyle w:val="Apdx-L1"/>
        <w:rPr>
          <w:rStyle w:val="Guidance"/>
          <w:color w:val="auto"/>
        </w:rPr>
      </w:pPr>
      <w:r w:rsidRPr="006F2C61">
        <w:rPr>
          <w:rFonts w:cs="Arial"/>
          <w:szCs w:val="20"/>
          <w:u w:val="single"/>
        </w:rPr>
        <w:t>Plan Tracking</w:t>
      </w:r>
      <w:r>
        <w:rPr>
          <w:rFonts w:cs="Arial"/>
          <w:szCs w:val="20"/>
        </w:rPr>
        <w:t xml:space="preserve">. </w:t>
      </w:r>
      <w:r w:rsidR="00D30CBF">
        <w:rPr>
          <w:rFonts w:cs="Arial"/>
          <w:szCs w:val="20"/>
        </w:rPr>
        <w:t>Describe how the</w:t>
      </w:r>
      <w:r w:rsidR="00D30CBF" w:rsidRPr="002B6A52">
        <w:rPr>
          <w:rFonts w:cs="Arial"/>
          <w:szCs w:val="20"/>
        </w:rPr>
        <w:t xml:space="preserve"> project </w:t>
      </w:r>
      <w:r w:rsidR="00353721">
        <w:rPr>
          <w:rFonts w:cs="Arial"/>
          <w:szCs w:val="20"/>
        </w:rPr>
        <w:t>will</w:t>
      </w:r>
      <w:r w:rsidR="00D30CBF" w:rsidRPr="002B6A52">
        <w:rPr>
          <w:rFonts w:cs="Arial"/>
          <w:szCs w:val="20"/>
        </w:rPr>
        <w:t xml:space="preserve"> ensure that actual milestones and deliverables are tracked against the </w:t>
      </w:r>
      <w:r w:rsidR="00C93741">
        <w:rPr>
          <w:rFonts w:cs="Arial"/>
          <w:szCs w:val="20"/>
        </w:rPr>
        <w:t>SMP</w:t>
      </w:r>
      <w:r w:rsidR="002A4CDE">
        <w:rPr>
          <w:rFonts w:cs="Arial"/>
          <w:szCs w:val="20"/>
        </w:rPr>
        <w:t xml:space="preserve"> and that the SMP is maintained</w:t>
      </w:r>
      <w:r w:rsidR="00D30CBF" w:rsidRPr="00235AE5">
        <w:rPr>
          <w:rFonts w:cs="Arial"/>
        </w:rPr>
        <w:t>.</w:t>
      </w:r>
      <w:r w:rsidR="00D30CBF">
        <w:rPr>
          <w:rFonts w:cs="Arial"/>
        </w:rPr>
        <w:t xml:space="preserve"> </w:t>
      </w:r>
      <w:r w:rsidR="00D30CBF" w:rsidRPr="006D3AEF">
        <w:rPr>
          <w:rStyle w:val="Reference"/>
        </w:rPr>
        <w:t>[SWE-024]</w:t>
      </w:r>
      <w:r w:rsidR="00A74512">
        <w:rPr>
          <w:rStyle w:val="Reference"/>
        </w:rPr>
        <w:t xml:space="preserve"> </w:t>
      </w:r>
      <w:r w:rsidR="00D30CBF" w:rsidRPr="006D3AEF">
        <w:rPr>
          <w:rStyle w:val="Reference"/>
        </w:rPr>
        <w:t>[SWE-102</w:t>
      </w:r>
      <w:r w:rsidR="004C1C57">
        <w:rPr>
          <w:rStyle w:val="Reference"/>
        </w:rPr>
        <w:t>.</w:t>
      </w:r>
      <w:r w:rsidR="00D30CBF" w:rsidRPr="006D3AEF">
        <w:rPr>
          <w:rStyle w:val="Reference"/>
        </w:rPr>
        <w:t>o]</w:t>
      </w:r>
      <w:r w:rsidR="002A4CDE">
        <w:rPr>
          <w:rStyle w:val="Guidance"/>
          <w:color w:val="00B050"/>
        </w:rPr>
        <w:t xml:space="preserve">. </w:t>
      </w:r>
      <w:r w:rsidR="001B254B" w:rsidRPr="00E765C6">
        <w:rPr>
          <w:rStyle w:val="Guidance"/>
        </w:rPr>
        <w:t>Th</w:t>
      </w:r>
      <w:r w:rsidR="001B254B">
        <w:rPr>
          <w:rStyle w:val="Guidance"/>
        </w:rPr>
        <w:t>is may be done as part of performing item i above.</w:t>
      </w:r>
    </w:p>
    <w:p w:rsidR="00D30CBF" w:rsidRPr="00FD0BB4" w:rsidRDefault="000E35DE" w:rsidP="001B254B">
      <w:pPr>
        <w:pStyle w:val="Apdx-L1"/>
        <w:numPr>
          <w:ilvl w:val="0"/>
          <w:numId w:val="0"/>
        </w:numPr>
        <w:ind w:left="360"/>
        <w:rPr>
          <w:rFonts w:cs="Arial"/>
          <w:color w:val="00B050"/>
          <w:szCs w:val="20"/>
        </w:rPr>
      </w:pPr>
      <w:r>
        <w:rPr>
          <w:rFonts w:cs="Arial"/>
          <w:color w:val="00B050"/>
          <w:szCs w:val="20"/>
        </w:rPr>
        <w:t xml:space="preserve">See </w:t>
      </w:r>
      <w:r w:rsidRPr="00FD0BB4">
        <w:rPr>
          <w:rFonts w:cs="Arial"/>
          <w:color w:val="00B050"/>
          <w:szCs w:val="20"/>
        </w:rPr>
        <w:t>the table in Appendix A2.d.1</w:t>
      </w:r>
      <w:r>
        <w:rPr>
          <w:rFonts w:cs="Arial"/>
          <w:color w:val="00B050"/>
          <w:szCs w:val="20"/>
        </w:rPr>
        <w:t xml:space="preserve">. </w:t>
      </w:r>
      <w:r w:rsidR="003F18C9">
        <w:rPr>
          <w:rFonts w:cs="Arial"/>
          <w:color w:val="00B050"/>
          <w:szCs w:val="20"/>
        </w:rPr>
        <w:t>T</w:t>
      </w:r>
      <w:r w:rsidR="008E7AFD" w:rsidRPr="00FD0BB4">
        <w:rPr>
          <w:rFonts w:cs="Arial"/>
          <w:color w:val="00B050"/>
          <w:szCs w:val="20"/>
        </w:rPr>
        <w:t xml:space="preserve">he Software Manager </w:t>
      </w:r>
      <w:r w:rsidR="00882269" w:rsidRPr="00FD0BB4">
        <w:rPr>
          <w:rFonts w:cs="Arial"/>
          <w:color w:val="00B050"/>
          <w:szCs w:val="20"/>
        </w:rPr>
        <w:t>review</w:t>
      </w:r>
      <w:r w:rsidR="003F18C9">
        <w:rPr>
          <w:rFonts w:cs="Arial"/>
          <w:color w:val="00B050"/>
          <w:szCs w:val="20"/>
        </w:rPr>
        <w:t xml:space="preserve">s </w:t>
      </w:r>
      <w:r>
        <w:rPr>
          <w:rFonts w:cs="Arial"/>
          <w:color w:val="00B050"/>
          <w:szCs w:val="20"/>
        </w:rPr>
        <w:t xml:space="preserve">the table </w:t>
      </w:r>
      <w:r w:rsidR="00545752">
        <w:rPr>
          <w:rFonts w:cs="Arial"/>
          <w:color w:val="00B050"/>
          <w:szCs w:val="20"/>
        </w:rPr>
        <w:t xml:space="preserve">every </w:t>
      </w:r>
      <w:r>
        <w:rPr>
          <w:rFonts w:cs="Arial"/>
          <w:color w:val="00B050"/>
          <w:szCs w:val="20"/>
        </w:rPr>
        <w:t>one to two</w:t>
      </w:r>
      <w:r w:rsidR="00882269" w:rsidRPr="00FD0BB4">
        <w:rPr>
          <w:rFonts w:cs="Arial"/>
          <w:color w:val="00B050"/>
          <w:szCs w:val="20"/>
        </w:rPr>
        <w:t xml:space="preserve"> months </w:t>
      </w:r>
      <w:r w:rsidR="00545752">
        <w:rPr>
          <w:rFonts w:cs="Arial"/>
          <w:color w:val="00B050"/>
          <w:szCs w:val="20"/>
        </w:rPr>
        <w:t>or at the estimated completion date (whichever comes first)</w:t>
      </w:r>
      <w:r w:rsidR="00882269" w:rsidRPr="00FD0BB4">
        <w:rPr>
          <w:rFonts w:cs="Arial"/>
          <w:color w:val="00B050"/>
          <w:szCs w:val="20"/>
        </w:rPr>
        <w:t xml:space="preserve"> </w:t>
      </w:r>
      <w:r w:rsidR="003338FC" w:rsidRPr="00FD0BB4">
        <w:rPr>
          <w:rFonts w:cs="Arial"/>
          <w:color w:val="00B050"/>
          <w:szCs w:val="20"/>
        </w:rPr>
        <w:t xml:space="preserve">and </w:t>
      </w:r>
      <w:r w:rsidR="003F18C9">
        <w:rPr>
          <w:rFonts w:cs="Arial"/>
          <w:color w:val="00B050"/>
          <w:szCs w:val="20"/>
        </w:rPr>
        <w:t>updates</w:t>
      </w:r>
      <w:r w:rsidR="003338FC" w:rsidRPr="00FD0BB4">
        <w:rPr>
          <w:rFonts w:cs="Arial"/>
          <w:color w:val="00B050"/>
          <w:szCs w:val="20"/>
        </w:rPr>
        <w:t xml:space="preserve"> </w:t>
      </w:r>
      <w:r w:rsidR="000C6C02" w:rsidRPr="00FD0BB4">
        <w:rPr>
          <w:rFonts w:cs="Arial"/>
          <w:color w:val="00B050"/>
          <w:szCs w:val="20"/>
        </w:rPr>
        <w:t xml:space="preserve">progress on </w:t>
      </w:r>
      <w:r w:rsidR="00201C44" w:rsidRPr="00FD0BB4">
        <w:rPr>
          <w:rFonts w:cs="Arial"/>
          <w:color w:val="00B050"/>
          <w:szCs w:val="20"/>
        </w:rPr>
        <w:t xml:space="preserve">deliverables </w:t>
      </w:r>
      <w:r w:rsidR="000C6C02" w:rsidRPr="00FD0BB4">
        <w:rPr>
          <w:rFonts w:cs="Arial"/>
          <w:color w:val="00B050"/>
          <w:szCs w:val="20"/>
        </w:rPr>
        <w:t xml:space="preserve">and </w:t>
      </w:r>
      <w:r w:rsidR="00201C44" w:rsidRPr="00FD0BB4">
        <w:rPr>
          <w:rFonts w:cs="Arial"/>
          <w:color w:val="00B050"/>
          <w:szCs w:val="20"/>
        </w:rPr>
        <w:t xml:space="preserve">milestones </w:t>
      </w:r>
      <w:r w:rsidR="008608A7" w:rsidRPr="00FD0BB4">
        <w:rPr>
          <w:rFonts w:cs="Arial"/>
          <w:color w:val="00B050"/>
          <w:szCs w:val="20"/>
        </w:rPr>
        <w:t>in the table</w:t>
      </w:r>
      <w:r w:rsidR="004B5707">
        <w:rPr>
          <w:rFonts w:cs="Arial"/>
          <w:color w:val="00B050"/>
          <w:szCs w:val="20"/>
        </w:rPr>
        <w:t xml:space="preserve">. If </w:t>
      </w:r>
      <w:r w:rsidR="00FD0BB4">
        <w:rPr>
          <w:rFonts w:cs="Arial"/>
          <w:color w:val="00B050"/>
          <w:szCs w:val="20"/>
        </w:rPr>
        <w:t xml:space="preserve">the Software Management Plan (SMP) </w:t>
      </w:r>
      <w:r w:rsidR="004B5707">
        <w:rPr>
          <w:rFonts w:cs="Arial"/>
          <w:color w:val="00B050"/>
          <w:szCs w:val="20"/>
        </w:rPr>
        <w:t xml:space="preserve">needs </w:t>
      </w:r>
      <w:r w:rsidR="00F02E82">
        <w:rPr>
          <w:rFonts w:cs="Arial"/>
          <w:color w:val="00B050"/>
          <w:szCs w:val="20"/>
        </w:rPr>
        <w:t xml:space="preserve">to be modified to </w:t>
      </w:r>
      <w:r w:rsidR="004B5707">
        <w:rPr>
          <w:rFonts w:cs="Arial"/>
          <w:color w:val="00B050"/>
          <w:szCs w:val="20"/>
        </w:rPr>
        <w:t>updat</w:t>
      </w:r>
      <w:r w:rsidR="00F02E82">
        <w:rPr>
          <w:rFonts w:cs="Arial"/>
          <w:color w:val="00B050"/>
          <w:szCs w:val="20"/>
        </w:rPr>
        <w:t>e it</w:t>
      </w:r>
      <w:r w:rsidR="004B5707">
        <w:rPr>
          <w:rFonts w:cs="Arial"/>
          <w:color w:val="00B050"/>
          <w:szCs w:val="20"/>
        </w:rPr>
        <w:t>, this will occur as part of the same review. A</w:t>
      </w:r>
      <w:r w:rsidR="00882269" w:rsidRPr="00FD0BB4">
        <w:rPr>
          <w:rFonts w:cs="Arial"/>
          <w:color w:val="00B050"/>
          <w:szCs w:val="20"/>
        </w:rPr>
        <w:t>ppointment</w:t>
      </w:r>
      <w:r w:rsidR="004B5707">
        <w:rPr>
          <w:rFonts w:cs="Arial"/>
          <w:color w:val="00B050"/>
          <w:szCs w:val="20"/>
        </w:rPr>
        <w:t>s</w:t>
      </w:r>
      <w:r w:rsidR="00882269" w:rsidRPr="00FD0BB4">
        <w:rPr>
          <w:rFonts w:cs="Arial"/>
          <w:color w:val="00B050"/>
          <w:szCs w:val="20"/>
        </w:rPr>
        <w:t xml:space="preserve"> </w:t>
      </w:r>
      <w:r w:rsidR="004B5707">
        <w:rPr>
          <w:rFonts w:cs="Arial"/>
          <w:color w:val="00B050"/>
          <w:szCs w:val="20"/>
        </w:rPr>
        <w:t>in</w:t>
      </w:r>
      <w:r w:rsidR="00882269" w:rsidRPr="00FD0BB4">
        <w:rPr>
          <w:rFonts w:cs="Arial"/>
          <w:color w:val="00B050"/>
          <w:szCs w:val="20"/>
        </w:rPr>
        <w:t xml:space="preserve"> Software Manager</w:t>
      </w:r>
      <w:r w:rsidR="00F02E82">
        <w:rPr>
          <w:rFonts w:cs="Arial"/>
          <w:color w:val="00B050"/>
          <w:szCs w:val="20"/>
        </w:rPr>
        <w:t>’s</w:t>
      </w:r>
      <w:r w:rsidR="00882269" w:rsidRPr="00FD0BB4">
        <w:rPr>
          <w:rFonts w:cs="Arial"/>
          <w:color w:val="00B050"/>
          <w:szCs w:val="20"/>
        </w:rPr>
        <w:t xml:space="preserve"> Outlook calendar </w:t>
      </w:r>
      <w:r w:rsidR="004B5707">
        <w:rPr>
          <w:rFonts w:cs="Arial"/>
          <w:color w:val="00B050"/>
          <w:szCs w:val="20"/>
        </w:rPr>
        <w:t>have been put in place to reflect these dates.</w:t>
      </w:r>
    </w:p>
    <w:p w:rsidR="00FD0BB4" w:rsidRPr="007E2A39" w:rsidRDefault="00D30CBF" w:rsidP="00FD0BB4">
      <w:pPr>
        <w:pStyle w:val="Apdx-L1"/>
        <w:rPr>
          <w:rStyle w:val="Guidance"/>
          <w:color w:val="auto"/>
        </w:rPr>
      </w:pPr>
      <w:r w:rsidRPr="006F2C61">
        <w:rPr>
          <w:rFonts w:cs="Arial"/>
          <w:u w:val="single"/>
        </w:rPr>
        <w:t>Software development life-cycle phases</w:t>
      </w:r>
      <w:r w:rsidR="006F2C61" w:rsidRPr="006F2C61">
        <w:rPr>
          <w:rStyle w:val="Reference"/>
          <w:color w:val="auto"/>
        </w:rPr>
        <w:t>.</w:t>
      </w:r>
      <w:r w:rsidR="006F2C61">
        <w:rPr>
          <w:rStyle w:val="Reference"/>
        </w:rPr>
        <w:t xml:space="preserve"> </w:t>
      </w:r>
      <w:r w:rsidRPr="006F2C61">
        <w:rPr>
          <w:rStyle w:val="Reference"/>
        </w:rPr>
        <w:t xml:space="preserve"> </w:t>
      </w:r>
      <w:r w:rsidRPr="006D3AEF">
        <w:rPr>
          <w:rStyle w:val="Reference"/>
        </w:rPr>
        <w:t>[SWE-019]</w:t>
      </w:r>
      <w:r w:rsidR="00A74512">
        <w:rPr>
          <w:rStyle w:val="Reference"/>
        </w:rPr>
        <w:t xml:space="preserve"> </w:t>
      </w:r>
      <w:r w:rsidRPr="0018288F">
        <w:rPr>
          <w:rStyle w:val="Reference"/>
        </w:rPr>
        <w:t>[SWE-102</w:t>
      </w:r>
      <w:r>
        <w:rPr>
          <w:rStyle w:val="Reference"/>
        </w:rPr>
        <w:t>.q</w:t>
      </w:r>
      <w:r w:rsidRPr="0018288F">
        <w:rPr>
          <w:rStyle w:val="Reference"/>
        </w:rPr>
        <w:t>]</w:t>
      </w:r>
      <w:r w:rsidRPr="00D97405">
        <w:rPr>
          <w:rFonts w:cs="Arial"/>
        </w:rPr>
        <w:t xml:space="preserve"> </w:t>
      </w:r>
      <w:r w:rsidR="00FD0BB4" w:rsidRPr="00E765C6">
        <w:rPr>
          <w:rStyle w:val="Guidance"/>
        </w:rPr>
        <w:t>The phases can be included as part of the WBS. The following are typical life-cycle phases: requirements phase, design phase, coding phase, integration phase, test phase, acceptance phase, and maintenance phase.</w:t>
      </w:r>
      <w:r w:rsidR="00FD0BB4">
        <w:rPr>
          <w:rStyle w:val="Guidance"/>
        </w:rPr>
        <w:t xml:space="preserve"> The project may also want to document the software life-cycle model to be used on the project (e.g., waterfall, spiral, agile). </w:t>
      </w:r>
      <w:r w:rsidR="00FD0BB4" w:rsidRPr="0002562E">
        <w:rPr>
          <w:color w:val="808080"/>
        </w:rPr>
        <w:t>For additional guidance on choosing a life cycle, refer to “Guidance on Selecting Life Cycle and Development Approach” at:</w:t>
      </w:r>
      <w:r w:rsidR="00FD0BB4" w:rsidRPr="00DB40F4">
        <w:rPr>
          <w:rStyle w:val="Guidance"/>
        </w:rPr>
        <w:t xml:space="preserve"> </w:t>
      </w:r>
      <w:r w:rsidR="00FD0BB4" w:rsidRPr="0002562E">
        <w:t xml:space="preserve"> </w:t>
      </w:r>
      <w:hyperlink r:id="rId11" w:history="1">
        <w:r w:rsidR="00FD0BB4" w:rsidRPr="00A85C0D">
          <w:rPr>
            <w:rStyle w:val="Hyperlink"/>
            <w:rFonts w:cs="Arial"/>
            <w:szCs w:val="20"/>
          </w:rPr>
          <w:t>https://sites-e.larc.nasa.gov/sweng/supporting-products/</w:t>
        </w:r>
      </w:hyperlink>
      <w:r w:rsidR="00FD0BB4">
        <w:rPr>
          <w:rStyle w:val="Guidance"/>
        </w:rPr>
        <w:t xml:space="preserve"> .</w:t>
      </w:r>
    </w:p>
    <w:p w:rsidR="00D30CBF" w:rsidRPr="007E2A39" w:rsidRDefault="008930E1" w:rsidP="00FD0BB4">
      <w:pPr>
        <w:pStyle w:val="Apdx-L1"/>
        <w:numPr>
          <w:ilvl w:val="0"/>
          <w:numId w:val="0"/>
        </w:numPr>
        <w:ind w:left="360"/>
        <w:rPr>
          <w:rStyle w:val="Guidance"/>
          <w:color w:val="auto"/>
        </w:rPr>
      </w:pPr>
      <w:r w:rsidRPr="008930E1">
        <w:rPr>
          <w:rStyle w:val="Guidance"/>
          <w:color w:val="00B050"/>
        </w:rPr>
        <w:t>R</w:t>
      </w:r>
      <w:r w:rsidR="00D30CBF" w:rsidRPr="008930E1">
        <w:rPr>
          <w:rStyle w:val="Guidance"/>
          <w:color w:val="00B050"/>
        </w:rPr>
        <w:t xml:space="preserve">equirements phase, design phase, coding phase, </w:t>
      </w:r>
      <w:r w:rsidRPr="008930E1">
        <w:rPr>
          <w:rStyle w:val="Guidance"/>
          <w:color w:val="00B050"/>
        </w:rPr>
        <w:t>test phase, acceptance phase</w:t>
      </w:r>
      <w:r w:rsidR="00D30CBF" w:rsidRPr="008930E1">
        <w:rPr>
          <w:rStyle w:val="Guidance"/>
          <w:color w:val="00B050"/>
        </w:rPr>
        <w:t>.</w:t>
      </w:r>
    </w:p>
    <w:p w:rsidR="00D30CBF" w:rsidRPr="00207246" w:rsidRDefault="006F2C61" w:rsidP="00D30CBF">
      <w:pPr>
        <w:pStyle w:val="Apdx-L1"/>
        <w:rPr>
          <w:rStyle w:val="Guidance"/>
          <w:color w:val="auto"/>
        </w:rPr>
      </w:pPr>
      <w:r w:rsidRPr="006F2C61">
        <w:rPr>
          <w:rFonts w:cs="Arial"/>
          <w:u w:val="single"/>
        </w:rPr>
        <w:t>Configuration Management</w:t>
      </w:r>
      <w:r>
        <w:rPr>
          <w:rFonts w:cs="Arial"/>
        </w:rPr>
        <w:t xml:space="preserve">. </w:t>
      </w:r>
      <w:r w:rsidR="00D30CBF" w:rsidRPr="00235AE5">
        <w:rPr>
          <w:rFonts w:cs="Arial"/>
        </w:rPr>
        <w:t>Include here or provide the reference to the Software Configuration Manag</w:t>
      </w:r>
      <w:r w:rsidR="00D30CBF">
        <w:rPr>
          <w:rFonts w:cs="Arial"/>
        </w:rPr>
        <w:t xml:space="preserve">ement Plan as defined in </w:t>
      </w:r>
      <w:r w:rsidR="00D30CBF" w:rsidRPr="00235AE5">
        <w:rPr>
          <w:rFonts w:cs="Arial"/>
        </w:rPr>
        <w:t>Appendix</w:t>
      </w:r>
      <w:r w:rsidR="00D30CBF">
        <w:rPr>
          <w:rFonts w:cs="Arial"/>
        </w:rPr>
        <w:t xml:space="preserve"> A2</w:t>
      </w:r>
      <w:r w:rsidR="00D30CBF" w:rsidRPr="00235AE5">
        <w:rPr>
          <w:rFonts w:cs="Arial"/>
        </w:rPr>
        <w:t xml:space="preserve">. </w:t>
      </w:r>
      <w:r w:rsidR="00D30CBF" w:rsidRPr="0018288F">
        <w:rPr>
          <w:rStyle w:val="Reference"/>
        </w:rPr>
        <w:t>[SWE-102</w:t>
      </w:r>
      <w:r w:rsidR="00D30CBF">
        <w:rPr>
          <w:rStyle w:val="Reference"/>
        </w:rPr>
        <w:t>.r</w:t>
      </w:r>
      <w:r w:rsidR="00D30CBF" w:rsidRPr="0018288F">
        <w:rPr>
          <w:rStyle w:val="Reference"/>
        </w:rPr>
        <w:t>]</w:t>
      </w:r>
      <w:r w:rsidR="008930E1">
        <w:rPr>
          <w:rStyle w:val="Reference"/>
        </w:rPr>
        <w:t xml:space="preserve"> </w:t>
      </w:r>
      <w:r w:rsidR="008930E1" w:rsidRPr="008930E1">
        <w:rPr>
          <w:rStyle w:val="Guidance"/>
          <w:color w:val="00B050"/>
        </w:rPr>
        <w:t>See Appendix A2</w:t>
      </w:r>
      <w:r w:rsidR="00207246">
        <w:rPr>
          <w:rStyle w:val="Guidance"/>
          <w:color w:val="00B050"/>
        </w:rPr>
        <w:t>.</w:t>
      </w:r>
    </w:p>
    <w:p w:rsidR="00054C7A" w:rsidRPr="00933F22" w:rsidRDefault="00054C7A" w:rsidP="00D30CBF">
      <w:pPr>
        <w:pStyle w:val="Apdx-L1"/>
        <w:rPr>
          <w:rFonts w:cs="Arial"/>
          <w:color w:val="808080"/>
        </w:rPr>
      </w:pPr>
      <w:r w:rsidRPr="00933F22">
        <w:rPr>
          <w:rFonts w:cs="Arial"/>
          <w:color w:val="808080"/>
          <w:u w:val="single"/>
        </w:rPr>
        <w:t>Maintenance</w:t>
      </w:r>
      <w:r w:rsidRPr="00933F22">
        <w:rPr>
          <w:rFonts w:cs="Arial"/>
          <w:color w:val="808080"/>
        </w:rPr>
        <w:t>, Describe how the project will maintain software products and data.</w:t>
      </w:r>
      <w:r w:rsidR="000E52F1">
        <w:rPr>
          <w:rFonts w:cs="Arial"/>
          <w:color w:val="808080"/>
        </w:rPr>
        <w:t xml:space="preserve"> </w:t>
      </w:r>
      <w:r w:rsidR="000E52F1">
        <w:rPr>
          <w:rStyle w:val="Reference"/>
        </w:rPr>
        <w:t>[SWE-075</w:t>
      </w:r>
      <w:r w:rsidR="000E52F1" w:rsidRPr="0018288F">
        <w:rPr>
          <w:rStyle w:val="Reference"/>
        </w:rPr>
        <w:t>]</w:t>
      </w:r>
      <w:r w:rsidR="000E52F1">
        <w:rPr>
          <w:rStyle w:val="Reference"/>
        </w:rPr>
        <w:t xml:space="preserve"> </w:t>
      </w:r>
      <w:r w:rsidRPr="00933F22">
        <w:rPr>
          <w:rStyle w:val="Reference"/>
        </w:rPr>
        <w:t>[SWE-085]</w:t>
      </w:r>
      <w:r w:rsidRPr="00933F22">
        <w:rPr>
          <w:rFonts w:cs="Arial"/>
          <w:color w:val="808080"/>
        </w:rPr>
        <w:t xml:space="preserve"> </w:t>
      </w:r>
      <w:r w:rsidRPr="00933F22">
        <w:rPr>
          <w:rStyle w:val="Guidance"/>
        </w:rPr>
        <w:t>For example:</w:t>
      </w:r>
      <w:r w:rsidR="00933F22">
        <w:rPr>
          <w:rStyle w:val="Guidance"/>
        </w:rPr>
        <w:t xml:space="preserve"> The project will follow Section 1: Perform Software Activities of LMS-CP</w:t>
      </w:r>
      <w:r w:rsidR="00672DE8">
        <w:rPr>
          <w:rStyle w:val="Guidance"/>
        </w:rPr>
        <w:t>-7150.5</w:t>
      </w:r>
      <w:r w:rsidR="00933F22">
        <w:rPr>
          <w:rStyle w:val="Guidance"/>
        </w:rPr>
        <w:t xml:space="preserve"> and the Software Configuration Management Plan to perform maintenance. </w:t>
      </w:r>
      <w:r w:rsidR="008930E1" w:rsidRPr="008930E1">
        <w:rPr>
          <w:rStyle w:val="Guidance"/>
          <w:color w:val="00B050"/>
        </w:rPr>
        <w:t>NA at this time</w:t>
      </w:r>
    </w:p>
    <w:p w:rsidR="00FD0BB4" w:rsidRPr="00CB7042" w:rsidRDefault="00D30CBF" w:rsidP="00FD0BB4">
      <w:pPr>
        <w:pStyle w:val="Apdx-L1"/>
        <w:rPr>
          <w:rFonts w:cs="Arial"/>
        </w:rPr>
      </w:pPr>
      <w:r>
        <w:rPr>
          <w:rFonts w:cs="Arial"/>
        </w:rPr>
        <w:t>*</w:t>
      </w:r>
      <w:r w:rsidR="006F2C61" w:rsidRPr="006F2C61">
        <w:rPr>
          <w:rFonts w:cs="Arial"/>
          <w:u w:val="single"/>
        </w:rPr>
        <w:t>Metrics</w:t>
      </w:r>
      <w:r w:rsidR="006F2C61">
        <w:rPr>
          <w:rFonts w:cs="Arial"/>
        </w:rPr>
        <w:t xml:space="preserve">. </w:t>
      </w:r>
      <w:r w:rsidRPr="00CB7042">
        <w:rPr>
          <w:rFonts w:cs="Arial"/>
        </w:rPr>
        <w:t xml:space="preserve">If </w:t>
      </w:r>
      <w:r w:rsidR="00933F22">
        <w:rPr>
          <w:rFonts w:cs="Arial"/>
        </w:rPr>
        <w:t xml:space="preserve">part of the software products or services are being supplied under a </w:t>
      </w:r>
      <w:r w:rsidRPr="00CB7042">
        <w:rPr>
          <w:rFonts w:cs="Arial"/>
        </w:rPr>
        <w:t xml:space="preserve">contractual agreement, describe how the project will collect </w:t>
      </w:r>
      <w:r w:rsidR="00933F22">
        <w:rPr>
          <w:rFonts w:cs="Arial"/>
        </w:rPr>
        <w:t xml:space="preserve">and analyze the supplier provided </w:t>
      </w:r>
      <w:r w:rsidRPr="00CB7042">
        <w:rPr>
          <w:rFonts w:cs="Arial"/>
        </w:rPr>
        <w:t>software</w:t>
      </w:r>
      <w:r w:rsidR="006F2C61">
        <w:rPr>
          <w:rFonts w:cs="Arial"/>
        </w:rPr>
        <w:t xml:space="preserve"> metrics</w:t>
      </w:r>
      <w:r w:rsidRPr="00CB7042">
        <w:rPr>
          <w:rFonts w:cs="Arial"/>
        </w:rPr>
        <w:t xml:space="preserve">. </w:t>
      </w:r>
      <w:r w:rsidRPr="0018288F">
        <w:rPr>
          <w:rStyle w:val="Reference"/>
        </w:rPr>
        <w:t>[SWE-102</w:t>
      </w:r>
      <w:r>
        <w:rPr>
          <w:rStyle w:val="Reference"/>
        </w:rPr>
        <w:t>.v</w:t>
      </w:r>
      <w:r w:rsidRPr="0018288F">
        <w:rPr>
          <w:rStyle w:val="Reference"/>
        </w:rPr>
        <w:t>]</w:t>
      </w:r>
      <w:r w:rsidR="00933F22">
        <w:rPr>
          <w:rStyle w:val="Reference"/>
        </w:rPr>
        <w:t xml:space="preserve"> [SWE-044</w:t>
      </w:r>
      <w:r w:rsidR="00933F22" w:rsidRPr="0018288F">
        <w:rPr>
          <w:rStyle w:val="Reference"/>
        </w:rPr>
        <w:t>]</w:t>
      </w:r>
      <w:r w:rsidR="00933F22">
        <w:rPr>
          <w:rStyle w:val="Reference"/>
        </w:rPr>
        <w:t xml:space="preserve"> </w:t>
      </w:r>
      <w:r w:rsidR="00FD0BB4">
        <w:rPr>
          <w:rStyle w:val="Guidance"/>
        </w:rPr>
        <w:t>(See Step 2.</w:t>
      </w:r>
      <w:r w:rsidR="00FD0BB4">
        <w:rPr>
          <w:color w:val="808080"/>
        </w:rPr>
        <w:t>f.3.c</w:t>
      </w:r>
      <w:r w:rsidR="00FD0BB4" w:rsidRPr="00DB40F4">
        <w:rPr>
          <w:color w:val="808080"/>
        </w:rPr>
        <w:t xml:space="preserve"> in </w:t>
      </w:r>
      <w:r w:rsidR="00FD0BB4" w:rsidRPr="00745814">
        <w:rPr>
          <w:color w:val="808080"/>
        </w:rPr>
        <w:t>Section 1</w:t>
      </w:r>
      <w:r w:rsidR="00FD0BB4" w:rsidRPr="00DB40F4">
        <w:rPr>
          <w:color w:val="808080"/>
        </w:rPr>
        <w:t xml:space="preserve"> of this procedure </w:t>
      </w:r>
      <w:r w:rsidR="00FD0BB4">
        <w:rPr>
          <w:rStyle w:val="Guidance"/>
        </w:rPr>
        <w:t xml:space="preserve">for more details.) </w:t>
      </w:r>
      <w:r w:rsidR="00FD0BB4" w:rsidRPr="008930E1">
        <w:rPr>
          <w:rStyle w:val="Guidance"/>
          <w:color w:val="00B050"/>
        </w:rPr>
        <w:t>NA</w:t>
      </w:r>
    </w:p>
    <w:p w:rsidR="00FD0BB4" w:rsidRDefault="00FD0BB4" w:rsidP="00FD0BB4">
      <w:pPr>
        <w:pStyle w:val="Apdx-L1"/>
        <w:rPr>
          <w:rStyle w:val="Guidance"/>
        </w:rPr>
      </w:pPr>
      <w:r w:rsidRPr="006F2C61">
        <w:rPr>
          <w:rFonts w:cs="Arial"/>
          <w:color w:val="808080"/>
          <w:u w:val="single"/>
        </w:rPr>
        <w:t>Off-the-shelf (OTS) software.</w:t>
      </w:r>
      <w:r w:rsidRPr="006F2C61">
        <w:rPr>
          <w:rStyle w:val="Guidance"/>
        </w:rPr>
        <w:t xml:space="preserve"> Management</w:t>
      </w:r>
      <w:r w:rsidRPr="006D3AEF">
        <w:rPr>
          <w:rStyle w:val="Guidance"/>
        </w:rPr>
        <w:t>, development, and testing approach for handling any commercial-off-the-shelf (COTS), government-off-the-shelf (GOTS), modified-off-the-shelf (MOTS), reused, or open</w:t>
      </w:r>
      <w:r>
        <w:rPr>
          <w:rStyle w:val="Guidance"/>
        </w:rPr>
        <w:t>-</w:t>
      </w:r>
      <w:r w:rsidRPr="006D3AEF">
        <w:rPr>
          <w:rStyle w:val="Guidance"/>
        </w:rPr>
        <w:t>source software component(s) that are included within a NASA system or subsystem.</w:t>
      </w:r>
      <w:r w:rsidRPr="00652C45">
        <w:rPr>
          <w:rStyle w:val="Reference"/>
        </w:rPr>
        <w:t xml:space="preserve"> </w:t>
      </w:r>
      <w:r w:rsidRPr="0018288F">
        <w:rPr>
          <w:rStyle w:val="Reference"/>
        </w:rPr>
        <w:t>[SWE-102</w:t>
      </w:r>
      <w:r>
        <w:rPr>
          <w:rStyle w:val="Reference"/>
        </w:rPr>
        <w:t>.x</w:t>
      </w:r>
      <w:r w:rsidRPr="0018288F">
        <w:rPr>
          <w:rStyle w:val="Reference"/>
        </w:rPr>
        <w:t>]</w:t>
      </w:r>
      <w:r>
        <w:rPr>
          <w:rStyle w:val="Reference"/>
        </w:rPr>
        <w:t xml:space="preserve">  </w:t>
      </w:r>
      <w:r w:rsidRPr="008F1AE2">
        <w:rPr>
          <w:rStyle w:val="Guidance"/>
        </w:rPr>
        <w:t>Also, address any</w:t>
      </w:r>
      <w:r w:rsidRPr="008F1AE2">
        <w:t xml:space="preserve"> </w:t>
      </w:r>
      <w:r>
        <w:rPr>
          <w:color w:val="808080"/>
        </w:rPr>
        <w:t>p</w:t>
      </w:r>
      <w:r w:rsidRPr="008F1AE2">
        <w:rPr>
          <w:color w:val="808080"/>
        </w:rPr>
        <w:t>roprietary, usage, ownership, warranty, licensing rights, transfer rights and any future support for the software product.</w:t>
      </w:r>
      <w:r>
        <w:rPr>
          <w:color w:val="808080"/>
        </w:rPr>
        <w:t xml:space="preserve"> </w:t>
      </w:r>
      <w:r w:rsidRPr="0018288F">
        <w:rPr>
          <w:rStyle w:val="Reference"/>
        </w:rPr>
        <w:t>[SWE-</w:t>
      </w:r>
      <w:r>
        <w:rPr>
          <w:rStyle w:val="Reference"/>
        </w:rPr>
        <w:t>027.c</w:t>
      </w:r>
      <w:r w:rsidRPr="0018288F">
        <w:rPr>
          <w:rStyle w:val="Reference"/>
        </w:rPr>
        <w:t>]</w:t>
      </w:r>
      <w:r>
        <w:rPr>
          <w:rStyle w:val="Reference"/>
        </w:rPr>
        <w:t xml:space="preserve"> [SWE-027.d</w:t>
      </w:r>
      <w:r w:rsidRPr="0018288F">
        <w:rPr>
          <w:rStyle w:val="Reference"/>
        </w:rPr>
        <w:t>]</w:t>
      </w:r>
    </w:p>
    <w:p w:rsidR="00FD0BB4" w:rsidRPr="008F1AE2" w:rsidRDefault="00FD0BB4" w:rsidP="00FD0BB4">
      <w:pPr>
        <w:pStyle w:val="Apdx-L1"/>
        <w:rPr>
          <w:rFonts w:cs="Arial"/>
          <w:color w:val="808080"/>
          <w:szCs w:val="20"/>
        </w:rPr>
      </w:pPr>
      <w:r w:rsidRPr="008F1AE2">
        <w:rPr>
          <w:rFonts w:cs="Arial"/>
          <w:color w:val="808080"/>
          <w:u w:val="single"/>
        </w:rPr>
        <w:t>Operations and retirement</w:t>
      </w:r>
      <w:r w:rsidRPr="008F1AE2">
        <w:rPr>
          <w:rFonts w:cs="Arial"/>
          <w:color w:val="808080"/>
        </w:rPr>
        <w:t>.</w:t>
      </w:r>
    </w:p>
    <w:p w:rsidR="00FD0BB4" w:rsidRPr="008F1AE2" w:rsidRDefault="00FD0BB4" w:rsidP="00FD0BB4">
      <w:pPr>
        <w:pStyle w:val="Apdx-L2"/>
        <w:rPr>
          <w:color w:val="808080"/>
        </w:rPr>
      </w:pPr>
      <w:r w:rsidRPr="008F1AE2">
        <w:rPr>
          <w:color w:val="808080"/>
        </w:rPr>
        <w:t>Plan for software operations activities.</w:t>
      </w:r>
      <w:r w:rsidRPr="008F1AE2">
        <w:rPr>
          <w:rStyle w:val="Reference"/>
        </w:rPr>
        <w:t xml:space="preserve"> </w:t>
      </w:r>
      <w:r w:rsidRPr="008F1AE2">
        <w:rPr>
          <w:color w:val="808080"/>
        </w:rPr>
        <w:t>For example: performing specific operations, training operators, or providing support when problems are encountered during operations.</w:t>
      </w:r>
      <w:r w:rsidRPr="000E52F1">
        <w:rPr>
          <w:rStyle w:val="Reference"/>
        </w:rPr>
        <w:t xml:space="preserve"> </w:t>
      </w:r>
      <w:r>
        <w:rPr>
          <w:rStyle w:val="Reference"/>
        </w:rPr>
        <w:t>[SWE-075</w:t>
      </w:r>
      <w:r w:rsidRPr="0018288F">
        <w:rPr>
          <w:rStyle w:val="Reference"/>
        </w:rPr>
        <w:t>]</w:t>
      </w:r>
    </w:p>
    <w:p w:rsidR="00FD0BB4" w:rsidRPr="003F0CE8" w:rsidRDefault="00FD0BB4" w:rsidP="00FD0BB4">
      <w:pPr>
        <w:pStyle w:val="Apdx-L2"/>
        <w:rPr>
          <w:rStyle w:val="Reference"/>
          <w:sz w:val="20"/>
          <w:szCs w:val="22"/>
        </w:rPr>
      </w:pPr>
      <w:r>
        <w:rPr>
          <w:rFonts w:cs="Arial"/>
          <w:color w:val="808080"/>
          <w:szCs w:val="20"/>
        </w:rPr>
        <w:t>P</w:t>
      </w:r>
      <w:r w:rsidRPr="008F1AE2">
        <w:rPr>
          <w:rFonts w:cs="Arial"/>
          <w:color w:val="808080"/>
          <w:szCs w:val="20"/>
        </w:rPr>
        <w:t>lan for software retirement activities.</w:t>
      </w:r>
      <w:r>
        <w:rPr>
          <w:rFonts w:cs="Arial"/>
          <w:color w:val="808080"/>
          <w:szCs w:val="20"/>
        </w:rPr>
        <w:t xml:space="preserve"> </w:t>
      </w:r>
      <w:r>
        <w:rPr>
          <w:rStyle w:val="Reference"/>
        </w:rPr>
        <w:t xml:space="preserve">[SWE-075] </w:t>
      </w:r>
      <w:r w:rsidRPr="008F1AE2">
        <w:rPr>
          <w:color w:val="808080"/>
        </w:rPr>
        <w:t xml:space="preserve"> </w:t>
      </w:r>
      <w:r w:rsidRPr="008F1AE2">
        <w:rPr>
          <w:rStyle w:val="Reference"/>
        </w:rPr>
        <w:t xml:space="preserve"> </w:t>
      </w:r>
    </w:p>
    <w:p w:rsidR="00D30CBF" w:rsidRPr="00CB7042" w:rsidRDefault="00D30CBF" w:rsidP="00FD0BB4">
      <w:pPr>
        <w:pStyle w:val="Apdx-L1"/>
        <w:numPr>
          <w:ilvl w:val="0"/>
          <w:numId w:val="0"/>
        </w:numPr>
        <w:rPr>
          <w:rFonts w:cs="Arial"/>
        </w:rPr>
      </w:pPr>
    </w:p>
    <w:p w:rsidR="003F0CE8" w:rsidRPr="0018288F" w:rsidRDefault="00DC4A8C" w:rsidP="003F0CE8">
      <w:pPr>
        <w:pStyle w:val="ApdxTitle"/>
      </w:pPr>
      <w:bookmarkStart w:id="11" w:name="_Toc280622288"/>
      <w:bookmarkStart w:id="12" w:name="_Toc363136077"/>
      <w:r>
        <w:t xml:space="preserve">Appendix A2: </w:t>
      </w:r>
      <w:r w:rsidR="003F0CE8" w:rsidRPr="0018288F">
        <w:t>Software Configuration Management Plan</w:t>
      </w:r>
      <w:bookmarkEnd w:id="11"/>
      <w:r w:rsidR="00BB24CC">
        <w:t xml:space="preserve"> (CMP)</w:t>
      </w:r>
      <w:bookmarkEnd w:id="12"/>
    </w:p>
    <w:p w:rsidR="003F0CE8" w:rsidRPr="00D4335A" w:rsidRDefault="003F0CE8" w:rsidP="003F0CE8">
      <w:pPr>
        <w:pStyle w:val="BodyText"/>
        <w:rPr>
          <w:sz w:val="19"/>
          <w:szCs w:val="19"/>
        </w:rPr>
      </w:pPr>
      <w:r w:rsidRPr="00D4335A">
        <w:rPr>
          <w:color w:val="808080"/>
          <w:sz w:val="19"/>
          <w:szCs w:val="19"/>
        </w:rPr>
        <w:t>Instructions: Software Configuration Management Plan may be included in the Software Management Plan or rolled out as a separate document.</w:t>
      </w:r>
    </w:p>
    <w:p w:rsidR="003F0CE8" w:rsidRDefault="003F0CE8" w:rsidP="003F0CE8">
      <w:pPr>
        <w:pStyle w:val="BodyText"/>
        <w:rPr>
          <w:rStyle w:val="Reference"/>
        </w:rPr>
      </w:pPr>
      <w:r w:rsidRPr="00D4335A">
        <w:rPr>
          <w:sz w:val="19"/>
          <w:szCs w:val="19"/>
        </w:rPr>
        <w:t>The Software Configuration Management Plan shall contain:</w:t>
      </w:r>
      <w:r w:rsidR="00ED450E" w:rsidRPr="00D4335A">
        <w:rPr>
          <w:sz w:val="19"/>
          <w:szCs w:val="19"/>
        </w:rPr>
        <w:t xml:space="preserve"> </w:t>
      </w:r>
      <w:r w:rsidR="00ED450E" w:rsidRPr="00C81896">
        <w:rPr>
          <w:rStyle w:val="Reference"/>
        </w:rPr>
        <w:t>[SWE-013</w:t>
      </w:r>
      <w:r w:rsidR="00ED450E">
        <w:rPr>
          <w:rStyle w:val="Reference"/>
        </w:rPr>
        <w:t>]</w:t>
      </w:r>
      <w:r>
        <w:t xml:space="preserve"> </w:t>
      </w:r>
      <w:r w:rsidRPr="00CA5F6C">
        <w:rPr>
          <w:rStyle w:val="Reference"/>
        </w:rPr>
        <w:t>[SWE-079]</w:t>
      </w:r>
      <w:r w:rsidR="00470C75">
        <w:rPr>
          <w:rStyle w:val="Reference"/>
        </w:rPr>
        <w:t xml:space="preserve"> </w:t>
      </w:r>
      <w:r>
        <w:rPr>
          <w:rStyle w:val="Reference"/>
        </w:rPr>
        <w:t>[SWE-103]</w:t>
      </w:r>
    </w:p>
    <w:p w:rsidR="00756537" w:rsidRPr="00D4335A" w:rsidRDefault="00756537" w:rsidP="00756537">
      <w:pPr>
        <w:autoSpaceDE w:val="0"/>
        <w:autoSpaceDN w:val="0"/>
        <w:adjustRightInd w:val="0"/>
        <w:rPr>
          <w:rFonts w:ascii="Arial" w:hAnsi="Arial" w:cs="Arial"/>
          <w:color w:val="818181"/>
          <w:sz w:val="19"/>
          <w:szCs w:val="19"/>
        </w:rPr>
      </w:pPr>
      <w:r w:rsidRPr="00D4335A">
        <w:rPr>
          <w:rFonts w:ascii="Arial" w:hAnsi="Arial" w:cs="Arial"/>
          <w:color w:val="000000"/>
          <w:sz w:val="19"/>
          <w:szCs w:val="19"/>
        </w:rPr>
        <w:t>a. The project name.</w:t>
      </w:r>
      <w:r>
        <w:rPr>
          <w:rFonts w:ascii="Arial" w:hAnsi="Arial" w:cs="Arial"/>
          <w:color w:val="000000"/>
          <w:sz w:val="20"/>
          <w:szCs w:val="20"/>
        </w:rPr>
        <w:t xml:space="preserve"> </w:t>
      </w:r>
      <w:r>
        <w:rPr>
          <w:rFonts w:ascii="Arial" w:hAnsi="Arial" w:cs="Arial"/>
          <w:color w:val="818181"/>
          <w:sz w:val="12"/>
          <w:szCs w:val="12"/>
        </w:rPr>
        <w:t xml:space="preserve">[SWE-103.a] </w:t>
      </w:r>
      <w:r w:rsidR="00FE704E" w:rsidRPr="00D4335A">
        <w:rPr>
          <w:rFonts w:ascii="Arial" w:hAnsi="Arial" w:cs="Arial"/>
          <w:color w:val="00B050"/>
          <w:sz w:val="19"/>
          <w:szCs w:val="19"/>
        </w:rPr>
        <w:t>XYZ Example Project</w:t>
      </w:r>
    </w:p>
    <w:p w:rsidR="00756537" w:rsidRPr="00D4335A" w:rsidRDefault="00756537" w:rsidP="00756537">
      <w:pPr>
        <w:autoSpaceDE w:val="0"/>
        <w:autoSpaceDN w:val="0"/>
        <w:adjustRightInd w:val="0"/>
        <w:rPr>
          <w:rFonts w:ascii="Arial" w:hAnsi="Arial" w:cs="Arial"/>
          <w:color w:val="818181"/>
          <w:sz w:val="19"/>
          <w:szCs w:val="19"/>
        </w:rPr>
      </w:pPr>
      <w:r w:rsidRPr="00D4335A">
        <w:rPr>
          <w:rFonts w:ascii="Arial" w:hAnsi="Arial" w:cs="Arial"/>
          <w:color w:val="000000"/>
          <w:sz w:val="19"/>
          <w:szCs w:val="19"/>
        </w:rPr>
        <w:t>b. Assigned responsibilities and authority for the implementation of software configuration management on the</w:t>
      </w:r>
      <w:r w:rsidR="00252E50">
        <w:rPr>
          <w:rFonts w:ascii="Arial" w:hAnsi="Arial" w:cs="Arial"/>
          <w:color w:val="000000"/>
          <w:sz w:val="19"/>
          <w:szCs w:val="19"/>
        </w:rPr>
        <w:t xml:space="preserve"> </w:t>
      </w:r>
      <w:r w:rsidRPr="00D4335A">
        <w:rPr>
          <w:rFonts w:ascii="Arial" w:hAnsi="Arial" w:cs="Arial"/>
          <w:color w:val="000000"/>
          <w:sz w:val="19"/>
          <w:szCs w:val="19"/>
        </w:rPr>
        <w:t>project</w:t>
      </w:r>
      <w:r>
        <w:rPr>
          <w:rFonts w:ascii="Arial" w:hAnsi="Arial" w:cs="Arial"/>
          <w:color w:val="000000"/>
          <w:sz w:val="20"/>
          <w:szCs w:val="20"/>
        </w:rPr>
        <w:t xml:space="preserve">. </w:t>
      </w:r>
      <w:r>
        <w:rPr>
          <w:rFonts w:ascii="Arial" w:hAnsi="Arial" w:cs="Arial"/>
          <w:color w:val="818181"/>
          <w:sz w:val="12"/>
          <w:szCs w:val="12"/>
        </w:rPr>
        <w:t xml:space="preserve">[SWE-103.b] [SWE-079] </w:t>
      </w:r>
      <w:r w:rsidRPr="00D4335A">
        <w:rPr>
          <w:rFonts w:ascii="Arial" w:hAnsi="Arial" w:cs="Arial"/>
          <w:color w:val="818181"/>
          <w:sz w:val="19"/>
          <w:szCs w:val="19"/>
        </w:rPr>
        <w:t xml:space="preserve"> </w:t>
      </w:r>
      <w:r w:rsidR="00FE704E" w:rsidRPr="00D4335A">
        <w:rPr>
          <w:rFonts w:ascii="Arial" w:hAnsi="Arial" w:cs="Arial"/>
          <w:color w:val="00B050"/>
          <w:sz w:val="19"/>
          <w:szCs w:val="19"/>
        </w:rPr>
        <w:t>George Washington</w:t>
      </w:r>
      <w:r w:rsidR="00AD66BA">
        <w:rPr>
          <w:rFonts w:ascii="Arial" w:hAnsi="Arial" w:cs="Arial"/>
          <w:color w:val="00B050"/>
          <w:sz w:val="19"/>
          <w:szCs w:val="19"/>
        </w:rPr>
        <w:t xml:space="preserve"> will perform the following configuration Management activities.</w:t>
      </w:r>
    </w:p>
    <w:p w:rsidR="00756537" w:rsidRDefault="00756537" w:rsidP="00756537">
      <w:pPr>
        <w:autoSpaceDE w:val="0"/>
        <w:autoSpaceDN w:val="0"/>
        <w:adjustRightInd w:val="0"/>
        <w:rPr>
          <w:rFonts w:ascii="Arial" w:hAnsi="Arial" w:cs="Arial"/>
          <w:color w:val="818181"/>
          <w:sz w:val="12"/>
          <w:szCs w:val="12"/>
        </w:rPr>
      </w:pPr>
      <w:r w:rsidRPr="00D4335A">
        <w:rPr>
          <w:rFonts w:ascii="Arial" w:hAnsi="Arial" w:cs="Arial"/>
          <w:color w:val="818181"/>
          <w:sz w:val="19"/>
          <w:szCs w:val="19"/>
        </w:rPr>
        <w:t xml:space="preserve">c. References to the software configuration management policies and directives that apply to the project: </w:t>
      </w:r>
      <w:r w:rsidRPr="00D4335A">
        <w:rPr>
          <w:rFonts w:ascii="Arial" w:hAnsi="Arial" w:cs="Arial"/>
          <w:color w:val="00B050"/>
          <w:sz w:val="19"/>
          <w:szCs w:val="19"/>
        </w:rPr>
        <w:t>LMS-CP-7150.5 Class D Software, Appendix A2</w:t>
      </w:r>
      <w:r w:rsidRPr="00C30D94">
        <w:rPr>
          <w:rFonts w:ascii="Arial" w:hAnsi="Arial" w:cs="Arial"/>
          <w:color w:val="00B050"/>
          <w:sz w:val="20"/>
          <w:szCs w:val="20"/>
        </w:rPr>
        <w:t>.</w:t>
      </w:r>
      <w:r>
        <w:rPr>
          <w:rFonts w:ascii="Arial" w:hAnsi="Arial" w:cs="Arial"/>
          <w:color w:val="818181"/>
          <w:sz w:val="20"/>
          <w:szCs w:val="20"/>
        </w:rPr>
        <w:t xml:space="preserve"> </w:t>
      </w:r>
      <w:r>
        <w:rPr>
          <w:rFonts w:ascii="Arial" w:hAnsi="Arial" w:cs="Arial"/>
          <w:color w:val="818181"/>
          <w:sz w:val="12"/>
          <w:szCs w:val="12"/>
        </w:rPr>
        <w:t>[SWE-103.c]</w:t>
      </w:r>
    </w:p>
    <w:p w:rsidR="00756537" w:rsidRDefault="00756537" w:rsidP="00756537">
      <w:pPr>
        <w:autoSpaceDE w:val="0"/>
        <w:autoSpaceDN w:val="0"/>
        <w:adjustRightInd w:val="0"/>
        <w:rPr>
          <w:rFonts w:ascii="Arial" w:hAnsi="Arial" w:cs="Arial"/>
          <w:color w:val="000000"/>
          <w:sz w:val="20"/>
          <w:szCs w:val="20"/>
        </w:rPr>
      </w:pPr>
      <w:r>
        <w:rPr>
          <w:rFonts w:ascii="Arial" w:hAnsi="Arial" w:cs="Arial"/>
          <w:color w:val="000000"/>
          <w:sz w:val="20"/>
          <w:szCs w:val="20"/>
        </w:rPr>
        <w:t xml:space="preserve">d. </w:t>
      </w:r>
      <w:r w:rsidRPr="00D4335A">
        <w:rPr>
          <w:rFonts w:ascii="Arial" w:hAnsi="Arial" w:cs="Arial"/>
          <w:color w:val="000000"/>
          <w:sz w:val="19"/>
          <w:szCs w:val="19"/>
        </w:rPr>
        <w:t>Describe the functions and tasks required to manage the configuration of the software, including the following:</w:t>
      </w:r>
    </w:p>
    <w:p w:rsidR="00756537" w:rsidRDefault="00756537" w:rsidP="00756537">
      <w:pPr>
        <w:autoSpaceDE w:val="0"/>
        <w:autoSpaceDN w:val="0"/>
        <w:adjustRightInd w:val="0"/>
        <w:rPr>
          <w:rFonts w:ascii="Arial" w:hAnsi="Arial" w:cs="Arial"/>
          <w:color w:val="818181"/>
          <w:sz w:val="12"/>
          <w:szCs w:val="12"/>
        </w:rPr>
      </w:pPr>
      <w:r>
        <w:rPr>
          <w:rFonts w:ascii="Arial" w:hAnsi="Arial" w:cs="Arial"/>
          <w:color w:val="818181"/>
          <w:sz w:val="12"/>
          <w:szCs w:val="12"/>
        </w:rPr>
        <w:t>[SWE-079] [SWE-103.d]</w:t>
      </w:r>
    </w:p>
    <w:p w:rsidR="00756537" w:rsidRDefault="00756537" w:rsidP="00244DDD">
      <w:pPr>
        <w:autoSpaceDE w:val="0"/>
        <w:autoSpaceDN w:val="0"/>
        <w:adjustRightInd w:val="0"/>
        <w:ind w:left="180"/>
        <w:rPr>
          <w:rFonts w:ascii="Arial" w:hAnsi="Arial" w:cs="Arial"/>
          <w:color w:val="818181"/>
          <w:sz w:val="12"/>
          <w:szCs w:val="12"/>
        </w:rPr>
      </w:pPr>
      <w:r w:rsidRPr="00D4335A">
        <w:rPr>
          <w:rFonts w:ascii="Arial" w:hAnsi="Arial" w:cs="Arial"/>
          <w:color w:val="000000"/>
          <w:sz w:val="19"/>
          <w:szCs w:val="19"/>
        </w:rPr>
        <w:t xml:space="preserve">1. Describe how the project will identify and record the software configuration items </w:t>
      </w:r>
      <w:r w:rsidRPr="00D4335A">
        <w:rPr>
          <w:rFonts w:ascii="Arial" w:hAnsi="Arial" w:cs="Arial"/>
          <w:color w:val="818181"/>
          <w:sz w:val="19"/>
          <w:szCs w:val="19"/>
        </w:rPr>
        <w:t>(e.g., software documents,</w:t>
      </w:r>
      <w:r w:rsidR="00252E50">
        <w:rPr>
          <w:rFonts w:ascii="Arial" w:hAnsi="Arial" w:cs="Arial"/>
          <w:color w:val="818181"/>
          <w:sz w:val="19"/>
          <w:szCs w:val="19"/>
        </w:rPr>
        <w:t xml:space="preserve"> </w:t>
      </w:r>
      <w:r w:rsidRPr="00D4335A">
        <w:rPr>
          <w:rFonts w:ascii="Arial" w:hAnsi="Arial" w:cs="Arial"/>
          <w:color w:val="818181"/>
          <w:sz w:val="19"/>
          <w:szCs w:val="19"/>
        </w:rPr>
        <w:t xml:space="preserve">code, data, tools, models, scripts) </w:t>
      </w:r>
      <w:r w:rsidRPr="00D4335A">
        <w:rPr>
          <w:rFonts w:ascii="Arial" w:hAnsi="Arial" w:cs="Arial"/>
          <w:color w:val="000000"/>
          <w:sz w:val="19"/>
          <w:szCs w:val="19"/>
        </w:rPr>
        <w:t>and their versions to be controlled for the project, and</w:t>
      </w:r>
      <w:r>
        <w:rPr>
          <w:rFonts w:ascii="Arial" w:hAnsi="Arial" w:cs="Arial"/>
          <w:color w:val="000000"/>
          <w:sz w:val="20"/>
          <w:szCs w:val="20"/>
        </w:rPr>
        <w:t xml:space="preserve"> </w:t>
      </w:r>
      <w:r>
        <w:rPr>
          <w:rFonts w:ascii="Arial" w:hAnsi="Arial" w:cs="Arial"/>
          <w:color w:val="818181"/>
          <w:sz w:val="12"/>
          <w:szCs w:val="12"/>
        </w:rPr>
        <w:t>[SWE-081] [SWE-079]</w:t>
      </w:r>
    </w:p>
    <w:p w:rsidR="00FE704E" w:rsidRDefault="00756537" w:rsidP="00244DDD">
      <w:pPr>
        <w:autoSpaceDE w:val="0"/>
        <w:autoSpaceDN w:val="0"/>
        <w:adjustRightInd w:val="0"/>
        <w:ind w:left="180"/>
        <w:rPr>
          <w:rFonts w:ascii="Arial" w:hAnsi="Arial" w:cs="Arial"/>
          <w:color w:val="818181"/>
          <w:sz w:val="12"/>
          <w:szCs w:val="12"/>
        </w:rPr>
      </w:pPr>
      <w:r>
        <w:rPr>
          <w:rFonts w:ascii="Arial" w:hAnsi="Arial" w:cs="Arial"/>
          <w:color w:val="818181"/>
          <w:sz w:val="12"/>
          <w:szCs w:val="12"/>
        </w:rPr>
        <w:t xml:space="preserve">[SWE-103.d] </w:t>
      </w:r>
    </w:p>
    <w:p w:rsidR="00BD4F8C" w:rsidRPr="00B7242D" w:rsidRDefault="000709AA" w:rsidP="00244DDD">
      <w:pPr>
        <w:autoSpaceDE w:val="0"/>
        <w:autoSpaceDN w:val="0"/>
        <w:adjustRightInd w:val="0"/>
        <w:ind w:left="180"/>
        <w:rPr>
          <w:rFonts w:ascii="Arial" w:hAnsi="Arial" w:cs="Arial"/>
          <w:color w:val="00B050"/>
          <w:sz w:val="19"/>
          <w:szCs w:val="19"/>
        </w:rPr>
      </w:pPr>
      <w:r>
        <w:rPr>
          <w:rFonts w:cs="Times New Roman"/>
          <w:color w:val="00B050"/>
          <w:sz w:val="19"/>
          <w:szCs w:val="19"/>
        </w:rPr>
        <w:t xml:space="preserve">a) </w:t>
      </w:r>
      <w:r w:rsidR="00FE704E" w:rsidRPr="00B7242D">
        <w:rPr>
          <w:rFonts w:cs="Times New Roman"/>
          <w:color w:val="00B050"/>
          <w:sz w:val="19"/>
          <w:szCs w:val="19"/>
        </w:rPr>
        <w:t xml:space="preserve">The table below lists the </w:t>
      </w:r>
      <w:r w:rsidR="00AD66BA">
        <w:rPr>
          <w:rFonts w:cs="Times New Roman"/>
          <w:color w:val="00B050"/>
          <w:sz w:val="19"/>
          <w:szCs w:val="19"/>
        </w:rPr>
        <w:t>items</w:t>
      </w:r>
      <w:r w:rsidR="00FE704E" w:rsidRPr="00B7242D">
        <w:rPr>
          <w:rFonts w:cs="Times New Roman"/>
          <w:color w:val="00B050"/>
          <w:sz w:val="19"/>
          <w:szCs w:val="19"/>
        </w:rPr>
        <w:t xml:space="preserve"> to be placed under version control once they are completed. The R number is incremented each </w:t>
      </w:r>
      <w:r w:rsidR="00BD4F8C" w:rsidRPr="00B7242D">
        <w:rPr>
          <w:rFonts w:cs="Times New Roman"/>
          <w:color w:val="00B050"/>
          <w:sz w:val="19"/>
          <w:szCs w:val="19"/>
        </w:rPr>
        <w:t xml:space="preserve">time </w:t>
      </w:r>
      <w:r w:rsidR="00FE704E" w:rsidRPr="00B7242D">
        <w:rPr>
          <w:rFonts w:cs="Times New Roman"/>
          <w:color w:val="00B050"/>
          <w:sz w:val="19"/>
          <w:szCs w:val="19"/>
        </w:rPr>
        <w:t>the product leaves the developers possession and the V number is incremented each time the developer makes a change</w:t>
      </w:r>
      <w:r w:rsidR="007C7E0B">
        <w:rPr>
          <w:rFonts w:cs="Times New Roman"/>
          <w:color w:val="00B050"/>
          <w:sz w:val="19"/>
          <w:szCs w:val="19"/>
        </w:rPr>
        <w:t>s</w:t>
      </w:r>
      <w:r w:rsidR="00756537" w:rsidRPr="00B7242D">
        <w:rPr>
          <w:rStyle w:val="Guidance"/>
          <w:sz w:val="19"/>
          <w:szCs w:val="19"/>
        </w:rPr>
        <w:t>.</w:t>
      </w:r>
      <w:r w:rsidR="00FE704E" w:rsidRPr="00B7242D">
        <w:rPr>
          <w:rFonts w:ascii="Arial" w:hAnsi="Arial" w:cs="Arial"/>
          <w:color w:val="00B050"/>
          <w:sz w:val="19"/>
          <w:szCs w:val="19"/>
        </w:rPr>
        <w:t xml:space="preserve"> </w:t>
      </w:r>
    </w:p>
    <w:p w:rsidR="00756537" w:rsidRPr="00B7242D" w:rsidRDefault="000709AA" w:rsidP="00244DDD">
      <w:pPr>
        <w:autoSpaceDE w:val="0"/>
        <w:autoSpaceDN w:val="0"/>
        <w:adjustRightInd w:val="0"/>
        <w:ind w:left="180"/>
        <w:rPr>
          <w:rFonts w:ascii="Arial" w:hAnsi="Arial" w:cs="Arial"/>
          <w:color w:val="818181"/>
          <w:sz w:val="19"/>
          <w:szCs w:val="19"/>
        </w:rPr>
      </w:pPr>
      <w:r>
        <w:rPr>
          <w:rFonts w:ascii="Arial" w:hAnsi="Arial" w:cs="Arial"/>
          <w:color w:val="00B050"/>
          <w:sz w:val="19"/>
          <w:szCs w:val="19"/>
        </w:rPr>
        <w:t xml:space="preserve">b) </w:t>
      </w:r>
      <w:r w:rsidR="00FE704E" w:rsidRPr="00B7242D">
        <w:rPr>
          <w:rFonts w:ascii="Arial" w:hAnsi="Arial" w:cs="Arial"/>
          <w:color w:val="00B050"/>
          <w:sz w:val="19"/>
          <w:szCs w:val="19"/>
        </w:rPr>
        <w:t>All of these products will be stored locally on Quicklook workstation under the directory XYZ Example Project</w:t>
      </w:r>
      <w:r w:rsidR="007C7E0B">
        <w:rPr>
          <w:rFonts w:ascii="Arial" w:hAnsi="Arial" w:cs="Arial"/>
          <w:color w:val="00B050"/>
          <w:sz w:val="19"/>
          <w:szCs w:val="19"/>
        </w:rPr>
        <w:t>.</w:t>
      </w:r>
    </w:p>
    <w:p w:rsidR="00756537" w:rsidRDefault="00756537" w:rsidP="007D700A">
      <w:pPr>
        <w:autoSpaceDE w:val="0"/>
        <w:autoSpaceDN w:val="0"/>
        <w:adjustRightInd w:val="0"/>
        <w:ind w:left="270"/>
        <w:rPr>
          <w:rFonts w:ascii="Arial" w:hAnsi="Arial" w:cs="Arial"/>
          <w:color w:val="818181"/>
          <w:sz w:val="12"/>
          <w:szCs w:val="12"/>
        </w:rPr>
      </w:pPr>
    </w:p>
    <w:tbl>
      <w:tblPr>
        <w:tblW w:w="10710" w:type="dxa"/>
        <w:tblInd w:w="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860"/>
        <w:gridCol w:w="1890"/>
        <w:gridCol w:w="2160"/>
        <w:gridCol w:w="1800"/>
      </w:tblGrid>
      <w:tr w:rsidR="00493E5E" w:rsidRPr="00B7242D" w:rsidTr="00B7242D">
        <w:tc>
          <w:tcPr>
            <w:tcW w:w="4860" w:type="dxa"/>
            <w:shd w:val="clear" w:color="auto" w:fill="auto"/>
          </w:tcPr>
          <w:p w:rsidR="00493E5E" w:rsidRPr="00B7242D" w:rsidRDefault="00493E5E" w:rsidP="005502E4">
            <w:pPr>
              <w:autoSpaceDE w:val="0"/>
              <w:autoSpaceDN w:val="0"/>
              <w:adjustRightInd w:val="0"/>
              <w:ind w:left="-18"/>
              <w:rPr>
                <w:rFonts w:ascii="Times New Roman" w:hAnsi="Times New Roman" w:cs="Times New Roman"/>
                <w:b/>
                <w:color w:val="00B050"/>
                <w:sz w:val="19"/>
                <w:szCs w:val="19"/>
              </w:rPr>
            </w:pPr>
            <w:r w:rsidRPr="00B7242D">
              <w:rPr>
                <w:rFonts w:ascii="Times New Roman" w:hAnsi="Times New Roman" w:cs="Times New Roman"/>
                <w:b/>
                <w:color w:val="00B050"/>
                <w:sz w:val="19"/>
                <w:szCs w:val="19"/>
              </w:rPr>
              <w:t>Product File name</w:t>
            </w:r>
          </w:p>
        </w:tc>
        <w:tc>
          <w:tcPr>
            <w:tcW w:w="1890" w:type="dxa"/>
            <w:shd w:val="clear" w:color="auto" w:fill="auto"/>
          </w:tcPr>
          <w:p w:rsidR="00493E5E" w:rsidRPr="00B7242D" w:rsidRDefault="00493E5E" w:rsidP="00B7242D">
            <w:pPr>
              <w:pStyle w:val="Apdx-L3"/>
              <w:numPr>
                <w:ilvl w:val="0"/>
                <w:numId w:val="0"/>
              </w:numPr>
              <w:jc w:val="center"/>
              <w:rPr>
                <w:rFonts w:ascii="Times New Roman" w:hAnsi="Times New Roman"/>
                <w:b/>
                <w:color w:val="00B050"/>
                <w:sz w:val="19"/>
                <w:szCs w:val="19"/>
              </w:rPr>
            </w:pPr>
            <w:r w:rsidRPr="00B7242D">
              <w:rPr>
                <w:rFonts w:ascii="Times New Roman" w:hAnsi="Times New Roman"/>
                <w:b/>
                <w:color w:val="00B050"/>
                <w:sz w:val="19"/>
                <w:szCs w:val="19"/>
              </w:rPr>
              <w:t>Version</w:t>
            </w:r>
            <w:r w:rsidR="00B7242D">
              <w:rPr>
                <w:rFonts w:ascii="Times New Roman" w:hAnsi="Times New Roman"/>
                <w:b/>
                <w:color w:val="00B050"/>
                <w:sz w:val="19"/>
                <w:szCs w:val="19"/>
              </w:rPr>
              <w:t xml:space="preserve"> </w:t>
            </w:r>
            <w:r w:rsidRPr="00B7242D">
              <w:rPr>
                <w:rFonts w:ascii="Times New Roman" w:hAnsi="Times New Roman"/>
                <w:b/>
                <w:color w:val="00B050"/>
                <w:sz w:val="19"/>
                <w:szCs w:val="19"/>
              </w:rPr>
              <w:t>(i.e., R#V#)</w:t>
            </w:r>
          </w:p>
        </w:tc>
        <w:tc>
          <w:tcPr>
            <w:tcW w:w="2160" w:type="dxa"/>
          </w:tcPr>
          <w:p w:rsidR="00493E5E" w:rsidRPr="00B7242D" w:rsidRDefault="00493E5E" w:rsidP="005502E4">
            <w:pPr>
              <w:pStyle w:val="Apdx-L3"/>
              <w:numPr>
                <w:ilvl w:val="0"/>
                <w:numId w:val="0"/>
              </w:numPr>
              <w:jc w:val="center"/>
              <w:rPr>
                <w:rFonts w:ascii="Times New Roman" w:hAnsi="Times New Roman"/>
                <w:b/>
                <w:color w:val="00B050"/>
                <w:sz w:val="19"/>
                <w:szCs w:val="19"/>
              </w:rPr>
            </w:pPr>
            <w:r w:rsidRPr="00B7242D">
              <w:rPr>
                <w:rFonts w:ascii="Times New Roman" w:hAnsi="Times New Roman"/>
                <w:b/>
                <w:color w:val="00B050"/>
                <w:sz w:val="19"/>
                <w:szCs w:val="19"/>
              </w:rPr>
              <w:t>Estimated Completion Date</w:t>
            </w:r>
          </w:p>
        </w:tc>
        <w:tc>
          <w:tcPr>
            <w:tcW w:w="1800" w:type="dxa"/>
          </w:tcPr>
          <w:p w:rsidR="00493E5E" w:rsidRPr="00B7242D" w:rsidRDefault="00493E5E" w:rsidP="005502E4">
            <w:pPr>
              <w:pStyle w:val="Apdx-L3"/>
              <w:numPr>
                <w:ilvl w:val="0"/>
                <w:numId w:val="0"/>
              </w:numPr>
              <w:jc w:val="center"/>
              <w:rPr>
                <w:rFonts w:ascii="Times New Roman" w:hAnsi="Times New Roman"/>
                <w:b/>
                <w:color w:val="00B050"/>
                <w:sz w:val="19"/>
                <w:szCs w:val="19"/>
              </w:rPr>
            </w:pPr>
            <w:r w:rsidRPr="00B7242D">
              <w:rPr>
                <w:rFonts w:ascii="Times New Roman" w:hAnsi="Times New Roman"/>
                <w:b/>
                <w:color w:val="00B050"/>
                <w:sz w:val="19"/>
                <w:szCs w:val="19"/>
              </w:rPr>
              <w:t>Actual Completion Date</w:t>
            </w:r>
          </w:p>
        </w:tc>
      </w:tr>
      <w:tr w:rsidR="00413354" w:rsidRPr="00B7242D" w:rsidTr="00B7242D">
        <w:tc>
          <w:tcPr>
            <w:tcW w:w="4860" w:type="dxa"/>
            <w:shd w:val="clear" w:color="auto" w:fill="auto"/>
          </w:tcPr>
          <w:p w:rsidR="00413354" w:rsidRPr="00B7242D" w:rsidRDefault="00413354" w:rsidP="005502E4">
            <w:pPr>
              <w:autoSpaceDE w:val="0"/>
              <w:autoSpaceDN w:val="0"/>
              <w:adjustRightInd w:val="0"/>
              <w:ind w:left="-18"/>
              <w:rPr>
                <w:rFonts w:ascii="Times New Roman" w:hAnsi="Times New Roman" w:cs="Times New Roman"/>
                <w:color w:val="00B050"/>
                <w:sz w:val="19"/>
                <w:szCs w:val="19"/>
              </w:rPr>
            </w:pPr>
            <w:r w:rsidRPr="00B7242D">
              <w:rPr>
                <w:rFonts w:ascii="Times New Roman" w:hAnsi="Times New Roman" w:cs="Times New Roman"/>
                <w:color w:val="00B050"/>
                <w:sz w:val="19"/>
                <w:szCs w:val="19"/>
              </w:rPr>
              <w:t xml:space="preserve">Section 1 </w:t>
            </w:r>
            <w:r w:rsidR="004A3A81">
              <w:rPr>
                <w:rFonts w:ascii="Times New Roman" w:hAnsi="Times New Roman" w:cs="Times New Roman"/>
                <w:color w:val="00B050"/>
                <w:sz w:val="19"/>
                <w:szCs w:val="19"/>
              </w:rPr>
              <w:t xml:space="preserve">flow diagram and Step/Action Table </w:t>
            </w:r>
            <w:r w:rsidRPr="00B7242D">
              <w:rPr>
                <w:rFonts w:ascii="Times New Roman" w:hAnsi="Times New Roman" w:cs="Times New Roman"/>
                <w:color w:val="00B050"/>
                <w:sz w:val="19"/>
                <w:szCs w:val="19"/>
              </w:rPr>
              <w:t>of LM-CP-7150.5 (Perform these activities during each phase of the project</w:t>
            </w:r>
            <w:r w:rsidR="00D64E94" w:rsidRPr="00B7242D">
              <w:rPr>
                <w:rFonts w:ascii="Times New Roman" w:hAnsi="Times New Roman" w:cs="Times New Roman"/>
                <w:color w:val="00B050"/>
                <w:sz w:val="19"/>
                <w:szCs w:val="19"/>
              </w:rPr>
              <w:t xml:space="preserve"> on an ongoing basis.</w:t>
            </w:r>
            <w:r w:rsidRPr="00B7242D">
              <w:rPr>
                <w:rFonts w:ascii="Times New Roman" w:hAnsi="Times New Roman" w:cs="Times New Roman"/>
                <w:color w:val="00B050"/>
                <w:sz w:val="19"/>
                <w:szCs w:val="19"/>
              </w:rPr>
              <w:t>)</w:t>
            </w:r>
          </w:p>
        </w:tc>
        <w:tc>
          <w:tcPr>
            <w:tcW w:w="1890" w:type="dxa"/>
            <w:shd w:val="clear" w:color="auto" w:fill="auto"/>
          </w:tcPr>
          <w:p w:rsidR="00413354" w:rsidRPr="00B7242D" w:rsidRDefault="00413354" w:rsidP="00462013">
            <w:pPr>
              <w:autoSpaceDE w:val="0"/>
              <w:autoSpaceDN w:val="0"/>
              <w:adjustRightInd w:val="0"/>
              <w:jc w:val="center"/>
              <w:rPr>
                <w:rFonts w:ascii="Times New Roman" w:hAnsi="Times New Roman" w:cs="Times New Roman"/>
                <w:color w:val="00B050"/>
                <w:sz w:val="19"/>
                <w:szCs w:val="19"/>
              </w:rPr>
            </w:pPr>
            <w:r w:rsidRPr="00B7242D">
              <w:rPr>
                <w:rFonts w:ascii="Times New Roman" w:hAnsi="Times New Roman" w:cs="Times New Roman"/>
                <w:color w:val="00B050"/>
                <w:sz w:val="19"/>
                <w:szCs w:val="19"/>
              </w:rPr>
              <w:t>Revision A</w:t>
            </w:r>
          </w:p>
        </w:tc>
        <w:tc>
          <w:tcPr>
            <w:tcW w:w="2160" w:type="dxa"/>
          </w:tcPr>
          <w:p w:rsidR="00413354" w:rsidRPr="00B7242D" w:rsidRDefault="00D64E94" w:rsidP="00244DDD">
            <w:pPr>
              <w:pStyle w:val="Apdx-L3"/>
              <w:numPr>
                <w:ilvl w:val="0"/>
                <w:numId w:val="0"/>
              </w:numPr>
              <w:jc w:val="center"/>
              <w:rPr>
                <w:rFonts w:ascii="Times New Roman" w:hAnsi="Times New Roman"/>
                <w:color w:val="00B050"/>
                <w:sz w:val="19"/>
                <w:szCs w:val="19"/>
              </w:rPr>
            </w:pPr>
            <w:r w:rsidRPr="00B7242D">
              <w:rPr>
                <w:rFonts w:ascii="Times New Roman" w:hAnsi="Times New Roman"/>
                <w:color w:val="00B050"/>
                <w:sz w:val="19"/>
                <w:szCs w:val="19"/>
              </w:rPr>
              <w:t>Ongoing for</w:t>
            </w:r>
            <w:r w:rsidR="00244DDD" w:rsidRPr="00B7242D">
              <w:rPr>
                <w:rFonts w:ascii="Times New Roman" w:hAnsi="Times New Roman"/>
                <w:color w:val="00B050"/>
                <w:sz w:val="19"/>
                <w:szCs w:val="19"/>
              </w:rPr>
              <w:t xml:space="preserve"> the</w:t>
            </w:r>
            <w:r w:rsidRPr="00B7242D">
              <w:rPr>
                <w:rFonts w:ascii="Times New Roman" w:hAnsi="Times New Roman"/>
                <w:color w:val="00B050"/>
                <w:sz w:val="19"/>
                <w:szCs w:val="19"/>
              </w:rPr>
              <w:t xml:space="preserve"> </w:t>
            </w:r>
            <w:r w:rsidR="00244DDD" w:rsidRPr="00B7242D">
              <w:rPr>
                <w:rFonts w:ascii="Times New Roman" w:hAnsi="Times New Roman"/>
                <w:color w:val="00B050"/>
                <w:sz w:val="19"/>
                <w:szCs w:val="19"/>
              </w:rPr>
              <w:t>life of the</w:t>
            </w:r>
            <w:r w:rsidRPr="00B7242D">
              <w:rPr>
                <w:rFonts w:ascii="Times New Roman" w:hAnsi="Times New Roman"/>
                <w:color w:val="00B050"/>
                <w:sz w:val="19"/>
                <w:szCs w:val="19"/>
              </w:rPr>
              <w:t xml:space="preserve"> project</w:t>
            </w:r>
          </w:p>
        </w:tc>
        <w:tc>
          <w:tcPr>
            <w:tcW w:w="1800" w:type="dxa"/>
          </w:tcPr>
          <w:p w:rsidR="00413354" w:rsidRPr="00B7242D" w:rsidRDefault="00413354" w:rsidP="00462013">
            <w:pPr>
              <w:pStyle w:val="Apdx-L3"/>
              <w:numPr>
                <w:ilvl w:val="0"/>
                <w:numId w:val="0"/>
              </w:numPr>
              <w:jc w:val="center"/>
              <w:rPr>
                <w:rFonts w:ascii="Times New Roman" w:hAnsi="Times New Roman"/>
                <w:color w:val="00B050"/>
                <w:sz w:val="19"/>
                <w:szCs w:val="19"/>
              </w:rPr>
            </w:pPr>
          </w:p>
        </w:tc>
      </w:tr>
      <w:tr w:rsidR="005502E4" w:rsidRPr="00B7242D" w:rsidTr="00B7242D">
        <w:tc>
          <w:tcPr>
            <w:tcW w:w="4860" w:type="dxa"/>
            <w:shd w:val="clear" w:color="auto" w:fill="auto"/>
          </w:tcPr>
          <w:p w:rsidR="005502E4" w:rsidRPr="00B7242D" w:rsidRDefault="005502E4" w:rsidP="00AD66BA">
            <w:pPr>
              <w:autoSpaceDE w:val="0"/>
              <w:autoSpaceDN w:val="0"/>
              <w:adjustRightInd w:val="0"/>
              <w:ind w:left="-18"/>
              <w:rPr>
                <w:rFonts w:ascii="Times New Roman" w:hAnsi="Times New Roman" w:cs="Times New Roman"/>
                <w:color w:val="00B050"/>
                <w:sz w:val="19"/>
                <w:szCs w:val="19"/>
              </w:rPr>
            </w:pPr>
            <w:r w:rsidRPr="00B7242D">
              <w:rPr>
                <w:rFonts w:ascii="Times New Roman" w:hAnsi="Times New Roman" w:cs="Times New Roman"/>
                <w:color w:val="00B050"/>
                <w:sz w:val="19"/>
                <w:szCs w:val="19"/>
              </w:rPr>
              <w:t>Short description of the project</w:t>
            </w:r>
            <w:r w:rsidR="00B7242D">
              <w:rPr>
                <w:rFonts w:ascii="Times New Roman" w:hAnsi="Times New Roman" w:cs="Times New Roman"/>
                <w:color w:val="00B050"/>
                <w:sz w:val="19"/>
                <w:szCs w:val="19"/>
              </w:rPr>
              <w:t>,</w:t>
            </w:r>
            <w:r w:rsidRPr="00B7242D">
              <w:rPr>
                <w:rFonts w:ascii="Times New Roman" w:hAnsi="Times New Roman" w:cs="Times New Roman"/>
                <w:color w:val="00B050"/>
                <w:sz w:val="19"/>
                <w:szCs w:val="19"/>
              </w:rPr>
              <w:t xml:space="preserve"> how the software would be </w:t>
            </w:r>
            <w:r w:rsidR="00B7242D">
              <w:rPr>
                <w:rFonts w:ascii="Times New Roman" w:hAnsi="Times New Roman" w:cs="Times New Roman"/>
                <w:color w:val="00B050"/>
                <w:sz w:val="19"/>
                <w:szCs w:val="19"/>
              </w:rPr>
              <w:t xml:space="preserve">used and </w:t>
            </w:r>
            <w:r w:rsidR="00B7242D" w:rsidRPr="00B7242D">
              <w:rPr>
                <w:rFonts w:ascii="Times New Roman" w:hAnsi="Times New Roman" w:cs="Times New Roman"/>
                <w:color w:val="00B050"/>
                <w:sz w:val="19"/>
                <w:szCs w:val="19"/>
              </w:rPr>
              <w:t>Software Manager software safety determination.</w:t>
            </w:r>
            <w:r w:rsidR="00B7242D">
              <w:rPr>
                <w:rFonts w:ascii="Times New Roman" w:hAnsi="Times New Roman" w:cs="Times New Roman"/>
                <w:color w:val="00B050"/>
                <w:sz w:val="19"/>
                <w:szCs w:val="19"/>
              </w:rPr>
              <w:t xml:space="preserve"> </w:t>
            </w:r>
            <w:r w:rsidR="00AD66BA">
              <w:rPr>
                <w:rFonts w:ascii="Times New Roman" w:hAnsi="Times New Roman" w:cs="Times New Roman"/>
                <w:color w:val="00B050"/>
                <w:sz w:val="19"/>
                <w:szCs w:val="19"/>
              </w:rPr>
              <w:t>E</w:t>
            </w:r>
            <w:r w:rsidR="00BD4F8C" w:rsidRPr="00B7242D">
              <w:rPr>
                <w:rFonts w:ascii="Times New Roman" w:hAnsi="Times New Roman" w:cs="Times New Roman"/>
                <w:color w:val="00B050"/>
                <w:sz w:val="19"/>
                <w:szCs w:val="19"/>
              </w:rPr>
              <w:t>mailed</w:t>
            </w:r>
            <w:r w:rsidRPr="00B7242D">
              <w:rPr>
                <w:rFonts w:ascii="Times New Roman" w:hAnsi="Times New Roman" w:cs="Times New Roman"/>
                <w:color w:val="00B050"/>
                <w:sz w:val="19"/>
                <w:szCs w:val="19"/>
              </w:rPr>
              <w:t xml:space="preserve"> to the Mission Assurance Branch </w:t>
            </w:r>
            <w:r w:rsidR="00AD66BA">
              <w:rPr>
                <w:rFonts w:ascii="Times New Roman" w:hAnsi="Times New Roman" w:cs="Times New Roman"/>
                <w:color w:val="00B050"/>
                <w:sz w:val="19"/>
                <w:szCs w:val="19"/>
              </w:rPr>
              <w:t>/</w:t>
            </w:r>
            <w:r w:rsidRPr="00B7242D">
              <w:rPr>
                <w:rFonts w:ascii="Times New Roman" w:hAnsi="Times New Roman" w:cs="Times New Roman"/>
                <w:color w:val="00B050"/>
                <w:sz w:val="19"/>
                <w:szCs w:val="19"/>
              </w:rPr>
              <w:t>Leslie Johnson</w:t>
            </w:r>
            <w:r w:rsidR="00244DDD" w:rsidRPr="00B7242D">
              <w:rPr>
                <w:rFonts w:ascii="Times New Roman" w:hAnsi="Times New Roman" w:cs="Times New Roman"/>
                <w:color w:val="00B050"/>
                <w:sz w:val="19"/>
                <w:szCs w:val="19"/>
              </w:rPr>
              <w:t>.</w:t>
            </w:r>
            <w:r w:rsidRPr="00B7242D">
              <w:rPr>
                <w:rFonts w:ascii="Times New Roman" w:hAnsi="Times New Roman" w:cs="Times New Roman"/>
                <w:color w:val="00B050"/>
                <w:sz w:val="19"/>
                <w:szCs w:val="19"/>
              </w:rPr>
              <w:t xml:space="preserve"> </w:t>
            </w:r>
          </w:p>
        </w:tc>
        <w:tc>
          <w:tcPr>
            <w:tcW w:w="1890" w:type="dxa"/>
            <w:shd w:val="clear" w:color="auto" w:fill="auto"/>
          </w:tcPr>
          <w:p w:rsidR="005502E4" w:rsidRPr="00B7242D" w:rsidRDefault="00BD4F8C" w:rsidP="00BD4F8C">
            <w:pPr>
              <w:autoSpaceDE w:val="0"/>
              <w:autoSpaceDN w:val="0"/>
              <w:adjustRightInd w:val="0"/>
              <w:jc w:val="center"/>
              <w:rPr>
                <w:rFonts w:ascii="Times New Roman" w:hAnsi="Times New Roman" w:cs="Times New Roman"/>
                <w:color w:val="00B050"/>
                <w:sz w:val="19"/>
                <w:szCs w:val="19"/>
              </w:rPr>
            </w:pPr>
            <w:r w:rsidRPr="00B7242D">
              <w:rPr>
                <w:rFonts w:ascii="Times New Roman" w:hAnsi="Times New Roman" w:cs="Times New Roman"/>
                <w:color w:val="00B050"/>
                <w:sz w:val="19"/>
                <w:szCs w:val="19"/>
              </w:rPr>
              <w:t>7-8-13</w:t>
            </w:r>
          </w:p>
        </w:tc>
        <w:tc>
          <w:tcPr>
            <w:tcW w:w="2160" w:type="dxa"/>
          </w:tcPr>
          <w:p w:rsidR="005502E4" w:rsidRPr="00B7242D" w:rsidRDefault="00BD4F8C" w:rsidP="00D64E94">
            <w:pPr>
              <w:pStyle w:val="Apdx-L3"/>
              <w:numPr>
                <w:ilvl w:val="0"/>
                <w:numId w:val="0"/>
              </w:numPr>
              <w:jc w:val="center"/>
              <w:rPr>
                <w:rFonts w:ascii="Times New Roman" w:hAnsi="Times New Roman"/>
                <w:color w:val="00B050"/>
                <w:sz w:val="19"/>
                <w:szCs w:val="19"/>
              </w:rPr>
            </w:pPr>
            <w:r w:rsidRPr="00B7242D">
              <w:rPr>
                <w:rFonts w:ascii="Times New Roman" w:hAnsi="Times New Roman"/>
                <w:color w:val="00B050"/>
                <w:sz w:val="19"/>
                <w:szCs w:val="19"/>
              </w:rPr>
              <w:t>July 20113</w:t>
            </w:r>
          </w:p>
        </w:tc>
        <w:tc>
          <w:tcPr>
            <w:tcW w:w="1800" w:type="dxa"/>
          </w:tcPr>
          <w:p w:rsidR="005502E4" w:rsidRPr="00B7242D" w:rsidRDefault="00BD4F8C" w:rsidP="00462013">
            <w:pPr>
              <w:pStyle w:val="Apdx-L3"/>
              <w:numPr>
                <w:ilvl w:val="0"/>
                <w:numId w:val="0"/>
              </w:numPr>
              <w:jc w:val="center"/>
              <w:rPr>
                <w:rFonts w:ascii="Times New Roman" w:hAnsi="Times New Roman"/>
                <w:color w:val="00B050"/>
                <w:sz w:val="19"/>
                <w:szCs w:val="19"/>
              </w:rPr>
            </w:pPr>
            <w:r w:rsidRPr="00B7242D">
              <w:rPr>
                <w:rFonts w:ascii="Times New Roman" w:hAnsi="Times New Roman"/>
                <w:color w:val="00B050"/>
                <w:sz w:val="19"/>
                <w:szCs w:val="19"/>
              </w:rPr>
              <w:t>July 20113</w:t>
            </w:r>
          </w:p>
        </w:tc>
      </w:tr>
      <w:tr w:rsidR="00E13F54" w:rsidRPr="00B7242D" w:rsidTr="00B7242D">
        <w:tc>
          <w:tcPr>
            <w:tcW w:w="4860" w:type="dxa"/>
            <w:shd w:val="clear" w:color="auto" w:fill="auto"/>
          </w:tcPr>
          <w:p w:rsidR="00DC72F2" w:rsidRPr="00B7242D" w:rsidRDefault="00DC72F2" w:rsidP="005502E4">
            <w:pPr>
              <w:autoSpaceDE w:val="0"/>
              <w:autoSpaceDN w:val="0"/>
              <w:adjustRightInd w:val="0"/>
              <w:ind w:left="-18"/>
              <w:rPr>
                <w:rFonts w:ascii="Times New Roman" w:hAnsi="Times New Roman" w:cs="Times New Roman"/>
                <w:color w:val="00B050"/>
                <w:sz w:val="19"/>
                <w:szCs w:val="19"/>
              </w:rPr>
            </w:pPr>
            <w:r w:rsidRPr="00B7242D">
              <w:rPr>
                <w:rFonts w:ascii="Times New Roman" w:hAnsi="Times New Roman" w:cs="Times New Roman"/>
                <w:color w:val="00B050"/>
                <w:sz w:val="19"/>
                <w:szCs w:val="19"/>
              </w:rPr>
              <w:t xml:space="preserve">SACR XYZ Example Project - 7-11-13.docx </w:t>
            </w:r>
          </w:p>
          <w:p w:rsidR="00DC72F2" w:rsidRPr="00B7242D" w:rsidRDefault="00DC72F2" w:rsidP="005502E4">
            <w:pPr>
              <w:autoSpaceDE w:val="0"/>
              <w:autoSpaceDN w:val="0"/>
              <w:adjustRightInd w:val="0"/>
              <w:ind w:left="-18"/>
              <w:rPr>
                <w:rFonts w:ascii="Times New Roman" w:hAnsi="Times New Roman" w:cs="Times New Roman"/>
                <w:color w:val="00B050"/>
                <w:sz w:val="19"/>
                <w:szCs w:val="19"/>
              </w:rPr>
            </w:pPr>
            <w:r w:rsidRPr="00B7242D">
              <w:rPr>
                <w:rFonts w:ascii="Times New Roman" w:hAnsi="Times New Roman" w:cs="Times New Roman"/>
                <w:color w:val="00B050"/>
                <w:sz w:val="19"/>
                <w:szCs w:val="19"/>
              </w:rPr>
              <w:t>(this is the Software Assurance Classification Report</w:t>
            </w:r>
            <w:r w:rsidR="00413354" w:rsidRPr="00B7242D">
              <w:rPr>
                <w:rFonts w:ascii="Times New Roman" w:hAnsi="Times New Roman" w:cs="Times New Roman"/>
                <w:color w:val="00B050"/>
                <w:sz w:val="19"/>
                <w:szCs w:val="19"/>
              </w:rPr>
              <w:t xml:space="preserve"> completed by the</w:t>
            </w:r>
            <w:r w:rsidR="00D64E94" w:rsidRPr="00B7242D">
              <w:rPr>
                <w:rFonts w:ascii="Times New Roman" w:hAnsi="Times New Roman" w:cs="Times New Roman"/>
                <w:color w:val="00B050"/>
                <w:sz w:val="19"/>
                <w:szCs w:val="19"/>
              </w:rPr>
              <w:t xml:space="preserve"> Mission Assurance Office/</w:t>
            </w:r>
            <w:r w:rsidR="00413354" w:rsidRPr="00B7242D">
              <w:rPr>
                <w:rFonts w:ascii="Times New Roman" w:hAnsi="Times New Roman" w:cs="Times New Roman"/>
                <w:color w:val="00B050"/>
                <w:sz w:val="19"/>
                <w:szCs w:val="19"/>
              </w:rPr>
              <w:t>Leslie Johnson</w:t>
            </w:r>
            <w:r w:rsidRPr="00B7242D">
              <w:rPr>
                <w:rFonts w:ascii="Times New Roman" w:hAnsi="Times New Roman" w:cs="Times New Roman"/>
                <w:color w:val="00B050"/>
                <w:sz w:val="19"/>
                <w:szCs w:val="19"/>
              </w:rPr>
              <w:t>)</w:t>
            </w:r>
          </w:p>
        </w:tc>
        <w:tc>
          <w:tcPr>
            <w:tcW w:w="1890" w:type="dxa"/>
            <w:shd w:val="clear" w:color="auto" w:fill="auto"/>
          </w:tcPr>
          <w:p w:rsidR="00E13F54" w:rsidRPr="00B7242D" w:rsidRDefault="00DC72F2" w:rsidP="00B7242D">
            <w:pPr>
              <w:autoSpaceDE w:val="0"/>
              <w:autoSpaceDN w:val="0"/>
              <w:adjustRightInd w:val="0"/>
              <w:ind w:left="270"/>
              <w:jc w:val="center"/>
              <w:rPr>
                <w:rFonts w:ascii="Times New Roman" w:hAnsi="Times New Roman" w:cs="Times New Roman"/>
                <w:color w:val="00B050"/>
                <w:sz w:val="19"/>
                <w:szCs w:val="19"/>
              </w:rPr>
            </w:pPr>
            <w:r w:rsidRPr="00B7242D">
              <w:rPr>
                <w:rFonts w:ascii="Times New Roman" w:hAnsi="Times New Roman" w:cs="Times New Roman"/>
                <w:color w:val="00B050"/>
                <w:sz w:val="19"/>
                <w:szCs w:val="19"/>
              </w:rPr>
              <w:t>7-11-13</w:t>
            </w:r>
          </w:p>
        </w:tc>
        <w:tc>
          <w:tcPr>
            <w:tcW w:w="2160" w:type="dxa"/>
          </w:tcPr>
          <w:p w:rsidR="00E13F54" w:rsidRPr="00B7242D" w:rsidRDefault="00DC72F2" w:rsidP="00D4335A">
            <w:pPr>
              <w:autoSpaceDE w:val="0"/>
              <w:autoSpaceDN w:val="0"/>
              <w:adjustRightInd w:val="0"/>
              <w:ind w:left="270"/>
              <w:jc w:val="center"/>
              <w:rPr>
                <w:rFonts w:ascii="Times New Roman" w:hAnsi="Times New Roman" w:cs="Times New Roman"/>
                <w:color w:val="00B050"/>
                <w:sz w:val="19"/>
                <w:szCs w:val="19"/>
              </w:rPr>
            </w:pPr>
            <w:r w:rsidRPr="00B7242D">
              <w:rPr>
                <w:rFonts w:ascii="Times New Roman" w:hAnsi="Times New Roman" w:cs="Times New Roman"/>
                <w:color w:val="00B050"/>
                <w:sz w:val="19"/>
                <w:szCs w:val="19"/>
              </w:rPr>
              <w:t>July 20113</w:t>
            </w:r>
          </w:p>
        </w:tc>
        <w:tc>
          <w:tcPr>
            <w:tcW w:w="1800" w:type="dxa"/>
          </w:tcPr>
          <w:p w:rsidR="00E13F54" w:rsidRPr="00B7242D" w:rsidRDefault="00DC72F2" w:rsidP="00E13F54">
            <w:pPr>
              <w:autoSpaceDE w:val="0"/>
              <w:autoSpaceDN w:val="0"/>
              <w:adjustRightInd w:val="0"/>
              <w:ind w:left="270"/>
              <w:rPr>
                <w:rFonts w:ascii="Times New Roman" w:hAnsi="Times New Roman" w:cs="Times New Roman"/>
                <w:color w:val="00B050"/>
                <w:sz w:val="19"/>
                <w:szCs w:val="19"/>
              </w:rPr>
            </w:pPr>
            <w:r w:rsidRPr="00B7242D">
              <w:rPr>
                <w:rFonts w:ascii="Times New Roman" w:hAnsi="Times New Roman" w:cs="Times New Roman"/>
                <w:color w:val="00B050"/>
                <w:sz w:val="19"/>
                <w:szCs w:val="19"/>
              </w:rPr>
              <w:t>July 11, 20113</w:t>
            </w:r>
          </w:p>
        </w:tc>
      </w:tr>
      <w:tr w:rsidR="00493E5E" w:rsidRPr="00B7242D" w:rsidTr="00B7242D">
        <w:tc>
          <w:tcPr>
            <w:tcW w:w="4860" w:type="dxa"/>
            <w:shd w:val="clear" w:color="auto" w:fill="auto"/>
          </w:tcPr>
          <w:p w:rsidR="00493E5E" w:rsidRPr="00B7242D" w:rsidRDefault="00493E5E" w:rsidP="005502E4">
            <w:pPr>
              <w:autoSpaceDE w:val="0"/>
              <w:autoSpaceDN w:val="0"/>
              <w:adjustRightInd w:val="0"/>
              <w:ind w:left="-18"/>
              <w:rPr>
                <w:rFonts w:ascii="Times New Roman" w:hAnsi="Times New Roman" w:cs="Times New Roman"/>
                <w:color w:val="00B050"/>
                <w:sz w:val="19"/>
                <w:szCs w:val="19"/>
              </w:rPr>
            </w:pPr>
            <w:r w:rsidRPr="00B7242D">
              <w:rPr>
                <w:rFonts w:ascii="Times New Roman" w:hAnsi="Times New Roman" w:cs="Times New Roman"/>
                <w:color w:val="00B050"/>
                <w:sz w:val="19"/>
                <w:szCs w:val="19"/>
              </w:rPr>
              <w:t>XYZ Software Management Plan</w:t>
            </w:r>
            <w:r w:rsidR="004B5707" w:rsidRPr="00B7242D">
              <w:rPr>
                <w:rFonts w:ascii="Times New Roman" w:hAnsi="Times New Roman" w:cs="Times New Roman"/>
                <w:color w:val="00B050"/>
                <w:sz w:val="19"/>
                <w:szCs w:val="19"/>
              </w:rPr>
              <w:t>.doc</w:t>
            </w:r>
            <w:r w:rsidRPr="00B7242D">
              <w:rPr>
                <w:rFonts w:ascii="Times New Roman" w:hAnsi="Times New Roman" w:cs="Times New Roman"/>
                <w:color w:val="00B050"/>
                <w:sz w:val="19"/>
                <w:szCs w:val="19"/>
              </w:rPr>
              <w:t xml:space="preserve"> (SMP</w:t>
            </w:r>
            <w:r w:rsidR="00D64E94" w:rsidRPr="00B7242D">
              <w:rPr>
                <w:rFonts w:ascii="Times New Roman" w:hAnsi="Times New Roman" w:cs="Times New Roman"/>
                <w:color w:val="00B050"/>
                <w:sz w:val="19"/>
                <w:szCs w:val="19"/>
              </w:rPr>
              <w:t>)</w:t>
            </w:r>
          </w:p>
        </w:tc>
        <w:tc>
          <w:tcPr>
            <w:tcW w:w="1890" w:type="dxa"/>
            <w:shd w:val="clear" w:color="auto" w:fill="auto"/>
          </w:tcPr>
          <w:p w:rsidR="00493E5E" w:rsidRPr="00B7242D" w:rsidRDefault="00493E5E" w:rsidP="003338FC">
            <w:pPr>
              <w:autoSpaceDE w:val="0"/>
              <w:autoSpaceDN w:val="0"/>
              <w:adjustRightInd w:val="0"/>
              <w:jc w:val="center"/>
              <w:rPr>
                <w:rFonts w:ascii="Times New Roman" w:hAnsi="Times New Roman" w:cs="Times New Roman"/>
                <w:color w:val="00B050"/>
                <w:sz w:val="19"/>
                <w:szCs w:val="19"/>
              </w:rPr>
            </w:pPr>
            <w:r w:rsidRPr="00B7242D">
              <w:rPr>
                <w:rFonts w:ascii="Times New Roman" w:hAnsi="Times New Roman" w:cs="Times New Roman"/>
                <w:color w:val="00B050"/>
                <w:sz w:val="19"/>
                <w:szCs w:val="19"/>
              </w:rPr>
              <w:t>R1V0</w:t>
            </w:r>
          </w:p>
        </w:tc>
        <w:tc>
          <w:tcPr>
            <w:tcW w:w="2160" w:type="dxa"/>
          </w:tcPr>
          <w:p w:rsidR="00493E5E" w:rsidRPr="00B7242D" w:rsidRDefault="00493E5E" w:rsidP="00493E5E">
            <w:pPr>
              <w:pStyle w:val="Apdx-L3"/>
              <w:numPr>
                <w:ilvl w:val="0"/>
                <w:numId w:val="0"/>
              </w:numPr>
              <w:jc w:val="center"/>
              <w:rPr>
                <w:rFonts w:ascii="Times New Roman" w:hAnsi="Times New Roman"/>
                <w:color w:val="00B050"/>
                <w:sz w:val="19"/>
                <w:szCs w:val="19"/>
              </w:rPr>
            </w:pPr>
            <w:r w:rsidRPr="00B7242D">
              <w:rPr>
                <w:rFonts w:ascii="Times New Roman" w:hAnsi="Times New Roman"/>
                <w:color w:val="00B050"/>
                <w:sz w:val="19"/>
                <w:szCs w:val="19"/>
              </w:rPr>
              <w:t>July 2013</w:t>
            </w:r>
          </w:p>
        </w:tc>
        <w:tc>
          <w:tcPr>
            <w:tcW w:w="1800" w:type="dxa"/>
          </w:tcPr>
          <w:p w:rsidR="00493E5E" w:rsidRPr="00B7242D" w:rsidRDefault="00493E5E" w:rsidP="00462013">
            <w:pPr>
              <w:pStyle w:val="Apdx-L3"/>
              <w:numPr>
                <w:ilvl w:val="0"/>
                <w:numId w:val="0"/>
              </w:numPr>
              <w:jc w:val="center"/>
              <w:rPr>
                <w:rFonts w:ascii="Times New Roman" w:hAnsi="Times New Roman"/>
                <w:color w:val="00B050"/>
                <w:sz w:val="19"/>
                <w:szCs w:val="19"/>
              </w:rPr>
            </w:pPr>
            <w:r w:rsidRPr="00B7242D">
              <w:rPr>
                <w:rFonts w:ascii="Times New Roman" w:hAnsi="Times New Roman"/>
                <w:color w:val="00B050"/>
                <w:sz w:val="19"/>
                <w:szCs w:val="19"/>
              </w:rPr>
              <w:t>July 2013</w:t>
            </w:r>
          </w:p>
        </w:tc>
      </w:tr>
      <w:tr w:rsidR="00493E5E" w:rsidRPr="00B7242D" w:rsidTr="00B7242D">
        <w:tc>
          <w:tcPr>
            <w:tcW w:w="4860" w:type="dxa"/>
            <w:shd w:val="clear" w:color="auto" w:fill="auto"/>
          </w:tcPr>
          <w:p w:rsidR="00493E5E" w:rsidRPr="00B7242D" w:rsidRDefault="00493E5E" w:rsidP="005502E4">
            <w:pPr>
              <w:autoSpaceDE w:val="0"/>
              <w:autoSpaceDN w:val="0"/>
              <w:adjustRightInd w:val="0"/>
              <w:ind w:left="-18"/>
              <w:rPr>
                <w:rFonts w:ascii="Times New Roman" w:hAnsi="Times New Roman" w:cs="Times New Roman"/>
                <w:color w:val="00B050"/>
                <w:sz w:val="19"/>
                <w:szCs w:val="19"/>
              </w:rPr>
            </w:pPr>
            <w:r w:rsidRPr="00B7242D">
              <w:rPr>
                <w:rFonts w:ascii="Times New Roman" w:hAnsi="Times New Roman" w:cs="Times New Roman"/>
                <w:color w:val="00B050"/>
                <w:sz w:val="19"/>
                <w:szCs w:val="19"/>
              </w:rPr>
              <w:t>XYZ Software Configuration Management Plan</w:t>
            </w:r>
            <w:r w:rsidR="004B5707" w:rsidRPr="00B7242D">
              <w:rPr>
                <w:rFonts w:ascii="Times New Roman" w:hAnsi="Times New Roman" w:cs="Times New Roman"/>
                <w:color w:val="00B050"/>
                <w:sz w:val="19"/>
                <w:szCs w:val="19"/>
              </w:rPr>
              <w:t>.doc</w:t>
            </w:r>
            <w:r w:rsidRPr="00B7242D">
              <w:rPr>
                <w:rFonts w:ascii="Times New Roman" w:hAnsi="Times New Roman" w:cs="Times New Roman"/>
                <w:color w:val="00B050"/>
                <w:sz w:val="19"/>
                <w:szCs w:val="19"/>
              </w:rPr>
              <w:t xml:space="preserve"> (CMP)</w:t>
            </w:r>
          </w:p>
        </w:tc>
        <w:tc>
          <w:tcPr>
            <w:tcW w:w="1890" w:type="dxa"/>
            <w:shd w:val="clear" w:color="auto" w:fill="auto"/>
          </w:tcPr>
          <w:p w:rsidR="00493E5E" w:rsidRPr="00B7242D" w:rsidRDefault="00493E5E" w:rsidP="003338FC">
            <w:pPr>
              <w:autoSpaceDE w:val="0"/>
              <w:autoSpaceDN w:val="0"/>
              <w:adjustRightInd w:val="0"/>
              <w:jc w:val="center"/>
              <w:rPr>
                <w:rFonts w:ascii="Times New Roman" w:hAnsi="Times New Roman" w:cs="Times New Roman"/>
                <w:color w:val="00B050"/>
                <w:sz w:val="19"/>
                <w:szCs w:val="19"/>
              </w:rPr>
            </w:pPr>
            <w:r w:rsidRPr="00B7242D">
              <w:rPr>
                <w:rFonts w:ascii="Times New Roman" w:hAnsi="Times New Roman" w:cs="Times New Roman"/>
                <w:color w:val="00B050"/>
                <w:sz w:val="19"/>
                <w:szCs w:val="19"/>
              </w:rPr>
              <w:t>R1V0</w:t>
            </w:r>
          </w:p>
        </w:tc>
        <w:tc>
          <w:tcPr>
            <w:tcW w:w="2160" w:type="dxa"/>
          </w:tcPr>
          <w:p w:rsidR="00493E5E" w:rsidRPr="00B7242D" w:rsidRDefault="00493E5E" w:rsidP="00493E5E">
            <w:pPr>
              <w:pStyle w:val="Apdx-L3"/>
              <w:numPr>
                <w:ilvl w:val="0"/>
                <w:numId w:val="0"/>
              </w:numPr>
              <w:jc w:val="center"/>
              <w:rPr>
                <w:rFonts w:ascii="Times New Roman" w:hAnsi="Times New Roman"/>
                <w:color w:val="00B050"/>
                <w:sz w:val="19"/>
                <w:szCs w:val="19"/>
              </w:rPr>
            </w:pPr>
            <w:r w:rsidRPr="00B7242D">
              <w:rPr>
                <w:rFonts w:ascii="Times New Roman" w:hAnsi="Times New Roman"/>
                <w:color w:val="00B050"/>
                <w:sz w:val="19"/>
                <w:szCs w:val="19"/>
              </w:rPr>
              <w:t>July 2013</w:t>
            </w:r>
          </w:p>
        </w:tc>
        <w:tc>
          <w:tcPr>
            <w:tcW w:w="1800" w:type="dxa"/>
          </w:tcPr>
          <w:p w:rsidR="00493E5E" w:rsidRPr="00B7242D" w:rsidRDefault="00493E5E" w:rsidP="00462013">
            <w:pPr>
              <w:pStyle w:val="Apdx-L3"/>
              <w:numPr>
                <w:ilvl w:val="0"/>
                <w:numId w:val="0"/>
              </w:numPr>
              <w:jc w:val="center"/>
              <w:rPr>
                <w:rFonts w:ascii="Times New Roman" w:hAnsi="Times New Roman"/>
                <w:color w:val="00B050"/>
                <w:sz w:val="19"/>
                <w:szCs w:val="19"/>
              </w:rPr>
            </w:pPr>
            <w:r w:rsidRPr="00B7242D">
              <w:rPr>
                <w:rFonts w:ascii="Times New Roman" w:hAnsi="Times New Roman"/>
                <w:color w:val="00B050"/>
                <w:sz w:val="19"/>
                <w:szCs w:val="19"/>
              </w:rPr>
              <w:t>July 2013</w:t>
            </w:r>
          </w:p>
        </w:tc>
      </w:tr>
      <w:tr w:rsidR="00493E5E" w:rsidRPr="00B7242D" w:rsidTr="00B7242D">
        <w:tc>
          <w:tcPr>
            <w:tcW w:w="4860" w:type="dxa"/>
            <w:shd w:val="clear" w:color="auto" w:fill="auto"/>
          </w:tcPr>
          <w:p w:rsidR="00493E5E" w:rsidRPr="00B7242D" w:rsidRDefault="00493E5E" w:rsidP="005502E4">
            <w:pPr>
              <w:autoSpaceDE w:val="0"/>
              <w:autoSpaceDN w:val="0"/>
              <w:adjustRightInd w:val="0"/>
              <w:ind w:left="-18"/>
              <w:rPr>
                <w:rFonts w:ascii="Times New Roman" w:hAnsi="Times New Roman" w:cs="Times New Roman"/>
                <w:color w:val="00B050"/>
                <w:sz w:val="19"/>
                <w:szCs w:val="19"/>
              </w:rPr>
            </w:pPr>
            <w:r w:rsidRPr="00B7242D">
              <w:rPr>
                <w:rFonts w:ascii="Times New Roman" w:hAnsi="Times New Roman" w:cs="Times New Roman"/>
                <w:color w:val="00B050"/>
                <w:sz w:val="19"/>
                <w:szCs w:val="19"/>
              </w:rPr>
              <w:t>XYZ Software Requirements Specification</w:t>
            </w:r>
            <w:r w:rsidR="004B5707" w:rsidRPr="00B7242D">
              <w:rPr>
                <w:rFonts w:ascii="Times New Roman" w:hAnsi="Times New Roman" w:cs="Times New Roman"/>
                <w:color w:val="00B050"/>
                <w:sz w:val="19"/>
                <w:szCs w:val="19"/>
              </w:rPr>
              <w:t>.doc</w:t>
            </w:r>
          </w:p>
        </w:tc>
        <w:tc>
          <w:tcPr>
            <w:tcW w:w="1890" w:type="dxa"/>
            <w:shd w:val="clear" w:color="auto" w:fill="auto"/>
          </w:tcPr>
          <w:p w:rsidR="00493E5E" w:rsidRPr="00B7242D" w:rsidRDefault="00493E5E" w:rsidP="003338FC">
            <w:pPr>
              <w:autoSpaceDE w:val="0"/>
              <w:autoSpaceDN w:val="0"/>
              <w:adjustRightInd w:val="0"/>
              <w:jc w:val="center"/>
              <w:rPr>
                <w:rFonts w:ascii="Times New Roman" w:hAnsi="Times New Roman" w:cs="Times New Roman"/>
                <w:color w:val="00B050"/>
                <w:sz w:val="19"/>
                <w:szCs w:val="19"/>
              </w:rPr>
            </w:pPr>
          </w:p>
        </w:tc>
        <w:tc>
          <w:tcPr>
            <w:tcW w:w="2160" w:type="dxa"/>
          </w:tcPr>
          <w:p w:rsidR="00493E5E" w:rsidRPr="00B7242D" w:rsidRDefault="00493E5E" w:rsidP="00493E5E">
            <w:pPr>
              <w:pStyle w:val="Apdx-L3"/>
              <w:numPr>
                <w:ilvl w:val="0"/>
                <w:numId w:val="0"/>
              </w:numPr>
              <w:jc w:val="center"/>
              <w:rPr>
                <w:rFonts w:ascii="Times New Roman" w:hAnsi="Times New Roman"/>
                <w:color w:val="00B050"/>
                <w:sz w:val="19"/>
                <w:szCs w:val="19"/>
              </w:rPr>
            </w:pPr>
            <w:r w:rsidRPr="00B7242D">
              <w:rPr>
                <w:rFonts w:ascii="Times New Roman" w:hAnsi="Times New Roman"/>
                <w:color w:val="00B050"/>
                <w:sz w:val="19"/>
                <w:szCs w:val="19"/>
              </w:rPr>
              <w:t>August 2013</w:t>
            </w:r>
          </w:p>
        </w:tc>
        <w:tc>
          <w:tcPr>
            <w:tcW w:w="1800" w:type="dxa"/>
          </w:tcPr>
          <w:p w:rsidR="00493E5E" w:rsidRPr="00B7242D" w:rsidRDefault="00493E5E" w:rsidP="00462013">
            <w:pPr>
              <w:pStyle w:val="Apdx-L3"/>
              <w:numPr>
                <w:ilvl w:val="0"/>
                <w:numId w:val="0"/>
              </w:numPr>
              <w:jc w:val="center"/>
              <w:rPr>
                <w:rFonts w:ascii="Times New Roman" w:hAnsi="Times New Roman"/>
                <w:color w:val="00B050"/>
                <w:sz w:val="19"/>
                <w:szCs w:val="19"/>
              </w:rPr>
            </w:pPr>
            <w:r w:rsidRPr="00B7242D">
              <w:rPr>
                <w:rFonts w:ascii="Times New Roman" w:hAnsi="Times New Roman"/>
                <w:color w:val="00B050"/>
                <w:sz w:val="19"/>
                <w:szCs w:val="19"/>
              </w:rPr>
              <w:t>July 2013</w:t>
            </w:r>
          </w:p>
        </w:tc>
      </w:tr>
      <w:tr w:rsidR="00493E5E" w:rsidRPr="00B7242D" w:rsidTr="00B7242D">
        <w:tc>
          <w:tcPr>
            <w:tcW w:w="4860" w:type="dxa"/>
            <w:shd w:val="clear" w:color="auto" w:fill="auto"/>
          </w:tcPr>
          <w:p w:rsidR="00493E5E" w:rsidRPr="00B7242D" w:rsidRDefault="00493E5E" w:rsidP="005502E4">
            <w:pPr>
              <w:autoSpaceDE w:val="0"/>
              <w:autoSpaceDN w:val="0"/>
              <w:adjustRightInd w:val="0"/>
              <w:ind w:left="-18"/>
              <w:rPr>
                <w:rFonts w:ascii="Times New Roman" w:hAnsi="Times New Roman" w:cs="Times New Roman"/>
                <w:color w:val="00B050"/>
                <w:sz w:val="19"/>
                <w:szCs w:val="19"/>
              </w:rPr>
            </w:pPr>
            <w:r w:rsidRPr="00B7242D">
              <w:rPr>
                <w:rFonts w:ascii="Times New Roman" w:hAnsi="Times New Roman" w:cs="Times New Roman"/>
                <w:color w:val="00B050"/>
                <w:sz w:val="19"/>
                <w:szCs w:val="19"/>
              </w:rPr>
              <w:t>XYZ Software Design Description</w:t>
            </w:r>
            <w:r w:rsidR="004B5707" w:rsidRPr="00B7242D">
              <w:rPr>
                <w:rFonts w:ascii="Times New Roman" w:hAnsi="Times New Roman" w:cs="Times New Roman"/>
                <w:color w:val="00B050"/>
                <w:sz w:val="19"/>
                <w:szCs w:val="19"/>
              </w:rPr>
              <w:t>.doc</w:t>
            </w:r>
          </w:p>
        </w:tc>
        <w:tc>
          <w:tcPr>
            <w:tcW w:w="1890" w:type="dxa"/>
            <w:shd w:val="clear" w:color="auto" w:fill="auto"/>
          </w:tcPr>
          <w:p w:rsidR="00493E5E" w:rsidRPr="00B7242D" w:rsidRDefault="00493E5E" w:rsidP="003338FC">
            <w:pPr>
              <w:autoSpaceDE w:val="0"/>
              <w:autoSpaceDN w:val="0"/>
              <w:adjustRightInd w:val="0"/>
              <w:jc w:val="center"/>
              <w:rPr>
                <w:rFonts w:ascii="Times New Roman" w:hAnsi="Times New Roman" w:cs="Times New Roman"/>
                <w:color w:val="00B050"/>
                <w:sz w:val="19"/>
                <w:szCs w:val="19"/>
              </w:rPr>
            </w:pPr>
          </w:p>
        </w:tc>
        <w:tc>
          <w:tcPr>
            <w:tcW w:w="2160" w:type="dxa"/>
          </w:tcPr>
          <w:p w:rsidR="00493E5E" w:rsidRPr="00B7242D" w:rsidRDefault="00493E5E" w:rsidP="00493E5E">
            <w:pPr>
              <w:pStyle w:val="Apdx-L3"/>
              <w:numPr>
                <w:ilvl w:val="0"/>
                <w:numId w:val="0"/>
              </w:numPr>
              <w:jc w:val="center"/>
              <w:rPr>
                <w:rFonts w:ascii="Times New Roman" w:hAnsi="Times New Roman"/>
                <w:color w:val="00B050"/>
                <w:sz w:val="19"/>
                <w:szCs w:val="19"/>
              </w:rPr>
            </w:pPr>
            <w:r w:rsidRPr="00B7242D">
              <w:rPr>
                <w:rFonts w:ascii="Times New Roman" w:hAnsi="Times New Roman"/>
                <w:color w:val="00B050"/>
                <w:sz w:val="19"/>
                <w:szCs w:val="19"/>
              </w:rPr>
              <w:t>September 2013</w:t>
            </w:r>
          </w:p>
        </w:tc>
        <w:tc>
          <w:tcPr>
            <w:tcW w:w="1800" w:type="dxa"/>
          </w:tcPr>
          <w:p w:rsidR="00493E5E" w:rsidRPr="00B7242D" w:rsidRDefault="00493E5E" w:rsidP="003338FC">
            <w:pPr>
              <w:pStyle w:val="Apdx-L3"/>
              <w:numPr>
                <w:ilvl w:val="0"/>
                <w:numId w:val="0"/>
              </w:numPr>
              <w:jc w:val="center"/>
              <w:rPr>
                <w:rFonts w:ascii="Times New Roman" w:hAnsi="Times New Roman"/>
                <w:color w:val="00B050"/>
                <w:sz w:val="19"/>
                <w:szCs w:val="19"/>
              </w:rPr>
            </w:pPr>
          </w:p>
        </w:tc>
      </w:tr>
      <w:tr w:rsidR="00493E5E" w:rsidRPr="00B7242D" w:rsidTr="00B7242D">
        <w:tc>
          <w:tcPr>
            <w:tcW w:w="4860" w:type="dxa"/>
            <w:shd w:val="clear" w:color="auto" w:fill="auto"/>
          </w:tcPr>
          <w:p w:rsidR="00493E5E" w:rsidRPr="00B7242D" w:rsidRDefault="00493E5E" w:rsidP="00BD4F8C">
            <w:pPr>
              <w:autoSpaceDE w:val="0"/>
              <w:autoSpaceDN w:val="0"/>
              <w:adjustRightInd w:val="0"/>
              <w:ind w:left="-18"/>
              <w:rPr>
                <w:rFonts w:ascii="Times New Roman" w:hAnsi="Times New Roman" w:cs="Times New Roman"/>
                <w:color w:val="00B050"/>
                <w:sz w:val="19"/>
                <w:szCs w:val="19"/>
              </w:rPr>
            </w:pPr>
            <w:r w:rsidRPr="00B7242D">
              <w:rPr>
                <w:rFonts w:ascii="Times New Roman" w:hAnsi="Times New Roman" w:cs="Times New Roman"/>
                <w:color w:val="00B050"/>
                <w:sz w:val="19"/>
                <w:szCs w:val="19"/>
              </w:rPr>
              <w:t>XYZ Software Test Plan</w:t>
            </w:r>
            <w:r w:rsidR="00BD4F8C" w:rsidRPr="00B7242D">
              <w:rPr>
                <w:rFonts w:ascii="Times New Roman" w:hAnsi="Times New Roman" w:cs="Times New Roman"/>
                <w:color w:val="00B050"/>
                <w:sz w:val="19"/>
                <w:szCs w:val="19"/>
              </w:rPr>
              <w:t xml:space="preserve"> Including Cases</w:t>
            </w:r>
            <w:r w:rsidR="004B5707" w:rsidRPr="00B7242D">
              <w:rPr>
                <w:rFonts w:ascii="Times New Roman" w:hAnsi="Times New Roman" w:cs="Times New Roman"/>
                <w:color w:val="00B050"/>
                <w:sz w:val="19"/>
                <w:szCs w:val="19"/>
              </w:rPr>
              <w:t>.doc</w:t>
            </w:r>
          </w:p>
        </w:tc>
        <w:tc>
          <w:tcPr>
            <w:tcW w:w="1890" w:type="dxa"/>
            <w:shd w:val="clear" w:color="auto" w:fill="auto"/>
          </w:tcPr>
          <w:p w:rsidR="00493E5E" w:rsidRPr="00B7242D" w:rsidRDefault="00493E5E" w:rsidP="003338FC">
            <w:pPr>
              <w:autoSpaceDE w:val="0"/>
              <w:autoSpaceDN w:val="0"/>
              <w:adjustRightInd w:val="0"/>
              <w:jc w:val="center"/>
              <w:rPr>
                <w:rFonts w:ascii="Times New Roman" w:hAnsi="Times New Roman" w:cs="Times New Roman"/>
                <w:color w:val="00B050"/>
                <w:sz w:val="19"/>
                <w:szCs w:val="19"/>
              </w:rPr>
            </w:pPr>
          </w:p>
        </w:tc>
        <w:tc>
          <w:tcPr>
            <w:tcW w:w="2160" w:type="dxa"/>
          </w:tcPr>
          <w:p w:rsidR="00493E5E" w:rsidRPr="00B7242D" w:rsidRDefault="00AD54AD" w:rsidP="00493E5E">
            <w:pPr>
              <w:pStyle w:val="Apdx-L3"/>
              <w:numPr>
                <w:ilvl w:val="0"/>
                <w:numId w:val="0"/>
              </w:numPr>
              <w:jc w:val="center"/>
              <w:rPr>
                <w:rFonts w:ascii="Times New Roman" w:hAnsi="Times New Roman"/>
                <w:color w:val="00B050"/>
                <w:sz w:val="19"/>
                <w:szCs w:val="19"/>
              </w:rPr>
            </w:pPr>
            <w:r w:rsidRPr="00B7242D">
              <w:rPr>
                <w:rFonts w:ascii="Times New Roman" w:hAnsi="Times New Roman"/>
                <w:color w:val="00B050"/>
                <w:sz w:val="19"/>
                <w:szCs w:val="19"/>
              </w:rPr>
              <w:t>November 2013</w:t>
            </w:r>
          </w:p>
        </w:tc>
        <w:tc>
          <w:tcPr>
            <w:tcW w:w="1800" w:type="dxa"/>
          </w:tcPr>
          <w:p w:rsidR="00493E5E" w:rsidRPr="00B7242D" w:rsidRDefault="00493E5E" w:rsidP="003338FC">
            <w:pPr>
              <w:pStyle w:val="Apdx-L3"/>
              <w:numPr>
                <w:ilvl w:val="0"/>
                <w:numId w:val="0"/>
              </w:numPr>
              <w:jc w:val="center"/>
              <w:rPr>
                <w:rFonts w:ascii="Times New Roman" w:hAnsi="Times New Roman"/>
                <w:color w:val="00B050"/>
                <w:sz w:val="19"/>
                <w:szCs w:val="19"/>
              </w:rPr>
            </w:pPr>
          </w:p>
        </w:tc>
      </w:tr>
      <w:tr w:rsidR="00493E5E" w:rsidRPr="00B7242D" w:rsidTr="00B7242D">
        <w:tc>
          <w:tcPr>
            <w:tcW w:w="4860" w:type="dxa"/>
            <w:shd w:val="clear" w:color="auto" w:fill="auto"/>
          </w:tcPr>
          <w:p w:rsidR="00493E5E" w:rsidRPr="00B7242D" w:rsidRDefault="00493E5E" w:rsidP="005502E4">
            <w:pPr>
              <w:autoSpaceDE w:val="0"/>
              <w:autoSpaceDN w:val="0"/>
              <w:adjustRightInd w:val="0"/>
              <w:ind w:left="-18"/>
              <w:rPr>
                <w:rFonts w:ascii="Times New Roman" w:hAnsi="Times New Roman" w:cs="Times New Roman"/>
                <w:color w:val="00B050"/>
                <w:sz w:val="19"/>
                <w:szCs w:val="19"/>
              </w:rPr>
            </w:pPr>
            <w:r w:rsidRPr="00B7242D">
              <w:rPr>
                <w:rFonts w:ascii="Times New Roman" w:hAnsi="Times New Roman" w:cs="Times New Roman"/>
                <w:color w:val="00B050"/>
                <w:sz w:val="19"/>
                <w:szCs w:val="19"/>
              </w:rPr>
              <w:t xml:space="preserve">XYZ Software Code </w:t>
            </w:r>
            <w:r w:rsidR="004B5707" w:rsidRPr="00B7242D">
              <w:rPr>
                <w:rFonts w:ascii="Times New Roman" w:hAnsi="Times New Roman" w:cs="Times New Roman"/>
                <w:color w:val="00B050"/>
                <w:sz w:val="19"/>
                <w:szCs w:val="19"/>
              </w:rPr>
              <w:t>.doc</w:t>
            </w:r>
          </w:p>
        </w:tc>
        <w:tc>
          <w:tcPr>
            <w:tcW w:w="1890" w:type="dxa"/>
            <w:shd w:val="clear" w:color="auto" w:fill="auto"/>
          </w:tcPr>
          <w:p w:rsidR="00493E5E" w:rsidRPr="00B7242D" w:rsidRDefault="00493E5E" w:rsidP="003338FC">
            <w:pPr>
              <w:autoSpaceDE w:val="0"/>
              <w:autoSpaceDN w:val="0"/>
              <w:adjustRightInd w:val="0"/>
              <w:jc w:val="center"/>
              <w:rPr>
                <w:rFonts w:ascii="Times New Roman" w:hAnsi="Times New Roman" w:cs="Times New Roman"/>
                <w:color w:val="00B050"/>
                <w:sz w:val="19"/>
                <w:szCs w:val="19"/>
              </w:rPr>
            </w:pPr>
          </w:p>
        </w:tc>
        <w:tc>
          <w:tcPr>
            <w:tcW w:w="2160" w:type="dxa"/>
          </w:tcPr>
          <w:p w:rsidR="00493E5E" w:rsidRPr="00B7242D" w:rsidRDefault="00BD4F8C" w:rsidP="00493E5E">
            <w:pPr>
              <w:pStyle w:val="Apdx-L3"/>
              <w:numPr>
                <w:ilvl w:val="0"/>
                <w:numId w:val="0"/>
              </w:numPr>
              <w:jc w:val="center"/>
              <w:rPr>
                <w:rFonts w:ascii="Times New Roman" w:hAnsi="Times New Roman"/>
                <w:color w:val="00B050"/>
                <w:sz w:val="19"/>
                <w:szCs w:val="19"/>
              </w:rPr>
            </w:pPr>
            <w:r w:rsidRPr="00B7242D">
              <w:rPr>
                <w:rFonts w:ascii="Times New Roman" w:hAnsi="Times New Roman"/>
                <w:color w:val="00B050"/>
                <w:sz w:val="19"/>
                <w:szCs w:val="19"/>
              </w:rPr>
              <w:t>June</w:t>
            </w:r>
            <w:r w:rsidR="00AD54AD" w:rsidRPr="00B7242D">
              <w:rPr>
                <w:rFonts w:ascii="Times New Roman" w:hAnsi="Times New Roman"/>
                <w:color w:val="00B050"/>
                <w:sz w:val="19"/>
                <w:szCs w:val="19"/>
              </w:rPr>
              <w:t xml:space="preserve"> 2013</w:t>
            </w:r>
          </w:p>
        </w:tc>
        <w:tc>
          <w:tcPr>
            <w:tcW w:w="1800" w:type="dxa"/>
          </w:tcPr>
          <w:p w:rsidR="00493E5E" w:rsidRPr="00B7242D" w:rsidRDefault="00493E5E" w:rsidP="003338FC">
            <w:pPr>
              <w:pStyle w:val="Apdx-L3"/>
              <w:numPr>
                <w:ilvl w:val="0"/>
                <w:numId w:val="0"/>
              </w:numPr>
              <w:jc w:val="center"/>
              <w:rPr>
                <w:rFonts w:ascii="Times New Roman" w:hAnsi="Times New Roman"/>
                <w:color w:val="00B050"/>
                <w:sz w:val="19"/>
                <w:szCs w:val="19"/>
              </w:rPr>
            </w:pPr>
          </w:p>
        </w:tc>
      </w:tr>
      <w:tr w:rsidR="00493E5E" w:rsidRPr="00B7242D" w:rsidTr="00B7242D">
        <w:tc>
          <w:tcPr>
            <w:tcW w:w="4860" w:type="dxa"/>
            <w:shd w:val="clear" w:color="auto" w:fill="auto"/>
          </w:tcPr>
          <w:p w:rsidR="00493E5E" w:rsidRPr="00B7242D" w:rsidRDefault="00493E5E" w:rsidP="00816CDA">
            <w:pPr>
              <w:autoSpaceDE w:val="0"/>
              <w:autoSpaceDN w:val="0"/>
              <w:adjustRightInd w:val="0"/>
              <w:ind w:left="-18"/>
              <w:rPr>
                <w:rFonts w:ascii="Times New Roman" w:hAnsi="Times New Roman" w:cs="Times New Roman"/>
                <w:color w:val="00B050"/>
                <w:sz w:val="19"/>
                <w:szCs w:val="19"/>
              </w:rPr>
            </w:pPr>
            <w:r w:rsidRPr="00B7242D">
              <w:rPr>
                <w:rFonts w:ascii="Times New Roman" w:hAnsi="Times New Roman" w:cs="Times New Roman"/>
                <w:color w:val="00B050"/>
                <w:sz w:val="19"/>
                <w:szCs w:val="19"/>
              </w:rPr>
              <w:t xml:space="preserve">XYZ Software </w:t>
            </w:r>
            <w:r w:rsidR="00816CDA" w:rsidRPr="00B7242D">
              <w:rPr>
                <w:rFonts w:ascii="Times New Roman" w:hAnsi="Times New Roman" w:cs="Times New Roman"/>
                <w:color w:val="00B050"/>
                <w:sz w:val="19"/>
                <w:szCs w:val="19"/>
              </w:rPr>
              <w:t xml:space="preserve">Test </w:t>
            </w:r>
            <w:r w:rsidRPr="00B7242D">
              <w:rPr>
                <w:rFonts w:ascii="Times New Roman" w:hAnsi="Times New Roman" w:cs="Times New Roman"/>
                <w:color w:val="00B050"/>
                <w:sz w:val="19"/>
                <w:szCs w:val="19"/>
              </w:rPr>
              <w:t xml:space="preserve">Log Containing </w:t>
            </w:r>
            <w:r w:rsidR="00816CDA">
              <w:rPr>
                <w:rFonts w:ascii="Times New Roman" w:hAnsi="Times New Roman" w:cs="Times New Roman"/>
                <w:color w:val="00B050"/>
                <w:sz w:val="19"/>
                <w:szCs w:val="19"/>
              </w:rPr>
              <w:t xml:space="preserve">Inputs and </w:t>
            </w:r>
            <w:r w:rsidRPr="00B7242D">
              <w:rPr>
                <w:rFonts w:ascii="Times New Roman" w:hAnsi="Times New Roman" w:cs="Times New Roman"/>
                <w:color w:val="00B050"/>
                <w:sz w:val="19"/>
                <w:szCs w:val="19"/>
              </w:rPr>
              <w:t>Results</w:t>
            </w:r>
            <w:r w:rsidR="004B5707" w:rsidRPr="00B7242D">
              <w:rPr>
                <w:rFonts w:ascii="Times New Roman" w:hAnsi="Times New Roman" w:cs="Times New Roman"/>
                <w:color w:val="00B050"/>
                <w:sz w:val="19"/>
                <w:szCs w:val="19"/>
              </w:rPr>
              <w:t>.doc</w:t>
            </w:r>
            <w:r w:rsidRPr="00B7242D">
              <w:rPr>
                <w:rFonts w:ascii="Times New Roman" w:hAnsi="Times New Roman" w:cs="Times New Roman"/>
                <w:color w:val="00B050"/>
                <w:sz w:val="19"/>
                <w:szCs w:val="19"/>
              </w:rPr>
              <w:t xml:space="preserve"> </w:t>
            </w:r>
          </w:p>
        </w:tc>
        <w:tc>
          <w:tcPr>
            <w:tcW w:w="1890" w:type="dxa"/>
            <w:shd w:val="clear" w:color="auto" w:fill="auto"/>
          </w:tcPr>
          <w:p w:rsidR="00493E5E" w:rsidRPr="00B7242D" w:rsidRDefault="00493E5E" w:rsidP="003338FC">
            <w:pPr>
              <w:autoSpaceDE w:val="0"/>
              <w:autoSpaceDN w:val="0"/>
              <w:adjustRightInd w:val="0"/>
              <w:jc w:val="center"/>
              <w:rPr>
                <w:rFonts w:ascii="Times New Roman" w:hAnsi="Times New Roman" w:cs="Times New Roman"/>
                <w:color w:val="00B050"/>
                <w:sz w:val="19"/>
                <w:szCs w:val="19"/>
              </w:rPr>
            </w:pPr>
          </w:p>
        </w:tc>
        <w:tc>
          <w:tcPr>
            <w:tcW w:w="2160" w:type="dxa"/>
          </w:tcPr>
          <w:p w:rsidR="00493E5E" w:rsidRPr="00B7242D" w:rsidRDefault="00AD54AD" w:rsidP="00AD54AD">
            <w:pPr>
              <w:autoSpaceDE w:val="0"/>
              <w:autoSpaceDN w:val="0"/>
              <w:adjustRightInd w:val="0"/>
              <w:jc w:val="center"/>
              <w:rPr>
                <w:rFonts w:ascii="Times New Roman" w:hAnsi="Times New Roman" w:cs="Times New Roman"/>
                <w:color w:val="00B050"/>
                <w:sz w:val="19"/>
                <w:szCs w:val="19"/>
              </w:rPr>
            </w:pPr>
            <w:r w:rsidRPr="00B7242D">
              <w:rPr>
                <w:rFonts w:ascii="Times New Roman" w:hAnsi="Times New Roman" w:cs="Times New Roman"/>
                <w:color w:val="00B050"/>
                <w:sz w:val="19"/>
                <w:szCs w:val="19"/>
              </w:rPr>
              <w:t>August 2013</w:t>
            </w:r>
          </w:p>
        </w:tc>
        <w:tc>
          <w:tcPr>
            <w:tcW w:w="1800" w:type="dxa"/>
          </w:tcPr>
          <w:p w:rsidR="00493E5E" w:rsidRPr="00B7242D" w:rsidRDefault="00493E5E" w:rsidP="003338FC">
            <w:pPr>
              <w:autoSpaceDE w:val="0"/>
              <w:autoSpaceDN w:val="0"/>
              <w:adjustRightInd w:val="0"/>
              <w:jc w:val="center"/>
              <w:rPr>
                <w:rFonts w:ascii="Times New Roman" w:hAnsi="Times New Roman" w:cs="Times New Roman"/>
                <w:color w:val="00B050"/>
                <w:sz w:val="19"/>
                <w:szCs w:val="19"/>
              </w:rPr>
            </w:pPr>
          </w:p>
        </w:tc>
      </w:tr>
      <w:tr w:rsidR="00AD54AD" w:rsidRPr="00B7242D" w:rsidTr="00B7242D">
        <w:tc>
          <w:tcPr>
            <w:tcW w:w="4860" w:type="dxa"/>
            <w:shd w:val="clear" w:color="auto" w:fill="auto"/>
          </w:tcPr>
          <w:p w:rsidR="00AD54AD" w:rsidRPr="00B7242D" w:rsidRDefault="00AD54AD" w:rsidP="005502E4">
            <w:pPr>
              <w:autoSpaceDE w:val="0"/>
              <w:autoSpaceDN w:val="0"/>
              <w:adjustRightInd w:val="0"/>
              <w:ind w:left="-18"/>
              <w:rPr>
                <w:rFonts w:ascii="Times New Roman" w:hAnsi="Times New Roman" w:cs="Times New Roman"/>
                <w:color w:val="00B050"/>
                <w:sz w:val="19"/>
                <w:szCs w:val="19"/>
              </w:rPr>
            </w:pPr>
            <w:r w:rsidRPr="00B7242D">
              <w:rPr>
                <w:rFonts w:ascii="Times New Roman" w:hAnsi="Times New Roman" w:cs="Times New Roman"/>
                <w:color w:val="00B050"/>
                <w:sz w:val="19"/>
                <w:szCs w:val="19"/>
              </w:rPr>
              <w:t>XYZ Software Version Description</w:t>
            </w:r>
            <w:r w:rsidR="004B5707" w:rsidRPr="00B7242D">
              <w:rPr>
                <w:rFonts w:ascii="Times New Roman" w:hAnsi="Times New Roman" w:cs="Times New Roman"/>
                <w:color w:val="00B050"/>
                <w:sz w:val="19"/>
                <w:szCs w:val="19"/>
              </w:rPr>
              <w:t>.doc</w:t>
            </w:r>
          </w:p>
        </w:tc>
        <w:tc>
          <w:tcPr>
            <w:tcW w:w="1890" w:type="dxa"/>
            <w:shd w:val="clear" w:color="auto" w:fill="auto"/>
          </w:tcPr>
          <w:p w:rsidR="00AD54AD" w:rsidRPr="00B7242D" w:rsidRDefault="00AD54AD" w:rsidP="00462013">
            <w:pPr>
              <w:autoSpaceDE w:val="0"/>
              <w:autoSpaceDN w:val="0"/>
              <w:adjustRightInd w:val="0"/>
              <w:jc w:val="center"/>
              <w:rPr>
                <w:rFonts w:ascii="Times New Roman" w:hAnsi="Times New Roman" w:cs="Times New Roman"/>
                <w:color w:val="00B050"/>
                <w:sz w:val="19"/>
                <w:szCs w:val="19"/>
              </w:rPr>
            </w:pPr>
          </w:p>
        </w:tc>
        <w:tc>
          <w:tcPr>
            <w:tcW w:w="2160" w:type="dxa"/>
          </w:tcPr>
          <w:p w:rsidR="00AD54AD" w:rsidRPr="00B7242D" w:rsidRDefault="00AD54AD" w:rsidP="00462013">
            <w:pPr>
              <w:pStyle w:val="Apdx-L3"/>
              <w:numPr>
                <w:ilvl w:val="0"/>
                <w:numId w:val="0"/>
              </w:numPr>
              <w:jc w:val="center"/>
              <w:rPr>
                <w:rFonts w:ascii="Times New Roman" w:hAnsi="Times New Roman"/>
                <w:color w:val="00B050"/>
                <w:sz w:val="19"/>
                <w:szCs w:val="19"/>
              </w:rPr>
            </w:pPr>
            <w:r w:rsidRPr="00B7242D">
              <w:rPr>
                <w:rFonts w:ascii="Times New Roman" w:hAnsi="Times New Roman"/>
                <w:color w:val="00B050"/>
                <w:sz w:val="19"/>
                <w:szCs w:val="19"/>
              </w:rPr>
              <w:t>Mid to late FY14.</w:t>
            </w:r>
          </w:p>
        </w:tc>
        <w:tc>
          <w:tcPr>
            <w:tcW w:w="1800" w:type="dxa"/>
          </w:tcPr>
          <w:p w:rsidR="00AD54AD" w:rsidRPr="00B7242D" w:rsidRDefault="00AD54AD" w:rsidP="00462013">
            <w:pPr>
              <w:pStyle w:val="Apdx-L3"/>
              <w:numPr>
                <w:ilvl w:val="0"/>
                <w:numId w:val="0"/>
              </w:numPr>
              <w:jc w:val="center"/>
              <w:rPr>
                <w:rFonts w:ascii="Times New Roman" w:hAnsi="Times New Roman"/>
                <w:color w:val="00B050"/>
                <w:sz w:val="19"/>
                <w:szCs w:val="19"/>
              </w:rPr>
            </w:pPr>
          </w:p>
        </w:tc>
      </w:tr>
      <w:tr w:rsidR="00493E5E" w:rsidRPr="00B7242D" w:rsidTr="00B7242D">
        <w:tc>
          <w:tcPr>
            <w:tcW w:w="4860" w:type="dxa"/>
            <w:shd w:val="clear" w:color="auto" w:fill="auto"/>
          </w:tcPr>
          <w:p w:rsidR="00493E5E" w:rsidRPr="00B7242D" w:rsidRDefault="00493E5E" w:rsidP="005502E4">
            <w:pPr>
              <w:autoSpaceDE w:val="0"/>
              <w:autoSpaceDN w:val="0"/>
              <w:adjustRightInd w:val="0"/>
              <w:ind w:left="-18"/>
              <w:rPr>
                <w:rFonts w:ascii="Times New Roman" w:hAnsi="Times New Roman" w:cs="Times New Roman"/>
                <w:b/>
                <w:color w:val="00B050"/>
                <w:sz w:val="19"/>
                <w:szCs w:val="19"/>
              </w:rPr>
            </w:pPr>
            <w:r w:rsidRPr="00B7242D">
              <w:rPr>
                <w:rFonts w:ascii="Times New Roman" w:hAnsi="Times New Roman" w:cs="Times New Roman"/>
                <w:b/>
                <w:color w:val="00B050"/>
                <w:sz w:val="19"/>
                <w:szCs w:val="19"/>
              </w:rPr>
              <w:t xml:space="preserve">Milestones </w:t>
            </w:r>
          </w:p>
        </w:tc>
        <w:tc>
          <w:tcPr>
            <w:tcW w:w="1890" w:type="dxa"/>
            <w:shd w:val="clear" w:color="auto" w:fill="auto"/>
          </w:tcPr>
          <w:p w:rsidR="00493E5E" w:rsidRPr="00B7242D" w:rsidRDefault="00493E5E" w:rsidP="007D700A">
            <w:pPr>
              <w:autoSpaceDE w:val="0"/>
              <w:autoSpaceDN w:val="0"/>
              <w:adjustRightInd w:val="0"/>
              <w:ind w:left="270"/>
              <w:rPr>
                <w:rFonts w:ascii="Times New Roman" w:hAnsi="Times New Roman" w:cs="Times New Roman"/>
                <w:color w:val="00B050"/>
                <w:sz w:val="19"/>
                <w:szCs w:val="19"/>
              </w:rPr>
            </w:pPr>
          </w:p>
        </w:tc>
        <w:tc>
          <w:tcPr>
            <w:tcW w:w="2160" w:type="dxa"/>
          </w:tcPr>
          <w:p w:rsidR="00493E5E" w:rsidRPr="00B7242D" w:rsidRDefault="00244DDD" w:rsidP="00493E5E">
            <w:pPr>
              <w:autoSpaceDE w:val="0"/>
              <w:autoSpaceDN w:val="0"/>
              <w:adjustRightInd w:val="0"/>
              <w:jc w:val="center"/>
              <w:rPr>
                <w:rFonts w:ascii="Times New Roman" w:hAnsi="Times New Roman" w:cs="Times New Roman"/>
                <w:b/>
                <w:color w:val="00B050"/>
                <w:sz w:val="19"/>
                <w:szCs w:val="19"/>
              </w:rPr>
            </w:pPr>
            <w:r w:rsidRPr="00B7242D">
              <w:rPr>
                <w:rFonts w:ascii="Times New Roman" w:hAnsi="Times New Roman" w:cs="Times New Roman"/>
                <w:b/>
                <w:color w:val="00B050"/>
                <w:sz w:val="19"/>
                <w:szCs w:val="19"/>
              </w:rPr>
              <w:t>Estimated Completion Date</w:t>
            </w:r>
          </w:p>
        </w:tc>
        <w:tc>
          <w:tcPr>
            <w:tcW w:w="1800" w:type="dxa"/>
          </w:tcPr>
          <w:p w:rsidR="00493E5E" w:rsidRPr="00B7242D" w:rsidRDefault="00244DDD" w:rsidP="003338FC">
            <w:pPr>
              <w:autoSpaceDE w:val="0"/>
              <w:autoSpaceDN w:val="0"/>
              <w:adjustRightInd w:val="0"/>
              <w:jc w:val="center"/>
              <w:rPr>
                <w:rFonts w:ascii="Times New Roman" w:hAnsi="Times New Roman" w:cs="Times New Roman"/>
                <w:b/>
                <w:color w:val="00B050"/>
                <w:sz w:val="19"/>
                <w:szCs w:val="19"/>
              </w:rPr>
            </w:pPr>
            <w:r w:rsidRPr="00B7242D">
              <w:rPr>
                <w:rFonts w:ascii="Times New Roman" w:hAnsi="Times New Roman" w:cs="Times New Roman"/>
                <w:b/>
                <w:color w:val="00B050"/>
                <w:sz w:val="19"/>
                <w:szCs w:val="19"/>
              </w:rPr>
              <w:t>Actual Completion Date</w:t>
            </w:r>
          </w:p>
        </w:tc>
      </w:tr>
      <w:tr w:rsidR="00493E5E" w:rsidRPr="00B7242D" w:rsidTr="00B7242D">
        <w:tc>
          <w:tcPr>
            <w:tcW w:w="4860" w:type="dxa"/>
            <w:shd w:val="clear" w:color="auto" w:fill="auto"/>
          </w:tcPr>
          <w:p w:rsidR="00493E5E" w:rsidRPr="00B7242D" w:rsidRDefault="00493E5E" w:rsidP="005502E4">
            <w:pPr>
              <w:autoSpaceDE w:val="0"/>
              <w:autoSpaceDN w:val="0"/>
              <w:adjustRightInd w:val="0"/>
              <w:ind w:left="-18"/>
              <w:rPr>
                <w:rFonts w:ascii="Times New Roman" w:hAnsi="Times New Roman" w:cs="Times New Roman"/>
                <w:color w:val="00B050"/>
                <w:sz w:val="19"/>
                <w:szCs w:val="19"/>
              </w:rPr>
            </w:pPr>
            <w:r w:rsidRPr="00B7242D">
              <w:rPr>
                <w:rFonts w:ascii="Times New Roman" w:hAnsi="Times New Roman" w:cs="Times New Roman"/>
                <w:color w:val="00B050"/>
                <w:sz w:val="19"/>
                <w:szCs w:val="19"/>
              </w:rPr>
              <w:t>Successful completion and testing of the cross-spectral matrix component of the code.</w:t>
            </w:r>
          </w:p>
        </w:tc>
        <w:tc>
          <w:tcPr>
            <w:tcW w:w="1890" w:type="dxa"/>
            <w:shd w:val="clear" w:color="auto" w:fill="auto"/>
          </w:tcPr>
          <w:p w:rsidR="00493E5E" w:rsidRPr="00B7242D" w:rsidRDefault="00493E5E" w:rsidP="007D700A">
            <w:pPr>
              <w:autoSpaceDE w:val="0"/>
              <w:autoSpaceDN w:val="0"/>
              <w:adjustRightInd w:val="0"/>
              <w:ind w:left="270"/>
              <w:rPr>
                <w:rFonts w:ascii="Times New Roman" w:hAnsi="Times New Roman" w:cs="Times New Roman"/>
                <w:color w:val="00B050"/>
                <w:sz w:val="19"/>
                <w:szCs w:val="19"/>
              </w:rPr>
            </w:pPr>
          </w:p>
        </w:tc>
        <w:tc>
          <w:tcPr>
            <w:tcW w:w="2160" w:type="dxa"/>
          </w:tcPr>
          <w:p w:rsidR="00493E5E" w:rsidRPr="00B7242D" w:rsidRDefault="00493E5E" w:rsidP="00493E5E">
            <w:pPr>
              <w:autoSpaceDE w:val="0"/>
              <w:autoSpaceDN w:val="0"/>
              <w:adjustRightInd w:val="0"/>
              <w:rPr>
                <w:rFonts w:ascii="Times New Roman" w:hAnsi="Times New Roman" w:cs="Times New Roman"/>
                <w:color w:val="00B050"/>
                <w:sz w:val="19"/>
                <w:szCs w:val="19"/>
              </w:rPr>
            </w:pPr>
            <w:r w:rsidRPr="00B7242D">
              <w:rPr>
                <w:rFonts w:ascii="Times New Roman" w:hAnsi="Times New Roman" w:cs="Times New Roman"/>
                <w:color w:val="00B050"/>
                <w:sz w:val="19"/>
                <w:szCs w:val="19"/>
              </w:rPr>
              <w:t>Mid to late FY14.</w:t>
            </w:r>
          </w:p>
        </w:tc>
        <w:tc>
          <w:tcPr>
            <w:tcW w:w="1800" w:type="dxa"/>
          </w:tcPr>
          <w:p w:rsidR="00493E5E" w:rsidRPr="00B7242D" w:rsidRDefault="00493E5E" w:rsidP="003338FC">
            <w:pPr>
              <w:autoSpaceDE w:val="0"/>
              <w:autoSpaceDN w:val="0"/>
              <w:adjustRightInd w:val="0"/>
              <w:rPr>
                <w:rFonts w:ascii="Times New Roman" w:hAnsi="Times New Roman" w:cs="Times New Roman"/>
                <w:color w:val="00B050"/>
                <w:sz w:val="19"/>
                <w:szCs w:val="19"/>
              </w:rPr>
            </w:pPr>
          </w:p>
        </w:tc>
      </w:tr>
      <w:tr w:rsidR="00493E5E" w:rsidRPr="00B7242D" w:rsidTr="00B7242D">
        <w:tc>
          <w:tcPr>
            <w:tcW w:w="4860" w:type="dxa"/>
            <w:shd w:val="clear" w:color="auto" w:fill="auto"/>
          </w:tcPr>
          <w:p w:rsidR="00493E5E" w:rsidRPr="00B7242D" w:rsidRDefault="00493E5E" w:rsidP="005502E4">
            <w:pPr>
              <w:autoSpaceDE w:val="0"/>
              <w:autoSpaceDN w:val="0"/>
              <w:adjustRightInd w:val="0"/>
              <w:ind w:left="-18"/>
              <w:rPr>
                <w:rFonts w:ascii="Times New Roman" w:hAnsi="Times New Roman" w:cs="Times New Roman"/>
                <w:color w:val="00B050"/>
                <w:sz w:val="19"/>
                <w:szCs w:val="19"/>
              </w:rPr>
            </w:pPr>
            <w:r w:rsidRPr="00B7242D">
              <w:rPr>
                <w:rFonts w:ascii="Times New Roman" w:hAnsi="Times New Roman" w:cs="Times New Roman"/>
                <w:color w:val="00B050"/>
                <w:sz w:val="19"/>
                <w:szCs w:val="19"/>
              </w:rPr>
              <w:t>Successful completion and testing of the conventional beamforming component of the code</w:t>
            </w:r>
          </w:p>
        </w:tc>
        <w:tc>
          <w:tcPr>
            <w:tcW w:w="1890" w:type="dxa"/>
            <w:shd w:val="clear" w:color="auto" w:fill="auto"/>
          </w:tcPr>
          <w:p w:rsidR="00493E5E" w:rsidRPr="00B7242D" w:rsidRDefault="00493E5E" w:rsidP="007D700A">
            <w:pPr>
              <w:autoSpaceDE w:val="0"/>
              <w:autoSpaceDN w:val="0"/>
              <w:adjustRightInd w:val="0"/>
              <w:ind w:left="270"/>
              <w:rPr>
                <w:rFonts w:ascii="Times New Roman" w:hAnsi="Times New Roman" w:cs="Times New Roman"/>
                <w:color w:val="00B050"/>
                <w:sz w:val="19"/>
                <w:szCs w:val="19"/>
              </w:rPr>
            </w:pPr>
          </w:p>
        </w:tc>
        <w:tc>
          <w:tcPr>
            <w:tcW w:w="2160" w:type="dxa"/>
          </w:tcPr>
          <w:p w:rsidR="00493E5E" w:rsidRPr="00B7242D" w:rsidRDefault="00493E5E" w:rsidP="00493E5E">
            <w:pPr>
              <w:autoSpaceDE w:val="0"/>
              <w:autoSpaceDN w:val="0"/>
              <w:adjustRightInd w:val="0"/>
              <w:rPr>
                <w:rFonts w:ascii="Times New Roman" w:hAnsi="Times New Roman" w:cs="Times New Roman"/>
                <w:color w:val="00B050"/>
                <w:sz w:val="19"/>
                <w:szCs w:val="19"/>
              </w:rPr>
            </w:pPr>
            <w:r w:rsidRPr="00B7242D">
              <w:rPr>
                <w:rFonts w:ascii="Times New Roman" w:hAnsi="Times New Roman" w:cs="Times New Roman"/>
                <w:color w:val="00B050"/>
                <w:sz w:val="19"/>
                <w:szCs w:val="19"/>
              </w:rPr>
              <w:t>Mid to late FY14.</w:t>
            </w:r>
          </w:p>
        </w:tc>
        <w:tc>
          <w:tcPr>
            <w:tcW w:w="1800" w:type="dxa"/>
          </w:tcPr>
          <w:p w:rsidR="00493E5E" w:rsidRPr="00B7242D" w:rsidRDefault="00493E5E" w:rsidP="003338FC">
            <w:pPr>
              <w:autoSpaceDE w:val="0"/>
              <w:autoSpaceDN w:val="0"/>
              <w:adjustRightInd w:val="0"/>
              <w:rPr>
                <w:rFonts w:ascii="Times New Roman" w:hAnsi="Times New Roman" w:cs="Times New Roman"/>
                <w:color w:val="00B050"/>
                <w:sz w:val="19"/>
                <w:szCs w:val="19"/>
              </w:rPr>
            </w:pPr>
          </w:p>
        </w:tc>
      </w:tr>
      <w:tr w:rsidR="00493E5E" w:rsidRPr="00B7242D" w:rsidTr="00B7242D">
        <w:tc>
          <w:tcPr>
            <w:tcW w:w="4860" w:type="dxa"/>
            <w:shd w:val="clear" w:color="auto" w:fill="auto"/>
          </w:tcPr>
          <w:p w:rsidR="00493E5E" w:rsidRPr="00B7242D" w:rsidRDefault="00493E5E" w:rsidP="00AD66BA">
            <w:pPr>
              <w:autoSpaceDE w:val="0"/>
              <w:autoSpaceDN w:val="0"/>
              <w:adjustRightInd w:val="0"/>
              <w:ind w:left="-18"/>
              <w:rPr>
                <w:rFonts w:ascii="Times New Roman" w:hAnsi="Times New Roman" w:cs="Times New Roman"/>
                <w:color w:val="00B050"/>
                <w:sz w:val="19"/>
                <w:szCs w:val="19"/>
              </w:rPr>
            </w:pPr>
            <w:r w:rsidRPr="00B7242D">
              <w:rPr>
                <w:rFonts w:ascii="Times New Roman" w:hAnsi="Times New Roman" w:cs="Times New Roman"/>
                <w:color w:val="00B050"/>
                <w:sz w:val="19"/>
                <w:szCs w:val="19"/>
              </w:rPr>
              <w:t xml:space="preserve">(Optional) Successful and testing completion of advanced deconvolution algorithm modules </w:t>
            </w:r>
          </w:p>
        </w:tc>
        <w:tc>
          <w:tcPr>
            <w:tcW w:w="1890" w:type="dxa"/>
            <w:shd w:val="clear" w:color="auto" w:fill="auto"/>
          </w:tcPr>
          <w:p w:rsidR="00493E5E" w:rsidRPr="00B7242D" w:rsidRDefault="00493E5E" w:rsidP="007D700A">
            <w:pPr>
              <w:autoSpaceDE w:val="0"/>
              <w:autoSpaceDN w:val="0"/>
              <w:adjustRightInd w:val="0"/>
              <w:ind w:left="270"/>
              <w:rPr>
                <w:rFonts w:ascii="Times New Roman" w:hAnsi="Times New Roman" w:cs="Times New Roman"/>
                <w:color w:val="00B050"/>
                <w:sz w:val="19"/>
                <w:szCs w:val="19"/>
              </w:rPr>
            </w:pPr>
          </w:p>
        </w:tc>
        <w:tc>
          <w:tcPr>
            <w:tcW w:w="2160" w:type="dxa"/>
          </w:tcPr>
          <w:p w:rsidR="00493E5E" w:rsidRPr="00B7242D" w:rsidRDefault="00493E5E" w:rsidP="00493E5E">
            <w:pPr>
              <w:autoSpaceDE w:val="0"/>
              <w:autoSpaceDN w:val="0"/>
              <w:adjustRightInd w:val="0"/>
              <w:rPr>
                <w:rFonts w:ascii="Times New Roman" w:hAnsi="Times New Roman" w:cs="Times New Roman"/>
                <w:color w:val="00B050"/>
                <w:sz w:val="19"/>
                <w:szCs w:val="19"/>
              </w:rPr>
            </w:pPr>
            <w:r w:rsidRPr="00B7242D">
              <w:rPr>
                <w:rFonts w:ascii="Times New Roman" w:hAnsi="Times New Roman" w:cs="Times New Roman"/>
                <w:color w:val="00B050"/>
                <w:sz w:val="19"/>
                <w:szCs w:val="19"/>
              </w:rPr>
              <w:t>Mid to late FY14.</w:t>
            </w:r>
          </w:p>
        </w:tc>
        <w:tc>
          <w:tcPr>
            <w:tcW w:w="1800" w:type="dxa"/>
          </w:tcPr>
          <w:p w:rsidR="00493E5E" w:rsidRPr="00B7242D" w:rsidRDefault="00493E5E" w:rsidP="003338FC">
            <w:pPr>
              <w:autoSpaceDE w:val="0"/>
              <w:autoSpaceDN w:val="0"/>
              <w:adjustRightInd w:val="0"/>
              <w:rPr>
                <w:rFonts w:ascii="Times New Roman" w:hAnsi="Times New Roman" w:cs="Times New Roman"/>
                <w:color w:val="00B050"/>
                <w:sz w:val="19"/>
                <w:szCs w:val="19"/>
              </w:rPr>
            </w:pPr>
          </w:p>
        </w:tc>
      </w:tr>
      <w:tr w:rsidR="00493E5E" w:rsidRPr="00B7242D" w:rsidTr="00B7242D">
        <w:tc>
          <w:tcPr>
            <w:tcW w:w="4860" w:type="dxa"/>
            <w:shd w:val="clear" w:color="auto" w:fill="auto"/>
          </w:tcPr>
          <w:p w:rsidR="00493E5E" w:rsidRPr="00B7242D" w:rsidRDefault="00493E5E" w:rsidP="005502E4">
            <w:pPr>
              <w:autoSpaceDE w:val="0"/>
              <w:autoSpaceDN w:val="0"/>
              <w:adjustRightInd w:val="0"/>
              <w:ind w:left="-18"/>
              <w:rPr>
                <w:rFonts w:ascii="Times New Roman" w:hAnsi="Times New Roman" w:cs="Times New Roman"/>
                <w:color w:val="00B050"/>
                <w:sz w:val="19"/>
                <w:szCs w:val="19"/>
              </w:rPr>
            </w:pPr>
            <w:r w:rsidRPr="00B7242D">
              <w:rPr>
                <w:rFonts w:ascii="Times New Roman" w:hAnsi="Times New Roman" w:cs="Times New Roman"/>
                <w:color w:val="00B050"/>
                <w:sz w:val="19"/>
                <w:szCs w:val="19"/>
              </w:rPr>
              <w:t xml:space="preserve">Successful completion of acceptance activities and final delivery of all software products </w:t>
            </w:r>
          </w:p>
        </w:tc>
        <w:tc>
          <w:tcPr>
            <w:tcW w:w="1890" w:type="dxa"/>
            <w:shd w:val="clear" w:color="auto" w:fill="auto"/>
          </w:tcPr>
          <w:p w:rsidR="00493E5E" w:rsidRPr="00B7242D" w:rsidRDefault="00493E5E" w:rsidP="007D700A">
            <w:pPr>
              <w:autoSpaceDE w:val="0"/>
              <w:autoSpaceDN w:val="0"/>
              <w:adjustRightInd w:val="0"/>
              <w:ind w:left="270"/>
              <w:rPr>
                <w:rFonts w:ascii="Times New Roman" w:hAnsi="Times New Roman" w:cs="Times New Roman"/>
                <w:color w:val="00B050"/>
                <w:sz w:val="19"/>
                <w:szCs w:val="19"/>
              </w:rPr>
            </w:pPr>
          </w:p>
        </w:tc>
        <w:tc>
          <w:tcPr>
            <w:tcW w:w="2160" w:type="dxa"/>
          </w:tcPr>
          <w:p w:rsidR="00493E5E" w:rsidRPr="00B7242D" w:rsidRDefault="00493E5E" w:rsidP="00493E5E">
            <w:pPr>
              <w:autoSpaceDE w:val="0"/>
              <w:autoSpaceDN w:val="0"/>
              <w:adjustRightInd w:val="0"/>
              <w:rPr>
                <w:rFonts w:ascii="Times New Roman" w:hAnsi="Times New Roman" w:cs="Times New Roman"/>
                <w:color w:val="00B050"/>
                <w:sz w:val="19"/>
                <w:szCs w:val="19"/>
              </w:rPr>
            </w:pPr>
            <w:r w:rsidRPr="00B7242D">
              <w:rPr>
                <w:rFonts w:ascii="Times New Roman" w:hAnsi="Times New Roman" w:cs="Times New Roman"/>
                <w:color w:val="00B050"/>
                <w:sz w:val="19"/>
                <w:szCs w:val="19"/>
              </w:rPr>
              <w:t>Mid to late FY14</w:t>
            </w:r>
          </w:p>
        </w:tc>
        <w:tc>
          <w:tcPr>
            <w:tcW w:w="1800" w:type="dxa"/>
          </w:tcPr>
          <w:p w:rsidR="00493E5E" w:rsidRPr="00B7242D" w:rsidRDefault="00493E5E" w:rsidP="008608A7">
            <w:pPr>
              <w:autoSpaceDE w:val="0"/>
              <w:autoSpaceDN w:val="0"/>
              <w:adjustRightInd w:val="0"/>
              <w:rPr>
                <w:rFonts w:ascii="Times New Roman" w:hAnsi="Times New Roman" w:cs="Times New Roman"/>
                <w:color w:val="00B050"/>
                <w:sz w:val="19"/>
                <w:szCs w:val="19"/>
              </w:rPr>
            </w:pPr>
          </w:p>
        </w:tc>
      </w:tr>
      <w:tr w:rsidR="00CC4774" w:rsidRPr="00B7242D" w:rsidTr="00B7242D">
        <w:tc>
          <w:tcPr>
            <w:tcW w:w="4860" w:type="dxa"/>
            <w:shd w:val="clear" w:color="auto" w:fill="auto"/>
          </w:tcPr>
          <w:p w:rsidR="00CC4774" w:rsidRPr="00B7242D" w:rsidRDefault="00CC4774" w:rsidP="003D7044">
            <w:pPr>
              <w:pStyle w:val="Apdx-L3"/>
              <w:numPr>
                <w:ilvl w:val="0"/>
                <w:numId w:val="0"/>
              </w:numPr>
              <w:spacing w:after="60"/>
              <w:ind w:left="-18"/>
              <w:jc w:val="both"/>
              <w:rPr>
                <w:rFonts w:ascii="Times New Roman" w:hAnsi="Times New Roman"/>
                <w:color w:val="00B050"/>
                <w:sz w:val="19"/>
                <w:szCs w:val="19"/>
              </w:rPr>
            </w:pPr>
            <w:r w:rsidRPr="00B7242D">
              <w:rPr>
                <w:rFonts w:ascii="Times New Roman" w:hAnsi="Times New Roman"/>
                <w:b/>
                <w:color w:val="00B050"/>
                <w:sz w:val="19"/>
                <w:szCs w:val="19"/>
              </w:rPr>
              <w:t xml:space="preserve">Total project length is expected to be from July 15, 2013 </w:t>
            </w:r>
            <w:r w:rsidR="003D7044">
              <w:rPr>
                <w:rFonts w:ascii="Times New Roman" w:hAnsi="Times New Roman"/>
                <w:b/>
                <w:color w:val="00B050"/>
                <w:sz w:val="19"/>
                <w:szCs w:val="19"/>
              </w:rPr>
              <w:t xml:space="preserve">until final delivery in </w:t>
            </w:r>
            <w:r w:rsidRPr="00B7242D">
              <w:rPr>
                <w:rFonts w:ascii="Times New Roman" w:hAnsi="Times New Roman"/>
                <w:b/>
                <w:color w:val="00B050"/>
                <w:sz w:val="19"/>
                <w:szCs w:val="19"/>
              </w:rPr>
              <w:t>mid to late FY14.</w:t>
            </w:r>
          </w:p>
        </w:tc>
        <w:tc>
          <w:tcPr>
            <w:tcW w:w="1890" w:type="dxa"/>
            <w:shd w:val="clear" w:color="auto" w:fill="auto"/>
          </w:tcPr>
          <w:p w:rsidR="00CC4774" w:rsidRPr="00B7242D" w:rsidRDefault="00CC4774" w:rsidP="007D700A">
            <w:pPr>
              <w:autoSpaceDE w:val="0"/>
              <w:autoSpaceDN w:val="0"/>
              <w:adjustRightInd w:val="0"/>
              <w:ind w:left="270"/>
              <w:rPr>
                <w:rFonts w:ascii="Times New Roman" w:hAnsi="Times New Roman" w:cs="Times New Roman"/>
                <w:color w:val="00B050"/>
                <w:sz w:val="19"/>
                <w:szCs w:val="19"/>
              </w:rPr>
            </w:pPr>
          </w:p>
        </w:tc>
        <w:tc>
          <w:tcPr>
            <w:tcW w:w="2160" w:type="dxa"/>
          </w:tcPr>
          <w:p w:rsidR="00CC4774" w:rsidRPr="00B7242D" w:rsidRDefault="00CC4774" w:rsidP="00493E5E">
            <w:pPr>
              <w:autoSpaceDE w:val="0"/>
              <w:autoSpaceDN w:val="0"/>
              <w:adjustRightInd w:val="0"/>
              <w:rPr>
                <w:rFonts w:ascii="Times New Roman" w:hAnsi="Times New Roman" w:cs="Times New Roman"/>
                <w:color w:val="00B050"/>
                <w:sz w:val="19"/>
                <w:szCs w:val="19"/>
              </w:rPr>
            </w:pPr>
          </w:p>
        </w:tc>
        <w:tc>
          <w:tcPr>
            <w:tcW w:w="1800" w:type="dxa"/>
          </w:tcPr>
          <w:p w:rsidR="00CC4774" w:rsidRPr="00B7242D" w:rsidRDefault="00CC4774" w:rsidP="008608A7">
            <w:pPr>
              <w:autoSpaceDE w:val="0"/>
              <w:autoSpaceDN w:val="0"/>
              <w:adjustRightInd w:val="0"/>
              <w:rPr>
                <w:rFonts w:ascii="Times New Roman" w:hAnsi="Times New Roman" w:cs="Times New Roman"/>
                <w:color w:val="00B050"/>
                <w:sz w:val="19"/>
                <w:szCs w:val="19"/>
              </w:rPr>
            </w:pPr>
          </w:p>
        </w:tc>
      </w:tr>
    </w:tbl>
    <w:p w:rsidR="00756537" w:rsidRPr="00AD66BA" w:rsidRDefault="00756537" w:rsidP="00244DDD">
      <w:pPr>
        <w:autoSpaceDE w:val="0"/>
        <w:autoSpaceDN w:val="0"/>
        <w:adjustRightInd w:val="0"/>
        <w:ind w:left="180"/>
        <w:rPr>
          <w:sz w:val="19"/>
          <w:szCs w:val="19"/>
        </w:rPr>
      </w:pPr>
      <w:r w:rsidRPr="00AD66BA">
        <w:rPr>
          <w:rFonts w:ascii="Arial" w:hAnsi="Arial" w:cs="Arial"/>
          <w:color w:val="000000"/>
          <w:sz w:val="19"/>
          <w:szCs w:val="19"/>
        </w:rPr>
        <w:t xml:space="preserve">2. Describe how the project will track changes to software products. </w:t>
      </w:r>
      <w:r w:rsidRPr="00AD66BA">
        <w:rPr>
          <w:rFonts w:ascii="Arial" w:hAnsi="Arial" w:cs="Arial"/>
          <w:color w:val="818181"/>
          <w:sz w:val="19"/>
          <w:szCs w:val="19"/>
        </w:rPr>
        <w:t>[SWE-079] [SWE-080] [SWE-103.d]</w:t>
      </w:r>
      <w:r w:rsidRPr="00AD66BA">
        <w:rPr>
          <w:rFonts w:ascii="Arial" w:hAnsi="Arial" w:cs="Arial"/>
          <w:color w:val="00B050"/>
          <w:sz w:val="19"/>
          <w:szCs w:val="19"/>
        </w:rPr>
        <w:t xml:space="preserve"> </w:t>
      </w:r>
      <w:r w:rsidR="00241EB2">
        <w:rPr>
          <w:rFonts w:ascii="Arial" w:hAnsi="Arial" w:cs="Arial"/>
          <w:color w:val="00B050"/>
          <w:sz w:val="19"/>
          <w:szCs w:val="19"/>
        </w:rPr>
        <w:t>See Appendix A1.f</w:t>
      </w:r>
      <w:r w:rsidR="00743E86">
        <w:rPr>
          <w:rFonts w:ascii="Arial" w:hAnsi="Arial" w:cs="Arial"/>
          <w:color w:val="00B050"/>
          <w:sz w:val="19"/>
          <w:szCs w:val="19"/>
        </w:rPr>
        <w:t>.</w:t>
      </w:r>
    </w:p>
    <w:p w:rsidR="00756537" w:rsidRPr="00AD66BA" w:rsidRDefault="00756537" w:rsidP="00756537">
      <w:pPr>
        <w:autoSpaceDE w:val="0"/>
        <w:autoSpaceDN w:val="0"/>
        <w:adjustRightInd w:val="0"/>
        <w:rPr>
          <w:rFonts w:ascii="Arial" w:hAnsi="Arial" w:cs="Arial"/>
          <w:color w:val="818181"/>
          <w:sz w:val="19"/>
          <w:szCs w:val="19"/>
        </w:rPr>
      </w:pPr>
      <w:r w:rsidRPr="00AD66BA">
        <w:rPr>
          <w:rFonts w:ascii="Arial" w:hAnsi="Arial" w:cs="Arial"/>
          <w:color w:val="000000"/>
          <w:sz w:val="19"/>
          <w:szCs w:val="19"/>
        </w:rPr>
        <w:t xml:space="preserve">f. Identification of any configuration management tools used. </w:t>
      </w:r>
      <w:r w:rsidRPr="00AD66BA">
        <w:rPr>
          <w:rFonts w:ascii="Arial" w:hAnsi="Arial" w:cs="Arial"/>
          <w:color w:val="818181"/>
          <w:sz w:val="19"/>
          <w:szCs w:val="19"/>
        </w:rPr>
        <w:t xml:space="preserve">[SWE-103.f] </w:t>
      </w:r>
      <w:r w:rsidRPr="00AD66BA">
        <w:rPr>
          <w:rFonts w:ascii="Arial" w:hAnsi="Arial" w:cs="Arial"/>
          <w:color w:val="00B050"/>
          <w:sz w:val="19"/>
          <w:szCs w:val="19"/>
        </w:rPr>
        <w:t>None</w:t>
      </w:r>
    </w:p>
    <w:p w:rsidR="00756537" w:rsidRPr="00AD66BA" w:rsidRDefault="00756537" w:rsidP="00756537">
      <w:pPr>
        <w:autoSpaceDE w:val="0"/>
        <w:autoSpaceDN w:val="0"/>
        <w:adjustRightInd w:val="0"/>
        <w:rPr>
          <w:rFonts w:ascii="Arial" w:hAnsi="Arial" w:cs="Arial"/>
          <w:color w:val="000000"/>
          <w:sz w:val="19"/>
          <w:szCs w:val="19"/>
        </w:rPr>
      </w:pPr>
      <w:r w:rsidRPr="00AD66BA">
        <w:rPr>
          <w:rFonts w:ascii="Arial" w:hAnsi="Arial" w:cs="Arial"/>
          <w:color w:val="000000"/>
          <w:sz w:val="19"/>
          <w:szCs w:val="19"/>
        </w:rPr>
        <w:t>g. Plan maintenance information, which identifies the activities and responsibilities necessary to keep the Software</w:t>
      </w:r>
    </w:p>
    <w:p w:rsidR="00756537" w:rsidRPr="00AD66BA" w:rsidRDefault="00756537" w:rsidP="00756537">
      <w:pPr>
        <w:autoSpaceDE w:val="0"/>
        <w:autoSpaceDN w:val="0"/>
        <w:adjustRightInd w:val="0"/>
        <w:rPr>
          <w:rFonts w:ascii="Arial" w:hAnsi="Arial" w:cs="Arial"/>
          <w:color w:val="00B050"/>
          <w:sz w:val="19"/>
          <w:szCs w:val="19"/>
        </w:rPr>
      </w:pPr>
      <w:r w:rsidRPr="00AD66BA">
        <w:rPr>
          <w:rFonts w:ascii="Arial" w:hAnsi="Arial" w:cs="Arial"/>
          <w:color w:val="000000"/>
          <w:sz w:val="19"/>
          <w:szCs w:val="19"/>
        </w:rPr>
        <w:t xml:space="preserve">Configuration Management Plan up to date. </w:t>
      </w:r>
      <w:r w:rsidRPr="00AD66BA">
        <w:rPr>
          <w:rFonts w:ascii="Arial" w:hAnsi="Arial" w:cs="Arial"/>
          <w:color w:val="818181"/>
          <w:sz w:val="19"/>
          <w:szCs w:val="19"/>
        </w:rPr>
        <w:t xml:space="preserve">[SWE-103.g] </w:t>
      </w:r>
      <w:r w:rsidRPr="00AD66BA">
        <w:rPr>
          <w:rFonts w:ascii="Arial" w:hAnsi="Arial" w:cs="Arial"/>
          <w:color w:val="00B050"/>
          <w:sz w:val="19"/>
          <w:szCs w:val="19"/>
        </w:rPr>
        <w:t xml:space="preserve">On an as needed basis, </w:t>
      </w:r>
      <w:r w:rsidR="00743E86" w:rsidRPr="00AD66BA">
        <w:rPr>
          <w:rFonts w:ascii="Arial" w:hAnsi="Arial" w:cs="Arial"/>
          <w:color w:val="00B050"/>
          <w:sz w:val="19"/>
          <w:szCs w:val="19"/>
        </w:rPr>
        <w:t>George Washington</w:t>
      </w:r>
      <w:r w:rsidR="00743E86">
        <w:rPr>
          <w:rFonts w:ascii="Arial" w:hAnsi="Arial" w:cs="Arial"/>
          <w:color w:val="00B050"/>
          <w:sz w:val="19"/>
          <w:szCs w:val="19"/>
        </w:rPr>
        <w:t xml:space="preserve"> updates </w:t>
      </w:r>
      <w:r w:rsidRPr="00AD66BA">
        <w:rPr>
          <w:rFonts w:ascii="Arial" w:hAnsi="Arial" w:cs="Arial"/>
          <w:color w:val="00B050"/>
          <w:sz w:val="19"/>
          <w:szCs w:val="19"/>
        </w:rPr>
        <w:t xml:space="preserve">changes to the Software Configuration Management Plan </w:t>
      </w:r>
      <w:r w:rsidR="00252E50">
        <w:rPr>
          <w:rFonts w:ascii="Arial" w:hAnsi="Arial" w:cs="Arial"/>
          <w:color w:val="00B050"/>
          <w:sz w:val="19"/>
          <w:szCs w:val="19"/>
        </w:rPr>
        <w:t>(</w:t>
      </w:r>
      <w:r w:rsidR="00743E86">
        <w:rPr>
          <w:rFonts w:ascii="Arial" w:hAnsi="Arial" w:cs="Arial"/>
          <w:color w:val="00B050"/>
          <w:sz w:val="19"/>
          <w:szCs w:val="19"/>
        </w:rPr>
        <w:t>e.g., to update the dates in the table above).</w:t>
      </w:r>
      <w:r w:rsidRPr="00AD66BA">
        <w:rPr>
          <w:rFonts w:ascii="Arial" w:hAnsi="Arial" w:cs="Arial"/>
          <w:color w:val="00B050"/>
          <w:sz w:val="19"/>
          <w:szCs w:val="19"/>
        </w:rPr>
        <w:t xml:space="preserve"> </w:t>
      </w:r>
    </w:p>
    <w:p w:rsidR="00756537" w:rsidRPr="00AD66BA" w:rsidRDefault="00756537" w:rsidP="00756537">
      <w:pPr>
        <w:autoSpaceDE w:val="0"/>
        <w:autoSpaceDN w:val="0"/>
        <w:adjustRightInd w:val="0"/>
        <w:rPr>
          <w:rFonts w:ascii="Arial" w:hAnsi="Arial" w:cs="Arial"/>
          <w:color w:val="818181"/>
          <w:sz w:val="19"/>
          <w:szCs w:val="19"/>
        </w:rPr>
      </w:pPr>
      <w:r w:rsidRPr="00AD66BA">
        <w:rPr>
          <w:rFonts w:ascii="Arial" w:hAnsi="Arial" w:cs="Arial"/>
          <w:color w:val="000000"/>
          <w:sz w:val="19"/>
          <w:szCs w:val="19"/>
        </w:rPr>
        <w:t xml:space="preserve">h. Define how the project will store, back up, and deliver/release deliverable software products and data. </w:t>
      </w:r>
      <w:r w:rsidRPr="00AD66BA">
        <w:rPr>
          <w:rFonts w:ascii="Arial" w:hAnsi="Arial" w:cs="Arial"/>
          <w:color w:val="818181"/>
          <w:sz w:val="19"/>
          <w:szCs w:val="19"/>
        </w:rPr>
        <w:t>[SWE-085]</w:t>
      </w:r>
    </w:p>
    <w:p w:rsidR="00756537" w:rsidRPr="00AD66BA" w:rsidRDefault="00756537" w:rsidP="00756537">
      <w:pPr>
        <w:autoSpaceDE w:val="0"/>
        <w:autoSpaceDN w:val="0"/>
        <w:adjustRightInd w:val="0"/>
        <w:rPr>
          <w:rFonts w:ascii="Arial" w:hAnsi="Arial" w:cs="Arial"/>
          <w:color w:val="818181"/>
          <w:sz w:val="19"/>
          <w:szCs w:val="19"/>
        </w:rPr>
      </w:pPr>
      <w:r w:rsidRPr="00AD66BA">
        <w:rPr>
          <w:rFonts w:ascii="Arial" w:hAnsi="Arial" w:cs="Arial"/>
          <w:color w:val="818181"/>
          <w:sz w:val="19"/>
          <w:szCs w:val="19"/>
        </w:rPr>
        <w:t>[SWE-103.h]</w:t>
      </w:r>
    </w:p>
    <w:p w:rsidR="00756537" w:rsidRPr="00AD66BA" w:rsidRDefault="000709AA" w:rsidP="00756537">
      <w:pPr>
        <w:autoSpaceDE w:val="0"/>
        <w:autoSpaceDN w:val="0"/>
        <w:adjustRightInd w:val="0"/>
        <w:rPr>
          <w:rFonts w:ascii="Arial" w:hAnsi="Arial" w:cs="Arial"/>
          <w:color w:val="00B050"/>
          <w:sz w:val="19"/>
          <w:szCs w:val="19"/>
        </w:rPr>
      </w:pPr>
      <w:r>
        <w:rPr>
          <w:rFonts w:ascii="Arial" w:hAnsi="Arial" w:cs="Arial"/>
          <w:color w:val="00B050"/>
          <w:sz w:val="19"/>
          <w:szCs w:val="19"/>
        </w:rPr>
        <w:t xml:space="preserve">1) </w:t>
      </w:r>
      <w:r w:rsidR="00B7242D" w:rsidRPr="00AD66BA">
        <w:rPr>
          <w:rFonts w:ascii="Arial" w:hAnsi="Arial" w:cs="Arial"/>
          <w:color w:val="00B050"/>
          <w:sz w:val="19"/>
          <w:szCs w:val="19"/>
        </w:rPr>
        <w:t>All f</w:t>
      </w:r>
      <w:r w:rsidR="00756537" w:rsidRPr="00AD66BA">
        <w:rPr>
          <w:rFonts w:ascii="Arial" w:hAnsi="Arial" w:cs="Arial"/>
          <w:color w:val="00B050"/>
          <w:sz w:val="19"/>
          <w:szCs w:val="19"/>
        </w:rPr>
        <w:t xml:space="preserve">iles will be stored on </w:t>
      </w:r>
      <w:r w:rsidR="00313C31" w:rsidRPr="00AD66BA">
        <w:rPr>
          <w:rFonts w:ascii="Arial" w:hAnsi="Arial" w:cs="Arial"/>
          <w:color w:val="00B050"/>
          <w:sz w:val="19"/>
          <w:szCs w:val="19"/>
        </w:rPr>
        <w:t xml:space="preserve">the workstation Quicklook, and backed up on </w:t>
      </w:r>
      <w:r w:rsidR="00FE704E" w:rsidRPr="00AD66BA">
        <w:rPr>
          <w:rFonts w:ascii="Arial" w:hAnsi="Arial" w:cs="Arial"/>
          <w:color w:val="00B050"/>
          <w:sz w:val="19"/>
          <w:szCs w:val="19"/>
        </w:rPr>
        <w:t>George Washington</w:t>
      </w:r>
      <w:r w:rsidR="00756537" w:rsidRPr="00AD66BA">
        <w:rPr>
          <w:rFonts w:ascii="Arial" w:hAnsi="Arial" w:cs="Arial"/>
          <w:color w:val="00B050"/>
          <w:sz w:val="19"/>
          <w:szCs w:val="19"/>
        </w:rPr>
        <w:t>’s computer</w:t>
      </w:r>
      <w:r w:rsidR="00313C31" w:rsidRPr="00AD66BA">
        <w:rPr>
          <w:rFonts w:ascii="Arial" w:hAnsi="Arial" w:cs="Arial"/>
          <w:color w:val="00B050"/>
          <w:sz w:val="19"/>
          <w:szCs w:val="19"/>
        </w:rPr>
        <w:t>, as well as</w:t>
      </w:r>
      <w:r w:rsidR="00756537" w:rsidRPr="00AD66BA">
        <w:rPr>
          <w:rFonts w:ascii="Arial" w:hAnsi="Arial" w:cs="Arial"/>
          <w:color w:val="00B050"/>
          <w:sz w:val="19"/>
          <w:szCs w:val="19"/>
        </w:rPr>
        <w:t xml:space="preserve"> backed up daily by ACES contract.</w:t>
      </w:r>
      <w:r w:rsidR="00244DDD" w:rsidRPr="00AD66BA">
        <w:rPr>
          <w:rFonts w:ascii="Arial" w:hAnsi="Arial" w:cs="Arial"/>
          <w:color w:val="00B050"/>
          <w:sz w:val="19"/>
          <w:szCs w:val="19"/>
        </w:rPr>
        <w:t xml:space="preserve"> Passing the test plan cases and the acceptance criteria on the target Qui</w:t>
      </w:r>
      <w:r w:rsidR="00252E50">
        <w:rPr>
          <w:rFonts w:ascii="Arial" w:hAnsi="Arial" w:cs="Arial"/>
          <w:color w:val="00B050"/>
          <w:sz w:val="19"/>
          <w:szCs w:val="19"/>
        </w:rPr>
        <w:t>ck</w:t>
      </w:r>
      <w:r w:rsidR="00244DDD" w:rsidRPr="00AD66BA">
        <w:rPr>
          <w:rFonts w:ascii="Arial" w:hAnsi="Arial" w:cs="Arial"/>
          <w:color w:val="00B050"/>
          <w:sz w:val="19"/>
          <w:szCs w:val="19"/>
        </w:rPr>
        <w:t>look constitutes successful delivery of the software.</w:t>
      </w:r>
    </w:p>
    <w:p w:rsidR="00FE704E" w:rsidRPr="00AD66BA" w:rsidRDefault="000709AA" w:rsidP="00D4335A">
      <w:pPr>
        <w:autoSpaceDE w:val="0"/>
        <w:autoSpaceDN w:val="0"/>
        <w:rPr>
          <w:sz w:val="19"/>
          <w:szCs w:val="19"/>
        </w:rPr>
      </w:pPr>
      <w:r>
        <w:rPr>
          <w:rFonts w:ascii="Arial" w:hAnsi="Arial" w:cs="Arial"/>
          <w:color w:val="00B050"/>
          <w:sz w:val="19"/>
          <w:szCs w:val="19"/>
        </w:rPr>
        <w:t xml:space="preserve">2) </w:t>
      </w:r>
      <w:r w:rsidR="005502E4" w:rsidRPr="00AD66BA">
        <w:rPr>
          <w:rFonts w:ascii="Arial" w:hAnsi="Arial" w:cs="Arial"/>
          <w:color w:val="00B050"/>
          <w:sz w:val="19"/>
          <w:szCs w:val="19"/>
        </w:rPr>
        <w:t>If requested, the</w:t>
      </w:r>
      <w:r w:rsidR="00577BE0" w:rsidRPr="00AD66BA">
        <w:rPr>
          <w:rFonts w:ascii="Arial" w:hAnsi="Arial" w:cs="Arial"/>
          <w:color w:val="00B050"/>
          <w:sz w:val="19"/>
          <w:szCs w:val="19"/>
        </w:rPr>
        <w:t xml:space="preserve"> software </w:t>
      </w:r>
      <w:r w:rsidR="005502E4" w:rsidRPr="00AD66BA">
        <w:rPr>
          <w:rFonts w:ascii="Arial" w:hAnsi="Arial" w:cs="Arial"/>
          <w:color w:val="00B050"/>
          <w:sz w:val="19"/>
          <w:szCs w:val="19"/>
        </w:rPr>
        <w:t>would be</w:t>
      </w:r>
      <w:r w:rsidR="00577BE0" w:rsidRPr="00AD66BA">
        <w:rPr>
          <w:rFonts w:ascii="Arial" w:hAnsi="Arial" w:cs="Arial"/>
          <w:color w:val="00B050"/>
          <w:sz w:val="19"/>
          <w:szCs w:val="19"/>
        </w:rPr>
        <w:t xml:space="preserve"> </w:t>
      </w:r>
      <w:r w:rsidR="005502E4" w:rsidRPr="00AD66BA">
        <w:rPr>
          <w:rFonts w:ascii="Arial" w:hAnsi="Arial" w:cs="Arial"/>
          <w:color w:val="00B050"/>
          <w:sz w:val="19"/>
          <w:szCs w:val="19"/>
        </w:rPr>
        <w:t xml:space="preserve">externally released from LaRC, </w:t>
      </w:r>
      <w:r w:rsidR="00577BE0" w:rsidRPr="00AD66BA">
        <w:rPr>
          <w:rFonts w:ascii="Arial" w:hAnsi="Arial" w:cs="Arial"/>
          <w:color w:val="00B050"/>
          <w:sz w:val="19"/>
          <w:szCs w:val="19"/>
        </w:rPr>
        <w:t>following LMS-CP-1723, Release Classification for Software</w:t>
      </w:r>
      <w:r w:rsidR="005502E4" w:rsidRPr="00AD66BA">
        <w:rPr>
          <w:rFonts w:ascii="Arial" w:hAnsi="Arial" w:cs="Arial"/>
          <w:color w:val="00B050"/>
          <w:sz w:val="19"/>
          <w:szCs w:val="19"/>
        </w:rPr>
        <w:t>;</w:t>
      </w:r>
      <w:r w:rsidR="00577BE0" w:rsidRPr="00AD66BA">
        <w:rPr>
          <w:rFonts w:ascii="Arial" w:hAnsi="Arial" w:cs="Arial"/>
          <w:color w:val="00B050"/>
          <w:sz w:val="19"/>
          <w:szCs w:val="19"/>
        </w:rPr>
        <w:t xml:space="preserve"> LMS-CP-1724, Software Release</w:t>
      </w:r>
      <w:r w:rsidR="005502E4" w:rsidRPr="00AD66BA">
        <w:rPr>
          <w:rFonts w:ascii="Arial" w:hAnsi="Arial" w:cs="Arial"/>
          <w:color w:val="00B050"/>
          <w:sz w:val="19"/>
          <w:szCs w:val="19"/>
        </w:rPr>
        <w:t>;</w:t>
      </w:r>
      <w:r w:rsidR="00577BE0" w:rsidRPr="00AD66BA">
        <w:rPr>
          <w:rFonts w:ascii="Arial" w:hAnsi="Arial" w:cs="Arial"/>
          <w:color w:val="00B050"/>
          <w:sz w:val="19"/>
          <w:szCs w:val="19"/>
        </w:rPr>
        <w:t xml:space="preserve"> and NASA Form 1679, Disclosure of Invention and New Technology (Including Software).</w:t>
      </w:r>
    </w:p>
    <w:p w:rsidR="008121A9" w:rsidRPr="0018288F" w:rsidRDefault="009D4258" w:rsidP="008121A9">
      <w:pPr>
        <w:pStyle w:val="ApdxTitle"/>
      </w:pPr>
      <w:bookmarkStart w:id="13" w:name="_Toc280622289"/>
      <w:bookmarkStart w:id="14" w:name="_Toc363136078"/>
      <w:r>
        <w:t xml:space="preserve">Appendix A3: </w:t>
      </w:r>
      <w:r w:rsidR="008121A9" w:rsidRPr="0018288F">
        <w:t>Software Test Plan</w:t>
      </w:r>
      <w:bookmarkEnd w:id="13"/>
      <w:bookmarkEnd w:id="14"/>
    </w:p>
    <w:p w:rsidR="00D210C1" w:rsidRDefault="00D210C1" w:rsidP="008121A9">
      <w:pPr>
        <w:pStyle w:val="BodyText"/>
      </w:pPr>
    </w:p>
    <w:p w:rsidR="00D210C1" w:rsidRPr="00D210C1" w:rsidRDefault="00D210C1" w:rsidP="00D210C1">
      <w:pPr>
        <w:pStyle w:val="BodyText"/>
        <w:rPr>
          <w:color w:val="808080"/>
        </w:rPr>
      </w:pPr>
      <w:r w:rsidRPr="00D210C1">
        <w:rPr>
          <w:b/>
          <w:color w:val="808080"/>
        </w:rPr>
        <w:t>Example Note</w:t>
      </w:r>
      <w:r w:rsidRPr="00D210C1">
        <w:rPr>
          <w:color w:val="808080"/>
        </w:rPr>
        <w:t xml:space="preserve">: Text </w:t>
      </w:r>
      <w:r w:rsidRPr="00D210C1">
        <w:rPr>
          <w:color w:val="808080"/>
          <w:highlight w:val="yellow"/>
        </w:rPr>
        <w:t>highlighted in yellow</w:t>
      </w:r>
      <w:r w:rsidRPr="00D210C1">
        <w:rPr>
          <w:color w:val="808080"/>
        </w:rPr>
        <w:t xml:space="preserve"> has not been completed yet.</w:t>
      </w:r>
    </w:p>
    <w:p w:rsidR="00D210C1" w:rsidRPr="0018288F" w:rsidRDefault="00D210C1" w:rsidP="008121A9">
      <w:pPr>
        <w:pStyle w:val="BodyText"/>
      </w:pPr>
    </w:p>
    <w:p w:rsidR="008121A9" w:rsidRDefault="008121A9" w:rsidP="008121A9">
      <w:pPr>
        <w:pStyle w:val="BodyText"/>
      </w:pPr>
      <w:r>
        <w:t xml:space="preserve">The Software Test Plan shall include: </w:t>
      </w:r>
      <w:r>
        <w:rPr>
          <w:rStyle w:val="Reference"/>
        </w:rPr>
        <w:t>[</w:t>
      </w:r>
      <w:r w:rsidR="00811920">
        <w:rPr>
          <w:rStyle w:val="Reference"/>
        </w:rPr>
        <w:t>SWE-028]</w:t>
      </w:r>
      <w:r w:rsidR="006D7C1F">
        <w:rPr>
          <w:rStyle w:val="Reference"/>
        </w:rPr>
        <w:t xml:space="preserve"> [SWE-013]</w:t>
      </w:r>
      <w:r w:rsidR="00811920">
        <w:rPr>
          <w:rStyle w:val="Reference"/>
        </w:rPr>
        <w:t xml:space="preserve"> [</w:t>
      </w:r>
      <w:r>
        <w:rPr>
          <w:rStyle w:val="Reference"/>
        </w:rPr>
        <w:t>SWE-065</w:t>
      </w:r>
      <w:r w:rsidRPr="0065211F">
        <w:rPr>
          <w:rStyle w:val="Reference"/>
        </w:rPr>
        <w:t>]</w:t>
      </w:r>
      <w:r>
        <w:rPr>
          <w:rStyle w:val="Reference"/>
        </w:rPr>
        <w:t xml:space="preserve"> </w:t>
      </w:r>
      <w:r w:rsidRPr="0065211F">
        <w:rPr>
          <w:rStyle w:val="Reference"/>
        </w:rPr>
        <w:t>[SWE-104]</w:t>
      </w:r>
      <w:r w:rsidRPr="00E765C6">
        <w:rPr>
          <w:rStyle w:val="Reference"/>
        </w:rPr>
        <w:t xml:space="preserve"> </w:t>
      </w:r>
      <w:r w:rsidRPr="0065211F">
        <w:rPr>
          <w:rStyle w:val="Reference"/>
        </w:rPr>
        <w:t>[SWE-1</w:t>
      </w:r>
      <w:r>
        <w:rPr>
          <w:rStyle w:val="Reference"/>
        </w:rPr>
        <w:t>1</w:t>
      </w:r>
      <w:r w:rsidRPr="0065211F">
        <w:rPr>
          <w:rStyle w:val="Reference"/>
        </w:rPr>
        <w:t>4]</w:t>
      </w:r>
    </w:p>
    <w:p w:rsidR="00BF3108" w:rsidRPr="00D70E0D" w:rsidRDefault="008121A9" w:rsidP="00882269">
      <w:pPr>
        <w:pStyle w:val="Apdx-L1"/>
        <w:numPr>
          <w:ilvl w:val="0"/>
          <w:numId w:val="13"/>
        </w:numPr>
        <w:rPr>
          <w:rStyle w:val="Reference"/>
          <w:color w:val="auto"/>
          <w:sz w:val="20"/>
          <w:szCs w:val="24"/>
        </w:rPr>
      </w:pPr>
      <w:r>
        <w:t xml:space="preserve">Describe how the project will: </w:t>
      </w:r>
      <w:r w:rsidR="00BF3108">
        <w:rPr>
          <w:rStyle w:val="Reference"/>
        </w:rPr>
        <w:t>[SWE-065.a</w:t>
      </w:r>
      <w:r w:rsidR="00BF3108" w:rsidRPr="0065211F">
        <w:rPr>
          <w:rStyle w:val="Reference"/>
        </w:rPr>
        <w:t>]</w:t>
      </w:r>
      <w:r w:rsidR="00BF3108">
        <w:rPr>
          <w:rStyle w:val="Reference"/>
        </w:rPr>
        <w:t xml:space="preserve"> </w:t>
      </w:r>
    </w:p>
    <w:p w:rsidR="00BF3108" w:rsidRDefault="00603190" w:rsidP="00882269">
      <w:pPr>
        <w:pStyle w:val="Apdx-L2"/>
        <w:numPr>
          <w:ilvl w:val="1"/>
          <w:numId w:val="8"/>
        </w:numPr>
      </w:pPr>
      <w:r>
        <w:t>Document test</w:t>
      </w:r>
      <w:r w:rsidR="008121A9">
        <w:t xml:space="preserve"> inputs,</w:t>
      </w:r>
      <w:r w:rsidR="00470C75">
        <w:t xml:space="preserve"> </w:t>
      </w:r>
      <w:r w:rsidR="00BF3108">
        <w:rPr>
          <w:rStyle w:val="Reference"/>
        </w:rPr>
        <w:t>[SWE-11</w:t>
      </w:r>
      <w:r w:rsidR="00BF3108" w:rsidRPr="0065211F">
        <w:rPr>
          <w:rStyle w:val="Reference"/>
        </w:rPr>
        <w:t>4</w:t>
      </w:r>
      <w:r w:rsidR="00BF3108">
        <w:rPr>
          <w:rStyle w:val="Reference"/>
        </w:rPr>
        <w:t>.b.4</w:t>
      </w:r>
      <w:r w:rsidR="00BF3108" w:rsidRPr="0065211F">
        <w:rPr>
          <w:rStyle w:val="Reference"/>
        </w:rPr>
        <w:t>]</w:t>
      </w:r>
      <w:r w:rsidR="00BF3108">
        <w:rPr>
          <w:rStyle w:val="Reference"/>
        </w:rPr>
        <w:t xml:space="preserve"> </w:t>
      </w:r>
      <w:r w:rsidR="003C4D96">
        <w:rPr>
          <w:rStyle w:val="Reference"/>
        </w:rPr>
        <w:t xml:space="preserve"> </w:t>
      </w:r>
      <w:r w:rsidR="003C4D96" w:rsidRPr="003C4D96">
        <w:rPr>
          <w:rFonts w:cs="Arial"/>
          <w:color w:val="00B050"/>
          <w:szCs w:val="20"/>
        </w:rPr>
        <w:t>Synthetic time series data will be generated for simulated acoustic sources with known spectra and beamforming outputs</w:t>
      </w:r>
    </w:p>
    <w:p w:rsidR="00BF3108" w:rsidRPr="003C4D96" w:rsidRDefault="00BF3108" w:rsidP="00882269">
      <w:pPr>
        <w:pStyle w:val="Apdx-L2"/>
        <w:numPr>
          <w:ilvl w:val="1"/>
          <w:numId w:val="8"/>
        </w:numPr>
        <w:rPr>
          <w:rFonts w:cs="Arial"/>
          <w:szCs w:val="20"/>
        </w:rPr>
      </w:pPr>
      <w:r>
        <w:t>R</w:t>
      </w:r>
      <w:r w:rsidR="008121A9">
        <w:t xml:space="preserve">ecord and evaluate test results, </w:t>
      </w:r>
      <w:r>
        <w:rPr>
          <w:rStyle w:val="Reference"/>
        </w:rPr>
        <w:t>[SWE-030</w:t>
      </w:r>
      <w:r w:rsidRPr="0065211F">
        <w:rPr>
          <w:rStyle w:val="Reference"/>
        </w:rPr>
        <w:t>]</w:t>
      </w:r>
      <w:r>
        <w:rPr>
          <w:rStyle w:val="Reference"/>
        </w:rPr>
        <w:t xml:space="preserve"> [SWE-068</w:t>
      </w:r>
      <w:r w:rsidRPr="0065211F">
        <w:rPr>
          <w:rStyle w:val="Reference"/>
        </w:rPr>
        <w:t>]</w:t>
      </w:r>
      <w:r w:rsidRPr="00E765C6">
        <w:rPr>
          <w:rStyle w:val="Reference"/>
        </w:rPr>
        <w:t xml:space="preserve"> </w:t>
      </w:r>
      <w:r w:rsidRPr="0065211F">
        <w:rPr>
          <w:rStyle w:val="Reference"/>
        </w:rPr>
        <w:t>[SWE-</w:t>
      </w:r>
      <w:r>
        <w:rPr>
          <w:rStyle w:val="Reference"/>
        </w:rPr>
        <w:t>069</w:t>
      </w:r>
      <w:r w:rsidRPr="0065211F">
        <w:rPr>
          <w:rStyle w:val="Reference"/>
        </w:rPr>
        <w:t>]</w:t>
      </w:r>
      <w:r>
        <w:rPr>
          <w:rStyle w:val="Reference"/>
        </w:rPr>
        <w:t xml:space="preserve"> </w:t>
      </w:r>
      <w:r w:rsidRPr="0065211F">
        <w:rPr>
          <w:rStyle w:val="Reference"/>
        </w:rPr>
        <w:t>[SWE-104</w:t>
      </w:r>
      <w:r>
        <w:rPr>
          <w:rStyle w:val="Reference"/>
        </w:rPr>
        <w:t>.f</w:t>
      </w:r>
      <w:r w:rsidRPr="0065211F">
        <w:rPr>
          <w:rStyle w:val="Reference"/>
        </w:rPr>
        <w:t>]</w:t>
      </w:r>
      <w:r>
        <w:rPr>
          <w:rStyle w:val="Reference"/>
        </w:rPr>
        <w:t xml:space="preserve"> </w:t>
      </w:r>
      <w:r w:rsidR="003C4D96">
        <w:rPr>
          <w:rStyle w:val="Reference"/>
        </w:rPr>
        <w:t xml:space="preserve"> </w:t>
      </w:r>
      <w:r w:rsidR="003C4D96" w:rsidRPr="003C4D96">
        <w:rPr>
          <w:rFonts w:cs="Arial"/>
          <w:color w:val="00B050"/>
          <w:szCs w:val="20"/>
        </w:rPr>
        <w:t>See Appendix A1.h.1 and A1.h.3</w:t>
      </w:r>
      <w:r w:rsidR="00D42BCD">
        <w:rPr>
          <w:rFonts w:cs="Arial"/>
          <w:color w:val="00B050"/>
          <w:szCs w:val="20"/>
        </w:rPr>
        <w:t xml:space="preserve"> (</w:t>
      </w:r>
      <w:r w:rsidR="004E282A">
        <w:rPr>
          <w:rFonts w:cs="Arial"/>
          <w:color w:val="00B050"/>
          <w:szCs w:val="20"/>
        </w:rPr>
        <w:t>tolerances and Test Log</w:t>
      </w:r>
      <w:r w:rsidR="00D42BCD">
        <w:rPr>
          <w:rFonts w:cs="Arial"/>
          <w:color w:val="00B050"/>
          <w:szCs w:val="20"/>
        </w:rPr>
        <w:t>)</w:t>
      </w:r>
    </w:p>
    <w:p w:rsidR="00BF3108" w:rsidRPr="003C4D96" w:rsidRDefault="00BF3108" w:rsidP="00882269">
      <w:pPr>
        <w:pStyle w:val="Apdx-L2"/>
        <w:numPr>
          <w:ilvl w:val="1"/>
          <w:numId w:val="8"/>
        </w:numPr>
        <w:rPr>
          <w:rFonts w:cs="Arial"/>
          <w:szCs w:val="20"/>
        </w:rPr>
      </w:pPr>
      <w:r>
        <w:t>D</w:t>
      </w:r>
      <w:r w:rsidR="008121A9">
        <w:t xml:space="preserve">ocument the evaluation, </w:t>
      </w:r>
      <w:r>
        <w:rPr>
          <w:rStyle w:val="Reference"/>
        </w:rPr>
        <w:t>[SWE-068</w:t>
      </w:r>
      <w:r w:rsidRPr="0065211F">
        <w:rPr>
          <w:rStyle w:val="Reference"/>
        </w:rPr>
        <w:t>]</w:t>
      </w:r>
      <w:r>
        <w:rPr>
          <w:rStyle w:val="Reference"/>
        </w:rPr>
        <w:t xml:space="preserve"> </w:t>
      </w:r>
      <w:r w:rsidRPr="0065211F">
        <w:rPr>
          <w:rStyle w:val="Reference"/>
        </w:rPr>
        <w:t>[SWE-104</w:t>
      </w:r>
      <w:r>
        <w:rPr>
          <w:rStyle w:val="Reference"/>
        </w:rPr>
        <w:t>.f</w:t>
      </w:r>
      <w:r w:rsidRPr="0065211F">
        <w:rPr>
          <w:rStyle w:val="Reference"/>
        </w:rPr>
        <w:t>]</w:t>
      </w:r>
      <w:r w:rsidR="003C4D96">
        <w:rPr>
          <w:rStyle w:val="Reference"/>
        </w:rPr>
        <w:t xml:space="preserve"> </w:t>
      </w:r>
      <w:r w:rsidR="003C4D96" w:rsidRPr="003C4D96">
        <w:rPr>
          <w:rFonts w:cs="Arial"/>
          <w:color w:val="00B050"/>
          <w:szCs w:val="20"/>
        </w:rPr>
        <w:t>See Appendix A1.h.3</w:t>
      </w:r>
      <w:r w:rsidR="003C4D96">
        <w:rPr>
          <w:rFonts w:cs="Arial"/>
          <w:color w:val="00B050"/>
          <w:szCs w:val="20"/>
        </w:rPr>
        <w:t xml:space="preserve"> (</w:t>
      </w:r>
      <w:r w:rsidR="004E282A">
        <w:rPr>
          <w:rFonts w:cs="Arial"/>
          <w:color w:val="00B050"/>
          <w:szCs w:val="20"/>
        </w:rPr>
        <w:t>Test Log</w:t>
      </w:r>
      <w:r w:rsidR="003C4D96">
        <w:rPr>
          <w:rFonts w:cs="Arial"/>
          <w:color w:val="00B050"/>
          <w:szCs w:val="20"/>
        </w:rPr>
        <w:t>)</w:t>
      </w:r>
    </w:p>
    <w:p w:rsidR="00BF3108" w:rsidRDefault="00BF3108" w:rsidP="00882269">
      <w:pPr>
        <w:pStyle w:val="Apdx-L2"/>
        <w:numPr>
          <w:ilvl w:val="1"/>
          <w:numId w:val="8"/>
        </w:numPr>
      </w:pPr>
      <w:r>
        <w:t>A</w:t>
      </w:r>
      <w:r w:rsidR="008121A9">
        <w:t>ddress and track defects to closure</w:t>
      </w:r>
      <w:r>
        <w:t>,</w:t>
      </w:r>
      <w:r w:rsidR="008121A9">
        <w:t xml:space="preserve"> and</w:t>
      </w:r>
      <w:r>
        <w:t xml:space="preserve"> </w:t>
      </w:r>
      <w:r>
        <w:rPr>
          <w:rStyle w:val="Reference"/>
        </w:rPr>
        <w:t>[SWE-030</w:t>
      </w:r>
      <w:r w:rsidRPr="0065211F">
        <w:rPr>
          <w:rStyle w:val="Reference"/>
        </w:rPr>
        <w:t>]</w:t>
      </w:r>
      <w:r w:rsidRPr="00E765C6">
        <w:rPr>
          <w:rStyle w:val="Reference"/>
        </w:rPr>
        <w:t xml:space="preserve"> </w:t>
      </w:r>
      <w:r w:rsidRPr="0065211F">
        <w:rPr>
          <w:rStyle w:val="Reference"/>
        </w:rPr>
        <w:t>[SWE-</w:t>
      </w:r>
      <w:r>
        <w:rPr>
          <w:rStyle w:val="Reference"/>
        </w:rPr>
        <w:t>069</w:t>
      </w:r>
      <w:r w:rsidRPr="0065211F">
        <w:rPr>
          <w:rStyle w:val="Reference"/>
        </w:rPr>
        <w:t>]</w:t>
      </w:r>
      <w:r>
        <w:rPr>
          <w:rStyle w:val="Reference"/>
        </w:rPr>
        <w:t xml:space="preserve"> </w:t>
      </w:r>
      <w:r w:rsidR="003C4D96" w:rsidRPr="003C4D96">
        <w:rPr>
          <w:rFonts w:cs="Arial"/>
          <w:color w:val="00B050"/>
          <w:szCs w:val="20"/>
        </w:rPr>
        <w:t>See Appendix A1.i.2</w:t>
      </w:r>
    </w:p>
    <w:p w:rsidR="008121A9" w:rsidRDefault="00BF3108" w:rsidP="00882269">
      <w:pPr>
        <w:pStyle w:val="Apdx-L2"/>
        <w:numPr>
          <w:ilvl w:val="1"/>
          <w:numId w:val="8"/>
        </w:numPr>
      </w:pPr>
      <w:r>
        <w:t>Specify</w:t>
      </w:r>
      <w:r w:rsidR="008121A9">
        <w:t xml:space="preserve"> where results and evaluations are retained </w:t>
      </w:r>
      <w:r w:rsidR="004E282A" w:rsidRPr="004E282A">
        <w:rPr>
          <w:rFonts w:cs="Arial"/>
          <w:color w:val="00B050"/>
          <w:szCs w:val="20"/>
        </w:rPr>
        <w:t>Quicklook workstation</w:t>
      </w:r>
      <w:r w:rsidR="004E282A">
        <w:rPr>
          <w:rFonts w:cs="Arial"/>
          <w:color w:val="00B050"/>
          <w:szCs w:val="20"/>
        </w:rPr>
        <w:t xml:space="preserve">, </w:t>
      </w:r>
      <w:r w:rsidR="004E282A">
        <w:rPr>
          <w:rFonts w:cs="Arial"/>
          <w:color w:val="00B050"/>
          <w:sz w:val="19"/>
          <w:szCs w:val="19"/>
        </w:rPr>
        <w:t xml:space="preserve"> </w:t>
      </w:r>
      <w:r w:rsidR="004E282A">
        <w:rPr>
          <w:rFonts w:cs="Arial"/>
          <w:color w:val="00B050"/>
          <w:szCs w:val="20"/>
        </w:rPr>
        <w:t>XYZ</w:t>
      </w:r>
      <w:r w:rsidR="004E282A" w:rsidRPr="00386959">
        <w:rPr>
          <w:rFonts w:cs="Arial"/>
          <w:color w:val="00B050"/>
          <w:szCs w:val="20"/>
        </w:rPr>
        <w:t xml:space="preserve"> Facility </w:t>
      </w:r>
      <w:r w:rsidR="004E282A">
        <w:rPr>
          <w:rFonts w:cs="Arial"/>
          <w:color w:val="00B050"/>
          <w:szCs w:val="20"/>
        </w:rPr>
        <w:t>in building 7000</w:t>
      </w:r>
      <w:r w:rsidR="00A74512" w:rsidRPr="003C4D96">
        <w:rPr>
          <w:color w:val="00B050"/>
        </w:rPr>
        <w:br/>
      </w:r>
      <w:r w:rsidR="008121A9" w:rsidRPr="0065211F">
        <w:rPr>
          <w:rStyle w:val="Reference"/>
        </w:rPr>
        <w:t>[SWE-065</w:t>
      </w:r>
      <w:r>
        <w:rPr>
          <w:rStyle w:val="Reference"/>
        </w:rPr>
        <w:t>.c</w:t>
      </w:r>
      <w:r w:rsidR="008121A9" w:rsidRPr="0065211F">
        <w:rPr>
          <w:rStyle w:val="Reference"/>
        </w:rPr>
        <w:t>]</w:t>
      </w:r>
    </w:p>
    <w:p w:rsidR="00BF3108" w:rsidRPr="004F35E7" w:rsidRDefault="008121A9" w:rsidP="001129DC">
      <w:pPr>
        <w:pStyle w:val="Apdx-L1"/>
        <w:rPr>
          <w:color w:val="808080"/>
          <w:highlight w:val="yellow"/>
        </w:rPr>
      </w:pPr>
      <w:r w:rsidRPr="00F501E4">
        <w:rPr>
          <w:highlight w:val="yellow"/>
        </w:rPr>
        <w:t>Tests cases</w:t>
      </w:r>
      <w:r w:rsidR="006F3A20" w:rsidRPr="00F501E4">
        <w:rPr>
          <w:highlight w:val="yellow"/>
        </w:rPr>
        <w:t>.</w:t>
      </w:r>
      <w:r w:rsidR="00673F24" w:rsidRPr="00F501E4">
        <w:rPr>
          <w:highlight w:val="yellow"/>
        </w:rPr>
        <w:t xml:space="preserve"> </w:t>
      </w:r>
      <w:r w:rsidR="00673F24" w:rsidRPr="004F35E7">
        <w:rPr>
          <w:color w:val="808080"/>
          <w:highlight w:val="yellow"/>
        </w:rPr>
        <w:t>Test cases generally include a test case identifier, the requirements addressed by the test case, prerequisite conditions, test input, expected test results, criteria for evaluating results, and test procedure/operator actions.</w:t>
      </w:r>
      <w:r w:rsidR="0048004F" w:rsidRPr="004F35E7">
        <w:rPr>
          <w:color w:val="808080"/>
          <w:highlight w:val="yellow"/>
        </w:rPr>
        <w:t xml:space="preserve"> </w:t>
      </w:r>
      <w:r w:rsidR="0048004F" w:rsidRPr="004F35E7">
        <w:rPr>
          <w:rStyle w:val="Guidance"/>
          <w:highlight w:val="yellow"/>
        </w:rPr>
        <w:t>Test case order may also need to be specified.</w:t>
      </w:r>
      <w:r w:rsidR="001129DC" w:rsidRPr="004F35E7">
        <w:rPr>
          <w:rFonts w:cs="Times"/>
          <w:color w:val="808080"/>
          <w:szCs w:val="22"/>
          <w:highlight w:val="yellow"/>
        </w:rPr>
        <w:t xml:space="preserve"> </w:t>
      </w:r>
      <w:r w:rsidR="001129DC" w:rsidRPr="004F35E7">
        <w:rPr>
          <w:rStyle w:val="Reference"/>
          <w:highlight w:val="yellow"/>
        </w:rPr>
        <w:t xml:space="preserve"> </w:t>
      </w:r>
      <w:r w:rsidR="006F3A20" w:rsidRPr="004F35E7">
        <w:rPr>
          <w:rStyle w:val="Reference"/>
          <w:highlight w:val="yellow"/>
        </w:rPr>
        <w:t xml:space="preserve">[SWE-028] </w:t>
      </w:r>
      <w:r w:rsidR="007F0248" w:rsidRPr="004F35E7">
        <w:rPr>
          <w:rStyle w:val="Reference"/>
          <w:highlight w:val="yellow"/>
        </w:rPr>
        <w:t xml:space="preserve">[SWE-072] [SWE-065.b] [SWE-104.h] </w:t>
      </w:r>
      <w:r w:rsidR="00A74512" w:rsidRPr="004F35E7">
        <w:rPr>
          <w:rStyle w:val="Reference"/>
          <w:highlight w:val="yellow"/>
        </w:rPr>
        <w:br/>
      </w:r>
      <w:r w:rsidR="007F0248" w:rsidRPr="004F35E7">
        <w:rPr>
          <w:rStyle w:val="Reference"/>
          <w:highlight w:val="yellow"/>
        </w:rPr>
        <w:t>[SWE-114.b]</w:t>
      </w:r>
    </w:p>
    <w:p w:rsidR="00BF3108" w:rsidRPr="00F501E4" w:rsidRDefault="008121A9" w:rsidP="00BF3108">
      <w:pPr>
        <w:pStyle w:val="Apdx-L2"/>
        <w:rPr>
          <w:highlight w:val="yellow"/>
        </w:rPr>
      </w:pPr>
      <w:r w:rsidRPr="00F501E4">
        <w:rPr>
          <w:highlight w:val="yellow"/>
        </w:rPr>
        <w:t>For each test case identify the requirement(s) that the test case verifies</w:t>
      </w:r>
      <w:r w:rsidR="00BF3108" w:rsidRPr="00F501E4">
        <w:rPr>
          <w:highlight w:val="yellow"/>
        </w:rPr>
        <w:t xml:space="preserve"> </w:t>
      </w:r>
      <w:r w:rsidR="006F3A20" w:rsidRPr="00F501E4">
        <w:rPr>
          <w:highlight w:val="yellow"/>
        </w:rPr>
        <w:t>and</w:t>
      </w:r>
      <w:r w:rsidR="00BF3108" w:rsidRPr="00F501E4">
        <w:rPr>
          <w:highlight w:val="yellow"/>
        </w:rPr>
        <w:t xml:space="preserve"> document the bidirectional </w:t>
      </w:r>
      <w:r w:rsidR="006F3A20" w:rsidRPr="00F501E4">
        <w:rPr>
          <w:highlight w:val="yellow"/>
        </w:rPr>
        <w:t>traceability</w:t>
      </w:r>
      <w:r w:rsidR="00BF3108" w:rsidRPr="00F501E4">
        <w:rPr>
          <w:highlight w:val="yellow"/>
        </w:rPr>
        <w:t xml:space="preserve"> between the test cases and the Software Requirements Specification</w:t>
      </w:r>
      <w:r w:rsidR="00673F24" w:rsidRPr="00F501E4">
        <w:rPr>
          <w:highlight w:val="yellow"/>
        </w:rPr>
        <w:t xml:space="preserve"> </w:t>
      </w:r>
      <w:r w:rsidR="00673F24" w:rsidRPr="004F35E7">
        <w:rPr>
          <w:color w:val="808080"/>
          <w:highlight w:val="yellow"/>
        </w:rPr>
        <w:t>(e.g., this can be done by constructing a traceability matrix between test cases and requirements).</w:t>
      </w:r>
      <w:r w:rsidRPr="004F35E7">
        <w:rPr>
          <w:color w:val="808080"/>
          <w:highlight w:val="yellow"/>
        </w:rPr>
        <w:t xml:space="preserve"> </w:t>
      </w:r>
      <w:r w:rsidR="00673F24" w:rsidRPr="004F35E7">
        <w:rPr>
          <w:rStyle w:val="Guidance"/>
          <w:highlight w:val="yellow"/>
        </w:rPr>
        <w:t>Multiple test cases may be needed to verify a single requirement.</w:t>
      </w:r>
      <w:r w:rsidR="00673F24" w:rsidRPr="00F501E4">
        <w:rPr>
          <w:rStyle w:val="Guidance"/>
          <w:highlight w:val="yellow"/>
        </w:rPr>
        <w:t xml:space="preserve"> </w:t>
      </w:r>
      <w:r w:rsidR="006F3A20" w:rsidRPr="00F501E4">
        <w:rPr>
          <w:rStyle w:val="Reference"/>
          <w:highlight w:val="yellow"/>
        </w:rPr>
        <w:t>[SWE-028] [SWE-065.b] [SWE-072] [SWE-104.</w:t>
      </w:r>
      <w:r w:rsidR="0048004F" w:rsidRPr="00F501E4">
        <w:rPr>
          <w:rStyle w:val="Reference"/>
          <w:highlight w:val="yellow"/>
        </w:rPr>
        <w:t>j</w:t>
      </w:r>
      <w:r w:rsidR="006F3A20" w:rsidRPr="00F501E4">
        <w:rPr>
          <w:rStyle w:val="Reference"/>
          <w:highlight w:val="yellow"/>
        </w:rPr>
        <w:t>] [SWE-114.b.2]</w:t>
      </w:r>
      <w:r w:rsidR="0048004F" w:rsidRPr="00F501E4">
        <w:rPr>
          <w:rStyle w:val="Reference"/>
          <w:highlight w:val="yellow"/>
        </w:rPr>
        <w:t xml:space="preserve"> [SWE-114.c] </w:t>
      </w:r>
    </w:p>
    <w:p w:rsidR="008121A9" w:rsidRPr="00F501E4" w:rsidRDefault="0048004F" w:rsidP="006F3A20">
      <w:pPr>
        <w:pStyle w:val="Apdx-L2"/>
        <w:rPr>
          <w:rStyle w:val="Guidance"/>
          <w:rFonts w:cs="Times"/>
          <w:color w:val="auto"/>
          <w:szCs w:val="22"/>
          <w:highlight w:val="yellow"/>
        </w:rPr>
      </w:pPr>
      <w:r w:rsidRPr="00F501E4">
        <w:rPr>
          <w:highlight w:val="yellow"/>
        </w:rPr>
        <w:t>For each test case d</w:t>
      </w:r>
      <w:r w:rsidR="008121A9" w:rsidRPr="00F501E4">
        <w:rPr>
          <w:highlight w:val="yellow"/>
        </w:rPr>
        <w:t>escribe the actions necessary to verify</w:t>
      </w:r>
      <w:r w:rsidRPr="00F501E4">
        <w:rPr>
          <w:highlight w:val="yellow"/>
        </w:rPr>
        <w:t xml:space="preserve"> that</w:t>
      </w:r>
      <w:r w:rsidR="008121A9" w:rsidRPr="00F501E4">
        <w:rPr>
          <w:highlight w:val="yellow"/>
        </w:rPr>
        <w:t xml:space="preserve"> the software </w:t>
      </w:r>
      <w:r w:rsidR="006F3A20" w:rsidRPr="00F501E4">
        <w:rPr>
          <w:highlight w:val="yellow"/>
        </w:rPr>
        <w:t>fulfills</w:t>
      </w:r>
      <w:r w:rsidR="008121A9" w:rsidRPr="00F501E4">
        <w:rPr>
          <w:highlight w:val="yellow"/>
        </w:rPr>
        <w:t xml:space="preserve"> the requirement(s)</w:t>
      </w:r>
      <w:r w:rsidR="006F3A20" w:rsidRPr="00F501E4">
        <w:rPr>
          <w:highlight w:val="yellow"/>
        </w:rPr>
        <w:t>.</w:t>
      </w:r>
      <w:r w:rsidR="008121A9" w:rsidRPr="00F501E4">
        <w:rPr>
          <w:highlight w:val="yellow"/>
        </w:rPr>
        <w:t xml:space="preserve"> </w:t>
      </w:r>
      <w:r w:rsidRPr="004F35E7">
        <w:rPr>
          <w:rStyle w:val="Guidance"/>
          <w:highlight w:val="yellow"/>
        </w:rPr>
        <w:t>Actions may include establishing initial conditions, entering inputs/issuing commands, instructions for conducting the test case, and evaluating the output against expected results and criteria.</w:t>
      </w:r>
      <w:r w:rsidRPr="00F501E4">
        <w:rPr>
          <w:rStyle w:val="Reference"/>
          <w:highlight w:val="yellow"/>
        </w:rPr>
        <w:t xml:space="preserve"> </w:t>
      </w:r>
      <w:r w:rsidR="008121A9" w:rsidRPr="00F501E4">
        <w:rPr>
          <w:rStyle w:val="Reference"/>
          <w:highlight w:val="yellow"/>
        </w:rPr>
        <w:t>[SWE-</w:t>
      </w:r>
      <w:r w:rsidR="006F3A20" w:rsidRPr="00F501E4">
        <w:rPr>
          <w:rStyle w:val="Reference"/>
          <w:highlight w:val="yellow"/>
        </w:rPr>
        <w:t>028</w:t>
      </w:r>
      <w:r w:rsidR="008121A9" w:rsidRPr="00F501E4">
        <w:rPr>
          <w:rStyle w:val="Reference"/>
          <w:highlight w:val="yellow"/>
        </w:rPr>
        <w:t>]</w:t>
      </w:r>
      <w:r w:rsidR="006F3A20" w:rsidRPr="00F501E4">
        <w:rPr>
          <w:rStyle w:val="Reference"/>
          <w:highlight w:val="yellow"/>
        </w:rPr>
        <w:t xml:space="preserve"> </w:t>
      </w:r>
      <w:r w:rsidR="008121A9" w:rsidRPr="00F501E4">
        <w:rPr>
          <w:rStyle w:val="Reference"/>
          <w:highlight w:val="yellow"/>
        </w:rPr>
        <w:t>[SWE-</w:t>
      </w:r>
      <w:r w:rsidR="006F3A20" w:rsidRPr="00F501E4">
        <w:rPr>
          <w:rStyle w:val="Reference"/>
          <w:highlight w:val="yellow"/>
        </w:rPr>
        <w:t>114.b</w:t>
      </w:r>
      <w:r w:rsidR="008121A9" w:rsidRPr="00F501E4">
        <w:rPr>
          <w:rStyle w:val="Reference"/>
          <w:highlight w:val="yellow"/>
        </w:rPr>
        <w:t>]</w:t>
      </w:r>
      <w:r w:rsidR="006F3A20" w:rsidRPr="00F501E4">
        <w:rPr>
          <w:rStyle w:val="Reference"/>
          <w:highlight w:val="yellow"/>
        </w:rPr>
        <w:t xml:space="preserve"> </w:t>
      </w:r>
      <w:r w:rsidR="008121A9" w:rsidRPr="00F501E4">
        <w:rPr>
          <w:rStyle w:val="Reference"/>
          <w:highlight w:val="yellow"/>
        </w:rPr>
        <w:t>[SWE-</w:t>
      </w:r>
      <w:r w:rsidRPr="00F501E4">
        <w:rPr>
          <w:rStyle w:val="Reference"/>
          <w:highlight w:val="yellow"/>
        </w:rPr>
        <w:t>0</w:t>
      </w:r>
      <w:r w:rsidR="006F3A20" w:rsidRPr="00F501E4">
        <w:rPr>
          <w:rStyle w:val="Reference"/>
          <w:highlight w:val="yellow"/>
        </w:rPr>
        <w:t>7</w:t>
      </w:r>
      <w:r w:rsidRPr="00F501E4">
        <w:rPr>
          <w:rStyle w:val="Reference"/>
          <w:highlight w:val="yellow"/>
        </w:rPr>
        <w:t>2</w:t>
      </w:r>
      <w:r w:rsidR="008121A9" w:rsidRPr="00F501E4">
        <w:rPr>
          <w:rStyle w:val="Reference"/>
          <w:highlight w:val="yellow"/>
        </w:rPr>
        <w:t>]</w:t>
      </w:r>
      <w:r w:rsidR="008121A9" w:rsidRPr="00F501E4">
        <w:rPr>
          <w:highlight w:val="yellow"/>
        </w:rPr>
        <w:t xml:space="preserve"> </w:t>
      </w:r>
    </w:p>
    <w:p w:rsidR="008121A9" w:rsidRDefault="008121A9" w:rsidP="008121A9">
      <w:pPr>
        <w:pStyle w:val="Apdx-L1"/>
      </w:pPr>
      <w:r>
        <w:t xml:space="preserve">Test </w:t>
      </w:r>
      <w:r w:rsidR="00A3538D">
        <w:t xml:space="preserve">milestones </w:t>
      </w:r>
      <w:r w:rsidR="00A3538D" w:rsidRPr="0048004F">
        <w:rPr>
          <w:color w:val="808080"/>
        </w:rPr>
        <w:t>(e.g., the start and end dates for completing execution of the test plan</w:t>
      </w:r>
      <w:r w:rsidR="00A3538D">
        <w:rPr>
          <w:color w:val="808080"/>
        </w:rPr>
        <w:t>; or the project may document these milestones in the SMP schedule</w:t>
      </w:r>
      <w:r w:rsidR="00A3538D" w:rsidRPr="0048004F">
        <w:rPr>
          <w:color w:val="808080"/>
        </w:rPr>
        <w:t>).</w:t>
      </w:r>
      <w:r w:rsidR="00A3538D">
        <w:t xml:space="preserve"> </w:t>
      </w:r>
      <w:r w:rsidRPr="0065211F">
        <w:rPr>
          <w:rStyle w:val="Reference"/>
        </w:rPr>
        <w:t>[SWE-028]</w:t>
      </w:r>
      <w:r w:rsidR="00A74512">
        <w:rPr>
          <w:rStyle w:val="Reference"/>
        </w:rPr>
        <w:t xml:space="preserve"> </w:t>
      </w:r>
      <w:r w:rsidRPr="0065211F">
        <w:rPr>
          <w:rStyle w:val="Reference"/>
        </w:rPr>
        <w:t>[SWE 104</w:t>
      </w:r>
      <w:r>
        <w:rPr>
          <w:rStyle w:val="Reference"/>
        </w:rPr>
        <w:t>.</w:t>
      </w:r>
      <w:r w:rsidRPr="0065211F">
        <w:rPr>
          <w:rStyle w:val="Reference"/>
        </w:rPr>
        <w:t>i]</w:t>
      </w:r>
      <w:r w:rsidR="00D4335A" w:rsidRPr="00D4335A">
        <w:rPr>
          <w:rFonts w:cs="Times"/>
          <w:color w:val="00B050"/>
          <w:szCs w:val="22"/>
        </w:rPr>
        <w:t xml:space="preserve"> </w:t>
      </w:r>
      <w:r w:rsidR="00D4335A" w:rsidRPr="00030587">
        <w:rPr>
          <w:rFonts w:cs="Times"/>
          <w:color w:val="00B050"/>
          <w:szCs w:val="22"/>
        </w:rPr>
        <w:t>See Table in Appendix A2.d.1</w:t>
      </w:r>
      <w:r w:rsidR="00D4335A">
        <w:rPr>
          <w:rFonts w:cs="Times"/>
          <w:color w:val="00B050"/>
          <w:szCs w:val="22"/>
        </w:rPr>
        <w:t>.</w:t>
      </w:r>
    </w:p>
    <w:p w:rsidR="008121A9" w:rsidRPr="00242F09" w:rsidRDefault="008121A9" w:rsidP="008121A9">
      <w:pPr>
        <w:pStyle w:val="Apdx-L1"/>
        <w:rPr>
          <w:rStyle w:val="Guidance"/>
          <w:color w:val="auto"/>
        </w:rPr>
      </w:pPr>
      <w:r w:rsidRPr="00242F09">
        <w:rPr>
          <w:rStyle w:val="Guidance"/>
          <w:color w:val="auto"/>
        </w:rPr>
        <w:t>*Testing environment(s), site(s),</w:t>
      </w:r>
      <w:r w:rsidR="00D4335A">
        <w:rPr>
          <w:rStyle w:val="Guidance"/>
          <w:color w:val="auto"/>
        </w:rPr>
        <w:t xml:space="preserve"> </w:t>
      </w:r>
      <w:r w:rsidRPr="00242F09">
        <w:rPr>
          <w:rStyle w:val="Guidance"/>
          <w:color w:val="auto"/>
        </w:rPr>
        <w:t>personnel, and participating organizations</w:t>
      </w:r>
      <w:r w:rsidR="002139FB">
        <w:rPr>
          <w:rStyle w:val="Guidance"/>
          <w:color w:val="auto"/>
        </w:rPr>
        <w:t xml:space="preserve">. </w:t>
      </w:r>
      <w:r w:rsidRPr="00242F09">
        <w:rPr>
          <w:rStyle w:val="Reference"/>
        </w:rPr>
        <w:t>[SWE-104</w:t>
      </w:r>
      <w:r w:rsidR="005E7A7C">
        <w:rPr>
          <w:rStyle w:val="Reference"/>
        </w:rPr>
        <w:t>.</w:t>
      </w:r>
      <w:r w:rsidRPr="00242F09">
        <w:rPr>
          <w:rStyle w:val="Reference"/>
        </w:rPr>
        <w:t>k]</w:t>
      </w:r>
      <w:r w:rsidRPr="00242F09">
        <w:rPr>
          <w:rStyle w:val="Guidance"/>
          <w:color w:val="auto"/>
        </w:rPr>
        <w:t xml:space="preserve"> </w:t>
      </w:r>
      <w:r w:rsidR="0048004F" w:rsidRPr="00242F09">
        <w:rPr>
          <w:rStyle w:val="Reference"/>
        </w:rPr>
        <w:t>[SWE-028]</w:t>
      </w:r>
      <w:r w:rsidR="0048004F" w:rsidRPr="00242F09">
        <w:rPr>
          <w:rStyle w:val="Guidance"/>
        </w:rPr>
        <w:t xml:space="preserve"> </w:t>
      </w:r>
      <w:r w:rsidRPr="002139FB">
        <w:rPr>
          <w:rStyle w:val="Guidance"/>
          <w:b/>
          <w:color w:val="auto"/>
        </w:rPr>
        <w:t xml:space="preserve">This </w:t>
      </w:r>
      <w:r w:rsidR="00242F09" w:rsidRPr="002139FB">
        <w:rPr>
          <w:rStyle w:val="Guidance"/>
          <w:b/>
          <w:color w:val="auto"/>
        </w:rPr>
        <w:t>section is completed</w:t>
      </w:r>
      <w:r w:rsidRPr="002139FB">
        <w:rPr>
          <w:rStyle w:val="Guidance"/>
          <w:b/>
          <w:color w:val="auto"/>
        </w:rPr>
        <w:t xml:space="preserve"> when the project needs to plan in advance for a particular software test environment</w:t>
      </w:r>
      <w:r w:rsidR="00A3538D">
        <w:rPr>
          <w:rStyle w:val="Guidance"/>
          <w:b/>
          <w:color w:val="auto"/>
        </w:rPr>
        <w:t xml:space="preserve">. </w:t>
      </w:r>
      <w:r w:rsidR="00A3538D" w:rsidRPr="00242F09">
        <w:rPr>
          <w:rStyle w:val="Guidance"/>
        </w:rPr>
        <w:t>(e.g., the environment does not exist and it must be developed, environments needing the scheduling of particular resources, or specific configuration set up in order to run the tests).</w:t>
      </w:r>
      <w:r w:rsidR="00A3538D" w:rsidRPr="00242F09">
        <w:rPr>
          <w:rStyle w:val="Guidance"/>
          <w:color w:val="auto"/>
        </w:rPr>
        <w:t xml:space="preserve"> </w:t>
      </w:r>
      <w:r w:rsidR="00A3538D" w:rsidRPr="00242F09">
        <w:rPr>
          <w:rStyle w:val="Guidance"/>
        </w:rPr>
        <w:t>The testing environment includes software, hardware, and facilities necessary to run the tests, etc. Document the test resources and schedule for utilization of those resources (e.g.</w:t>
      </w:r>
      <w:r w:rsidR="00A3538D">
        <w:rPr>
          <w:rStyle w:val="Guidance"/>
        </w:rPr>
        <w:t>,</w:t>
      </w:r>
      <w:r w:rsidR="00A3538D" w:rsidRPr="00242F09">
        <w:rPr>
          <w:rStyle w:val="Guidance"/>
        </w:rPr>
        <w:t xml:space="preserve"> a lab or simulator or facility). Test preparation and configuration of the environment necessary to run the test can also be included here.</w:t>
      </w:r>
      <w:r w:rsidR="00A3538D" w:rsidRPr="00F76386">
        <w:rPr>
          <w:rStyle w:val="Reference"/>
        </w:rPr>
        <w:t xml:space="preserve"> </w:t>
      </w:r>
      <w:r w:rsidR="00F76386">
        <w:rPr>
          <w:rStyle w:val="Reference"/>
        </w:rPr>
        <w:t>[</w:t>
      </w:r>
      <w:r w:rsidR="00F76386" w:rsidRPr="0065211F">
        <w:rPr>
          <w:rStyle w:val="Reference"/>
        </w:rPr>
        <w:t>SWE-</w:t>
      </w:r>
      <w:r w:rsidR="00F76386">
        <w:rPr>
          <w:rStyle w:val="Reference"/>
        </w:rPr>
        <w:t>114.d</w:t>
      </w:r>
      <w:r w:rsidR="00F76386" w:rsidRPr="0065211F">
        <w:rPr>
          <w:rStyle w:val="Reference"/>
        </w:rPr>
        <w:t>]</w:t>
      </w:r>
      <w:r w:rsidR="00A3538D" w:rsidRPr="00A3538D">
        <w:rPr>
          <w:rFonts w:cs="Times"/>
          <w:color w:val="00B050"/>
          <w:szCs w:val="22"/>
        </w:rPr>
        <w:t xml:space="preserve"> </w:t>
      </w:r>
      <w:r w:rsidR="00A3538D" w:rsidRPr="00754CD7">
        <w:rPr>
          <w:rFonts w:cs="Times"/>
          <w:color w:val="00B050"/>
          <w:szCs w:val="22"/>
        </w:rPr>
        <w:t>NA</w:t>
      </w:r>
    </w:p>
    <w:p w:rsidR="008121A9" w:rsidRPr="0018288F" w:rsidRDefault="008121A9" w:rsidP="008121A9">
      <w:pPr>
        <w:pStyle w:val="BodyText"/>
      </w:pPr>
    </w:p>
    <w:p w:rsidR="00D30CBF" w:rsidRDefault="00D30CBF" w:rsidP="00CE4299">
      <w:pPr>
        <w:pStyle w:val="BodyText"/>
        <w:rPr>
          <w:rStyle w:val="Guidance"/>
        </w:rPr>
      </w:pPr>
    </w:p>
    <w:p w:rsidR="00571C68" w:rsidRDefault="00571C68" w:rsidP="00CE4299">
      <w:pPr>
        <w:pStyle w:val="BodyText"/>
        <w:rPr>
          <w:rStyle w:val="Guidance"/>
        </w:rPr>
      </w:pPr>
    </w:p>
    <w:p w:rsidR="00571C68" w:rsidRPr="0018288F" w:rsidRDefault="00571C68" w:rsidP="00571C68">
      <w:pPr>
        <w:pStyle w:val="ApdxTitle"/>
      </w:pPr>
      <w:bookmarkStart w:id="15" w:name="_Toc280622290"/>
      <w:bookmarkStart w:id="16" w:name="_Toc363136079"/>
      <w:r w:rsidRPr="0018288F">
        <w:t>Appendix A</w:t>
      </w:r>
      <w:r>
        <w:t>4</w:t>
      </w:r>
      <w:r w:rsidR="009D4258">
        <w:t xml:space="preserve">: </w:t>
      </w:r>
      <w:r w:rsidRPr="0018288F">
        <w:t>Software Requirements Specification</w:t>
      </w:r>
      <w:bookmarkEnd w:id="15"/>
      <w:bookmarkEnd w:id="16"/>
      <w:r w:rsidRPr="0018288F">
        <w:t xml:space="preserve"> </w:t>
      </w:r>
    </w:p>
    <w:p w:rsidR="00571C68" w:rsidRDefault="00571C68" w:rsidP="00571C68">
      <w:pPr>
        <w:pStyle w:val="BodyText"/>
      </w:pPr>
      <w:r w:rsidRPr="009754A9">
        <w:rPr>
          <w:rStyle w:val="Guidance"/>
        </w:rPr>
        <w:t>Instructions: The following defines the required content</w:t>
      </w:r>
      <w:r w:rsidR="009D4258">
        <w:rPr>
          <w:rStyle w:val="Guidance"/>
        </w:rPr>
        <w:t>,</w:t>
      </w:r>
      <w:r w:rsidRPr="009754A9">
        <w:rPr>
          <w:rStyle w:val="Guidance"/>
        </w:rPr>
        <w:t xml:space="preserve"> but the format and style are left to the project. </w:t>
      </w:r>
    </w:p>
    <w:p w:rsidR="007C67DC" w:rsidRDefault="007C67DC" w:rsidP="00571C68">
      <w:pPr>
        <w:pStyle w:val="BodyText"/>
        <w:rPr>
          <w:b/>
        </w:rPr>
      </w:pPr>
    </w:p>
    <w:p w:rsidR="00571C68" w:rsidRDefault="00571C68" w:rsidP="00571C68">
      <w:pPr>
        <w:pStyle w:val="BodyText"/>
        <w:rPr>
          <w:rStyle w:val="Reference"/>
        </w:rPr>
      </w:pPr>
      <w:r w:rsidRPr="00A711A9">
        <w:rPr>
          <w:b/>
        </w:rPr>
        <w:t>The Software Requirements Specification shall contain</w:t>
      </w:r>
      <w:r>
        <w:t>:</w:t>
      </w:r>
      <w:r w:rsidRPr="009754A9">
        <w:rPr>
          <w:rStyle w:val="Reference"/>
        </w:rPr>
        <w:t xml:space="preserve"> </w:t>
      </w:r>
      <w:r w:rsidRPr="00251CD9">
        <w:rPr>
          <w:rStyle w:val="Reference"/>
        </w:rPr>
        <w:t>[</w:t>
      </w:r>
      <w:r w:rsidR="004270E2">
        <w:rPr>
          <w:rStyle w:val="Reference"/>
        </w:rPr>
        <w:t>SWE-049] [</w:t>
      </w:r>
      <w:r w:rsidRPr="00251CD9">
        <w:rPr>
          <w:rStyle w:val="Reference"/>
        </w:rPr>
        <w:t>SWE-109]</w:t>
      </w:r>
    </w:p>
    <w:p w:rsidR="00C8055F" w:rsidRDefault="00571C68" w:rsidP="00C8055F">
      <w:pPr>
        <w:pStyle w:val="Apdx-L1"/>
        <w:numPr>
          <w:ilvl w:val="0"/>
          <w:numId w:val="9"/>
        </w:numPr>
      </w:pPr>
      <w:r w:rsidRPr="005D0FF0">
        <w:t xml:space="preserve">System overview. </w:t>
      </w:r>
      <w:r w:rsidRPr="005D0FF0">
        <w:rPr>
          <w:rStyle w:val="Reference"/>
        </w:rPr>
        <w:t>[SWE-109.a]</w:t>
      </w:r>
      <w:r w:rsidR="004270E2" w:rsidRPr="005D0FF0">
        <w:rPr>
          <w:rStyle w:val="Reference"/>
        </w:rPr>
        <w:t xml:space="preserve"> </w:t>
      </w:r>
      <w:r w:rsidR="00C8055F">
        <w:rPr>
          <w:rStyle w:val="Reference"/>
        </w:rPr>
        <w:t xml:space="preserve"> </w:t>
      </w:r>
      <w:r w:rsidR="00C8055F" w:rsidRPr="00DB40F4">
        <w:rPr>
          <w:rStyle w:val="Guidance"/>
        </w:rPr>
        <w:t>Briefly state the purpose of the system and the software to which this document applies.</w:t>
      </w:r>
      <w:r w:rsidR="00C8055F">
        <w:rPr>
          <w:rStyle w:val="Guidance"/>
        </w:rPr>
        <w:t xml:space="preserve"> I</w:t>
      </w:r>
      <w:r w:rsidR="00C8055F" w:rsidRPr="00DB40F4">
        <w:rPr>
          <w:rStyle w:val="Guidance"/>
        </w:rPr>
        <w:t xml:space="preserve">dentify the project sponsor, acquirer, user (e.g., </w:t>
      </w:r>
      <w:r w:rsidR="00C8055F">
        <w:rPr>
          <w:rStyle w:val="Guidance"/>
        </w:rPr>
        <w:t>P</w:t>
      </w:r>
      <w:r w:rsidR="00C8055F" w:rsidRPr="00DB40F4">
        <w:rPr>
          <w:rStyle w:val="Guidance"/>
        </w:rPr>
        <w:t>rincip</w:t>
      </w:r>
      <w:r w:rsidR="00C8055F">
        <w:rPr>
          <w:rStyle w:val="Guidance"/>
        </w:rPr>
        <w:t>a</w:t>
      </w:r>
      <w:r w:rsidR="00C8055F" w:rsidRPr="00DB40F4">
        <w:rPr>
          <w:rStyle w:val="Guidance"/>
        </w:rPr>
        <w:t xml:space="preserve">l </w:t>
      </w:r>
      <w:r w:rsidR="00C8055F">
        <w:rPr>
          <w:rStyle w:val="Guidance"/>
        </w:rPr>
        <w:t>I</w:t>
      </w:r>
      <w:r w:rsidR="00C8055F" w:rsidRPr="00DB40F4">
        <w:rPr>
          <w:rStyle w:val="Guidance"/>
        </w:rPr>
        <w:t>nvestigator and science team), developer</w:t>
      </w:r>
      <w:r w:rsidR="00C8055F">
        <w:rPr>
          <w:rStyle w:val="Guidance"/>
        </w:rPr>
        <w:t>/maintainer</w:t>
      </w:r>
      <w:r w:rsidR="00C8055F" w:rsidRPr="00DB40F4">
        <w:rPr>
          <w:rStyle w:val="Guidance"/>
        </w:rPr>
        <w:t xml:space="preserve">, and other stakeholders; identify current and planned operating sites; and list relevant documents. </w:t>
      </w:r>
      <w:r w:rsidR="00C8055F" w:rsidRPr="00DB40F4">
        <w:rPr>
          <w:rStyle w:val="Reference"/>
        </w:rPr>
        <w:t xml:space="preserve"> [J-STD-016:F.2.4(1)</w:t>
      </w:r>
      <w:r w:rsidR="00C8055F">
        <w:rPr>
          <w:rStyle w:val="Reference"/>
        </w:rPr>
        <w:t xml:space="preserve">]    </w:t>
      </w:r>
      <w:r w:rsidR="00C8055F" w:rsidRPr="005D0FF0">
        <w:t xml:space="preserve">This section includes the customer approved operational concept and high-level requirements. (See </w:t>
      </w:r>
      <w:r w:rsidR="00C8055F" w:rsidRPr="00CB3A81">
        <w:t>from LMS-CP-7150.5: Class D Software</w:t>
      </w:r>
      <w:r w:rsidR="00C8055F">
        <w:t>,</w:t>
      </w:r>
      <w:r w:rsidR="00C8055F" w:rsidRPr="00CB3A81">
        <w:t xml:space="preserve"> </w:t>
      </w:r>
      <w:r w:rsidR="00C8055F" w:rsidRPr="00450CE2">
        <w:t>7.a.</w:t>
      </w:r>
      <w:r w:rsidR="00C8055F">
        <w:t>1 and 7.a.2</w:t>
      </w:r>
      <w:r w:rsidR="00C8055F" w:rsidRPr="005D0FF0">
        <w:t xml:space="preserve">) </w:t>
      </w:r>
      <w:r w:rsidR="00C8055F" w:rsidRPr="005D0FF0">
        <w:rPr>
          <w:rStyle w:val="Reference"/>
          <w:color w:val="auto"/>
        </w:rPr>
        <w:t>[SWE-050</w:t>
      </w:r>
      <w:r w:rsidR="00C8055F">
        <w:rPr>
          <w:rStyle w:val="Reference"/>
          <w:color w:val="auto"/>
        </w:rPr>
        <w:t>]</w:t>
      </w:r>
    </w:p>
    <w:p w:rsidR="00C85170" w:rsidRPr="005D0FF0" w:rsidRDefault="00C8055F" w:rsidP="007C67DC">
      <w:pPr>
        <w:pStyle w:val="Apdx-L1"/>
        <w:numPr>
          <w:ilvl w:val="0"/>
          <w:numId w:val="0"/>
        </w:numPr>
        <w:spacing w:before="60"/>
        <w:ind w:left="360"/>
      </w:pPr>
      <w:r>
        <w:rPr>
          <w:rStyle w:val="Guidance"/>
          <w:color w:val="00B050"/>
        </w:rPr>
        <w:t>This system will be used for n</w:t>
      </w:r>
      <w:r w:rsidR="00C85170" w:rsidRPr="005D0FF0">
        <w:rPr>
          <w:rStyle w:val="Guidance"/>
          <w:color w:val="00B050"/>
        </w:rPr>
        <w:t xml:space="preserve">ear real time array data analysis for use by </w:t>
      </w:r>
      <w:r w:rsidR="005D0FF0">
        <w:rPr>
          <w:rStyle w:val="Guidance"/>
          <w:color w:val="00B050"/>
        </w:rPr>
        <w:t xml:space="preserve">XYZ </w:t>
      </w:r>
      <w:r w:rsidR="00C85170" w:rsidRPr="005D0FF0">
        <w:rPr>
          <w:rStyle w:val="Guidance"/>
          <w:color w:val="00B050"/>
        </w:rPr>
        <w:t>facility researchers.</w:t>
      </w:r>
      <w:r w:rsidR="00C85170" w:rsidRPr="005D0FF0">
        <w:rPr>
          <w:rStyle w:val="Guidance"/>
          <w:color w:val="0070C0"/>
        </w:rPr>
        <w:t xml:space="preserve"> </w:t>
      </w:r>
      <w:r w:rsidR="00C85170" w:rsidRPr="005D0FF0">
        <w:rPr>
          <w:rStyle w:val="Reference"/>
        </w:rPr>
        <w:t xml:space="preserve"> </w:t>
      </w:r>
    </w:p>
    <w:p w:rsidR="00EB48B3" w:rsidRPr="00386959" w:rsidRDefault="00EB48B3" w:rsidP="007C67DC">
      <w:pPr>
        <w:pStyle w:val="Apdx-L1"/>
        <w:numPr>
          <w:ilvl w:val="0"/>
          <w:numId w:val="0"/>
        </w:numPr>
        <w:tabs>
          <w:tab w:val="left" w:pos="3330"/>
        </w:tabs>
        <w:spacing w:before="60"/>
        <w:ind w:left="360"/>
        <w:rPr>
          <w:rFonts w:cs="Arial"/>
          <w:color w:val="00B050"/>
          <w:sz w:val="21"/>
          <w:szCs w:val="21"/>
        </w:rPr>
      </w:pPr>
      <w:r w:rsidRPr="00386959">
        <w:rPr>
          <w:rFonts w:cs="Arial"/>
          <w:color w:val="00B050"/>
          <w:szCs w:val="20"/>
        </w:rPr>
        <w:t>The purpose of this code is to post-process data acquired in a wind tunnel test</w:t>
      </w:r>
      <w:r w:rsidR="00CB3A81">
        <w:rPr>
          <w:rFonts w:cs="Arial"/>
          <w:color w:val="00B050"/>
          <w:szCs w:val="20"/>
        </w:rPr>
        <w:t xml:space="preserve"> from an array of microphones. </w:t>
      </w:r>
      <w:r w:rsidRPr="00386959">
        <w:rPr>
          <w:rFonts w:cs="Arial"/>
          <w:color w:val="00B050"/>
          <w:szCs w:val="20"/>
        </w:rPr>
        <w:t xml:space="preserve">Currently, the code is planned for deployment exclusively in the </w:t>
      </w:r>
      <w:r w:rsidR="00FE704E">
        <w:rPr>
          <w:rFonts w:cs="Arial"/>
          <w:color w:val="00B050"/>
          <w:szCs w:val="20"/>
        </w:rPr>
        <w:t>XYZ</w:t>
      </w:r>
      <w:r w:rsidRPr="00386959">
        <w:rPr>
          <w:rFonts w:cs="Arial"/>
          <w:color w:val="00B050"/>
          <w:szCs w:val="20"/>
        </w:rPr>
        <w:t xml:space="preserve"> Facility </w:t>
      </w:r>
      <w:r w:rsidR="00FE704E">
        <w:rPr>
          <w:rFonts w:cs="Arial"/>
          <w:color w:val="00B050"/>
          <w:szCs w:val="20"/>
        </w:rPr>
        <w:t>in building 7000</w:t>
      </w:r>
      <w:r w:rsidRPr="00386959">
        <w:rPr>
          <w:rFonts w:cs="Arial"/>
          <w:color w:val="00B050"/>
          <w:szCs w:val="20"/>
        </w:rPr>
        <w:t xml:space="preserve">, although if the code is found useful enough it may be used in other aeroacoustic measurement facilities at a later date.  The software package takes pressure data which have been acquired by the facility data acquisition system and performs statistical pre-processing on the data, before generating spatial maps of estimates and strengths of the acoustic sources on the model in the wind </w:t>
      </w:r>
      <w:r w:rsidR="00FE704E">
        <w:rPr>
          <w:rFonts w:cs="Arial"/>
          <w:color w:val="00B050"/>
          <w:szCs w:val="20"/>
        </w:rPr>
        <w:t>tunnel.  This is similar to the ABC</w:t>
      </w:r>
      <w:r w:rsidRPr="00386959">
        <w:rPr>
          <w:rFonts w:cs="Arial"/>
          <w:color w:val="00B050"/>
          <w:szCs w:val="20"/>
        </w:rPr>
        <w:t xml:space="preserve"> Unified code in that regard, although this upcoming code is smaller in scale, with the intent of providing fast, initial results, rather than the most accurate post-processing.  It will operate on a single workstation, spending several minutes post-processing the data.  It will have no interaction with the facility operation, and simply downloads the data from the facility data storage system after a wind tunnel data acquisition is complete.</w:t>
      </w:r>
    </w:p>
    <w:p w:rsidR="00CB3A81" w:rsidRPr="004F35E7" w:rsidRDefault="00CB3A81" w:rsidP="007C67DC">
      <w:pPr>
        <w:pStyle w:val="Apdx-L1"/>
        <w:numPr>
          <w:ilvl w:val="0"/>
          <w:numId w:val="0"/>
        </w:numPr>
        <w:spacing w:before="60"/>
        <w:ind w:left="360"/>
        <w:rPr>
          <w:rFonts w:cs="Arial"/>
          <w:color w:val="808080"/>
          <w:szCs w:val="20"/>
          <w:u w:val="single"/>
        </w:rPr>
      </w:pPr>
      <w:r w:rsidRPr="004F35E7">
        <w:rPr>
          <w:rFonts w:cs="Arial"/>
          <w:b/>
          <w:color w:val="808080"/>
          <w:szCs w:val="20"/>
          <w:u w:val="single"/>
        </w:rPr>
        <w:t>Example Note:</w:t>
      </w:r>
      <w:r w:rsidRPr="004F35E7">
        <w:rPr>
          <w:rFonts w:cs="Arial"/>
          <w:color w:val="808080"/>
          <w:szCs w:val="20"/>
          <w:u w:val="single"/>
        </w:rPr>
        <w:t xml:space="preserve"> The </w:t>
      </w:r>
      <w:r w:rsidR="00C8055F" w:rsidRPr="004F35E7">
        <w:rPr>
          <w:rFonts w:cs="Arial"/>
          <w:color w:val="808080"/>
          <w:szCs w:val="20"/>
          <w:u w:val="single"/>
        </w:rPr>
        <w:t>above</w:t>
      </w:r>
      <w:r w:rsidRPr="004F35E7">
        <w:rPr>
          <w:rFonts w:cs="Arial"/>
          <w:color w:val="808080"/>
          <w:szCs w:val="20"/>
          <w:u w:val="single"/>
        </w:rPr>
        <w:t xml:space="preserve"> was also used as the Software Description sent to Mission Assurance Branch for the basis of the Software Assurance Classification Report:</w:t>
      </w:r>
    </w:p>
    <w:p w:rsidR="00EB48B3" w:rsidRDefault="00EB48B3" w:rsidP="00EB48B3">
      <w:pPr>
        <w:pStyle w:val="Apdx-L1"/>
        <w:numPr>
          <w:ilvl w:val="0"/>
          <w:numId w:val="0"/>
        </w:numPr>
        <w:ind w:left="360"/>
      </w:pPr>
    </w:p>
    <w:p w:rsidR="00C8055F" w:rsidRPr="00C8055F" w:rsidRDefault="00571C68" w:rsidP="00C8055F">
      <w:pPr>
        <w:pStyle w:val="Apdx-L1"/>
        <w:rPr>
          <w:rStyle w:val="Reference"/>
          <w:color w:val="auto"/>
          <w:sz w:val="20"/>
          <w:szCs w:val="24"/>
        </w:rPr>
      </w:pPr>
      <w:r>
        <w:t xml:space="preserve">Functional requirements </w:t>
      </w:r>
      <w:r w:rsidR="005101F0">
        <w:t xml:space="preserve">and </w:t>
      </w:r>
      <w:r>
        <w:t>data requirements</w:t>
      </w:r>
      <w:r w:rsidR="005F3386">
        <w:t xml:space="preserve"> </w:t>
      </w:r>
      <w:r w:rsidRPr="00251CD9">
        <w:rPr>
          <w:rStyle w:val="Guidance"/>
        </w:rPr>
        <w:t xml:space="preserve">(e.g., this includes the functions the software must perform and the required inputs, processing, and </w:t>
      </w:r>
      <w:r w:rsidRPr="00F50D7D">
        <w:rPr>
          <w:rStyle w:val="Guidance"/>
        </w:rPr>
        <w:t>outputs)</w:t>
      </w:r>
      <w:r w:rsidRPr="005F338C">
        <w:rPr>
          <w:color w:val="808080"/>
        </w:rPr>
        <w:t>.</w:t>
      </w:r>
      <w:r>
        <w:t xml:space="preserve"> </w:t>
      </w:r>
      <w:r w:rsidRPr="00251CD9">
        <w:rPr>
          <w:rStyle w:val="Reference"/>
        </w:rPr>
        <w:t>[SWE-109</w:t>
      </w:r>
      <w:r w:rsidR="004270E2">
        <w:rPr>
          <w:rStyle w:val="Reference"/>
        </w:rPr>
        <w:t>.</w:t>
      </w:r>
      <w:r w:rsidRPr="00251CD9">
        <w:rPr>
          <w:rStyle w:val="Reference"/>
        </w:rPr>
        <w:t>b</w:t>
      </w:r>
      <w:r w:rsidR="004270E2">
        <w:rPr>
          <w:rStyle w:val="Reference"/>
        </w:rPr>
        <w:t>.</w:t>
      </w:r>
      <w:r w:rsidRPr="00251CD9">
        <w:rPr>
          <w:rStyle w:val="Reference"/>
        </w:rPr>
        <w:t>1]</w:t>
      </w:r>
      <w:r w:rsidR="005F3386" w:rsidRPr="005F3386">
        <w:rPr>
          <w:rStyle w:val="Reference"/>
        </w:rPr>
        <w:t xml:space="preserve"> </w:t>
      </w:r>
      <w:r w:rsidR="00C8055F" w:rsidRPr="00DB40F4">
        <w:rPr>
          <w:rStyle w:val="Guidance"/>
        </w:rPr>
        <w:t xml:space="preserve">A “function” is a group of related requirements. </w:t>
      </w:r>
      <w:r w:rsidR="00C8055F">
        <w:rPr>
          <w:rStyle w:val="Guidance"/>
        </w:rPr>
        <w:t>In</w:t>
      </w:r>
      <w:r w:rsidR="00C8055F" w:rsidRPr="00DB40F4">
        <w:rPr>
          <w:rStyle w:val="Guidance"/>
        </w:rPr>
        <w:t>clude those characteristics of the software item that are conditions for software item acceptance, and defer to</w:t>
      </w:r>
      <w:r w:rsidR="00C8055F">
        <w:rPr>
          <w:rStyle w:val="Guidance"/>
        </w:rPr>
        <w:t xml:space="preserve"> the Software D</w:t>
      </w:r>
      <w:r w:rsidR="00C8055F" w:rsidRPr="00DB40F4">
        <w:rPr>
          <w:rStyle w:val="Guidance"/>
        </w:rPr>
        <w:t xml:space="preserve">esign </w:t>
      </w:r>
      <w:r w:rsidR="00C8055F">
        <w:rPr>
          <w:rStyle w:val="Guidance"/>
        </w:rPr>
        <w:t>D</w:t>
      </w:r>
      <w:r w:rsidR="00C8055F" w:rsidRPr="00DB40F4">
        <w:rPr>
          <w:rStyle w:val="Guidance"/>
        </w:rPr>
        <w:t xml:space="preserve">escriptions those characteristics that the </w:t>
      </w:r>
      <w:r w:rsidR="00C8055F">
        <w:rPr>
          <w:rStyle w:val="Guidance"/>
        </w:rPr>
        <w:t>customer</w:t>
      </w:r>
      <w:r w:rsidR="00C8055F" w:rsidRPr="00DB40F4">
        <w:rPr>
          <w:rStyle w:val="Guidance"/>
        </w:rPr>
        <w:t xml:space="preserve"> is willing to leave up to the developer.</w:t>
      </w:r>
      <w:r w:rsidR="00C8055F">
        <w:rPr>
          <w:rStyle w:val="Guidance"/>
        </w:rPr>
        <w:t xml:space="preserve"> </w:t>
      </w:r>
      <w:r w:rsidR="00C8055F" w:rsidRPr="00DB40F4">
        <w:rPr>
          <w:rStyle w:val="Guidance"/>
        </w:rPr>
        <w:t xml:space="preserve">Section </w:t>
      </w:r>
      <w:r w:rsidR="00C8055F">
        <w:rPr>
          <w:rStyle w:val="Guidance"/>
        </w:rPr>
        <w:t xml:space="preserve">d. </w:t>
      </w:r>
      <w:r w:rsidR="00C8055F" w:rsidRPr="00DB40F4">
        <w:rPr>
          <w:rStyle w:val="Guidance"/>
        </w:rPr>
        <w:t xml:space="preserve">of this </w:t>
      </w:r>
      <w:r w:rsidR="00C8055F">
        <w:rPr>
          <w:rStyle w:val="Guidance"/>
        </w:rPr>
        <w:t xml:space="preserve">Software Requirements Specification </w:t>
      </w:r>
      <w:r w:rsidR="00C8055F" w:rsidRPr="00DB40F4">
        <w:rPr>
          <w:rStyle w:val="Guidance"/>
        </w:rPr>
        <w:t>provides a list of topics to be considered when specifying requirements regarding input the software item is required to accept and output it is required to produce.</w:t>
      </w:r>
      <w:r w:rsidR="00C8055F">
        <w:rPr>
          <w:rStyle w:val="Guidance"/>
        </w:rPr>
        <w:br/>
      </w:r>
      <w:r w:rsidR="00C8055F" w:rsidRPr="00DB40F4">
        <w:rPr>
          <w:rStyle w:val="Reference"/>
        </w:rPr>
        <w:t>[J-STD-016:F.2.4(3.2)]</w:t>
      </w:r>
    </w:p>
    <w:p w:rsidR="005F338C" w:rsidRPr="00C8055F" w:rsidRDefault="005F338C" w:rsidP="00C8055F">
      <w:pPr>
        <w:pStyle w:val="Apdx-L1"/>
        <w:numPr>
          <w:ilvl w:val="0"/>
          <w:numId w:val="0"/>
        </w:numPr>
        <w:ind w:left="360"/>
        <w:rPr>
          <w:rStyle w:val="Guidance"/>
          <w:color w:val="00B050"/>
        </w:rPr>
      </w:pPr>
      <w:r w:rsidRPr="00C8055F">
        <w:rPr>
          <w:rStyle w:val="Guidance"/>
          <w:color w:val="00B050"/>
        </w:rPr>
        <w:t>The code must</w:t>
      </w:r>
      <w:r w:rsidR="00450CE2" w:rsidRPr="00C8055F">
        <w:rPr>
          <w:rStyle w:val="Guidance"/>
          <w:color w:val="00B050"/>
        </w:rPr>
        <w:t xml:space="preserve"> perform the following </w:t>
      </w:r>
      <w:r w:rsidR="005F3386" w:rsidRPr="00C8055F">
        <w:rPr>
          <w:rStyle w:val="Guidance"/>
          <w:color w:val="00B050"/>
        </w:rPr>
        <w:t xml:space="preserve">functional requirements and </w:t>
      </w:r>
      <w:r w:rsidR="00450CE2" w:rsidRPr="00C8055F">
        <w:rPr>
          <w:rStyle w:val="Guidance"/>
          <w:color w:val="00B050"/>
        </w:rPr>
        <w:t xml:space="preserve">customer requirements: </w:t>
      </w:r>
    </w:p>
    <w:p w:rsidR="005F338C" w:rsidRPr="00542784" w:rsidRDefault="005F338C" w:rsidP="005F338C">
      <w:pPr>
        <w:pStyle w:val="Apdx-L2"/>
        <w:rPr>
          <w:rStyle w:val="Guidance"/>
          <w:color w:val="00B050"/>
        </w:rPr>
      </w:pPr>
      <w:r w:rsidRPr="00542784">
        <w:rPr>
          <w:rStyle w:val="Guidance"/>
          <w:color w:val="00B050"/>
        </w:rPr>
        <w:t xml:space="preserve">Load the </w:t>
      </w:r>
      <w:r w:rsidR="007F738B" w:rsidRPr="00542784">
        <w:rPr>
          <w:rStyle w:val="Guidance"/>
          <w:color w:val="00B050"/>
        </w:rPr>
        <w:t xml:space="preserve">time series </w:t>
      </w:r>
      <w:r w:rsidRPr="00542784">
        <w:rPr>
          <w:rStyle w:val="Guidance"/>
          <w:color w:val="00B050"/>
        </w:rPr>
        <w:t>data from the facility data acquisition system</w:t>
      </w:r>
    </w:p>
    <w:p w:rsidR="005F338C" w:rsidRPr="00542784" w:rsidRDefault="005F338C" w:rsidP="005F338C">
      <w:pPr>
        <w:pStyle w:val="Apdx-L2"/>
        <w:rPr>
          <w:rStyle w:val="Guidance"/>
          <w:color w:val="00B050"/>
        </w:rPr>
      </w:pPr>
      <w:r w:rsidRPr="00542784">
        <w:rPr>
          <w:rStyle w:val="Guidance"/>
          <w:color w:val="00B050"/>
        </w:rPr>
        <w:t>Compute a cross-spectral matrix (CSM) from the loaded data</w:t>
      </w:r>
    </w:p>
    <w:p w:rsidR="005F338C" w:rsidRPr="00542784" w:rsidRDefault="005F338C" w:rsidP="005F338C">
      <w:pPr>
        <w:pStyle w:val="Apdx-L2"/>
        <w:rPr>
          <w:rStyle w:val="Guidance"/>
          <w:color w:val="00B050"/>
        </w:rPr>
      </w:pPr>
      <w:r w:rsidRPr="00542784">
        <w:rPr>
          <w:rStyle w:val="Guidance"/>
          <w:color w:val="00B050"/>
        </w:rPr>
        <w:t>Perform Delay-and-Sum beamforming with the data and display the results</w:t>
      </w:r>
    </w:p>
    <w:p w:rsidR="00571C68" w:rsidRPr="00F501E4" w:rsidRDefault="005F338C" w:rsidP="005F338C">
      <w:pPr>
        <w:pStyle w:val="Apdx-L2"/>
        <w:rPr>
          <w:color w:val="00B050"/>
        </w:rPr>
      </w:pPr>
      <w:r w:rsidRPr="00542784">
        <w:rPr>
          <w:rStyle w:val="Guidance"/>
          <w:color w:val="00B050"/>
        </w:rPr>
        <w:t>(Optional) Include more advanced deconvolution techniques if resources allow</w:t>
      </w:r>
      <w:r w:rsidR="00252E50">
        <w:rPr>
          <w:rStyle w:val="Guidance"/>
          <w:color w:val="00B050"/>
        </w:rPr>
        <w:t xml:space="preserve"> </w:t>
      </w:r>
      <w:r w:rsidR="004F4700" w:rsidRPr="00DB40F4">
        <w:rPr>
          <w:rStyle w:val="Reference"/>
        </w:rPr>
        <w:t>[J-STD-016:F.2.4</w:t>
      </w:r>
      <w:r w:rsidR="00252E50">
        <w:rPr>
          <w:rStyle w:val="Reference"/>
        </w:rPr>
        <w:t xml:space="preserve"> </w:t>
      </w:r>
      <w:r w:rsidR="004F4700" w:rsidRPr="00DB40F4">
        <w:rPr>
          <w:rStyle w:val="Reference"/>
        </w:rPr>
        <w:t>(3.2)]</w:t>
      </w:r>
      <w:r>
        <w:rPr>
          <w:rStyle w:val="Reference"/>
        </w:rPr>
        <w:t>.</w:t>
      </w:r>
    </w:p>
    <w:p w:rsidR="00C8055F" w:rsidRDefault="00571C68" w:rsidP="00C8055F">
      <w:pPr>
        <w:pStyle w:val="Apdx-L1"/>
      </w:pPr>
      <w:r>
        <w:t xml:space="preserve">*Required states and modes. </w:t>
      </w:r>
      <w:r w:rsidRPr="00251CD9">
        <w:rPr>
          <w:rStyle w:val="Reference"/>
        </w:rPr>
        <w:t>[SWE-109</w:t>
      </w:r>
      <w:r w:rsidR="008B154B">
        <w:rPr>
          <w:rStyle w:val="Reference"/>
        </w:rPr>
        <w:t>.</w:t>
      </w:r>
      <w:r w:rsidRPr="00251CD9">
        <w:rPr>
          <w:rStyle w:val="Reference"/>
        </w:rPr>
        <w:t>b</w:t>
      </w:r>
      <w:r w:rsidR="008B154B">
        <w:rPr>
          <w:rStyle w:val="Reference"/>
        </w:rPr>
        <w:t>.</w:t>
      </w:r>
      <w:r w:rsidRPr="00251CD9">
        <w:rPr>
          <w:rStyle w:val="Reference"/>
        </w:rPr>
        <w:t>2]</w:t>
      </w:r>
      <w:r w:rsidR="008B154B">
        <w:rPr>
          <w:rStyle w:val="Reference"/>
        </w:rPr>
        <w:t xml:space="preserve"> </w:t>
      </w:r>
      <w:r w:rsidR="00C8055F" w:rsidRPr="00DB40F4">
        <w:rPr>
          <w:rStyle w:val="Guidance"/>
        </w:rPr>
        <w:t>Examples of states and modes include: startup, calibration, housekeeping, idle, ready, active, post-use analysis, training, degraded, backup. The distinction between states and modes is arbitrary. A software item may be described in terms of states only, modes only, states within modes, modes within states, or any other scheme that is useful. If states and/or modes are required, each requirement or group of requirements in this specification should be correlated to the states and modes. The correlation may be indicated by a table or by annotation of the requirements.</w:t>
      </w:r>
      <w:r w:rsidR="00C8055F" w:rsidRPr="00DB40F4">
        <w:rPr>
          <w:rStyle w:val="Reference"/>
        </w:rPr>
        <w:t xml:space="preserve"> [J-STD-016:F.2.4(3.1)</w:t>
      </w:r>
      <w:r w:rsidR="00C8055F">
        <w:rPr>
          <w:rStyle w:val="Reference"/>
        </w:rPr>
        <w:t>]</w:t>
      </w:r>
    </w:p>
    <w:p w:rsidR="00571C68" w:rsidRDefault="003F392C" w:rsidP="00C8055F">
      <w:pPr>
        <w:pStyle w:val="Apdx-L1"/>
        <w:numPr>
          <w:ilvl w:val="0"/>
          <w:numId w:val="0"/>
        </w:numPr>
        <w:ind w:left="360"/>
      </w:pPr>
      <w:r w:rsidRPr="00542784">
        <w:rPr>
          <w:rStyle w:val="Guidance"/>
          <w:color w:val="00B050"/>
        </w:rPr>
        <w:t>NA</w:t>
      </w:r>
      <w:r w:rsidR="008B154B" w:rsidRPr="00DB40F4">
        <w:rPr>
          <w:rStyle w:val="Reference"/>
        </w:rPr>
        <w:t xml:space="preserve"> </w:t>
      </w:r>
    </w:p>
    <w:p w:rsidR="00571C68" w:rsidRPr="00C8055F" w:rsidRDefault="00571C68" w:rsidP="00571C68">
      <w:pPr>
        <w:pStyle w:val="Apdx-L1"/>
        <w:rPr>
          <w:rStyle w:val="Reference"/>
          <w:color w:val="auto"/>
          <w:sz w:val="20"/>
          <w:szCs w:val="24"/>
        </w:rPr>
      </w:pPr>
      <w:r>
        <w:t>*External interface requirements.</w:t>
      </w:r>
      <w:r w:rsidR="00C8055F" w:rsidRPr="00C8055F">
        <w:rPr>
          <w:color w:val="00B050"/>
        </w:rPr>
        <w:t xml:space="preserve"> </w:t>
      </w:r>
      <w:r w:rsidR="00C8055F" w:rsidRPr="00542784">
        <w:rPr>
          <w:color w:val="00B050"/>
        </w:rPr>
        <w:t>.</w:t>
      </w:r>
      <w:r w:rsidR="00C8055F" w:rsidRPr="00251CD9">
        <w:rPr>
          <w:rStyle w:val="Reference"/>
        </w:rPr>
        <w:t>[SWE-109b</w:t>
      </w:r>
      <w:r w:rsidR="00C8055F">
        <w:rPr>
          <w:rStyle w:val="Reference"/>
        </w:rPr>
        <w:t>.</w:t>
      </w:r>
      <w:r w:rsidR="00C8055F" w:rsidRPr="00251CD9">
        <w:rPr>
          <w:rStyle w:val="Reference"/>
        </w:rPr>
        <w:t>3]</w:t>
      </w:r>
      <w:r w:rsidR="00C8055F">
        <w:rPr>
          <w:rStyle w:val="Reference"/>
        </w:rPr>
        <w:t xml:space="preserve"> </w:t>
      </w:r>
      <w:r>
        <w:t xml:space="preserve"> </w:t>
      </w:r>
      <w:r w:rsidR="003F392C" w:rsidRPr="00542784">
        <w:rPr>
          <w:color w:val="00B050"/>
        </w:rPr>
        <w:t>The workstation requires a network connection to the storage medium holding the facility time series data</w:t>
      </w:r>
      <w:r w:rsidR="00C8055F">
        <w:rPr>
          <w:rStyle w:val="Reference"/>
        </w:rPr>
        <w:t>.</w:t>
      </w:r>
    </w:p>
    <w:p w:rsidR="00C8055F" w:rsidRPr="004F4700" w:rsidRDefault="00C8055F" w:rsidP="00C8055F">
      <w:pPr>
        <w:pStyle w:val="Apdx-L2"/>
        <w:rPr>
          <w:rStyle w:val="Guidance"/>
        </w:rPr>
      </w:pPr>
      <w:r w:rsidRPr="004F4700">
        <w:rPr>
          <w:rStyle w:val="Guidance"/>
        </w:rPr>
        <w:t xml:space="preserve">Identify the interfacing entities (systems, hardware items, software items, users, etc.) and interfaces to which this document applies.  One or more interface diagrams may be included to graphically depict the interfaces. </w:t>
      </w:r>
      <w:r w:rsidRPr="004F4700">
        <w:rPr>
          <w:rStyle w:val="Reference"/>
        </w:rPr>
        <w:t>[J-STD-016:F.2.3(3.1)]</w:t>
      </w:r>
      <w:r w:rsidRPr="004F4700">
        <w:rPr>
          <w:rStyle w:val="Guidance"/>
        </w:rPr>
        <w:t xml:space="preserve"> Conventions needed to understand the diagrams should be presented or referenced. If the interface operates differently in different states or modes, each requirement or group of requirements for the interface should be correlated to the states and modes. </w:t>
      </w:r>
      <w:r w:rsidRPr="004F4700">
        <w:rPr>
          <w:rStyle w:val="Reference"/>
        </w:rPr>
        <w:t>[J-STD-016:F.2.3(3.3.1)]</w:t>
      </w:r>
      <w:r w:rsidRPr="004F4700">
        <w:rPr>
          <w:rStyle w:val="Guidance"/>
        </w:rPr>
        <w:t xml:space="preserve"> </w:t>
      </w:r>
    </w:p>
    <w:p w:rsidR="00C8055F" w:rsidRPr="004F4700" w:rsidRDefault="00C8055F" w:rsidP="00C8055F">
      <w:pPr>
        <w:pStyle w:val="Apdx-L2"/>
        <w:rPr>
          <w:rStyle w:val="Guidance"/>
          <w:rFonts w:cs="Times"/>
          <w:szCs w:val="24"/>
        </w:rPr>
      </w:pPr>
      <w:r w:rsidRPr="004F4700">
        <w:rPr>
          <w:rStyle w:val="Guidance"/>
        </w:rPr>
        <w:t>For each interface consider defining the following:</w:t>
      </w:r>
    </w:p>
    <w:p w:rsidR="00C8055F" w:rsidRPr="004F4700" w:rsidRDefault="00C8055F" w:rsidP="00C8055F">
      <w:pPr>
        <w:pStyle w:val="Apdx-L3"/>
        <w:rPr>
          <w:rStyle w:val="Guidance"/>
          <w:rFonts w:cs="Times"/>
          <w:szCs w:val="24"/>
        </w:rPr>
      </w:pPr>
      <w:r w:rsidRPr="004F4700">
        <w:rPr>
          <w:rStyle w:val="Guidance"/>
        </w:rPr>
        <w:t xml:space="preserve">Priority that the interfacing entity(ies) is required to assign the interface </w:t>
      </w:r>
      <w:r w:rsidRPr="004F4700">
        <w:rPr>
          <w:rStyle w:val="Reference"/>
        </w:rPr>
        <w:t>[J-STD-016:F.2.3(3.x.a)]</w:t>
      </w:r>
    </w:p>
    <w:p w:rsidR="00C8055F" w:rsidRPr="004F4700" w:rsidRDefault="00C8055F" w:rsidP="00C8055F">
      <w:pPr>
        <w:pStyle w:val="Apdx-L3"/>
        <w:rPr>
          <w:rStyle w:val="Guidance"/>
        </w:rPr>
      </w:pPr>
      <w:r w:rsidRPr="004F4700">
        <w:rPr>
          <w:rStyle w:val="Guidance"/>
        </w:rPr>
        <w:t xml:space="preserve">Requirements on the type of interface (such as real-time data transfer, storage-and retrieval of data, etc.) to be implemented. </w:t>
      </w:r>
      <w:r w:rsidRPr="004F4700">
        <w:rPr>
          <w:rStyle w:val="Reference"/>
        </w:rPr>
        <w:t>[J-STD-016:F.2.3(3.x.b)]</w:t>
      </w:r>
      <w:r w:rsidRPr="004F4700">
        <w:rPr>
          <w:rStyle w:val="Guidance"/>
        </w:rPr>
        <w:t xml:space="preserve"> </w:t>
      </w:r>
    </w:p>
    <w:p w:rsidR="00C8055F" w:rsidRPr="004F4700" w:rsidRDefault="00C8055F" w:rsidP="00C8055F">
      <w:pPr>
        <w:pStyle w:val="Apdx-L3"/>
        <w:rPr>
          <w:rStyle w:val="Guidance"/>
        </w:rPr>
      </w:pPr>
      <w:r w:rsidRPr="004F4700">
        <w:rPr>
          <w:rStyle w:val="Guidance"/>
        </w:rPr>
        <w:t xml:space="preserve">Required characteristics of individual data elements that the interfacing entity(ies) will provide, store, send, access, receive, etc. </w:t>
      </w:r>
      <w:r w:rsidRPr="004F4700">
        <w:rPr>
          <w:rStyle w:val="Reference"/>
        </w:rPr>
        <w:t>[J-STD-016:F.2.3(3.x.c)]</w:t>
      </w:r>
      <w:r w:rsidRPr="004F4700">
        <w:rPr>
          <w:rStyle w:val="Guidance"/>
        </w:rPr>
        <w:t xml:space="preserve"> Consider the following when defining the requirements for the data element: </w:t>
      </w:r>
    </w:p>
    <w:p w:rsidR="00C8055F" w:rsidRPr="004F4700" w:rsidRDefault="00C8055F" w:rsidP="00C8055F">
      <w:pPr>
        <w:pStyle w:val="Apdx-L4"/>
        <w:rPr>
          <w:rStyle w:val="Guidance"/>
        </w:rPr>
      </w:pPr>
      <w:r w:rsidRPr="004F4700">
        <w:rPr>
          <w:rStyle w:val="Guidance"/>
        </w:rPr>
        <w:t>Names/identifiers and description of content</w:t>
      </w:r>
      <w:r>
        <w:rPr>
          <w:rStyle w:val="Guidance"/>
        </w:rPr>
        <w:t>.</w:t>
      </w:r>
      <w:r w:rsidRPr="004F4700">
        <w:rPr>
          <w:rStyle w:val="Guidance"/>
        </w:rPr>
        <w:t xml:space="preserve"> </w:t>
      </w:r>
    </w:p>
    <w:p w:rsidR="00C8055F" w:rsidRPr="004F4700" w:rsidRDefault="00C8055F" w:rsidP="00C8055F">
      <w:pPr>
        <w:pStyle w:val="Apdx-L4"/>
        <w:rPr>
          <w:rStyle w:val="Guidance"/>
        </w:rPr>
      </w:pPr>
      <w:r w:rsidRPr="004F4700">
        <w:rPr>
          <w:rStyle w:val="Guidance"/>
        </w:rPr>
        <w:t>Data type (alphanumeric, integer, etc.)</w:t>
      </w:r>
      <w:r>
        <w:rPr>
          <w:rStyle w:val="Guidance"/>
        </w:rPr>
        <w:t>.</w:t>
      </w:r>
    </w:p>
    <w:p w:rsidR="00C8055F" w:rsidRPr="004F4700" w:rsidRDefault="00C8055F" w:rsidP="00C8055F">
      <w:pPr>
        <w:pStyle w:val="Apdx-L4"/>
        <w:rPr>
          <w:rStyle w:val="Guidance"/>
        </w:rPr>
      </w:pPr>
      <w:r w:rsidRPr="004F4700">
        <w:rPr>
          <w:rStyle w:val="Guidance"/>
        </w:rPr>
        <w:t>Size and format (such as length, bit-level description of data interface, and punctuation of a character string)</w:t>
      </w:r>
      <w:r>
        <w:rPr>
          <w:rStyle w:val="Guidance"/>
        </w:rPr>
        <w:t>.</w:t>
      </w:r>
    </w:p>
    <w:p w:rsidR="00C8055F" w:rsidRPr="004F4700" w:rsidRDefault="00C8055F" w:rsidP="00C8055F">
      <w:pPr>
        <w:pStyle w:val="Apdx-L4"/>
        <w:rPr>
          <w:rStyle w:val="Guidance"/>
        </w:rPr>
      </w:pPr>
      <w:r w:rsidRPr="004F4700">
        <w:rPr>
          <w:rStyle w:val="Guidance"/>
        </w:rPr>
        <w:t>Units of measurement (such as meters, nanoseconds)</w:t>
      </w:r>
      <w:r>
        <w:rPr>
          <w:rStyle w:val="Guidance"/>
        </w:rPr>
        <w:t>.</w:t>
      </w:r>
    </w:p>
    <w:p w:rsidR="00C8055F" w:rsidRPr="004F4700" w:rsidRDefault="00C8055F" w:rsidP="00C8055F">
      <w:pPr>
        <w:pStyle w:val="Apdx-L4"/>
        <w:rPr>
          <w:rStyle w:val="Guidance"/>
        </w:rPr>
      </w:pPr>
      <w:r w:rsidRPr="004F4700">
        <w:rPr>
          <w:rStyle w:val="Guidance"/>
        </w:rPr>
        <w:t>Range or enumeration of possible values (such as 0-99)</w:t>
      </w:r>
      <w:r>
        <w:rPr>
          <w:rStyle w:val="Guidance"/>
        </w:rPr>
        <w:t>.</w:t>
      </w:r>
    </w:p>
    <w:p w:rsidR="00C8055F" w:rsidRPr="004F4700" w:rsidRDefault="00C8055F" w:rsidP="00C8055F">
      <w:pPr>
        <w:pStyle w:val="Apdx-L4"/>
        <w:rPr>
          <w:rStyle w:val="Guidance"/>
        </w:rPr>
      </w:pPr>
      <w:r w:rsidRPr="004F4700">
        <w:rPr>
          <w:rStyle w:val="Guidance"/>
        </w:rPr>
        <w:t>Precision (number of significant digits)</w:t>
      </w:r>
      <w:r>
        <w:rPr>
          <w:rStyle w:val="Guidance"/>
        </w:rPr>
        <w:t>.</w:t>
      </w:r>
    </w:p>
    <w:p w:rsidR="00C8055F" w:rsidRPr="004F4700" w:rsidRDefault="00C8055F" w:rsidP="00C8055F">
      <w:pPr>
        <w:pStyle w:val="Apdx-L4"/>
        <w:rPr>
          <w:rStyle w:val="Guidance"/>
        </w:rPr>
      </w:pPr>
      <w:r w:rsidRPr="004F4700">
        <w:rPr>
          <w:rStyle w:val="Guidance"/>
        </w:rPr>
        <w:t>Priority, timing, frequency, volume, sequencing, and other constraints, such as whether the data element may be updated</w:t>
      </w:r>
      <w:r>
        <w:rPr>
          <w:rStyle w:val="Guidance"/>
        </w:rPr>
        <w:t>.</w:t>
      </w:r>
    </w:p>
    <w:p w:rsidR="00C8055F" w:rsidRPr="004F4700" w:rsidRDefault="00C8055F" w:rsidP="00C8055F">
      <w:pPr>
        <w:pStyle w:val="Apdx-L4"/>
        <w:rPr>
          <w:rStyle w:val="Guidance"/>
        </w:rPr>
      </w:pPr>
      <w:r w:rsidRPr="004F4700">
        <w:rPr>
          <w:rStyle w:val="Guidance"/>
        </w:rPr>
        <w:t>Sources (setting/sending entities) and recipients (using/receiving entities)</w:t>
      </w:r>
      <w:r>
        <w:rPr>
          <w:rStyle w:val="Guidance"/>
        </w:rPr>
        <w:t>.</w:t>
      </w:r>
      <w:r w:rsidRPr="004F4700">
        <w:rPr>
          <w:rStyle w:val="Guidance"/>
        </w:rPr>
        <w:t xml:space="preserve"> </w:t>
      </w:r>
      <w:r w:rsidRPr="004F4700">
        <w:rPr>
          <w:rStyle w:val="Reference"/>
        </w:rPr>
        <w:t>[J-STD-016:F.2.3(3.x.c)]</w:t>
      </w:r>
      <w:r w:rsidRPr="004F4700">
        <w:rPr>
          <w:rStyle w:val="Guidance"/>
        </w:rPr>
        <w:t xml:space="preserve"> </w:t>
      </w:r>
    </w:p>
    <w:p w:rsidR="00C8055F" w:rsidRPr="004F4700" w:rsidRDefault="00C8055F" w:rsidP="00C8055F">
      <w:pPr>
        <w:pStyle w:val="Apdx-L3"/>
        <w:rPr>
          <w:rStyle w:val="Guidance"/>
        </w:rPr>
      </w:pPr>
      <w:r w:rsidRPr="004F4700">
        <w:rPr>
          <w:rStyle w:val="Guidance"/>
        </w:rPr>
        <w:t xml:space="preserve">Required characteristics of data element assemblies (records, messages, files, arrays, reports, etc.) that the interfacing entity(ies) will provide, store, send, access, receive, etc. </w:t>
      </w:r>
      <w:r w:rsidRPr="004F4700">
        <w:rPr>
          <w:rStyle w:val="Reference"/>
        </w:rPr>
        <w:t>[J-STD-016:F.2.3(3.x.d)]</w:t>
      </w:r>
      <w:r w:rsidRPr="004F4700">
        <w:rPr>
          <w:rStyle w:val="Guidance"/>
        </w:rPr>
        <w:t xml:space="preserve">  Consider the following when defining the requirements for the data element assembly: </w:t>
      </w:r>
    </w:p>
    <w:p w:rsidR="00C8055F" w:rsidRPr="004F4700" w:rsidRDefault="00C8055F" w:rsidP="00C8055F">
      <w:pPr>
        <w:pStyle w:val="Apdx-L4"/>
        <w:rPr>
          <w:rStyle w:val="Guidance"/>
        </w:rPr>
      </w:pPr>
      <w:r w:rsidRPr="004F4700">
        <w:rPr>
          <w:rStyle w:val="Guidance"/>
        </w:rPr>
        <w:t>Names/identifiers</w:t>
      </w:r>
      <w:r>
        <w:rPr>
          <w:rStyle w:val="Guidance"/>
        </w:rPr>
        <w:t>.</w:t>
      </w:r>
    </w:p>
    <w:p w:rsidR="00C8055F" w:rsidRPr="004F4700" w:rsidRDefault="00C8055F" w:rsidP="00C8055F">
      <w:pPr>
        <w:pStyle w:val="Apdx-L4"/>
        <w:rPr>
          <w:rStyle w:val="Guidance"/>
        </w:rPr>
      </w:pPr>
      <w:r w:rsidRPr="004F4700">
        <w:rPr>
          <w:rStyle w:val="Guidance"/>
        </w:rPr>
        <w:t>Data elements in the assembly and their structure (number, order, grouping)</w:t>
      </w:r>
      <w:r>
        <w:rPr>
          <w:rStyle w:val="Guidance"/>
        </w:rPr>
        <w:t>.</w:t>
      </w:r>
    </w:p>
    <w:p w:rsidR="00C8055F" w:rsidRPr="004F4700" w:rsidRDefault="00C8055F" w:rsidP="00C8055F">
      <w:pPr>
        <w:pStyle w:val="Apdx-L4"/>
        <w:rPr>
          <w:rStyle w:val="Guidance"/>
        </w:rPr>
      </w:pPr>
      <w:r w:rsidRPr="004F4700">
        <w:rPr>
          <w:rStyle w:val="Guidance"/>
        </w:rPr>
        <w:t>Relationships among assemblies, such as sorting/access characteristics</w:t>
      </w:r>
      <w:r>
        <w:rPr>
          <w:rStyle w:val="Guidance"/>
        </w:rPr>
        <w:t>.</w:t>
      </w:r>
    </w:p>
    <w:p w:rsidR="00C8055F" w:rsidRPr="004F4700" w:rsidRDefault="00C8055F" w:rsidP="00C8055F">
      <w:pPr>
        <w:pStyle w:val="Apdx-L4"/>
        <w:rPr>
          <w:rStyle w:val="Guidance"/>
        </w:rPr>
      </w:pPr>
      <w:r w:rsidRPr="004F4700">
        <w:rPr>
          <w:rStyle w:val="Guidance"/>
        </w:rPr>
        <w:t>Priority, timing, frequency, volume, sequencing, and other constraints, such as whether the assembly may be updated</w:t>
      </w:r>
      <w:r>
        <w:rPr>
          <w:rStyle w:val="Guidance"/>
        </w:rPr>
        <w:t>.</w:t>
      </w:r>
    </w:p>
    <w:p w:rsidR="00C8055F" w:rsidRPr="004F4700" w:rsidRDefault="00C8055F" w:rsidP="00C8055F">
      <w:pPr>
        <w:pStyle w:val="Apdx-L4"/>
        <w:rPr>
          <w:rStyle w:val="Guidance"/>
        </w:rPr>
      </w:pPr>
      <w:r w:rsidRPr="004F4700">
        <w:rPr>
          <w:rStyle w:val="Guidance"/>
        </w:rPr>
        <w:t>Sources (setting/sending entities) and recipients (using/receiving entities)</w:t>
      </w:r>
      <w:r>
        <w:rPr>
          <w:rStyle w:val="Guidance"/>
        </w:rPr>
        <w:t>.</w:t>
      </w:r>
      <w:r w:rsidRPr="004F4700">
        <w:rPr>
          <w:rStyle w:val="Guidance"/>
        </w:rPr>
        <w:t xml:space="preserve"> </w:t>
      </w:r>
      <w:r w:rsidRPr="004F4700">
        <w:rPr>
          <w:rStyle w:val="Reference"/>
        </w:rPr>
        <w:t xml:space="preserve">[J-STD-016:G.2.2(3.x.d.1-8)] </w:t>
      </w:r>
    </w:p>
    <w:p w:rsidR="00C8055F" w:rsidRPr="004F4700" w:rsidRDefault="00C8055F" w:rsidP="00C8055F">
      <w:pPr>
        <w:pStyle w:val="Apdx-L3"/>
        <w:rPr>
          <w:rStyle w:val="Guidance"/>
        </w:rPr>
      </w:pPr>
      <w:r w:rsidRPr="004F4700">
        <w:rPr>
          <w:rStyle w:val="Guidance"/>
        </w:rPr>
        <w:t>Identify the communication methods (e.g.</w:t>
      </w:r>
      <w:r>
        <w:rPr>
          <w:rStyle w:val="Guidance"/>
        </w:rPr>
        <w:t>,</w:t>
      </w:r>
      <w:r w:rsidRPr="004F4700">
        <w:rPr>
          <w:rStyle w:val="Guidance"/>
        </w:rPr>
        <w:t xml:space="preserve"> Ethernet, 1553 Bus, S-Band Radio) that the interfacing entity(ies) is required to use for the interface.  </w:t>
      </w:r>
      <w:r w:rsidRPr="004F4700">
        <w:rPr>
          <w:rStyle w:val="Reference"/>
        </w:rPr>
        <w:t>[J-STD-016:G.2.2(3.x.e)]</w:t>
      </w:r>
      <w:r w:rsidRPr="004F4700">
        <w:rPr>
          <w:rStyle w:val="Guidance"/>
        </w:rPr>
        <w:t xml:space="preserve"> The project may find value in including the following items: </w:t>
      </w:r>
    </w:p>
    <w:p w:rsidR="00C8055F" w:rsidRPr="004F4700" w:rsidRDefault="00C8055F" w:rsidP="00C8055F">
      <w:pPr>
        <w:pStyle w:val="Apdx-L4"/>
        <w:rPr>
          <w:rStyle w:val="Guidance"/>
        </w:rPr>
      </w:pPr>
      <w:r w:rsidRPr="004F4700">
        <w:rPr>
          <w:rStyle w:val="Guidance"/>
        </w:rPr>
        <w:t>Communication links/bands/frequencies/media and their characteristics</w:t>
      </w:r>
      <w:r>
        <w:rPr>
          <w:rStyle w:val="Guidance"/>
        </w:rPr>
        <w:t>.</w:t>
      </w:r>
    </w:p>
    <w:p w:rsidR="00C8055F" w:rsidRPr="004F4700" w:rsidRDefault="00C8055F" w:rsidP="00C8055F">
      <w:pPr>
        <w:pStyle w:val="Apdx-L4"/>
        <w:rPr>
          <w:rStyle w:val="Guidance"/>
        </w:rPr>
      </w:pPr>
      <w:r w:rsidRPr="004F4700">
        <w:rPr>
          <w:rStyle w:val="Guidance"/>
        </w:rPr>
        <w:t>Message formatting</w:t>
      </w:r>
      <w:r>
        <w:rPr>
          <w:rStyle w:val="Guidance"/>
        </w:rPr>
        <w:t>.</w:t>
      </w:r>
    </w:p>
    <w:p w:rsidR="00C8055F" w:rsidRPr="004F4700" w:rsidRDefault="00C8055F" w:rsidP="00C8055F">
      <w:pPr>
        <w:pStyle w:val="Apdx-L4"/>
        <w:rPr>
          <w:rStyle w:val="Guidance"/>
        </w:rPr>
      </w:pPr>
      <w:r w:rsidRPr="004F4700">
        <w:rPr>
          <w:rStyle w:val="Guidance"/>
        </w:rPr>
        <w:t>Flow control (such as sequence numbering and buffer allocation)</w:t>
      </w:r>
      <w:r>
        <w:rPr>
          <w:rStyle w:val="Guidance"/>
        </w:rPr>
        <w:t>.</w:t>
      </w:r>
    </w:p>
    <w:p w:rsidR="00C8055F" w:rsidRPr="004F4700" w:rsidRDefault="00C8055F" w:rsidP="00C8055F">
      <w:pPr>
        <w:pStyle w:val="Apdx-L4"/>
        <w:rPr>
          <w:rStyle w:val="Guidance"/>
        </w:rPr>
      </w:pPr>
      <w:r w:rsidRPr="004F4700">
        <w:rPr>
          <w:rStyle w:val="Guidance"/>
        </w:rPr>
        <w:t>Data transfer rate, whether periodic/aperiodic, and interval between transfers</w:t>
      </w:r>
      <w:r>
        <w:rPr>
          <w:rStyle w:val="Guidance"/>
        </w:rPr>
        <w:t>.</w:t>
      </w:r>
    </w:p>
    <w:p w:rsidR="00C8055F" w:rsidRPr="004F4700" w:rsidRDefault="00C8055F" w:rsidP="00C8055F">
      <w:pPr>
        <w:pStyle w:val="Apdx-L4"/>
        <w:rPr>
          <w:rStyle w:val="Guidance"/>
        </w:rPr>
      </w:pPr>
      <w:r w:rsidRPr="004F4700">
        <w:rPr>
          <w:rStyle w:val="Guidance"/>
        </w:rPr>
        <w:t>Routing, addressing, and naming conventions</w:t>
      </w:r>
      <w:r>
        <w:rPr>
          <w:rStyle w:val="Guidance"/>
        </w:rPr>
        <w:t>.</w:t>
      </w:r>
      <w:r w:rsidRPr="004F4700">
        <w:rPr>
          <w:rStyle w:val="Guidance"/>
        </w:rPr>
        <w:t xml:space="preserve"> </w:t>
      </w:r>
      <w:r w:rsidRPr="004F4700">
        <w:rPr>
          <w:rStyle w:val="Reference"/>
        </w:rPr>
        <w:t>[J-STD-016:G.2.2(3..x.e.1-8)]</w:t>
      </w:r>
      <w:r w:rsidRPr="004F4700">
        <w:rPr>
          <w:rStyle w:val="Guidance"/>
        </w:rPr>
        <w:t xml:space="preserve"> </w:t>
      </w:r>
    </w:p>
    <w:p w:rsidR="00C8055F" w:rsidRPr="004F4700" w:rsidRDefault="00C8055F" w:rsidP="00C8055F">
      <w:pPr>
        <w:pStyle w:val="Apdx-L3"/>
        <w:rPr>
          <w:rStyle w:val="Guidance"/>
        </w:rPr>
      </w:pPr>
      <w:r w:rsidRPr="004F4700">
        <w:rPr>
          <w:rStyle w:val="Guidance"/>
        </w:rPr>
        <w:t xml:space="preserve">Required characteristics of protocols the interfacing entity(ies) will use for the interface (e.g., Transmission Control Protocol/ </w:t>
      </w:r>
      <w:hyperlink r:id="rId12" w:tooltip="Internet Protocol" w:history="1">
        <w:r w:rsidRPr="004F4700">
          <w:rPr>
            <w:rStyle w:val="Guidance"/>
          </w:rPr>
          <w:t>Internet Protocol</w:t>
        </w:r>
      </w:hyperlink>
      <w:r w:rsidRPr="004F4700">
        <w:rPr>
          <w:rStyle w:val="Guidance"/>
        </w:rPr>
        <w:t xml:space="preserve"> (TCP/IP), </w:t>
      </w:r>
      <w:hyperlink r:id="rId13" w:tooltip="User Datagram Protocol" w:history="1">
        <w:r w:rsidRPr="004F4700">
          <w:rPr>
            <w:rStyle w:val="Guidance"/>
          </w:rPr>
          <w:t>User Datagram Protocol</w:t>
        </w:r>
      </w:hyperlink>
      <w:r w:rsidRPr="004F4700">
        <w:rPr>
          <w:rStyle w:val="Guidance"/>
        </w:rPr>
        <w:t xml:space="preserve"> (UDP)). </w:t>
      </w:r>
      <w:r>
        <w:rPr>
          <w:rStyle w:val="Guidance"/>
        </w:rPr>
        <w:br/>
      </w:r>
      <w:r w:rsidRPr="004F4700">
        <w:rPr>
          <w:rStyle w:val="Reference"/>
        </w:rPr>
        <w:t>[J-STD-016:F.2.3(3.x.f)]</w:t>
      </w:r>
      <w:r w:rsidRPr="004F4700">
        <w:rPr>
          <w:rStyle w:val="Guidance"/>
        </w:rPr>
        <w:t xml:space="preserve"> The project may find value in including</w:t>
      </w:r>
      <w:r>
        <w:rPr>
          <w:rStyle w:val="Guidance"/>
        </w:rPr>
        <w:t xml:space="preserve"> the following</w:t>
      </w:r>
      <w:r w:rsidRPr="004F4700">
        <w:rPr>
          <w:rStyle w:val="Guidance"/>
        </w:rPr>
        <w:t xml:space="preserve">: </w:t>
      </w:r>
    </w:p>
    <w:p w:rsidR="00C8055F" w:rsidRPr="004F4700" w:rsidRDefault="00C8055F" w:rsidP="00C8055F">
      <w:pPr>
        <w:pStyle w:val="Apdx-L4"/>
        <w:rPr>
          <w:rStyle w:val="Guidance"/>
        </w:rPr>
      </w:pPr>
      <w:r w:rsidRPr="004F4700">
        <w:rPr>
          <w:rStyle w:val="Guidance"/>
        </w:rPr>
        <w:t>Priority/layer of the protocol</w:t>
      </w:r>
      <w:r>
        <w:rPr>
          <w:rStyle w:val="Guidance"/>
        </w:rPr>
        <w:t>.</w:t>
      </w:r>
    </w:p>
    <w:p w:rsidR="00C8055F" w:rsidRPr="004F4700" w:rsidRDefault="00C8055F" w:rsidP="00C8055F">
      <w:pPr>
        <w:pStyle w:val="Apdx-L4"/>
        <w:rPr>
          <w:rStyle w:val="Guidance"/>
        </w:rPr>
      </w:pPr>
      <w:r w:rsidRPr="004F4700">
        <w:rPr>
          <w:rStyle w:val="Guidance"/>
        </w:rPr>
        <w:t>Packeting, including fragmentation and reassembly, routing, and addressing</w:t>
      </w:r>
      <w:r>
        <w:rPr>
          <w:rStyle w:val="Guidance"/>
        </w:rPr>
        <w:t>.</w:t>
      </w:r>
    </w:p>
    <w:p w:rsidR="00C8055F" w:rsidRPr="004F4700" w:rsidRDefault="00C8055F" w:rsidP="00C8055F">
      <w:pPr>
        <w:pStyle w:val="Apdx-L4"/>
        <w:rPr>
          <w:rStyle w:val="Guidance"/>
        </w:rPr>
      </w:pPr>
      <w:r w:rsidRPr="004F4700">
        <w:rPr>
          <w:rStyle w:val="Guidance"/>
        </w:rPr>
        <w:t>Legality checks, error control, and recovery procedures</w:t>
      </w:r>
      <w:r>
        <w:rPr>
          <w:rStyle w:val="Guidance"/>
        </w:rPr>
        <w:t>.</w:t>
      </w:r>
    </w:p>
    <w:p w:rsidR="00C8055F" w:rsidRPr="004F4700" w:rsidRDefault="00C8055F" w:rsidP="00C8055F">
      <w:pPr>
        <w:pStyle w:val="Apdx-L4"/>
        <w:rPr>
          <w:rStyle w:val="Guidance"/>
        </w:rPr>
      </w:pPr>
      <w:r w:rsidRPr="004F4700">
        <w:rPr>
          <w:rStyle w:val="Guidance"/>
        </w:rPr>
        <w:t>Synchronization, including connection establishment, maintenance,</w:t>
      </w:r>
      <w:r>
        <w:rPr>
          <w:rStyle w:val="Guidance"/>
        </w:rPr>
        <w:t xml:space="preserve"> </w:t>
      </w:r>
      <w:r w:rsidRPr="004F4700">
        <w:rPr>
          <w:rStyle w:val="Guidance"/>
        </w:rPr>
        <w:t>termination</w:t>
      </w:r>
      <w:r>
        <w:rPr>
          <w:rStyle w:val="Guidance"/>
        </w:rPr>
        <w:t>.</w:t>
      </w:r>
    </w:p>
    <w:p w:rsidR="00C8055F" w:rsidRPr="004F4700" w:rsidRDefault="00C8055F" w:rsidP="00C8055F">
      <w:pPr>
        <w:pStyle w:val="Apdx-L4"/>
        <w:rPr>
          <w:rStyle w:val="Guidance"/>
        </w:rPr>
      </w:pPr>
      <w:r w:rsidRPr="004F4700">
        <w:rPr>
          <w:rStyle w:val="Guidance"/>
        </w:rPr>
        <w:t>Status, identification, and any other reporting features</w:t>
      </w:r>
      <w:r>
        <w:rPr>
          <w:rStyle w:val="Guidance"/>
        </w:rPr>
        <w:t>.</w:t>
      </w:r>
      <w:r w:rsidRPr="004F4700">
        <w:rPr>
          <w:rStyle w:val="Guidance"/>
        </w:rPr>
        <w:t xml:space="preserve"> </w:t>
      </w:r>
      <w:r w:rsidRPr="004F4700">
        <w:rPr>
          <w:rStyle w:val="Reference"/>
        </w:rPr>
        <w:t>[J-STD-016:G.2.2(3.x.f.1-6)]</w:t>
      </w:r>
    </w:p>
    <w:p w:rsidR="00C8055F" w:rsidRPr="004F4700" w:rsidRDefault="00C8055F" w:rsidP="00C8055F">
      <w:pPr>
        <w:pStyle w:val="Apdx-L3"/>
        <w:rPr>
          <w:color w:val="808080"/>
        </w:rPr>
      </w:pPr>
      <w:r w:rsidRPr="004F4700">
        <w:rPr>
          <w:rStyle w:val="Guidance"/>
        </w:rPr>
        <w:t>Interface compatibility. This could be the identification of the transition mechanism/compatibility mode (e.g.</w:t>
      </w:r>
      <w:r>
        <w:rPr>
          <w:rStyle w:val="Guidance"/>
        </w:rPr>
        <w:t>,</w:t>
      </w:r>
      <w:r w:rsidRPr="004F4700">
        <w:rPr>
          <w:rStyle w:val="Guidance"/>
        </w:rPr>
        <w:t xml:space="preserve"> hybrid dual Internet Protocol (IP) stack implementation to allow compatible communications between interfaces using IP Version 4 and IP version 6) or the identification of the subsets of functionality (to </w:t>
      </w:r>
      <w:r>
        <w:rPr>
          <w:rStyle w:val="Guidance"/>
        </w:rPr>
        <w:t>e</w:t>
      </w:r>
      <w:r w:rsidRPr="004F4700">
        <w:rPr>
          <w:rStyle w:val="Guidance"/>
        </w:rPr>
        <w:t>nsure compatibility between interfacing entities) in cases where both sides of the interface are using different versions of a standardized com</w:t>
      </w:r>
      <w:r>
        <w:rPr>
          <w:rStyle w:val="Guidance"/>
        </w:rPr>
        <w:t xml:space="preserve">munication method/protocol. </w:t>
      </w:r>
      <w:r w:rsidRPr="004F4700">
        <w:rPr>
          <w:rStyle w:val="Guidance"/>
        </w:rPr>
        <w:t xml:space="preserve">Other specifications, such as physical compatibility of the interfacing entity(ies) (dimensions, tolerances, loads, voltages, plug compatibility, etc.) may be included. </w:t>
      </w:r>
      <w:r w:rsidRPr="004F4700">
        <w:rPr>
          <w:rStyle w:val="Reference"/>
        </w:rPr>
        <w:t>[J-STD-016:G.2.2(3.x.g)]</w:t>
      </w:r>
    </w:p>
    <w:p w:rsidR="00571C68" w:rsidRDefault="00571C68" w:rsidP="00571C68">
      <w:pPr>
        <w:pStyle w:val="Apdx-L1"/>
      </w:pPr>
      <w:r>
        <w:t>*Adaptation requirements (data used to adapt a program to a given installation site or to given conditions in its operational environment).</w:t>
      </w:r>
      <w:r w:rsidR="003F392C">
        <w:t xml:space="preserve"> </w:t>
      </w:r>
      <w:r w:rsidRPr="00251CD9">
        <w:rPr>
          <w:rStyle w:val="Reference"/>
        </w:rPr>
        <w:t>[SWE-109</w:t>
      </w:r>
      <w:r>
        <w:rPr>
          <w:rStyle w:val="Reference"/>
        </w:rPr>
        <w:t>.</w:t>
      </w:r>
      <w:r w:rsidRPr="00251CD9">
        <w:rPr>
          <w:rStyle w:val="Reference"/>
        </w:rPr>
        <w:t>b</w:t>
      </w:r>
      <w:r>
        <w:rPr>
          <w:rStyle w:val="Reference"/>
        </w:rPr>
        <w:t>.</w:t>
      </w:r>
      <w:r w:rsidRPr="00251CD9">
        <w:rPr>
          <w:rStyle w:val="Reference"/>
        </w:rPr>
        <w:t>6]</w:t>
      </w:r>
      <w:r w:rsidR="007C67DC" w:rsidRPr="007C67DC">
        <w:rPr>
          <w:rStyle w:val="Guidance"/>
          <w:color w:val="00B050"/>
        </w:rPr>
        <w:t xml:space="preserve"> </w:t>
      </w:r>
      <w:r w:rsidR="007C67DC" w:rsidRPr="00542784">
        <w:rPr>
          <w:rStyle w:val="Guidance"/>
          <w:color w:val="00B050"/>
        </w:rPr>
        <w:t>NA</w:t>
      </w:r>
    </w:p>
    <w:p w:rsidR="00C8055F" w:rsidRPr="00C8055F" w:rsidRDefault="00571C68" w:rsidP="00571C68">
      <w:pPr>
        <w:pStyle w:val="Apdx-L1"/>
        <w:rPr>
          <w:rStyle w:val="Reference"/>
          <w:color w:val="auto"/>
          <w:sz w:val="20"/>
          <w:szCs w:val="24"/>
        </w:rPr>
      </w:pPr>
      <w:r>
        <w:t xml:space="preserve">*Performance and timing requirements. </w:t>
      </w:r>
      <w:r w:rsidRPr="00251CD9">
        <w:rPr>
          <w:rStyle w:val="Reference"/>
        </w:rPr>
        <w:t>[SWE-109</w:t>
      </w:r>
      <w:r>
        <w:rPr>
          <w:rStyle w:val="Reference"/>
        </w:rPr>
        <w:t>.</w:t>
      </w:r>
      <w:r w:rsidRPr="00251CD9">
        <w:rPr>
          <w:rStyle w:val="Reference"/>
        </w:rPr>
        <w:t>b</w:t>
      </w:r>
      <w:r>
        <w:rPr>
          <w:rStyle w:val="Reference"/>
        </w:rPr>
        <w:t>.</w:t>
      </w:r>
      <w:r w:rsidRPr="00251CD9">
        <w:rPr>
          <w:rStyle w:val="Reference"/>
        </w:rPr>
        <w:t>8]</w:t>
      </w:r>
      <w:r w:rsidR="00EF13FD">
        <w:rPr>
          <w:rStyle w:val="Reference"/>
        </w:rPr>
        <w:t xml:space="preserve"> </w:t>
      </w:r>
      <w:r w:rsidR="00C8055F" w:rsidRPr="00DB40F4">
        <w:rPr>
          <w:rStyle w:val="Guidance"/>
        </w:rPr>
        <w:t xml:space="preserve">Specify required behavior of the software item and include applicable parameters, such as response times, throughput times, other timing constraints, sequencing, accuracy, capacities (how much/how many), priorities, continuous operation requirements, and allowable deviations based on operating conditions. Include, as applicable, required behavior under unexpected, unallowed, or “out of bounds” conditions, </w:t>
      </w:r>
      <w:r w:rsidR="00C8055F">
        <w:rPr>
          <w:rStyle w:val="Guidance"/>
        </w:rPr>
        <w:t xml:space="preserve">and </w:t>
      </w:r>
      <w:r w:rsidR="00C8055F" w:rsidRPr="00DB40F4">
        <w:rPr>
          <w:rStyle w:val="Guidance"/>
        </w:rPr>
        <w:t>requirements for error handling.</w:t>
      </w:r>
      <w:r w:rsidR="00C8055F" w:rsidRPr="00DB40F4">
        <w:rPr>
          <w:rStyle w:val="Reference"/>
        </w:rPr>
        <w:t xml:space="preserve"> [J-STD-016:F.2.4.(3.2.x)]</w:t>
      </w:r>
      <w:r w:rsidR="00C8055F">
        <w:t xml:space="preserve"> </w:t>
      </w:r>
      <w:r w:rsidR="003F392C" w:rsidRPr="00C8055F">
        <w:rPr>
          <w:rStyle w:val="Guidance"/>
          <w:color w:val="00B050"/>
        </w:rPr>
        <w:t>NA</w:t>
      </w:r>
      <w:r w:rsidR="003F392C" w:rsidRPr="00DB40F4">
        <w:rPr>
          <w:rStyle w:val="Reference"/>
        </w:rPr>
        <w:t xml:space="preserve"> </w:t>
      </w:r>
    </w:p>
    <w:p w:rsidR="00571C68" w:rsidRDefault="00571C68" w:rsidP="00571C68">
      <w:pPr>
        <w:pStyle w:val="Apdx-L1"/>
      </w:pPr>
      <w:r>
        <w:t xml:space="preserve">*Security and privacy requirements. </w:t>
      </w:r>
      <w:r w:rsidRPr="00251CD9">
        <w:rPr>
          <w:rStyle w:val="Reference"/>
        </w:rPr>
        <w:t>[SWE-109</w:t>
      </w:r>
      <w:r>
        <w:rPr>
          <w:rStyle w:val="Reference"/>
        </w:rPr>
        <w:t>.</w:t>
      </w:r>
      <w:r w:rsidRPr="00251CD9">
        <w:rPr>
          <w:rStyle w:val="Reference"/>
        </w:rPr>
        <w:t>b</w:t>
      </w:r>
      <w:r>
        <w:rPr>
          <w:rStyle w:val="Reference"/>
        </w:rPr>
        <w:t>.</w:t>
      </w:r>
      <w:r w:rsidRPr="00251CD9">
        <w:rPr>
          <w:rStyle w:val="Reference"/>
        </w:rPr>
        <w:t>9]</w:t>
      </w:r>
      <w:r w:rsidR="007C67DC" w:rsidRPr="007C67DC">
        <w:rPr>
          <w:rStyle w:val="Guidance"/>
          <w:color w:val="00B050"/>
        </w:rPr>
        <w:t xml:space="preserve"> </w:t>
      </w:r>
      <w:r w:rsidR="007C67DC" w:rsidRPr="00C8055F">
        <w:rPr>
          <w:rStyle w:val="Guidance"/>
          <w:color w:val="00B050"/>
        </w:rPr>
        <w:t>NA</w:t>
      </w:r>
    </w:p>
    <w:p w:rsidR="00571C68" w:rsidRDefault="00571C68" w:rsidP="00571C68">
      <w:pPr>
        <w:pStyle w:val="Apdx-L1"/>
      </w:pPr>
      <w:r>
        <w:t>*Environment requirements</w:t>
      </w:r>
      <w:r w:rsidR="00C8055F" w:rsidRPr="00251CD9">
        <w:rPr>
          <w:rStyle w:val="Reference"/>
        </w:rPr>
        <w:t>]</w:t>
      </w:r>
      <w:r w:rsidR="00C8055F">
        <w:rPr>
          <w:rStyle w:val="Reference"/>
        </w:rPr>
        <w:t xml:space="preserve"> </w:t>
      </w:r>
      <w:r w:rsidR="00C8055F" w:rsidRPr="00251CD9">
        <w:rPr>
          <w:rStyle w:val="Guidance"/>
        </w:rPr>
        <w:t>(e.g., computer hardware and operating system)</w:t>
      </w:r>
      <w:r w:rsidR="00C8055F">
        <w:t xml:space="preserve">. </w:t>
      </w:r>
      <w:r w:rsidR="007C67DC" w:rsidRPr="00251CD9">
        <w:rPr>
          <w:rStyle w:val="Reference"/>
        </w:rPr>
        <w:t>[SWE-109</w:t>
      </w:r>
      <w:r w:rsidR="007C67DC">
        <w:rPr>
          <w:rStyle w:val="Reference"/>
        </w:rPr>
        <w:t>.</w:t>
      </w:r>
      <w:r w:rsidR="007C67DC" w:rsidRPr="00251CD9">
        <w:rPr>
          <w:rStyle w:val="Reference"/>
        </w:rPr>
        <w:t>b</w:t>
      </w:r>
      <w:r w:rsidR="007C67DC">
        <w:rPr>
          <w:rStyle w:val="Reference"/>
        </w:rPr>
        <w:t>.</w:t>
      </w:r>
      <w:r w:rsidR="007C67DC" w:rsidRPr="00251CD9">
        <w:rPr>
          <w:rStyle w:val="Reference"/>
        </w:rPr>
        <w:t>10</w:t>
      </w:r>
      <w:r w:rsidR="007C67DC">
        <w:rPr>
          <w:rStyle w:val="Reference"/>
        </w:rPr>
        <w:t xml:space="preserve">  </w:t>
      </w:r>
      <w:r w:rsidR="003861E3" w:rsidRPr="00542784">
        <w:rPr>
          <w:rStyle w:val="Guidance"/>
          <w:color w:val="00B050"/>
        </w:rPr>
        <w:t>See Appendix A1.d</w:t>
      </w:r>
      <w:r w:rsidR="007C67DC">
        <w:rPr>
          <w:rStyle w:val="Guidance"/>
          <w:color w:val="00B050"/>
        </w:rPr>
        <w:t>.</w:t>
      </w:r>
      <w:r>
        <w:t xml:space="preserve"> </w:t>
      </w:r>
    </w:p>
    <w:p w:rsidR="00571C68" w:rsidRDefault="00571C68" w:rsidP="00571C68">
      <w:pPr>
        <w:pStyle w:val="Apdx-L1"/>
      </w:pPr>
      <w:r>
        <w:t xml:space="preserve">*Design and implementation constraints </w:t>
      </w:r>
      <w:r w:rsidRPr="00251CD9">
        <w:rPr>
          <w:rStyle w:val="Reference"/>
        </w:rPr>
        <w:t>[SWE-109</w:t>
      </w:r>
      <w:r>
        <w:rPr>
          <w:rStyle w:val="Reference"/>
        </w:rPr>
        <w:t>.</w:t>
      </w:r>
      <w:r w:rsidRPr="00251CD9">
        <w:rPr>
          <w:rStyle w:val="Reference"/>
        </w:rPr>
        <w:t>b</w:t>
      </w:r>
      <w:r>
        <w:rPr>
          <w:rStyle w:val="Reference"/>
        </w:rPr>
        <w:t>.</w:t>
      </w:r>
      <w:r w:rsidRPr="00251CD9">
        <w:rPr>
          <w:rStyle w:val="Reference"/>
        </w:rPr>
        <w:t>13]</w:t>
      </w:r>
      <w:r>
        <w:t xml:space="preserve"> </w:t>
      </w:r>
      <w:r w:rsidR="00C8055F" w:rsidRPr="00251CD9">
        <w:rPr>
          <w:rStyle w:val="Guidance"/>
        </w:rPr>
        <w:t>(e.g.</w:t>
      </w:r>
      <w:r w:rsidR="00C8055F">
        <w:rPr>
          <w:rStyle w:val="Guidance"/>
        </w:rPr>
        <w:t>,</w:t>
      </w:r>
      <w:r w:rsidR="00C8055F" w:rsidRPr="00251CD9">
        <w:rPr>
          <w:rStyle w:val="Guidance"/>
        </w:rPr>
        <w:t xml:space="preserve"> requirements that constrain the design and construction of the system such as the use of a particular data standard, </w:t>
      </w:r>
      <w:r w:rsidR="00C8055F" w:rsidRPr="00DB40F4">
        <w:rPr>
          <w:rStyle w:val="Guidance"/>
        </w:rPr>
        <w:t>existing components</w:t>
      </w:r>
      <w:r w:rsidR="00C8055F">
        <w:rPr>
          <w:rStyle w:val="Guidance"/>
        </w:rPr>
        <w:t>,</w:t>
      </w:r>
      <w:r w:rsidR="00C8055F" w:rsidRPr="00DB40F4">
        <w:rPr>
          <w:rStyle w:val="Guidance"/>
        </w:rPr>
        <w:t xml:space="preserve"> use of government-furnished property (equipment, information, or software)</w:t>
      </w:r>
      <w:r w:rsidR="00C8055F">
        <w:rPr>
          <w:rStyle w:val="Guidance"/>
        </w:rPr>
        <w:t>,</w:t>
      </w:r>
      <w:r w:rsidR="00C8055F" w:rsidRPr="00DB40F4">
        <w:rPr>
          <w:rStyle w:val="Guidance"/>
        </w:rPr>
        <w:t xml:space="preserve"> use of particular design or implementation standards</w:t>
      </w:r>
      <w:r w:rsidR="00C8055F">
        <w:rPr>
          <w:rStyle w:val="Guidance"/>
        </w:rPr>
        <w:t>,</w:t>
      </w:r>
      <w:r w:rsidR="00C8055F" w:rsidRPr="00DB40F4">
        <w:rPr>
          <w:rStyle w:val="Guidance"/>
        </w:rPr>
        <w:t xml:space="preserve"> use of particular data standards</w:t>
      </w:r>
      <w:r w:rsidR="00C8055F">
        <w:rPr>
          <w:rStyle w:val="Guidance"/>
        </w:rPr>
        <w:t>, or</w:t>
      </w:r>
      <w:r w:rsidR="00C8055F" w:rsidRPr="00251CD9">
        <w:rPr>
          <w:rStyle w:val="Guidance"/>
        </w:rPr>
        <w:t xml:space="preserve"> programming language</w:t>
      </w:r>
      <w:r w:rsidR="00C8055F">
        <w:rPr>
          <w:rStyle w:val="Guidance"/>
        </w:rPr>
        <w:t>)</w:t>
      </w:r>
      <w:r w:rsidR="00C8055F">
        <w:t xml:space="preserve">. </w:t>
      </w:r>
      <w:r w:rsidR="00C8055F" w:rsidRPr="00251CD9">
        <w:rPr>
          <w:rStyle w:val="Reference"/>
        </w:rPr>
        <w:t>[SWE-109</w:t>
      </w:r>
      <w:r w:rsidR="00C8055F">
        <w:rPr>
          <w:rStyle w:val="Reference"/>
        </w:rPr>
        <w:t>.</w:t>
      </w:r>
      <w:r w:rsidR="00C8055F" w:rsidRPr="00251CD9">
        <w:rPr>
          <w:rStyle w:val="Reference"/>
        </w:rPr>
        <w:t>b</w:t>
      </w:r>
      <w:r w:rsidR="00C8055F">
        <w:rPr>
          <w:rStyle w:val="Reference"/>
        </w:rPr>
        <w:t>.</w:t>
      </w:r>
      <w:r w:rsidR="00C8055F" w:rsidRPr="00251CD9">
        <w:rPr>
          <w:rStyle w:val="Reference"/>
        </w:rPr>
        <w:t>13]</w:t>
      </w:r>
      <w:r w:rsidR="00C8055F">
        <w:t xml:space="preserve"> </w:t>
      </w:r>
      <w:r w:rsidR="00C8055F" w:rsidRPr="00542784">
        <w:rPr>
          <w:rStyle w:val="Guidance"/>
          <w:color w:val="00B050"/>
        </w:rPr>
        <w:t>NA</w:t>
      </w:r>
    </w:p>
    <w:p w:rsidR="00571C68" w:rsidRDefault="00571C68" w:rsidP="00571C68">
      <w:pPr>
        <w:pStyle w:val="Apdx-L1"/>
      </w:pPr>
      <w:r>
        <w:t>*Personnel-related requirements</w:t>
      </w:r>
      <w:r w:rsidR="007C67DC">
        <w:t xml:space="preserve"> </w:t>
      </w:r>
      <w:r w:rsidR="007C67DC" w:rsidRPr="00251CD9">
        <w:rPr>
          <w:rStyle w:val="Guidance"/>
        </w:rPr>
        <w:t xml:space="preserve">(e.g., specific requirements for each user type such as administrator and </w:t>
      </w:r>
      <w:r w:rsidR="007C67DC" w:rsidRPr="00EF13FD">
        <w:rPr>
          <w:rStyle w:val="Guidance"/>
        </w:rPr>
        <w:t>operator)</w:t>
      </w:r>
      <w:r w:rsidR="007C67DC" w:rsidRPr="007C67DC">
        <w:rPr>
          <w:color w:val="808080"/>
        </w:rPr>
        <w:t>.</w:t>
      </w:r>
      <w:r w:rsidR="007C67DC">
        <w:t xml:space="preserve"> </w:t>
      </w:r>
      <w:r w:rsidR="007C67DC" w:rsidRPr="00251CD9">
        <w:rPr>
          <w:rStyle w:val="Reference"/>
        </w:rPr>
        <w:t>[SWE-109</w:t>
      </w:r>
      <w:r w:rsidR="007C67DC">
        <w:rPr>
          <w:rStyle w:val="Reference"/>
        </w:rPr>
        <w:t>.</w:t>
      </w:r>
      <w:r w:rsidR="007C67DC" w:rsidRPr="00251CD9">
        <w:rPr>
          <w:rStyle w:val="Reference"/>
        </w:rPr>
        <w:t>b</w:t>
      </w:r>
      <w:r w:rsidR="007C67DC">
        <w:rPr>
          <w:rStyle w:val="Reference"/>
        </w:rPr>
        <w:t>.</w:t>
      </w:r>
      <w:r w:rsidR="007C67DC" w:rsidRPr="00251CD9">
        <w:rPr>
          <w:rStyle w:val="Reference"/>
        </w:rPr>
        <w:t>14]</w:t>
      </w:r>
      <w:r w:rsidR="007C67DC" w:rsidRPr="007C67DC">
        <w:rPr>
          <w:rStyle w:val="Guidance"/>
          <w:color w:val="00B050"/>
        </w:rPr>
        <w:t xml:space="preserve"> NA</w:t>
      </w:r>
    </w:p>
    <w:p w:rsidR="00571C68" w:rsidRDefault="00571C68" w:rsidP="00571C68">
      <w:pPr>
        <w:pStyle w:val="Apdx-L1"/>
      </w:pPr>
      <w:r>
        <w:t xml:space="preserve">*Training-related requirements </w:t>
      </w:r>
      <w:r w:rsidR="007C67DC" w:rsidRPr="00251CD9">
        <w:rPr>
          <w:rStyle w:val="Guidance"/>
        </w:rPr>
        <w:t>(e.g., on line help/tutorials)</w:t>
      </w:r>
      <w:r w:rsidR="007C67DC">
        <w:t>.</w:t>
      </w:r>
      <w:r w:rsidR="003F392C" w:rsidRPr="00251CD9">
        <w:rPr>
          <w:rStyle w:val="Reference"/>
        </w:rPr>
        <w:t xml:space="preserve"> </w:t>
      </w:r>
      <w:r w:rsidRPr="00251CD9">
        <w:rPr>
          <w:rStyle w:val="Reference"/>
        </w:rPr>
        <w:t>[SWE-109</w:t>
      </w:r>
      <w:r>
        <w:rPr>
          <w:rStyle w:val="Reference"/>
        </w:rPr>
        <w:t>.</w:t>
      </w:r>
      <w:r w:rsidRPr="00251CD9">
        <w:rPr>
          <w:rStyle w:val="Reference"/>
        </w:rPr>
        <w:t>b</w:t>
      </w:r>
      <w:r>
        <w:rPr>
          <w:rStyle w:val="Reference"/>
        </w:rPr>
        <w:t>.</w:t>
      </w:r>
      <w:r w:rsidRPr="00251CD9">
        <w:rPr>
          <w:rStyle w:val="Reference"/>
        </w:rPr>
        <w:t>15]</w:t>
      </w:r>
      <w:r>
        <w:t xml:space="preserve"> </w:t>
      </w:r>
      <w:r w:rsidR="007C67DC">
        <w:t xml:space="preserve"> </w:t>
      </w:r>
      <w:r w:rsidR="007C67DC" w:rsidRPr="00542784">
        <w:rPr>
          <w:rStyle w:val="Guidance"/>
          <w:color w:val="00B050"/>
        </w:rPr>
        <w:t>NA</w:t>
      </w:r>
    </w:p>
    <w:p w:rsidR="00571C68" w:rsidRDefault="00571C68" w:rsidP="00571C68">
      <w:pPr>
        <w:pStyle w:val="Apdx-L1"/>
      </w:pPr>
      <w:r>
        <w:t>*Packaging requirements</w:t>
      </w:r>
      <w:r w:rsidR="007C67DC">
        <w:t xml:space="preserve"> </w:t>
      </w:r>
      <w:r w:rsidR="007C67DC" w:rsidRPr="00251CD9">
        <w:rPr>
          <w:rStyle w:val="Guidance"/>
        </w:rPr>
        <w:t>(e.g., storage limitations on deliverable (on one disk), encryption, cyclic redundancy check on the deliverable, or digital signature)</w:t>
      </w:r>
      <w:r w:rsidR="007C67DC">
        <w:t xml:space="preserve">. </w:t>
      </w:r>
      <w:r>
        <w:t xml:space="preserve"> </w:t>
      </w:r>
      <w:r w:rsidRPr="00251CD9">
        <w:rPr>
          <w:rStyle w:val="Reference"/>
        </w:rPr>
        <w:t>[SWE-109</w:t>
      </w:r>
      <w:r>
        <w:rPr>
          <w:rStyle w:val="Reference"/>
        </w:rPr>
        <w:t>.</w:t>
      </w:r>
      <w:r w:rsidRPr="00251CD9">
        <w:rPr>
          <w:rStyle w:val="Reference"/>
        </w:rPr>
        <w:t>b</w:t>
      </w:r>
      <w:r>
        <w:rPr>
          <w:rStyle w:val="Reference"/>
        </w:rPr>
        <w:t>.</w:t>
      </w:r>
      <w:r w:rsidRPr="00251CD9">
        <w:rPr>
          <w:rStyle w:val="Reference"/>
        </w:rPr>
        <w:t>17]</w:t>
      </w:r>
      <w:r w:rsidR="007C67DC">
        <w:rPr>
          <w:rStyle w:val="Reference"/>
        </w:rPr>
        <w:t xml:space="preserve"> </w:t>
      </w:r>
      <w:r>
        <w:t xml:space="preserve"> </w:t>
      </w:r>
      <w:r w:rsidR="007C67DC" w:rsidRPr="00542784">
        <w:rPr>
          <w:rStyle w:val="Guidance"/>
          <w:color w:val="00B050"/>
        </w:rPr>
        <w:t>NA</w:t>
      </w:r>
    </w:p>
    <w:p w:rsidR="007C67DC" w:rsidRPr="007C67DC" w:rsidRDefault="00571C68" w:rsidP="007C67DC">
      <w:pPr>
        <w:pStyle w:val="Apdx-L1"/>
        <w:rPr>
          <w:rStyle w:val="Reference"/>
          <w:rFonts w:cs="Arial"/>
          <w:color w:val="auto"/>
          <w:sz w:val="20"/>
          <w:szCs w:val="20"/>
        </w:rPr>
      </w:pPr>
      <w:r>
        <w:t xml:space="preserve">*Testing requirements that drive software design decisions </w:t>
      </w:r>
      <w:r w:rsidR="007C67DC" w:rsidRPr="00251CD9">
        <w:rPr>
          <w:rStyle w:val="Guidance"/>
        </w:rPr>
        <w:t xml:space="preserve">(e.g., checkpoint restart, the ability to see and modify variable values, monitoring execution time or bandwidth, the ability to inject </w:t>
      </w:r>
      <w:r w:rsidR="007C67DC" w:rsidRPr="00F50D7D">
        <w:rPr>
          <w:rStyle w:val="Guidance"/>
        </w:rPr>
        <w:t>defects)</w:t>
      </w:r>
      <w:r w:rsidR="007C67DC" w:rsidRPr="00F50D7D">
        <w:rPr>
          <w:color w:val="808080"/>
        </w:rPr>
        <w:t>.</w:t>
      </w:r>
      <w:r w:rsidR="007C67DC">
        <w:t xml:space="preserve"> </w:t>
      </w:r>
      <w:r w:rsidR="007C67DC" w:rsidRPr="00251CD9">
        <w:rPr>
          <w:rStyle w:val="Reference"/>
        </w:rPr>
        <w:t>[SWE-109</w:t>
      </w:r>
      <w:r w:rsidR="007C67DC">
        <w:rPr>
          <w:rStyle w:val="Reference"/>
        </w:rPr>
        <w:t>.</w:t>
      </w:r>
      <w:r w:rsidR="007C67DC" w:rsidRPr="00251CD9">
        <w:rPr>
          <w:rStyle w:val="Reference"/>
        </w:rPr>
        <w:t>f]</w:t>
      </w:r>
      <w:r w:rsidR="007C67DC" w:rsidRPr="007C67DC">
        <w:rPr>
          <w:rStyle w:val="Guidance"/>
          <w:color w:val="00B050"/>
        </w:rPr>
        <w:t xml:space="preserve"> </w:t>
      </w:r>
      <w:r w:rsidR="007C67DC" w:rsidRPr="00542784">
        <w:rPr>
          <w:rStyle w:val="Guidance"/>
          <w:color w:val="00B050"/>
        </w:rPr>
        <w:t>NA</w:t>
      </w:r>
    </w:p>
    <w:p w:rsidR="007C67DC" w:rsidRPr="00EF13FD" w:rsidRDefault="007C67DC" w:rsidP="007C67DC">
      <w:pPr>
        <w:pStyle w:val="Apdx-L1"/>
        <w:rPr>
          <w:color w:val="808080"/>
        </w:rPr>
      </w:pPr>
      <w:r w:rsidRPr="00EF13FD">
        <w:rPr>
          <w:color w:val="808080"/>
        </w:rPr>
        <w:t>Bidirectional traceability between this document</w:t>
      </w:r>
      <w:r>
        <w:rPr>
          <w:color w:val="808080"/>
        </w:rPr>
        <w:t>’</w:t>
      </w:r>
      <w:r w:rsidRPr="00EF13FD">
        <w:rPr>
          <w:color w:val="808080"/>
        </w:rPr>
        <w:t>s requirements and any higher level parent requirements documents.</w:t>
      </w:r>
      <w:r>
        <w:rPr>
          <w:color w:val="808080"/>
        </w:rPr>
        <w:t xml:space="preserve"> </w:t>
      </w:r>
      <w:r w:rsidRPr="00251CD9">
        <w:rPr>
          <w:rStyle w:val="Reference"/>
        </w:rPr>
        <w:t>[SWE-109</w:t>
      </w:r>
      <w:r>
        <w:rPr>
          <w:rStyle w:val="Reference"/>
        </w:rPr>
        <w:t>.d</w:t>
      </w:r>
      <w:r w:rsidRPr="00251CD9">
        <w:rPr>
          <w:rStyle w:val="Reference"/>
        </w:rPr>
        <w:t>]</w:t>
      </w:r>
      <w:r>
        <w:rPr>
          <w:color w:val="808080"/>
        </w:rPr>
        <w:t xml:space="preserve">   </w:t>
      </w:r>
    </w:p>
    <w:p w:rsidR="00571C68" w:rsidRPr="0018288F" w:rsidRDefault="00D210C1" w:rsidP="00571C68">
      <w:pPr>
        <w:pStyle w:val="Apdx-L1"/>
        <w:numPr>
          <w:ilvl w:val="0"/>
          <w:numId w:val="0"/>
        </w:numPr>
      </w:pPr>
      <w:r>
        <w:t xml:space="preserve">Developer: </w:t>
      </w:r>
      <w:r w:rsidRPr="00D210C1">
        <w:rPr>
          <w:color w:val="00B050"/>
          <w:u w:val="single"/>
        </w:rPr>
        <w:t>George Washington</w:t>
      </w:r>
      <w:r w:rsidRPr="00386959">
        <w:rPr>
          <w:color w:val="00B050"/>
        </w:rPr>
        <w:t xml:space="preserve"> </w:t>
      </w:r>
      <w:r w:rsidR="000709AA">
        <w:rPr>
          <w:color w:val="00B050"/>
        </w:rPr>
        <w:t xml:space="preserve"> </w:t>
      </w:r>
      <w:r w:rsidRPr="00D210C1">
        <w:t>Date completed:</w:t>
      </w:r>
      <w:r>
        <w:rPr>
          <w:color w:val="00B050"/>
        </w:rPr>
        <w:t xml:space="preserve"> </w:t>
      </w:r>
      <w:r w:rsidRPr="00D210C1">
        <w:rPr>
          <w:rFonts w:ascii="Times New Roman" w:hAnsi="Times New Roman"/>
          <w:color w:val="00B050"/>
          <w:sz w:val="19"/>
          <w:szCs w:val="19"/>
          <w:u w:val="single"/>
        </w:rPr>
        <w:t>7-</w:t>
      </w:r>
      <w:r>
        <w:rPr>
          <w:rFonts w:ascii="Times New Roman" w:hAnsi="Times New Roman"/>
          <w:color w:val="00B050"/>
          <w:sz w:val="19"/>
          <w:szCs w:val="19"/>
          <w:u w:val="single"/>
        </w:rPr>
        <w:t>17</w:t>
      </w:r>
      <w:r w:rsidRPr="00D210C1">
        <w:rPr>
          <w:rFonts w:ascii="Times New Roman" w:hAnsi="Times New Roman"/>
          <w:color w:val="00B050"/>
          <w:sz w:val="19"/>
          <w:szCs w:val="19"/>
          <w:u w:val="single"/>
        </w:rPr>
        <w:t>-13</w:t>
      </w:r>
      <w:r>
        <w:rPr>
          <w:color w:val="00B050"/>
        </w:rPr>
        <w:t xml:space="preserve"> </w:t>
      </w:r>
      <w:r w:rsidR="000709AA">
        <w:rPr>
          <w:color w:val="00B050"/>
        </w:rPr>
        <w:t xml:space="preserve">    </w:t>
      </w:r>
      <w:r w:rsidR="007C67DC">
        <w:t>Approv</w:t>
      </w:r>
      <w:r>
        <w:t>ed by</w:t>
      </w:r>
      <w:r w:rsidR="007C67DC">
        <w:t xml:space="preserve">: </w:t>
      </w:r>
      <w:r w:rsidRPr="00D210C1">
        <w:rPr>
          <w:color w:val="00B050"/>
          <w:u w:val="single"/>
        </w:rPr>
        <w:t>Thomas Jefferson</w:t>
      </w:r>
      <w:r>
        <w:rPr>
          <w:color w:val="00B050"/>
        </w:rPr>
        <w:t xml:space="preserve"> </w:t>
      </w:r>
      <w:r w:rsidR="007C67DC">
        <w:t xml:space="preserve">Date Approved: </w:t>
      </w:r>
      <w:r w:rsidRPr="00D210C1">
        <w:rPr>
          <w:rFonts w:ascii="Times New Roman" w:hAnsi="Times New Roman"/>
          <w:color w:val="00B050"/>
          <w:sz w:val="19"/>
          <w:szCs w:val="19"/>
          <w:u w:val="single"/>
        </w:rPr>
        <w:t>7-</w:t>
      </w:r>
      <w:r>
        <w:rPr>
          <w:rFonts w:ascii="Times New Roman" w:hAnsi="Times New Roman"/>
          <w:color w:val="00B050"/>
          <w:sz w:val="19"/>
          <w:szCs w:val="19"/>
          <w:u w:val="single"/>
        </w:rPr>
        <w:t>19</w:t>
      </w:r>
      <w:r w:rsidRPr="00D210C1">
        <w:rPr>
          <w:rFonts w:ascii="Times New Roman" w:hAnsi="Times New Roman"/>
          <w:color w:val="00B050"/>
          <w:sz w:val="19"/>
          <w:szCs w:val="19"/>
          <w:u w:val="single"/>
        </w:rPr>
        <w:t>-13</w:t>
      </w:r>
    </w:p>
    <w:p w:rsidR="00571C68" w:rsidRPr="0018288F" w:rsidRDefault="00571C68" w:rsidP="00571C68">
      <w:pPr>
        <w:pStyle w:val="ApdxTitle"/>
      </w:pPr>
      <w:bookmarkStart w:id="17" w:name="_Toc280622291"/>
      <w:bookmarkStart w:id="18" w:name="_Toc363136080"/>
      <w:r>
        <w:t>Appendix A5</w:t>
      </w:r>
      <w:r w:rsidR="009D4258">
        <w:t xml:space="preserve">: </w:t>
      </w:r>
      <w:r w:rsidRPr="0018288F">
        <w:t>Software Design Description</w:t>
      </w:r>
      <w:bookmarkEnd w:id="17"/>
      <w:bookmarkEnd w:id="18"/>
    </w:p>
    <w:p w:rsidR="00D210C1" w:rsidRDefault="00D210C1" w:rsidP="00D210C1">
      <w:pPr>
        <w:pStyle w:val="BodyText"/>
      </w:pPr>
    </w:p>
    <w:p w:rsidR="00D210C1" w:rsidRPr="004F35E7" w:rsidRDefault="00D210C1" w:rsidP="00D210C1">
      <w:pPr>
        <w:pStyle w:val="BodyText"/>
        <w:rPr>
          <w:color w:val="808080"/>
        </w:rPr>
      </w:pPr>
      <w:r w:rsidRPr="004F35E7">
        <w:rPr>
          <w:b/>
          <w:color w:val="808080"/>
        </w:rPr>
        <w:t>Example Note</w:t>
      </w:r>
      <w:r w:rsidRPr="004F35E7">
        <w:rPr>
          <w:color w:val="808080"/>
        </w:rPr>
        <w:t xml:space="preserve">: Text </w:t>
      </w:r>
      <w:r w:rsidRPr="004F35E7">
        <w:rPr>
          <w:color w:val="808080"/>
          <w:highlight w:val="yellow"/>
        </w:rPr>
        <w:t>highlighted in yellow</w:t>
      </w:r>
      <w:r w:rsidRPr="004F35E7">
        <w:rPr>
          <w:color w:val="808080"/>
        </w:rPr>
        <w:t xml:space="preserve"> has not been completed yet.</w:t>
      </w:r>
    </w:p>
    <w:p w:rsidR="00F50D7D" w:rsidRDefault="00F50D7D" w:rsidP="00571C68">
      <w:pPr>
        <w:pStyle w:val="BodyText"/>
        <w:rPr>
          <w:color w:val="808080"/>
        </w:rPr>
      </w:pPr>
    </w:p>
    <w:p w:rsidR="00F50D7D" w:rsidRDefault="00F50D7D" w:rsidP="00571C68">
      <w:pPr>
        <w:pStyle w:val="BodyText"/>
      </w:pPr>
    </w:p>
    <w:p w:rsidR="00571C68" w:rsidRDefault="00571C68" w:rsidP="00571C68">
      <w:pPr>
        <w:pStyle w:val="BodyText"/>
      </w:pPr>
      <w:r>
        <w:t xml:space="preserve">The Software Design Description shall include a design showing the following: </w:t>
      </w:r>
      <w:r w:rsidRPr="00FB5280">
        <w:rPr>
          <w:rStyle w:val="Reference"/>
        </w:rPr>
        <w:t>[</w:t>
      </w:r>
      <w:r w:rsidR="00F50D7D">
        <w:rPr>
          <w:rStyle w:val="Reference"/>
        </w:rPr>
        <w:t>SWE-057] [</w:t>
      </w:r>
      <w:r w:rsidRPr="00FB5280">
        <w:rPr>
          <w:rStyle w:val="Reference"/>
        </w:rPr>
        <w:t>SWE-111]</w:t>
      </w:r>
    </w:p>
    <w:p w:rsidR="00571C68" w:rsidRPr="00F501E4" w:rsidRDefault="00571C68" w:rsidP="00882269">
      <w:pPr>
        <w:pStyle w:val="Apdx-L1"/>
        <w:numPr>
          <w:ilvl w:val="0"/>
          <w:numId w:val="15"/>
        </w:numPr>
        <w:rPr>
          <w:highlight w:val="yellow"/>
        </w:rPr>
      </w:pPr>
      <w:r>
        <w:t xml:space="preserve">The decomposition into </w:t>
      </w:r>
      <w:r w:rsidR="00F50D7D">
        <w:t>software items</w:t>
      </w:r>
      <w:r w:rsidR="00F9493D">
        <w:t>.</w:t>
      </w:r>
      <w:r>
        <w:t xml:space="preserve"> </w:t>
      </w:r>
      <w:r w:rsidRPr="00FB5280">
        <w:rPr>
          <w:rStyle w:val="Reference"/>
        </w:rPr>
        <w:t>[SWE_111.c]</w:t>
      </w:r>
      <w:r w:rsidR="00F50D7D">
        <w:rPr>
          <w:rStyle w:val="Reference"/>
        </w:rPr>
        <w:t xml:space="preserve">  </w:t>
      </w:r>
      <w:r w:rsidR="00F50D7D" w:rsidRPr="004F35E7">
        <w:rPr>
          <w:color w:val="808080"/>
          <w:highlight w:val="yellow"/>
        </w:rPr>
        <w:t>A software item is an aggregation of software, such as a computer prog</w:t>
      </w:r>
      <w:r w:rsidR="00470C75" w:rsidRPr="004F35E7">
        <w:rPr>
          <w:color w:val="808080"/>
          <w:highlight w:val="yellow"/>
        </w:rPr>
        <w:t>ram or database</w:t>
      </w:r>
      <w:r w:rsidR="004E10FD" w:rsidRPr="004F35E7">
        <w:rPr>
          <w:color w:val="808080"/>
          <w:highlight w:val="yellow"/>
        </w:rPr>
        <w:t>,</w:t>
      </w:r>
      <w:r w:rsidR="0052284A" w:rsidRPr="004F35E7">
        <w:rPr>
          <w:color w:val="808080"/>
          <w:highlight w:val="yellow"/>
        </w:rPr>
        <w:t xml:space="preserve"> </w:t>
      </w:r>
      <w:r w:rsidR="00F50D7D" w:rsidRPr="004F35E7">
        <w:rPr>
          <w:color w:val="808080"/>
          <w:highlight w:val="yellow"/>
        </w:rPr>
        <w:t>that satisfies an end use function and is designated for purposes of specification, testing, interfacing, configuration management, or other purposes. Software items are selected based on trade-offs among software function, size, host or target computers, developer, support strategy, plans for reuse, criticality, interface considerations, need to be separately documented and controlled, and other factors.</w:t>
      </w:r>
      <w:r w:rsidR="004E10FD" w:rsidRPr="004F35E7">
        <w:rPr>
          <w:color w:val="808080"/>
          <w:highlight w:val="yellow"/>
        </w:rPr>
        <w:t xml:space="preserve"> </w:t>
      </w:r>
      <w:r w:rsidR="004E10FD" w:rsidRPr="004F35E7">
        <w:rPr>
          <w:rStyle w:val="Reference"/>
          <w:highlight w:val="yellow"/>
        </w:rPr>
        <w:t>[J-STD-016:3.1.37]</w:t>
      </w:r>
      <w:r w:rsidR="004E10FD" w:rsidRPr="00F501E4">
        <w:rPr>
          <w:rStyle w:val="Reference"/>
          <w:highlight w:val="yellow"/>
        </w:rPr>
        <w:t xml:space="preserve"> </w:t>
      </w:r>
    </w:p>
    <w:p w:rsidR="00571C68" w:rsidRPr="00F501E4" w:rsidRDefault="00571C68" w:rsidP="00571C68">
      <w:pPr>
        <w:pStyle w:val="Apdx-L1"/>
        <w:rPr>
          <w:highlight w:val="yellow"/>
        </w:rPr>
      </w:pPr>
      <w:r w:rsidRPr="00F501E4">
        <w:rPr>
          <w:highlight w:val="yellow"/>
        </w:rPr>
        <w:t xml:space="preserve">The interrelationship between </w:t>
      </w:r>
      <w:r w:rsidR="00F50D7D" w:rsidRPr="00F501E4">
        <w:rPr>
          <w:highlight w:val="yellow"/>
        </w:rPr>
        <w:t>software items</w:t>
      </w:r>
      <w:r w:rsidR="00F9493D" w:rsidRPr="00F501E4">
        <w:rPr>
          <w:highlight w:val="yellow"/>
        </w:rPr>
        <w:t>.</w:t>
      </w:r>
      <w:r w:rsidRPr="00F501E4">
        <w:rPr>
          <w:highlight w:val="yellow"/>
        </w:rPr>
        <w:t xml:space="preserve"> </w:t>
      </w:r>
      <w:r w:rsidRPr="00F501E4">
        <w:rPr>
          <w:rStyle w:val="Reference"/>
          <w:highlight w:val="yellow"/>
        </w:rPr>
        <w:t>[SWE_111.c]</w:t>
      </w:r>
      <w:r w:rsidR="008E2899" w:rsidRPr="00F501E4">
        <w:rPr>
          <w:rStyle w:val="Reference"/>
          <w:highlight w:val="yellow"/>
        </w:rPr>
        <w:t xml:space="preserve">  </w:t>
      </w:r>
      <w:r w:rsidR="008E2899" w:rsidRPr="004F35E7">
        <w:rPr>
          <w:color w:val="808080"/>
          <w:highlight w:val="yellow"/>
        </w:rPr>
        <w:t>Show the static (such as “consists of”) relationship(s) of the software items. Multiple relationships may be presented, depending on the selected software design methodology (for example, in an object-oriented design, this section may present the class and object structures as well as the module and process architectures of the software item).</w:t>
      </w:r>
      <w:r w:rsidR="008E2899" w:rsidRPr="00F501E4">
        <w:rPr>
          <w:highlight w:val="yellow"/>
        </w:rPr>
        <w:t xml:space="preserve"> </w:t>
      </w:r>
      <w:r w:rsidR="008E2899" w:rsidRPr="00F501E4">
        <w:rPr>
          <w:rStyle w:val="Reference"/>
          <w:highlight w:val="yellow"/>
        </w:rPr>
        <w:t>[J-STD-016:G.2.4(4.1.b0]</w:t>
      </w:r>
    </w:p>
    <w:p w:rsidR="00571C68" w:rsidRPr="00F501E4" w:rsidRDefault="00571C68" w:rsidP="00571C68">
      <w:pPr>
        <w:pStyle w:val="Apdx-L1"/>
        <w:rPr>
          <w:highlight w:val="yellow"/>
        </w:rPr>
      </w:pPr>
      <w:r w:rsidRPr="00F501E4">
        <w:rPr>
          <w:highlight w:val="yellow"/>
        </w:rPr>
        <w:t xml:space="preserve">Concept of execution </w:t>
      </w:r>
      <w:r w:rsidRPr="004F35E7">
        <w:rPr>
          <w:rStyle w:val="Guidance"/>
          <w:highlight w:val="yellow"/>
        </w:rPr>
        <w:t xml:space="preserve">(e.g., a description or diagram that explains how the </w:t>
      </w:r>
      <w:r w:rsidR="00F50D7D" w:rsidRPr="004F35E7">
        <w:rPr>
          <w:rFonts w:cs="Arial"/>
          <w:color w:val="808080"/>
          <w:szCs w:val="20"/>
          <w:highlight w:val="yellow"/>
        </w:rPr>
        <w:t xml:space="preserve">software items </w:t>
      </w:r>
      <w:r w:rsidRPr="004F35E7">
        <w:rPr>
          <w:rStyle w:val="Guidance"/>
          <w:highlight w:val="yellow"/>
        </w:rPr>
        <w:t>will interact during operation</w:t>
      </w:r>
      <w:r w:rsidR="008E2899" w:rsidRPr="004F35E7">
        <w:rPr>
          <w:rStyle w:val="Guidance"/>
          <w:highlight w:val="yellow"/>
        </w:rPr>
        <w:t xml:space="preserve">, initial conditions, </w:t>
      </w:r>
      <w:r w:rsidR="008761DD" w:rsidRPr="004F35E7">
        <w:rPr>
          <w:color w:val="808080"/>
          <w:highlight w:val="yellow"/>
        </w:rPr>
        <w:t xml:space="preserve">response to each input, </w:t>
      </w:r>
      <w:r w:rsidR="008E2899" w:rsidRPr="004F35E7">
        <w:rPr>
          <w:rStyle w:val="Guidance"/>
          <w:highlight w:val="yellow"/>
        </w:rPr>
        <w:t>sequence of operations</w:t>
      </w:r>
      <w:r w:rsidRPr="004F35E7">
        <w:rPr>
          <w:rStyle w:val="Guidance"/>
          <w:highlight w:val="yellow"/>
        </w:rPr>
        <w:t>)</w:t>
      </w:r>
      <w:r w:rsidR="008761DD" w:rsidRPr="004F35E7">
        <w:rPr>
          <w:rStyle w:val="Guidance"/>
          <w:highlight w:val="yellow"/>
        </w:rPr>
        <w:t>.</w:t>
      </w:r>
      <w:r w:rsidRPr="004F35E7">
        <w:rPr>
          <w:color w:val="808080"/>
          <w:highlight w:val="yellow"/>
        </w:rPr>
        <w:t xml:space="preserve"> </w:t>
      </w:r>
      <w:r w:rsidRPr="004F35E7">
        <w:rPr>
          <w:rStyle w:val="Reference"/>
          <w:highlight w:val="yellow"/>
        </w:rPr>
        <w:t>[SWE_111.c.1.d]</w:t>
      </w:r>
      <w:r w:rsidR="008761DD" w:rsidRPr="004F35E7">
        <w:rPr>
          <w:rStyle w:val="Reference"/>
          <w:highlight w:val="yellow"/>
        </w:rPr>
        <w:t xml:space="preserve"> [J-STD-016:G.2.4(5.x.f.4)]</w:t>
      </w:r>
      <w:r w:rsidR="008E2899" w:rsidRPr="004F35E7">
        <w:rPr>
          <w:rStyle w:val="Reference"/>
          <w:highlight w:val="yellow"/>
        </w:rPr>
        <w:t xml:space="preserve"> </w:t>
      </w:r>
      <w:r w:rsidR="008E2899" w:rsidRPr="004F35E7">
        <w:rPr>
          <w:rFonts w:cs="Arial"/>
          <w:color w:val="808080"/>
          <w:szCs w:val="20"/>
          <w:highlight w:val="yellow"/>
        </w:rPr>
        <w:t xml:space="preserve">This could include as applicable, </w:t>
      </w:r>
      <w:r w:rsidR="00A211C5" w:rsidRPr="004F35E7">
        <w:rPr>
          <w:rStyle w:val="Guidance"/>
          <w:highlight w:val="yellow"/>
        </w:rPr>
        <w:t>flow of execution control, data flow, dynamically controlled sequencing, state transition diagrams, timing diagrams, priorities among software items, handling of interrupts, timing/sequencing relationships, exception</w:t>
      </w:r>
      <w:r w:rsidR="00F9493D" w:rsidRPr="004F35E7">
        <w:rPr>
          <w:rStyle w:val="Guidance"/>
          <w:highlight w:val="yellow"/>
        </w:rPr>
        <w:t xml:space="preserve"> and error</w:t>
      </w:r>
      <w:r w:rsidR="00A211C5" w:rsidRPr="004F35E7">
        <w:rPr>
          <w:rStyle w:val="Guidance"/>
          <w:highlight w:val="yellow"/>
        </w:rPr>
        <w:t xml:space="preserve"> handling, concurrent execution, dynamic allocation/deallocation, dynamic creation/deletion of objects, processes, tasks, and other aspects of dynamic behavior</w:t>
      </w:r>
      <w:r w:rsidR="00A211C5" w:rsidRPr="00F501E4">
        <w:rPr>
          <w:rStyle w:val="Guidance"/>
          <w:color w:val="FF0000"/>
          <w:highlight w:val="yellow"/>
        </w:rPr>
        <w:t>.</w:t>
      </w:r>
      <w:r w:rsidR="00A211C5" w:rsidRPr="00F501E4">
        <w:rPr>
          <w:highlight w:val="yellow"/>
        </w:rPr>
        <w:t xml:space="preserve"> </w:t>
      </w:r>
      <w:r w:rsidR="00A211C5" w:rsidRPr="00F501E4">
        <w:rPr>
          <w:rStyle w:val="Reference"/>
          <w:highlight w:val="yellow"/>
        </w:rPr>
        <w:t>[J-STD-016:G.2.4(4.20]</w:t>
      </w:r>
    </w:p>
    <w:p w:rsidR="00A211C5" w:rsidRPr="00796903" w:rsidRDefault="00571C68" w:rsidP="00A211C5">
      <w:pPr>
        <w:pStyle w:val="Apdx-L1"/>
      </w:pPr>
      <w:r w:rsidRPr="00F501E4">
        <w:rPr>
          <w:highlight w:val="yellow"/>
        </w:rPr>
        <w:t>External interfaces</w:t>
      </w:r>
      <w:r w:rsidR="00A211C5" w:rsidRPr="00F501E4">
        <w:rPr>
          <w:highlight w:val="yellow"/>
        </w:rPr>
        <w:t xml:space="preserve">, </w:t>
      </w:r>
      <w:r w:rsidRPr="00F501E4">
        <w:rPr>
          <w:highlight w:val="yellow"/>
        </w:rPr>
        <w:t>including I</w:t>
      </w:r>
      <w:r w:rsidR="00A211C5" w:rsidRPr="00F501E4">
        <w:rPr>
          <w:highlight w:val="yellow"/>
        </w:rPr>
        <w:t>nput</w:t>
      </w:r>
      <w:r w:rsidRPr="00F501E4">
        <w:rPr>
          <w:highlight w:val="yellow"/>
        </w:rPr>
        <w:t>/O</w:t>
      </w:r>
      <w:r w:rsidR="00A211C5" w:rsidRPr="00F501E4">
        <w:rPr>
          <w:highlight w:val="yellow"/>
        </w:rPr>
        <w:t>utput</w:t>
      </w:r>
      <w:r w:rsidRPr="00F501E4">
        <w:rPr>
          <w:highlight w:val="yellow"/>
        </w:rPr>
        <w:t xml:space="preserve"> description</w:t>
      </w:r>
      <w:r w:rsidR="008761DD" w:rsidRPr="00F501E4">
        <w:rPr>
          <w:highlight w:val="yellow"/>
        </w:rPr>
        <w:t>.</w:t>
      </w:r>
      <w:r w:rsidRPr="00F501E4">
        <w:rPr>
          <w:highlight w:val="yellow"/>
        </w:rPr>
        <w:t xml:space="preserve"> </w:t>
      </w:r>
      <w:r w:rsidRPr="00F501E4">
        <w:rPr>
          <w:rStyle w:val="Reference"/>
          <w:highlight w:val="yellow"/>
        </w:rPr>
        <w:t>[SWE_111.c.1.b] [SWE_111.c.3]</w:t>
      </w:r>
      <w:r w:rsidRPr="00F501E4">
        <w:rPr>
          <w:color w:val="808080"/>
          <w:highlight w:val="yellow"/>
        </w:rPr>
        <w:t xml:space="preserve"> </w:t>
      </w:r>
      <w:r w:rsidR="008761DD" w:rsidRPr="004F35E7">
        <w:rPr>
          <w:color w:val="808080"/>
          <w:highlight w:val="yellow"/>
        </w:rPr>
        <w:t>E</w:t>
      </w:r>
      <w:r w:rsidR="008761DD" w:rsidRPr="004F35E7">
        <w:rPr>
          <w:rStyle w:val="Guidance"/>
          <w:highlight w:val="yellow"/>
        </w:rPr>
        <w:t>xternal entities include items such as systems, hardware items, software items, and users</w:t>
      </w:r>
      <w:r w:rsidR="008761DD" w:rsidRPr="004F35E7">
        <w:rPr>
          <w:color w:val="808080"/>
          <w:highlight w:val="yellow"/>
        </w:rPr>
        <w:t xml:space="preserve">. </w:t>
      </w:r>
      <w:r w:rsidR="00A211C5" w:rsidRPr="004F35E7">
        <w:rPr>
          <w:color w:val="808080"/>
          <w:highlight w:val="yellow"/>
        </w:rPr>
        <w:t xml:space="preserve">If a software item contains, receives, or outputs data, </w:t>
      </w:r>
      <w:r w:rsidR="00F9493D" w:rsidRPr="004F35E7">
        <w:rPr>
          <w:color w:val="808080"/>
          <w:highlight w:val="yellow"/>
        </w:rPr>
        <w:t xml:space="preserve">include </w:t>
      </w:r>
      <w:r w:rsidR="00A211C5" w:rsidRPr="004F35E7">
        <w:rPr>
          <w:color w:val="808080"/>
          <w:highlight w:val="yellow"/>
        </w:rPr>
        <w:t xml:space="preserve">a description of its inputs, outputs, and other data elements and data element assemblies, as applicable. </w:t>
      </w:r>
      <w:r w:rsidR="00A211C5" w:rsidRPr="004F35E7">
        <w:rPr>
          <w:rStyle w:val="Reference"/>
          <w:highlight w:val="yellow"/>
        </w:rPr>
        <w:t>[J-STD-016:G.2.4(5)]</w:t>
      </w:r>
      <w:r w:rsidR="0067716A" w:rsidRPr="004F35E7">
        <w:rPr>
          <w:color w:val="808080"/>
        </w:rPr>
        <w:t xml:space="preserve"> See Appendix A4.d for more detailed guidance on</w:t>
      </w:r>
      <w:r w:rsidR="00E1177D" w:rsidRPr="004F35E7">
        <w:rPr>
          <w:color w:val="808080"/>
        </w:rPr>
        <w:t xml:space="preserve"> defining</w:t>
      </w:r>
      <w:r w:rsidR="0067716A" w:rsidRPr="00882269">
        <w:rPr>
          <w:color w:val="808080"/>
        </w:rPr>
        <w:t xml:space="preserve"> interfaces descriptions</w:t>
      </w:r>
      <w:r w:rsidR="0067716A" w:rsidRPr="00133F41">
        <w:rPr>
          <w:color w:val="FF0000"/>
        </w:rPr>
        <w:t>.</w:t>
      </w:r>
      <w:r w:rsidR="0067716A">
        <w:rPr>
          <w:color w:val="808080"/>
        </w:rPr>
        <w:t xml:space="preserve"> </w:t>
      </w:r>
    </w:p>
    <w:p w:rsidR="00796903" w:rsidRPr="003B6E7C" w:rsidRDefault="00796903" w:rsidP="00796903">
      <w:pPr>
        <w:pStyle w:val="Apdx-L1"/>
        <w:numPr>
          <w:ilvl w:val="0"/>
          <w:numId w:val="0"/>
        </w:numPr>
        <w:ind w:left="360"/>
        <w:rPr>
          <w:rStyle w:val="Reference"/>
          <w:color w:val="00B050"/>
          <w:sz w:val="20"/>
          <w:szCs w:val="24"/>
        </w:rPr>
      </w:pPr>
      <w:r w:rsidRPr="003B6E7C">
        <w:rPr>
          <w:color w:val="00B050"/>
          <w:szCs w:val="20"/>
          <w:highlight w:val="yellow"/>
        </w:rPr>
        <w:t>For A5.d–see GUI from sandbox software from previous work</w:t>
      </w:r>
    </w:p>
    <w:p w:rsidR="0067716A" w:rsidRPr="00986D63" w:rsidRDefault="0067716A" w:rsidP="00A211C5">
      <w:pPr>
        <w:pStyle w:val="Apdx-L1"/>
        <w:rPr>
          <w:rStyle w:val="Guidance"/>
        </w:rPr>
      </w:pPr>
      <w:r w:rsidRPr="00986D63">
        <w:rPr>
          <w:rStyle w:val="Guidance"/>
        </w:rPr>
        <w:t>Traceability between the Software Requirements Specification and the Software Design Description.</w:t>
      </w:r>
      <w:r w:rsidR="00133F41" w:rsidRPr="00986D63">
        <w:rPr>
          <w:rStyle w:val="Guidance"/>
        </w:rPr>
        <w:t xml:space="preserve"> </w:t>
      </w:r>
    </w:p>
    <w:p w:rsidR="0067716A" w:rsidRPr="0067716A" w:rsidRDefault="0067716A" w:rsidP="0067716A">
      <w:pPr>
        <w:pStyle w:val="Apdx-L1"/>
        <w:rPr>
          <w:color w:val="808080"/>
        </w:rPr>
      </w:pPr>
      <w:r>
        <w:rPr>
          <w:rStyle w:val="Guidance"/>
        </w:rPr>
        <w:t>I</w:t>
      </w:r>
      <w:r w:rsidRPr="0067716A">
        <w:rPr>
          <w:rStyle w:val="Guidance"/>
        </w:rPr>
        <w:t>nclud</w:t>
      </w:r>
      <w:r w:rsidR="00AF2B9F">
        <w:rPr>
          <w:rStyle w:val="Guidance"/>
        </w:rPr>
        <w:t>e</w:t>
      </w:r>
      <w:r w:rsidRPr="0067716A">
        <w:rPr>
          <w:rStyle w:val="Guidance"/>
        </w:rPr>
        <w:t xml:space="preserve"> the software design decisions (e.g., assumptions, limitations, and reliability related items/concerns or constraints)</w:t>
      </w:r>
      <w:r>
        <w:rPr>
          <w:rStyle w:val="Guidance"/>
        </w:rPr>
        <w:t xml:space="preserve"> and rationale for those decisions</w:t>
      </w:r>
      <w:r w:rsidRPr="0067716A">
        <w:rPr>
          <w:rStyle w:val="Guidance"/>
        </w:rPr>
        <w:t xml:space="preserve">. </w:t>
      </w:r>
      <w:r w:rsidRPr="0067716A">
        <w:rPr>
          <w:rStyle w:val="Reference"/>
        </w:rPr>
        <w:t>[SWE_111.a] [SWE_111.c.2]</w:t>
      </w:r>
      <w:r>
        <w:rPr>
          <w:rStyle w:val="Reference"/>
        </w:rPr>
        <w:t xml:space="preserve"> </w:t>
      </w:r>
    </w:p>
    <w:p w:rsidR="0067716A" w:rsidRDefault="0067716A" w:rsidP="0067716A">
      <w:pPr>
        <w:pStyle w:val="Apdx-L1"/>
        <w:numPr>
          <w:ilvl w:val="0"/>
          <w:numId w:val="0"/>
        </w:numPr>
        <w:rPr>
          <w:color w:val="808080"/>
        </w:rPr>
      </w:pPr>
    </w:p>
    <w:p w:rsidR="0067716A" w:rsidRPr="0067716A" w:rsidRDefault="0067716A" w:rsidP="0067716A">
      <w:pPr>
        <w:pStyle w:val="Apdx-L1"/>
        <w:numPr>
          <w:ilvl w:val="0"/>
          <w:numId w:val="0"/>
        </w:numPr>
        <w:rPr>
          <w:color w:val="808080"/>
        </w:rPr>
      </w:pPr>
      <w:r w:rsidRPr="0067716A">
        <w:rPr>
          <w:color w:val="808080"/>
        </w:rPr>
        <w:t>Note: For the more complex projects, a more detailed design description with embedded guidance is provided in LMS-CP-7150.4: Class C Software, Appendix A7.</w:t>
      </w:r>
    </w:p>
    <w:p w:rsidR="0067716A" w:rsidRPr="0067716A" w:rsidRDefault="0067716A" w:rsidP="0067716A">
      <w:pPr>
        <w:pStyle w:val="Apdx-L1"/>
        <w:numPr>
          <w:ilvl w:val="0"/>
          <w:numId w:val="0"/>
        </w:numPr>
        <w:rPr>
          <w:color w:val="808080"/>
        </w:rPr>
      </w:pPr>
    </w:p>
    <w:p w:rsidR="00571C68" w:rsidRPr="0018288F" w:rsidRDefault="00571C68" w:rsidP="00571C68">
      <w:pPr>
        <w:pStyle w:val="ApdxTitle"/>
      </w:pPr>
      <w:bookmarkStart w:id="19" w:name="_Toc280622292"/>
      <w:bookmarkStart w:id="20" w:name="_Toc363136081"/>
      <w:r>
        <w:t>Appendix A6</w:t>
      </w:r>
      <w:r w:rsidR="009D4258">
        <w:t xml:space="preserve">: </w:t>
      </w:r>
      <w:r w:rsidRPr="0018288F">
        <w:t>Software Version Description</w:t>
      </w:r>
      <w:bookmarkEnd w:id="19"/>
      <w:bookmarkEnd w:id="20"/>
    </w:p>
    <w:p w:rsidR="00571C68" w:rsidRPr="0018288F" w:rsidRDefault="00571C68" w:rsidP="00571C68">
      <w:pPr>
        <w:pStyle w:val="BodyText"/>
      </w:pPr>
    </w:p>
    <w:p w:rsidR="00571C68" w:rsidRDefault="00571C68" w:rsidP="00571C68">
      <w:pPr>
        <w:pStyle w:val="BodyText"/>
      </w:pPr>
      <w:r>
        <w:t>The Software Version Description shall contain:</w:t>
      </w:r>
      <w:r w:rsidR="00BF2D3C">
        <w:t xml:space="preserve"> </w:t>
      </w:r>
      <w:r w:rsidRPr="00DB639D">
        <w:rPr>
          <w:rStyle w:val="Reference"/>
        </w:rPr>
        <w:t>[</w:t>
      </w:r>
      <w:r w:rsidR="00BF2D3C">
        <w:rPr>
          <w:rStyle w:val="Reference"/>
        </w:rPr>
        <w:t>SWE-063] [</w:t>
      </w:r>
      <w:r w:rsidRPr="00DB639D">
        <w:rPr>
          <w:rStyle w:val="Reference"/>
        </w:rPr>
        <w:t>SWE_116]</w:t>
      </w:r>
    </w:p>
    <w:p w:rsidR="00133F41" w:rsidRPr="009C0A77" w:rsidRDefault="00133F41" w:rsidP="00FE704E">
      <w:pPr>
        <w:pStyle w:val="Apdx-L1"/>
        <w:numPr>
          <w:ilvl w:val="0"/>
          <w:numId w:val="9"/>
        </w:numPr>
      </w:pPr>
      <w:r>
        <w:t>Software name and the version identifier to which this Software Version Description applies</w:t>
      </w:r>
      <w:r w:rsidRPr="00133F41">
        <w:t xml:space="preserve">: </w:t>
      </w:r>
      <w:r w:rsidRPr="00DB639D">
        <w:rPr>
          <w:rStyle w:val="Reference"/>
        </w:rPr>
        <w:t>[SWE_116.a]</w:t>
      </w:r>
      <w:r>
        <w:rPr>
          <w:rStyle w:val="Reference"/>
        </w:rPr>
        <w:t xml:space="preserve"> </w:t>
      </w:r>
      <w:r w:rsidRPr="00FE704E">
        <w:rPr>
          <w:color w:val="808080"/>
        </w:rPr>
        <w:t>If there are multiple systems within the target environment(s) or the software configuration item is customized for a particular hardware configuration, determine if the system identification also needs to be included.</w:t>
      </w:r>
      <w:r w:rsidR="004A33E8" w:rsidRPr="004A33E8">
        <w:rPr>
          <w:color w:val="00B050"/>
        </w:rPr>
        <w:t xml:space="preserve"> </w:t>
      </w:r>
      <w:r w:rsidR="004A33E8" w:rsidRPr="00FE704E">
        <w:rPr>
          <w:color w:val="00B050"/>
        </w:rPr>
        <w:t>XYZ Example Project</w:t>
      </w:r>
      <w:r w:rsidR="004A33E8" w:rsidRPr="00FE704E">
        <w:rPr>
          <w:color w:val="00B050"/>
          <w:highlight w:val="yellow"/>
        </w:rPr>
        <w:t xml:space="preserve"> </w:t>
      </w:r>
      <w:r w:rsidR="004A33E8" w:rsidRPr="00FE704E">
        <w:rPr>
          <w:color w:val="FF0000"/>
          <w:highlight w:val="yellow"/>
        </w:rPr>
        <w:t>Version ??</w:t>
      </w:r>
      <w:r w:rsidR="004A33E8" w:rsidRPr="00FE704E">
        <w:rPr>
          <w:rStyle w:val="Guidance"/>
          <w:color w:val="FF0000"/>
          <w:highlight w:val="yellow"/>
        </w:rPr>
        <w:t>.</w:t>
      </w:r>
    </w:p>
    <w:p w:rsidR="00133F41" w:rsidRDefault="00133F41" w:rsidP="00133F41">
      <w:pPr>
        <w:pStyle w:val="Apdx-L1"/>
      </w:pPr>
      <w:r>
        <w:t>*Summary of updates/changes since the previous Software Version Description, any open defects, and workarounds.</w:t>
      </w:r>
      <w:r w:rsidRPr="00A95D5D">
        <w:rPr>
          <w:rStyle w:val="Reference"/>
        </w:rPr>
        <w:t xml:space="preserve"> </w:t>
      </w:r>
      <w:r w:rsidRPr="00DB639D">
        <w:rPr>
          <w:rStyle w:val="Reference"/>
        </w:rPr>
        <w:t>[SWE_116.</w:t>
      </w:r>
      <w:r>
        <w:rPr>
          <w:rStyle w:val="Reference"/>
        </w:rPr>
        <w:t>d</w:t>
      </w:r>
      <w:r w:rsidRPr="00DB639D">
        <w:rPr>
          <w:rStyle w:val="Reference"/>
        </w:rPr>
        <w:t>] [SWE_116.h] [SWE_116.i]</w:t>
      </w:r>
      <w:r>
        <w:rPr>
          <w:rStyle w:val="Reference"/>
        </w:rPr>
        <w:t xml:space="preserve"> </w:t>
      </w:r>
      <w:r>
        <w:rPr>
          <w:color w:val="00B050"/>
        </w:rPr>
        <w:t>This is the first releas</w:t>
      </w:r>
      <w:r w:rsidR="00976C5D">
        <w:rPr>
          <w:color w:val="00B050"/>
        </w:rPr>
        <w:t>e</w:t>
      </w:r>
      <w:r w:rsidRPr="004E33B6">
        <w:rPr>
          <w:color w:val="00B050"/>
        </w:rPr>
        <w:t>.</w:t>
      </w:r>
      <w:r>
        <w:t xml:space="preserve"> </w:t>
      </w:r>
    </w:p>
    <w:p w:rsidR="00133F41" w:rsidRDefault="00133F41" w:rsidP="00133F41">
      <w:pPr>
        <w:pStyle w:val="Apdx-L1"/>
      </w:pPr>
      <w:r>
        <w:t xml:space="preserve">Instructions for building the executable software, </w:t>
      </w:r>
      <w:r w:rsidRPr="00DB639D">
        <w:rPr>
          <w:rStyle w:val="Reference"/>
        </w:rPr>
        <w:t>[SWE_116.e]</w:t>
      </w:r>
      <w:r w:rsidR="004A33E8" w:rsidRPr="004A33E8">
        <w:rPr>
          <w:color w:val="00B050"/>
        </w:rPr>
        <w:t xml:space="preserve"> </w:t>
      </w:r>
      <w:r w:rsidR="004A33E8" w:rsidRPr="00976C5D">
        <w:rPr>
          <w:color w:val="00B050"/>
        </w:rPr>
        <w:t>MATLAB is not a compiled environment.  If MATLAB is installed, the software should function.</w:t>
      </w:r>
    </w:p>
    <w:p w:rsidR="00133F41" w:rsidRPr="004A33E8" w:rsidRDefault="00133F41" w:rsidP="00133F41">
      <w:pPr>
        <w:pStyle w:val="Apdx-L1"/>
      </w:pPr>
      <w:r>
        <w:t>*If the Software Version Description is not co-located with the software product files, include the location of the files.</w:t>
      </w:r>
      <w:r w:rsidR="00976C5D">
        <w:t xml:space="preserve"> </w:t>
      </w:r>
      <w:r w:rsidRPr="00DB639D">
        <w:rPr>
          <w:rStyle w:val="Reference"/>
        </w:rPr>
        <w:t>[SWE_116.g]</w:t>
      </w:r>
      <w:r>
        <w:t xml:space="preserve"> </w:t>
      </w:r>
      <w:r w:rsidRPr="001C62AA">
        <w:rPr>
          <w:rStyle w:val="Guidance"/>
        </w:rPr>
        <w:t xml:space="preserve">Software product files are the set of computer programs, procedures, and associated documentation and data. Examples include requirements, design, source code, object code, databases, test information, batch files, command files, data files, manuals, and any files needed to install, build, operate, and maintain the </w:t>
      </w:r>
      <w:r w:rsidRPr="00A95D5D">
        <w:rPr>
          <w:rStyle w:val="Guidance"/>
        </w:rPr>
        <w:t>software</w:t>
      </w:r>
      <w:r w:rsidRPr="00A95D5D">
        <w:rPr>
          <w:color w:val="808080"/>
        </w:rPr>
        <w:t>.</w:t>
      </w:r>
      <w:r>
        <w:t xml:space="preserve"> </w:t>
      </w:r>
      <w:r w:rsidRPr="00DB639D">
        <w:rPr>
          <w:rStyle w:val="Reference"/>
        </w:rPr>
        <w:t>[SWE_116.b]</w:t>
      </w:r>
      <w:r>
        <w:rPr>
          <w:rStyle w:val="Reference"/>
        </w:rPr>
        <w:t xml:space="preserve"> [SWE_116.g</w:t>
      </w:r>
      <w:r w:rsidRPr="00DB639D">
        <w:rPr>
          <w:rStyle w:val="Reference"/>
        </w:rPr>
        <w:t>]</w:t>
      </w:r>
      <w:r w:rsidR="004A33E8" w:rsidRPr="004A33E8">
        <w:rPr>
          <w:color w:val="00B050"/>
        </w:rPr>
        <w:t xml:space="preserve"> </w:t>
      </w:r>
      <w:r w:rsidR="004A33E8" w:rsidRPr="00976C5D">
        <w:rPr>
          <w:color w:val="00B050"/>
        </w:rPr>
        <w:t>The Software Version Description will be co-located with the software product files</w:t>
      </w:r>
      <w:r w:rsidR="004A33E8">
        <w:rPr>
          <w:color w:val="00B050"/>
        </w:rPr>
        <w:t xml:space="preserve"> on the </w:t>
      </w:r>
      <w:r w:rsidR="004A33E8" w:rsidRPr="007C7E0B">
        <w:rPr>
          <w:color w:val="00B050"/>
        </w:rPr>
        <w:t>Quicklook workstation</w:t>
      </w:r>
      <w:r w:rsidR="004A33E8">
        <w:rPr>
          <w:color w:val="00B050"/>
        </w:rPr>
        <w:t>. This will include a readme with a table explaining the function of each file.</w:t>
      </w:r>
    </w:p>
    <w:p w:rsidR="004A33E8" w:rsidRDefault="004A33E8" w:rsidP="004A33E8">
      <w:pPr>
        <w:pStyle w:val="Apdx-L1"/>
        <w:numPr>
          <w:ilvl w:val="0"/>
          <w:numId w:val="0"/>
        </w:numPr>
        <w:ind w:left="360"/>
        <w:rPr>
          <w:color w:val="00B050"/>
        </w:rPr>
      </w:pPr>
    </w:p>
    <w:p w:rsidR="004A33E8" w:rsidRDefault="004A33E8" w:rsidP="004A33E8">
      <w:pPr>
        <w:pStyle w:val="Apdx-L1"/>
        <w:numPr>
          <w:ilvl w:val="0"/>
          <w:numId w:val="0"/>
        </w:numPr>
        <w:ind w:left="360"/>
        <w:rPr>
          <w:color w:val="00B050"/>
        </w:rPr>
      </w:pPr>
    </w:p>
    <w:p w:rsidR="000D6B29" w:rsidRPr="00DB40F4" w:rsidRDefault="009D4258" w:rsidP="000D6B29">
      <w:pPr>
        <w:pStyle w:val="ApdxTitle"/>
      </w:pPr>
      <w:bookmarkStart w:id="21" w:name="_Toc363136082"/>
      <w:bookmarkEnd w:id="7"/>
      <w:bookmarkEnd w:id="8"/>
      <w:r>
        <w:t xml:space="preserve">Appendix B: </w:t>
      </w:r>
      <w:r w:rsidR="000D6B29" w:rsidRPr="00DB40F4">
        <w:t>Plan Exemptions</w:t>
      </w:r>
      <w:bookmarkEnd w:id="21"/>
      <w:r w:rsidR="000D6B29" w:rsidRPr="00DB40F4">
        <w:t xml:space="preserve"> </w:t>
      </w:r>
    </w:p>
    <w:p w:rsidR="000D6B29" w:rsidRPr="00B87493" w:rsidRDefault="000D6B29" w:rsidP="00882269">
      <w:pPr>
        <w:pStyle w:val="Apdx-L1"/>
        <w:numPr>
          <w:ilvl w:val="0"/>
          <w:numId w:val="16"/>
        </w:numPr>
        <w:rPr>
          <w:rFonts w:cs="Arial"/>
          <w:szCs w:val="20"/>
        </w:rPr>
      </w:pPr>
      <w:r w:rsidRPr="000D6B29">
        <w:rPr>
          <w:rStyle w:val="Guidance"/>
          <w:color w:val="auto"/>
        </w:rPr>
        <w:t xml:space="preserve">Routine maintenance exemptions. </w:t>
      </w:r>
      <w:r w:rsidR="00B87493">
        <w:rPr>
          <w:rStyle w:val="Guidance"/>
          <w:color w:val="auto"/>
        </w:rPr>
        <w:t>–</w:t>
      </w:r>
      <w:r w:rsidR="00AB19FF">
        <w:rPr>
          <w:rStyle w:val="Guidance"/>
          <w:color w:val="auto"/>
        </w:rPr>
        <w:t xml:space="preserve"> </w:t>
      </w:r>
      <w:r w:rsidR="00AB19FF" w:rsidRPr="00AB19FF">
        <w:rPr>
          <w:color w:val="00B050"/>
        </w:rPr>
        <w:t>NA</w:t>
      </w:r>
    </w:p>
    <w:p w:rsidR="00B87493" w:rsidRPr="00DB40F4" w:rsidRDefault="00B87493" w:rsidP="00B87493">
      <w:pPr>
        <w:pStyle w:val="Apdx-L1"/>
        <w:numPr>
          <w:ilvl w:val="0"/>
          <w:numId w:val="0"/>
        </w:numPr>
        <w:ind w:left="360"/>
        <w:rPr>
          <w:rStyle w:val="Guidance"/>
          <w:color w:val="auto"/>
        </w:rPr>
      </w:pPr>
      <w:r w:rsidRPr="00DB40F4">
        <w:rPr>
          <w:rStyle w:val="Guidance"/>
          <w:color w:val="auto"/>
        </w:rPr>
        <w:t>Routine maintenance is the process of modifying a software system or component after delivery to correct faults, improve performance or other attributes, or adapt to a changed environment.</w:t>
      </w:r>
      <w:r w:rsidRPr="00DB40F4">
        <w:rPr>
          <w:color w:val="808080"/>
        </w:rPr>
        <w:t xml:space="preserve"> </w:t>
      </w:r>
      <w:r w:rsidRPr="00DB40F4">
        <w:rPr>
          <w:rStyle w:val="Reference"/>
        </w:rPr>
        <w:t xml:space="preserve">[IEEE 610.12-1990] </w:t>
      </w:r>
      <w:r w:rsidRPr="00DB40F4">
        <w:rPr>
          <w:rStyle w:val="Guidance"/>
          <w:color w:val="auto"/>
        </w:rPr>
        <w:t>The following Appendix A1</w:t>
      </w:r>
      <w:r>
        <w:rPr>
          <w:rStyle w:val="Guidance"/>
          <w:color w:val="auto"/>
        </w:rPr>
        <w:t>,</w:t>
      </w:r>
      <w:r w:rsidRPr="00DB40F4">
        <w:rPr>
          <w:rStyle w:val="Guidance"/>
          <w:color w:val="auto"/>
        </w:rPr>
        <w:t xml:space="preserve"> Software Management Plan</w:t>
      </w:r>
      <w:r>
        <w:rPr>
          <w:rStyle w:val="Guidance"/>
          <w:color w:val="auto"/>
        </w:rPr>
        <w:t>,</w:t>
      </w:r>
      <w:r w:rsidRPr="00DB40F4">
        <w:rPr>
          <w:rStyle w:val="Guidance"/>
          <w:color w:val="auto"/>
        </w:rPr>
        <w:t xml:space="preserve"> </w:t>
      </w:r>
      <w:r>
        <w:rPr>
          <w:rStyle w:val="Guidance"/>
          <w:color w:val="auto"/>
        </w:rPr>
        <w:t>items and subitems</w:t>
      </w:r>
      <w:r w:rsidRPr="00DB40F4">
        <w:rPr>
          <w:rStyle w:val="Guidance"/>
          <w:color w:val="auto"/>
        </w:rPr>
        <w:t xml:space="preserve"> are optional for routine maintenance only projects:</w:t>
      </w:r>
    </w:p>
    <w:p w:rsidR="00B87493" w:rsidRPr="00805DB6" w:rsidRDefault="00B87493" w:rsidP="00B87493">
      <w:pPr>
        <w:pStyle w:val="NoSpacing"/>
        <w:numPr>
          <w:ilvl w:val="0"/>
          <w:numId w:val="24"/>
        </w:numPr>
        <w:ind w:hanging="180"/>
        <w:rPr>
          <w:rStyle w:val="Guidance"/>
          <w:rFonts w:eastAsia="Times New Roman"/>
          <w:color w:val="auto"/>
        </w:rPr>
      </w:pPr>
      <w:r w:rsidRPr="00805DB6">
        <w:rPr>
          <w:rStyle w:val="Guidance"/>
          <w:rFonts w:eastAsia="Times New Roman"/>
          <w:color w:val="auto"/>
        </w:rPr>
        <w:t>d. Engineering environment,</w:t>
      </w:r>
    </w:p>
    <w:p w:rsidR="00B87493" w:rsidRPr="00805DB6" w:rsidRDefault="00B87493" w:rsidP="00B87493">
      <w:pPr>
        <w:pStyle w:val="NoSpacing"/>
        <w:numPr>
          <w:ilvl w:val="0"/>
          <w:numId w:val="24"/>
        </w:numPr>
        <w:ind w:hanging="180"/>
        <w:rPr>
          <w:rStyle w:val="Guidance"/>
          <w:rFonts w:eastAsia="Times New Roman"/>
          <w:color w:val="auto"/>
        </w:rPr>
      </w:pPr>
      <w:r w:rsidRPr="00805DB6">
        <w:rPr>
          <w:rStyle w:val="Guidance"/>
          <w:rFonts w:eastAsia="Times New Roman"/>
          <w:color w:val="auto"/>
        </w:rPr>
        <w:t>e.1. Document a list (e.g.,  Work Breakdown Structure (WBS)),</w:t>
      </w:r>
    </w:p>
    <w:p w:rsidR="00B87493" w:rsidRPr="00805DB6" w:rsidRDefault="00B87493" w:rsidP="00B87493">
      <w:pPr>
        <w:pStyle w:val="NoSpacing"/>
        <w:numPr>
          <w:ilvl w:val="0"/>
          <w:numId w:val="24"/>
        </w:numPr>
        <w:ind w:hanging="180"/>
        <w:rPr>
          <w:rStyle w:val="Guidance"/>
          <w:rFonts w:eastAsia="Times New Roman"/>
          <w:color w:val="auto"/>
        </w:rPr>
      </w:pPr>
      <w:r w:rsidRPr="00805DB6">
        <w:rPr>
          <w:rStyle w:val="Guidance"/>
          <w:rFonts w:eastAsia="Times New Roman"/>
          <w:color w:val="auto"/>
        </w:rPr>
        <w:t>e.2.a. Coordinates with the overall project schedule,</w:t>
      </w:r>
    </w:p>
    <w:p w:rsidR="00B87493" w:rsidRPr="00805DB6" w:rsidRDefault="00B87493" w:rsidP="00B87493">
      <w:pPr>
        <w:pStyle w:val="NoSpacing"/>
        <w:numPr>
          <w:ilvl w:val="0"/>
          <w:numId w:val="24"/>
        </w:numPr>
        <w:ind w:hanging="180"/>
        <w:rPr>
          <w:rStyle w:val="Guidance"/>
          <w:rFonts w:eastAsia="Times New Roman"/>
          <w:color w:val="auto"/>
        </w:rPr>
      </w:pPr>
      <w:r w:rsidRPr="00805DB6">
        <w:rPr>
          <w:rStyle w:val="Guidance"/>
          <w:rFonts w:eastAsia="Times New Roman"/>
          <w:color w:val="auto"/>
        </w:rPr>
        <w:t>e.2.c. Documents milestones and delivery dates,</w:t>
      </w:r>
    </w:p>
    <w:p w:rsidR="00B87493" w:rsidRPr="00805DB6" w:rsidRDefault="00B87493" w:rsidP="00B87493">
      <w:pPr>
        <w:pStyle w:val="NoSpacing"/>
        <w:numPr>
          <w:ilvl w:val="0"/>
          <w:numId w:val="24"/>
        </w:numPr>
        <w:ind w:hanging="180"/>
        <w:rPr>
          <w:rStyle w:val="Guidance"/>
          <w:rFonts w:eastAsia="Times New Roman"/>
          <w:color w:val="auto"/>
        </w:rPr>
      </w:pPr>
      <w:r w:rsidRPr="00805DB6">
        <w:rPr>
          <w:rStyle w:val="Guidance"/>
          <w:rFonts w:eastAsia="Times New Roman"/>
          <w:color w:val="auto"/>
        </w:rPr>
        <w:t>l. Software development life-cycle phases.</w:t>
      </w:r>
    </w:p>
    <w:p w:rsidR="00B87493" w:rsidRPr="000D6B29" w:rsidRDefault="00B87493" w:rsidP="00B87493">
      <w:pPr>
        <w:pStyle w:val="Apdx-L1"/>
        <w:numPr>
          <w:ilvl w:val="0"/>
          <w:numId w:val="0"/>
        </w:numPr>
        <w:ind w:left="360"/>
        <w:rPr>
          <w:rStyle w:val="Guidance"/>
          <w:color w:val="auto"/>
        </w:rPr>
      </w:pPr>
    </w:p>
    <w:p w:rsidR="00272E30" w:rsidRPr="00805DB6" w:rsidRDefault="00272E30" w:rsidP="00272E30">
      <w:pPr>
        <w:pStyle w:val="BodyText"/>
        <w:rPr>
          <w:rStyle w:val="Guidance"/>
          <w:color w:val="auto"/>
        </w:rPr>
      </w:pPr>
    </w:p>
    <w:p w:rsidR="00697B8D" w:rsidRDefault="00697B8D" w:rsidP="005833DD">
      <w:pPr>
        <w:pStyle w:val="Apdx-L3"/>
        <w:numPr>
          <w:ilvl w:val="0"/>
          <w:numId w:val="0"/>
        </w:numPr>
        <w:ind w:left="1080"/>
        <w:sectPr w:rsidR="00697B8D" w:rsidSect="000836A3">
          <w:headerReference w:type="default" r:id="rId14"/>
          <w:footerReference w:type="default" r:id="rId15"/>
          <w:headerReference w:type="first" r:id="rId16"/>
          <w:footerReference w:type="first" r:id="rId17"/>
          <w:pgSz w:w="12240" w:h="15840" w:code="1"/>
          <w:pgMar w:top="720" w:right="1008" w:bottom="720" w:left="1008" w:header="720" w:footer="720" w:gutter="0"/>
          <w:cols w:space="720"/>
        </w:sectPr>
      </w:pPr>
    </w:p>
    <w:p w:rsidR="00F5756A" w:rsidRPr="008A027D" w:rsidRDefault="00F5756A" w:rsidP="00F5756A">
      <w:pPr>
        <w:pStyle w:val="Heading1"/>
        <w:numPr>
          <w:ilvl w:val="0"/>
          <w:numId w:val="0"/>
        </w:numPr>
        <w:suppressAutoHyphens/>
        <w:autoSpaceDN w:val="0"/>
        <w:spacing w:before="120"/>
        <w:textAlignment w:val="baseline"/>
        <w:rPr>
          <w:caps/>
        </w:rPr>
      </w:pPr>
      <w:bookmarkStart w:id="22" w:name="_Toc335754996"/>
      <w:bookmarkStart w:id="23" w:name="_Toc361755651"/>
      <w:bookmarkStart w:id="24" w:name="_Toc363136083"/>
      <w:r>
        <w:t>Appendix C:</w:t>
      </w:r>
      <w:r w:rsidRPr="008A027D">
        <w:rPr>
          <w:caps/>
        </w:rPr>
        <w:t xml:space="preserve"> LaRC C</w:t>
      </w:r>
      <w:r>
        <w:rPr>
          <w:caps/>
        </w:rPr>
        <w:t>ompliance</w:t>
      </w:r>
      <w:r w:rsidRPr="008A027D">
        <w:rPr>
          <w:caps/>
        </w:rPr>
        <w:t xml:space="preserve"> Matrix for Class D S</w:t>
      </w:r>
      <w:r>
        <w:rPr>
          <w:caps/>
        </w:rPr>
        <w:t>w</w:t>
      </w:r>
      <w:r w:rsidRPr="008A027D">
        <w:rPr>
          <w:caps/>
        </w:rPr>
        <w:t xml:space="preserve"> (not Safety Critical)</w:t>
      </w:r>
      <w:bookmarkEnd w:id="22"/>
      <w:bookmarkEnd w:id="23"/>
      <w:bookmarkEnd w:id="24"/>
    </w:p>
    <w:p w:rsidR="00F5756A" w:rsidRPr="00D37611" w:rsidRDefault="00F5756A" w:rsidP="00F5756A">
      <w:pPr>
        <w:jc w:val="both"/>
        <w:rPr>
          <w:rFonts w:eastAsia="Calibri" w:cs="Times New Roman"/>
          <w:i/>
          <w:sz w:val="16"/>
          <w:szCs w:val="16"/>
        </w:rPr>
      </w:pPr>
      <w:r w:rsidRPr="00D37611">
        <w:rPr>
          <w:rFonts w:eastAsia="Calibri" w:cs="Times New Roman"/>
          <w:i/>
          <w:sz w:val="16"/>
          <w:szCs w:val="16"/>
        </w:rPr>
        <w:t>Instructions: For each STEP and Appendix listed below, complete the 3rd and 4th column of this matrix or equivalent; complete all remaining columns for each tailoring request. Obtain the approvals listed at the bottom of the matrix.</w:t>
      </w:r>
    </w:p>
    <w:p w:rsidR="00F5756A" w:rsidRPr="00D37611" w:rsidRDefault="00F5756A" w:rsidP="00F5756A">
      <w:pPr>
        <w:jc w:val="both"/>
        <w:rPr>
          <w:rFonts w:eastAsia="Calibri" w:cs="Times New Roman"/>
          <w:i/>
          <w:sz w:val="16"/>
          <w:szCs w:val="16"/>
        </w:rPr>
      </w:pPr>
      <w:r w:rsidRPr="00D37611">
        <w:rPr>
          <w:rFonts w:eastAsia="Calibri" w:cs="Times New Roman"/>
          <w:i/>
          <w:sz w:val="16"/>
          <w:szCs w:val="16"/>
        </w:rPr>
        <w:t xml:space="preserve">Note: To add additional rows within a STEP, right click on a cell in the middle of the row, select “Insert,” select “Insert Rows Above” or “Insert Rows Below”; follow a similar process for adding columns. </w:t>
      </w:r>
    </w:p>
    <w:p w:rsidR="00F5756A" w:rsidRPr="00D37611" w:rsidRDefault="00F5756A" w:rsidP="00F5756A">
      <w:pPr>
        <w:tabs>
          <w:tab w:val="left" w:pos="2160"/>
          <w:tab w:val="left" w:pos="6480"/>
          <w:tab w:val="right" w:pos="10620"/>
          <w:tab w:val="left" w:pos="10800"/>
          <w:tab w:val="left" w:pos="12960"/>
        </w:tabs>
        <w:spacing w:before="60" w:after="40"/>
        <w:rPr>
          <w:rFonts w:cs="Times New Roman"/>
          <w:b/>
          <w:u w:val="single"/>
        </w:rPr>
      </w:pPr>
      <w:r w:rsidRPr="00D37611">
        <w:rPr>
          <w:rFonts w:cs="Times New Roman"/>
          <w:b/>
        </w:rPr>
        <w:t>Name of Project:</w:t>
      </w:r>
      <w:r w:rsidRPr="00D37611">
        <w:rPr>
          <w:rFonts w:cs="Times New Roman"/>
          <w:b/>
          <w:u w:val="single"/>
        </w:rPr>
        <w:tab/>
      </w:r>
      <w:r w:rsidR="00FE704E">
        <w:rPr>
          <w:color w:val="00B050"/>
          <w:sz w:val="20"/>
          <w:szCs w:val="20"/>
          <w:u w:val="single"/>
        </w:rPr>
        <w:t>XYZ Example Project</w:t>
      </w:r>
      <w:r w:rsidR="00796903" w:rsidRPr="003B6E7C">
        <w:rPr>
          <w:color w:val="00B050"/>
          <w:sz w:val="20"/>
          <w:szCs w:val="20"/>
          <w:u w:val="single"/>
        </w:rPr>
        <w:t xml:space="preserve"> </w:t>
      </w:r>
      <w:r w:rsidRPr="00D37611">
        <w:rPr>
          <w:rFonts w:cs="Times New Roman"/>
          <w:b/>
          <w:u w:val="single"/>
        </w:rPr>
        <w:tab/>
      </w:r>
      <w:r w:rsidRPr="00D37611">
        <w:rPr>
          <w:rFonts w:cs="Times New Roman"/>
          <w:b/>
        </w:rPr>
        <w:tab/>
      </w:r>
      <w:r w:rsidRPr="003B6E7C">
        <w:rPr>
          <w:rFonts w:cs="Times New Roman"/>
          <w:b/>
          <w:highlight w:val="yellow"/>
        </w:rPr>
        <w:t>Date Approval Requested</w:t>
      </w:r>
      <w:r w:rsidRPr="00D37611">
        <w:rPr>
          <w:rFonts w:cs="Times New Roman"/>
          <w:b/>
        </w:rPr>
        <w:t>:</w:t>
      </w:r>
      <w:r w:rsidRPr="00D37611">
        <w:rPr>
          <w:rFonts w:cs="Times New Roman"/>
          <w:b/>
          <w:u w:val="single"/>
        </w:rPr>
        <w:tab/>
      </w:r>
      <w:r w:rsidRPr="00796903">
        <w:rPr>
          <w:rFonts w:cs="Times New Roman"/>
          <w:color w:val="0000FF"/>
          <w:sz w:val="18"/>
          <w:szCs w:val="18"/>
          <w:highlight w:val="yellow"/>
          <w:u w:val="single"/>
        </w:rPr>
        <w:t>&lt;mm/dd/yyyy&gt;</w:t>
      </w:r>
      <w:r w:rsidR="00252E50">
        <w:rPr>
          <w:rFonts w:cs="Times New Roman"/>
          <w:b/>
          <w:u w:val="single"/>
        </w:rPr>
        <w:t xml:space="preserve">         </w:t>
      </w:r>
      <w:r w:rsidRPr="00D37611">
        <w:rPr>
          <w:rFonts w:cs="Times New Roman"/>
          <w:b/>
          <w:u w:val="single"/>
        </w:rPr>
        <w:t xml:space="preserve">  </w:t>
      </w:r>
      <w:r w:rsidR="00252E50">
        <w:rPr>
          <w:rFonts w:cs="Times New Roman"/>
          <w:b/>
        </w:rPr>
        <w:t xml:space="preserve">         </w:t>
      </w:r>
      <w:r w:rsidRPr="00D37611">
        <w:rPr>
          <w:rFonts w:cs="Times New Roman"/>
          <w:b/>
        </w:rPr>
        <w:t xml:space="preserve"> </w:t>
      </w:r>
      <w:r w:rsidRPr="00D37611">
        <w:rPr>
          <w:rStyle w:val="Reference"/>
          <w:rFonts w:ascii="Times New Roman" w:hAnsi="Times New Roman" w:cs="Times New Roman"/>
          <w:b/>
          <w:bCs/>
        </w:rPr>
        <w:t>[SWE-125]</w:t>
      </w:r>
      <w:r>
        <w:rPr>
          <w:rStyle w:val="Reference"/>
          <w:rFonts w:ascii="Times New Roman" w:hAnsi="Times New Roman" w:cs="Times New Roman"/>
          <w:b/>
          <w:bCs/>
        </w:rPr>
        <w:t xml:space="preserve"> [SWE-102.c]</w:t>
      </w:r>
    </w:p>
    <w:tbl>
      <w:tblPr>
        <w:tblW w:w="144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20"/>
        <w:gridCol w:w="2610"/>
        <w:gridCol w:w="1638"/>
        <w:gridCol w:w="2700"/>
        <w:gridCol w:w="1800"/>
        <w:gridCol w:w="2250"/>
        <w:gridCol w:w="2700"/>
      </w:tblGrid>
      <w:tr w:rsidR="00F5756A" w:rsidRPr="00D37611" w:rsidTr="00542784">
        <w:trPr>
          <w:cantSplit/>
          <w:tblHeader/>
        </w:trPr>
        <w:tc>
          <w:tcPr>
            <w:tcW w:w="3330" w:type="dxa"/>
            <w:gridSpan w:val="2"/>
            <w:tcBorders>
              <w:top w:val="single" w:sz="12" w:space="0" w:color="auto"/>
              <w:left w:val="single" w:sz="12" w:space="0" w:color="auto"/>
              <w:bottom w:val="single" w:sz="4" w:space="0" w:color="auto"/>
              <w:right w:val="single" w:sz="12" w:space="0" w:color="auto"/>
            </w:tcBorders>
          </w:tcPr>
          <w:p w:rsidR="00F5756A" w:rsidRPr="00D37611" w:rsidRDefault="00F5756A" w:rsidP="00882269">
            <w:pPr>
              <w:jc w:val="center"/>
              <w:rPr>
                <w:rFonts w:eastAsia="Calibri" w:cs="Times New Roman"/>
                <w:b/>
                <w:sz w:val="20"/>
                <w:szCs w:val="20"/>
              </w:rPr>
            </w:pPr>
            <w:r w:rsidRPr="00D37611">
              <w:rPr>
                <w:rFonts w:eastAsia="Calibri" w:cs="Times New Roman"/>
                <w:b/>
                <w:sz w:val="20"/>
                <w:szCs w:val="20"/>
              </w:rPr>
              <w:t>LMS Procedure</w:t>
            </w:r>
          </w:p>
        </w:tc>
        <w:tc>
          <w:tcPr>
            <w:tcW w:w="4338" w:type="dxa"/>
            <w:gridSpan w:val="2"/>
            <w:tcBorders>
              <w:top w:val="single" w:sz="12" w:space="0" w:color="auto"/>
              <w:left w:val="single" w:sz="12" w:space="0" w:color="auto"/>
              <w:bottom w:val="single" w:sz="6" w:space="0" w:color="auto"/>
              <w:right w:val="single" w:sz="12" w:space="0" w:color="auto"/>
            </w:tcBorders>
          </w:tcPr>
          <w:p w:rsidR="00F5756A" w:rsidRPr="00D37611" w:rsidRDefault="00F5756A" w:rsidP="00882269">
            <w:pPr>
              <w:jc w:val="center"/>
              <w:rPr>
                <w:rFonts w:eastAsia="Calibri" w:cs="Times New Roman"/>
                <w:b/>
                <w:sz w:val="18"/>
                <w:szCs w:val="18"/>
              </w:rPr>
            </w:pPr>
            <w:r w:rsidRPr="00D37611">
              <w:rPr>
                <w:rFonts w:eastAsia="Calibri" w:cs="Times New Roman"/>
                <w:b/>
                <w:sz w:val="18"/>
                <w:szCs w:val="18"/>
              </w:rPr>
              <w:t>Planned Implementation</w:t>
            </w:r>
          </w:p>
        </w:tc>
        <w:tc>
          <w:tcPr>
            <w:tcW w:w="6750" w:type="dxa"/>
            <w:gridSpan w:val="3"/>
            <w:tcBorders>
              <w:top w:val="single" w:sz="12" w:space="0" w:color="auto"/>
              <w:left w:val="single" w:sz="12" w:space="0" w:color="auto"/>
              <w:right w:val="single" w:sz="12" w:space="0" w:color="auto"/>
            </w:tcBorders>
          </w:tcPr>
          <w:p w:rsidR="00F5756A" w:rsidRPr="00D37611" w:rsidRDefault="00F5756A" w:rsidP="00882269">
            <w:pPr>
              <w:jc w:val="center"/>
              <w:rPr>
                <w:rFonts w:eastAsia="Calibri" w:cs="Times New Roman"/>
                <w:b/>
                <w:sz w:val="18"/>
                <w:szCs w:val="18"/>
              </w:rPr>
            </w:pPr>
            <w:r w:rsidRPr="00D37611">
              <w:rPr>
                <w:rFonts w:eastAsia="Calibri" w:cs="Times New Roman"/>
                <w:b/>
                <w:sz w:val="18"/>
                <w:szCs w:val="18"/>
              </w:rPr>
              <w:t>Tailoring</w:t>
            </w:r>
          </w:p>
        </w:tc>
      </w:tr>
      <w:tr w:rsidR="00F5756A" w:rsidRPr="00D37611" w:rsidTr="00542784">
        <w:trPr>
          <w:cantSplit/>
          <w:trHeight w:val="692"/>
          <w:tblHeader/>
        </w:trPr>
        <w:tc>
          <w:tcPr>
            <w:tcW w:w="720" w:type="dxa"/>
            <w:tcBorders>
              <w:left w:val="single" w:sz="12" w:space="0" w:color="auto"/>
              <w:bottom w:val="single" w:sz="12" w:space="0" w:color="auto"/>
            </w:tcBorders>
            <w:vAlign w:val="center"/>
          </w:tcPr>
          <w:p w:rsidR="00F5756A" w:rsidRPr="00D37611" w:rsidRDefault="00F5756A" w:rsidP="00882269">
            <w:pPr>
              <w:jc w:val="center"/>
              <w:rPr>
                <w:rFonts w:eastAsia="Calibri" w:cs="Times New Roman"/>
                <w:b/>
                <w:sz w:val="18"/>
                <w:szCs w:val="18"/>
              </w:rPr>
            </w:pPr>
            <w:r w:rsidRPr="00D37611">
              <w:rPr>
                <w:rFonts w:eastAsia="Calibri" w:cs="Times New Roman"/>
                <w:b/>
                <w:sz w:val="18"/>
                <w:szCs w:val="18"/>
              </w:rPr>
              <w:t>Step</w:t>
            </w:r>
          </w:p>
          <w:p w:rsidR="00F5756A" w:rsidRPr="00D37611" w:rsidRDefault="00F5756A" w:rsidP="00882269">
            <w:pPr>
              <w:jc w:val="center"/>
              <w:rPr>
                <w:rFonts w:eastAsia="Calibri" w:cs="Times New Roman"/>
                <w:b/>
                <w:sz w:val="18"/>
                <w:szCs w:val="18"/>
              </w:rPr>
            </w:pPr>
            <w:r w:rsidRPr="00D37611">
              <w:rPr>
                <w:rFonts w:eastAsia="Calibri" w:cs="Times New Roman"/>
                <w:b/>
                <w:sz w:val="18"/>
                <w:szCs w:val="18"/>
              </w:rPr>
              <w:t>#</w:t>
            </w:r>
          </w:p>
        </w:tc>
        <w:tc>
          <w:tcPr>
            <w:tcW w:w="2610" w:type="dxa"/>
            <w:tcBorders>
              <w:bottom w:val="single" w:sz="12" w:space="0" w:color="auto"/>
              <w:right w:val="single" w:sz="12" w:space="0" w:color="auto"/>
            </w:tcBorders>
            <w:vAlign w:val="center"/>
          </w:tcPr>
          <w:p w:rsidR="00F5756A" w:rsidRPr="00D37611" w:rsidRDefault="00F5756A" w:rsidP="00882269">
            <w:pPr>
              <w:jc w:val="center"/>
              <w:rPr>
                <w:rFonts w:eastAsia="Calibri" w:cs="Times New Roman"/>
                <w:b/>
                <w:sz w:val="18"/>
                <w:szCs w:val="18"/>
              </w:rPr>
            </w:pPr>
            <w:r w:rsidRPr="00D37611">
              <w:rPr>
                <w:rFonts w:eastAsia="Calibri" w:cs="Times New Roman"/>
                <w:b/>
                <w:sz w:val="18"/>
                <w:szCs w:val="18"/>
              </w:rPr>
              <w:t>Step Name</w:t>
            </w:r>
          </w:p>
        </w:tc>
        <w:tc>
          <w:tcPr>
            <w:tcW w:w="1638" w:type="dxa"/>
            <w:tcBorders>
              <w:top w:val="single" w:sz="6" w:space="0" w:color="auto"/>
              <w:left w:val="single" w:sz="12" w:space="0" w:color="auto"/>
              <w:bottom w:val="single" w:sz="12" w:space="0" w:color="auto"/>
              <w:right w:val="single" w:sz="6" w:space="0" w:color="auto"/>
            </w:tcBorders>
            <w:vAlign w:val="center"/>
          </w:tcPr>
          <w:p w:rsidR="00F5756A" w:rsidRPr="00D37611" w:rsidRDefault="00F5756A" w:rsidP="00882269">
            <w:pPr>
              <w:jc w:val="center"/>
              <w:rPr>
                <w:rFonts w:eastAsia="Calibri" w:cs="Times New Roman"/>
                <w:b/>
                <w:sz w:val="18"/>
                <w:szCs w:val="18"/>
                <w:vertAlign w:val="superscript"/>
              </w:rPr>
            </w:pPr>
            <w:r w:rsidRPr="00D37611">
              <w:rPr>
                <w:rFonts w:eastAsia="Calibri" w:cs="Times New Roman"/>
                <w:b/>
                <w:bCs/>
                <w:sz w:val="18"/>
                <w:szCs w:val="18"/>
              </w:rPr>
              <w:t>Step or substep ID#</w:t>
            </w:r>
          </w:p>
        </w:tc>
        <w:tc>
          <w:tcPr>
            <w:tcW w:w="2700" w:type="dxa"/>
            <w:tcBorders>
              <w:top w:val="single" w:sz="6" w:space="0" w:color="auto"/>
              <w:left w:val="single" w:sz="6" w:space="0" w:color="auto"/>
              <w:bottom w:val="single" w:sz="12" w:space="0" w:color="auto"/>
              <w:right w:val="single" w:sz="12" w:space="0" w:color="auto"/>
            </w:tcBorders>
            <w:vAlign w:val="center"/>
          </w:tcPr>
          <w:p w:rsidR="00F5756A" w:rsidRPr="00D37611" w:rsidRDefault="00F5756A" w:rsidP="00C52228">
            <w:pPr>
              <w:jc w:val="center"/>
              <w:rPr>
                <w:rFonts w:eastAsia="Calibri" w:cs="Times New Roman"/>
                <w:b/>
                <w:sz w:val="18"/>
                <w:szCs w:val="18"/>
              </w:rPr>
            </w:pPr>
            <w:r w:rsidRPr="00D37611">
              <w:rPr>
                <w:rFonts w:eastAsia="Calibri" w:cs="Times New Roman"/>
                <w:b/>
                <w:sz w:val="18"/>
                <w:szCs w:val="18"/>
              </w:rPr>
              <w:t>Responsible party</w:t>
            </w:r>
            <w:r w:rsidRPr="001C1F9D">
              <w:rPr>
                <w:color w:val="0000FF"/>
                <w:sz w:val="20"/>
                <w:szCs w:val="20"/>
              </w:rPr>
              <w:t xml:space="preserve"> </w:t>
            </w:r>
            <w:r w:rsidRPr="003B6E7C">
              <w:rPr>
                <w:color w:val="00B050"/>
                <w:sz w:val="20"/>
                <w:szCs w:val="20"/>
              </w:rPr>
              <w:t xml:space="preserve">in all of the below is </w:t>
            </w:r>
            <w:r w:rsidR="00C52228" w:rsidRPr="00C52228">
              <w:rPr>
                <w:color w:val="00B050"/>
                <w:sz w:val="20"/>
                <w:szCs w:val="20"/>
              </w:rPr>
              <w:t xml:space="preserve">George Washington </w:t>
            </w:r>
            <w:r w:rsidRPr="003B6E7C">
              <w:rPr>
                <w:color w:val="00B050"/>
                <w:sz w:val="20"/>
                <w:szCs w:val="20"/>
              </w:rPr>
              <w:t>of the</w:t>
            </w:r>
            <w:r w:rsidRPr="003B6E7C">
              <w:rPr>
                <w:rFonts w:eastAsia="Calibri" w:cs="Times New Roman"/>
                <w:b/>
                <w:color w:val="00B050"/>
                <w:sz w:val="18"/>
                <w:szCs w:val="18"/>
              </w:rPr>
              <w:t xml:space="preserve"> </w:t>
            </w:r>
            <w:r w:rsidR="00FE704E">
              <w:rPr>
                <w:color w:val="00B050"/>
                <w:sz w:val="20"/>
                <w:szCs w:val="20"/>
              </w:rPr>
              <w:t>XYZ Example Project</w:t>
            </w:r>
            <w:r w:rsidRPr="003B6E7C">
              <w:rPr>
                <w:color w:val="00B050"/>
                <w:sz w:val="20"/>
                <w:szCs w:val="20"/>
              </w:rPr>
              <w:t xml:space="preserve"> unless otherwise noted</w:t>
            </w:r>
          </w:p>
        </w:tc>
        <w:tc>
          <w:tcPr>
            <w:tcW w:w="1800" w:type="dxa"/>
            <w:tcBorders>
              <w:left w:val="single" w:sz="12" w:space="0" w:color="auto"/>
              <w:bottom w:val="single" w:sz="12" w:space="0" w:color="auto"/>
            </w:tcBorders>
            <w:vAlign w:val="center"/>
          </w:tcPr>
          <w:p w:rsidR="00F5756A" w:rsidRPr="00D37611" w:rsidRDefault="00F5756A" w:rsidP="00882269">
            <w:pPr>
              <w:jc w:val="center"/>
              <w:rPr>
                <w:rFonts w:eastAsia="Calibri" w:cs="Times New Roman"/>
                <w:b/>
                <w:sz w:val="18"/>
                <w:szCs w:val="18"/>
              </w:rPr>
            </w:pPr>
            <w:r w:rsidRPr="00D37611">
              <w:rPr>
                <w:rFonts w:eastAsia="Calibri" w:cs="Times New Roman"/>
                <w:b/>
                <w:sz w:val="18"/>
                <w:szCs w:val="18"/>
              </w:rPr>
              <w:t>If an LMS CP step is tailored, explain the tailoring requested</w:t>
            </w:r>
            <w:r w:rsidR="004B27D4" w:rsidRPr="004B27D4">
              <w:rPr>
                <w:rFonts w:eastAsia="Calibri" w:cs="Times New Roman"/>
                <w:b/>
                <w:sz w:val="18"/>
                <w:szCs w:val="18"/>
                <w:vertAlign w:val="superscript"/>
              </w:rPr>
              <w:t>1</w:t>
            </w:r>
          </w:p>
        </w:tc>
        <w:tc>
          <w:tcPr>
            <w:tcW w:w="2250" w:type="dxa"/>
            <w:tcBorders>
              <w:bottom w:val="single" w:sz="12" w:space="0" w:color="auto"/>
            </w:tcBorders>
            <w:vAlign w:val="center"/>
          </w:tcPr>
          <w:p w:rsidR="00F5756A" w:rsidRPr="00D37611" w:rsidRDefault="00F5756A" w:rsidP="00882269">
            <w:pPr>
              <w:jc w:val="center"/>
              <w:rPr>
                <w:rFonts w:eastAsia="Calibri" w:cs="Times New Roman"/>
                <w:b/>
                <w:sz w:val="18"/>
                <w:szCs w:val="18"/>
              </w:rPr>
            </w:pPr>
            <w:r w:rsidRPr="00D37611">
              <w:rPr>
                <w:rFonts w:eastAsia="Calibri" w:cs="Times New Roman"/>
                <w:b/>
                <w:sz w:val="18"/>
                <w:szCs w:val="18"/>
              </w:rPr>
              <w:t>Impacts/risks associated with the tailoring request</w:t>
            </w:r>
          </w:p>
        </w:tc>
        <w:tc>
          <w:tcPr>
            <w:tcW w:w="2700" w:type="dxa"/>
            <w:tcBorders>
              <w:bottom w:val="single" w:sz="12" w:space="0" w:color="auto"/>
              <w:right w:val="single" w:sz="12" w:space="0" w:color="auto"/>
            </w:tcBorders>
            <w:vAlign w:val="center"/>
          </w:tcPr>
          <w:p w:rsidR="00F5756A" w:rsidRPr="00D37611" w:rsidRDefault="00F5756A" w:rsidP="00882269">
            <w:pPr>
              <w:jc w:val="center"/>
              <w:rPr>
                <w:rFonts w:eastAsia="Calibri" w:cs="Times New Roman"/>
                <w:b/>
                <w:sz w:val="18"/>
                <w:szCs w:val="18"/>
              </w:rPr>
            </w:pPr>
            <w:r w:rsidRPr="00D37611">
              <w:rPr>
                <w:rFonts w:eastAsia="Calibri" w:cs="Times New Roman"/>
                <w:b/>
                <w:sz w:val="18"/>
                <w:szCs w:val="18"/>
              </w:rPr>
              <w:t>Justification for tailoring requests (why impacts and risks are acceptable)</w:t>
            </w:r>
          </w:p>
        </w:tc>
      </w:tr>
      <w:tr w:rsidR="00F5756A" w:rsidRPr="00D37611" w:rsidTr="00542784">
        <w:trPr>
          <w:cantSplit/>
        </w:trPr>
        <w:tc>
          <w:tcPr>
            <w:tcW w:w="720" w:type="dxa"/>
            <w:vMerge w:val="restart"/>
            <w:tcBorders>
              <w:top w:val="single" w:sz="12" w:space="0" w:color="auto"/>
              <w:left w:val="single" w:sz="12" w:space="0" w:color="auto"/>
            </w:tcBorders>
            <w:vAlign w:val="center"/>
          </w:tcPr>
          <w:p w:rsidR="00F5756A" w:rsidRPr="00D37611" w:rsidRDefault="00F5756A" w:rsidP="00882269">
            <w:pPr>
              <w:jc w:val="center"/>
              <w:rPr>
                <w:rFonts w:eastAsia="Calibri" w:cs="Times New Roman"/>
                <w:sz w:val="16"/>
                <w:szCs w:val="16"/>
              </w:rPr>
            </w:pPr>
            <w:r w:rsidRPr="00D37611">
              <w:rPr>
                <w:rFonts w:eastAsia="Calibri" w:cs="Times New Roman"/>
                <w:sz w:val="16"/>
                <w:szCs w:val="16"/>
              </w:rPr>
              <w:t>1</w:t>
            </w:r>
          </w:p>
        </w:tc>
        <w:tc>
          <w:tcPr>
            <w:tcW w:w="2610" w:type="dxa"/>
            <w:vMerge w:val="restart"/>
            <w:tcBorders>
              <w:top w:val="single" w:sz="12" w:space="0" w:color="auto"/>
              <w:right w:val="single" w:sz="12" w:space="0" w:color="auto"/>
            </w:tcBorders>
            <w:vAlign w:val="center"/>
          </w:tcPr>
          <w:p w:rsidR="00F5756A" w:rsidRPr="00D37611" w:rsidRDefault="00F5756A" w:rsidP="00882269">
            <w:pPr>
              <w:rPr>
                <w:rFonts w:eastAsia="Calibri" w:cs="Times New Roman"/>
                <w:bCs/>
                <w:sz w:val="16"/>
                <w:szCs w:val="16"/>
              </w:rPr>
            </w:pPr>
            <w:r w:rsidRPr="00D37611">
              <w:rPr>
                <w:rFonts w:eastAsia="Calibri" w:cs="Times New Roman"/>
                <w:bCs/>
                <w:sz w:val="16"/>
                <w:szCs w:val="16"/>
              </w:rPr>
              <w:t>Assess options for software development vs. acquisition</w:t>
            </w:r>
            <w:r w:rsidRPr="00D37611" w:rsidDel="00A9694A">
              <w:rPr>
                <w:rFonts w:eastAsia="Calibri" w:cs="Times New Roman"/>
                <w:bCs/>
                <w:sz w:val="16"/>
                <w:szCs w:val="16"/>
              </w:rPr>
              <w:t xml:space="preserve"> </w:t>
            </w:r>
          </w:p>
        </w:tc>
        <w:tc>
          <w:tcPr>
            <w:tcW w:w="1638" w:type="dxa"/>
            <w:tcBorders>
              <w:top w:val="single" w:sz="12"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18"/>
                <w:szCs w:val="18"/>
              </w:rPr>
            </w:pPr>
            <w:r w:rsidRPr="00D37611">
              <w:rPr>
                <w:rFonts w:eastAsia="Calibri" w:cs="Times New Roman"/>
                <w:sz w:val="18"/>
                <w:szCs w:val="18"/>
              </w:rPr>
              <w:t>All</w:t>
            </w:r>
          </w:p>
        </w:tc>
        <w:tc>
          <w:tcPr>
            <w:tcW w:w="2700" w:type="dxa"/>
            <w:tcBorders>
              <w:top w:val="single" w:sz="12"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top w:val="single" w:sz="12" w:space="0" w:color="auto"/>
              <w:left w:val="single" w:sz="12" w:space="0" w:color="auto"/>
            </w:tcBorders>
          </w:tcPr>
          <w:p w:rsidR="00F5756A" w:rsidRPr="00D37611" w:rsidRDefault="00F5756A" w:rsidP="00882269">
            <w:pPr>
              <w:rPr>
                <w:rFonts w:eastAsia="Calibri" w:cs="Times New Roman"/>
                <w:sz w:val="18"/>
                <w:szCs w:val="18"/>
              </w:rPr>
            </w:pPr>
          </w:p>
        </w:tc>
        <w:tc>
          <w:tcPr>
            <w:tcW w:w="2250" w:type="dxa"/>
            <w:tcBorders>
              <w:top w:val="single" w:sz="12" w:space="0" w:color="auto"/>
            </w:tcBorders>
          </w:tcPr>
          <w:p w:rsidR="00F5756A" w:rsidRPr="00D37611" w:rsidRDefault="00F5756A" w:rsidP="00882269">
            <w:pPr>
              <w:rPr>
                <w:rFonts w:eastAsia="Calibri" w:cs="Times New Roman"/>
                <w:sz w:val="18"/>
                <w:szCs w:val="18"/>
              </w:rPr>
            </w:pPr>
          </w:p>
        </w:tc>
        <w:tc>
          <w:tcPr>
            <w:tcW w:w="2700" w:type="dxa"/>
            <w:tcBorders>
              <w:top w:val="single" w:sz="12" w:space="0" w:color="auto"/>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tcBorders>
              <w:left w:val="single" w:sz="12" w:space="0" w:color="auto"/>
            </w:tcBorders>
            <w:vAlign w:val="center"/>
          </w:tcPr>
          <w:p w:rsidR="00F5756A" w:rsidRPr="00D37611" w:rsidRDefault="00F5756A" w:rsidP="00882269">
            <w:pPr>
              <w:jc w:val="center"/>
              <w:rPr>
                <w:rFonts w:eastAsia="Calibri" w:cs="Times New Roman"/>
                <w:sz w:val="16"/>
                <w:szCs w:val="16"/>
              </w:rPr>
            </w:pPr>
          </w:p>
        </w:tc>
        <w:tc>
          <w:tcPr>
            <w:tcW w:w="2610" w:type="dxa"/>
            <w:vMerge/>
            <w:tcBorders>
              <w:right w:val="single" w:sz="12" w:space="0" w:color="auto"/>
            </w:tcBorders>
            <w:vAlign w:val="center"/>
          </w:tcPr>
          <w:p w:rsidR="00F5756A" w:rsidRPr="00D37611" w:rsidRDefault="00F5756A" w:rsidP="00882269">
            <w:pPr>
              <w:rPr>
                <w:rFonts w:eastAsia="Calibri" w:cs="Times New Roman"/>
                <w:bCs/>
                <w:sz w:val="16"/>
                <w:szCs w:val="16"/>
              </w:rPr>
            </w:pPr>
          </w:p>
        </w:tc>
        <w:tc>
          <w:tcPr>
            <w:tcW w:w="1638" w:type="dxa"/>
            <w:tcBorders>
              <w:top w:val="single" w:sz="6"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18"/>
                <w:szCs w:val="18"/>
              </w:rPr>
            </w:pPr>
          </w:p>
        </w:tc>
        <w:tc>
          <w:tcPr>
            <w:tcW w:w="2700" w:type="dxa"/>
            <w:tcBorders>
              <w:top w:val="single" w:sz="6"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left w:val="single" w:sz="12" w:space="0" w:color="auto"/>
            </w:tcBorders>
          </w:tcPr>
          <w:p w:rsidR="00F5756A" w:rsidRPr="00D37611" w:rsidRDefault="00F5756A" w:rsidP="00882269">
            <w:pPr>
              <w:rPr>
                <w:rFonts w:eastAsia="Calibri" w:cs="Times New Roman"/>
                <w:sz w:val="18"/>
                <w:szCs w:val="18"/>
              </w:rPr>
            </w:pPr>
          </w:p>
        </w:tc>
        <w:tc>
          <w:tcPr>
            <w:tcW w:w="2250" w:type="dxa"/>
          </w:tcPr>
          <w:p w:rsidR="00F5756A" w:rsidRPr="00D37611" w:rsidRDefault="00F5756A" w:rsidP="00882269">
            <w:pPr>
              <w:rPr>
                <w:rFonts w:eastAsia="Calibri" w:cs="Times New Roman"/>
                <w:sz w:val="18"/>
                <w:szCs w:val="18"/>
              </w:rPr>
            </w:pPr>
          </w:p>
        </w:tc>
        <w:tc>
          <w:tcPr>
            <w:tcW w:w="2700" w:type="dxa"/>
            <w:tcBorders>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val="restart"/>
            <w:tcBorders>
              <w:top w:val="single" w:sz="12" w:space="0" w:color="auto"/>
              <w:left w:val="single" w:sz="12" w:space="0" w:color="auto"/>
            </w:tcBorders>
            <w:vAlign w:val="center"/>
          </w:tcPr>
          <w:p w:rsidR="00F5756A" w:rsidRPr="00D37611" w:rsidRDefault="00F5756A" w:rsidP="00882269">
            <w:pPr>
              <w:jc w:val="center"/>
              <w:rPr>
                <w:rFonts w:eastAsia="Calibri" w:cs="Times New Roman"/>
                <w:sz w:val="16"/>
                <w:szCs w:val="16"/>
              </w:rPr>
            </w:pPr>
            <w:r w:rsidRPr="00D37611">
              <w:rPr>
                <w:rFonts w:eastAsia="Calibri" w:cs="Times New Roman"/>
                <w:sz w:val="16"/>
                <w:szCs w:val="16"/>
              </w:rPr>
              <w:t>2</w:t>
            </w:r>
          </w:p>
        </w:tc>
        <w:tc>
          <w:tcPr>
            <w:tcW w:w="2610" w:type="dxa"/>
            <w:vMerge w:val="restart"/>
            <w:tcBorders>
              <w:top w:val="single" w:sz="12" w:space="0" w:color="auto"/>
              <w:right w:val="single" w:sz="12" w:space="0" w:color="auto"/>
            </w:tcBorders>
            <w:vAlign w:val="center"/>
          </w:tcPr>
          <w:p w:rsidR="00F5756A" w:rsidRPr="00D37611" w:rsidRDefault="00F5756A" w:rsidP="00882269">
            <w:pPr>
              <w:rPr>
                <w:rFonts w:eastAsia="Calibri" w:cs="Times New Roman"/>
                <w:bCs/>
                <w:sz w:val="16"/>
                <w:szCs w:val="16"/>
              </w:rPr>
            </w:pPr>
            <w:r w:rsidRPr="00D37611">
              <w:rPr>
                <w:rFonts w:eastAsia="Calibri" w:cs="Times New Roman"/>
                <w:bCs/>
                <w:sz w:val="16"/>
                <w:szCs w:val="16"/>
              </w:rPr>
              <w:t>Acquisition preparation</w:t>
            </w:r>
          </w:p>
        </w:tc>
        <w:tc>
          <w:tcPr>
            <w:tcW w:w="1638" w:type="dxa"/>
            <w:tcBorders>
              <w:top w:val="single" w:sz="12" w:space="0" w:color="auto"/>
              <w:left w:val="single" w:sz="12" w:space="0" w:color="auto"/>
              <w:bottom w:val="single" w:sz="6" w:space="0" w:color="auto"/>
              <w:right w:val="single" w:sz="6" w:space="0" w:color="auto"/>
            </w:tcBorders>
          </w:tcPr>
          <w:p w:rsidR="00F5756A" w:rsidRPr="003B6E7C" w:rsidRDefault="003B6E7C" w:rsidP="00882269">
            <w:pPr>
              <w:rPr>
                <w:rFonts w:eastAsia="Calibri" w:cs="Times New Roman"/>
                <w:color w:val="00B050"/>
                <w:sz w:val="18"/>
                <w:szCs w:val="18"/>
              </w:rPr>
            </w:pPr>
            <w:r w:rsidRPr="003B6E7C">
              <w:rPr>
                <w:rFonts w:cs="Times New Roman"/>
                <w:color w:val="00B050"/>
                <w:sz w:val="18"/>
                <w:szCs w:val="18"/>
              </w:rPr>
              <w:t>NA- no acquisition involved</w:t>
            </w:r>
          </w:p>
        </w:tc>
        <w:tc>
          <w:tcPr>
            <w:tcW w:w="2700" w:type="dxa"/>
            <w:tcBorders>
              <w:top w:val="single" w:sz="12"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top w:val="single" w:sz="12" w:space="0" w:color="auto"/>
              <w:left w:val="single" w:sz="12" w:space="0" w:color="auto"/>
            </w:tcBorders>
          </w:tcPr>
          <w:p w:rsidR="00F5756A" w:rsidRPr="00D37611" w:rsidRDefault="00F5756A" w:rsidP="00882269">
            <w:pPr>
              <w:rPr>
                <w:rFonts w:eastAsia="Calibri" w:cs="Times New Roman"/>
                <w:sz w:val="18"/>
                <w:szCs w:val="18"/>
              </w:rPr>
            </w:pPr>
          </w:p>
        </w:tc>
        <w:tc>
          <w:tcPr>
            <w:tcW w:w="2250" w:type="dxa"/>
            <w:tcBorders>
              <w:top w:val="single" w:sz="12" w:space="0" w:color="auto"/>
            </w:tcBorders>
          </w:tcPr>
          <w:p w:rsidR="00F5756A" w:rsidRPr="00D37611" w:rsidRDefault="00F5756A" w:rsidP="00882269">
            <w:pPr>
              <w:rPr>
                <w:rFonts w:eastAsia="Calibri" w:cs="Times New Roman"/>
                <w:sz w:val="18"/>
                <w:szCs w:val="18"/>
              </w:rPr>
            </w:pPr>
          </w:p>
        </w:tc>
        <w:tc>
          <w:tcPr>
            <w:tcW w:w="2700" w:type="dxa"/>
            <w:tcBorders>
              <w:top w:val="single" w:sz="12" w:space="0" w:color="auto"/>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tcBorders>
              <w:left w:val="single" w:sz="12" w:space="0" w:color="auto"/>
            </w:tcBorders>
            <w:vAlign w:val="center"/>
          </w:tcPr>
          <w:p w:rsidR="00F5756A" w:rsidRPr="00D37611" w:rsidRDefault="00F5756A" w:rsidP="00882269">
            <w:pPr>
              <w:jc w:val="center"/>
              <w:rPr>
                <w:rFonts w:eastAsia="Calibri" w:cs="Times New Roman"/>
                <w:sz w:val="16"/>
                <w:szCs w:val="16"/>
              </w:rPr>
            </w:pPr>
          </w:p>
        </w:tc>
        <w:tc>
          <w:tcPr>
            <w:tcW w:w="2610" w:type="dxa"/>
            <w:vMerge/>
            <w:tcBorders>
              <w:right w:val="single" w:sz="12" w:space="0" w:color="auto"/>
            </w:tcBorders>
            <w:vAlign w:val="center"/>
          </w:tcPr>
          <w:p w:rsidR="00F5756A" w:rsidRPr="00D37611" w:rsidRDefault="00F5756A" w:rsidP="00882269">
            <w:pPr>
              <w:rPr>
                <w:rFonts w:eastAsia="Calibri" w:cs="Times New Roman"/>
                <w:bCs/>
                <w:sz w:val="16"/>
                <w:szCs w:val="16"/>
              </w:rPr>
            </w:pPr>
          </w:p>
        </w:tc>
        <w:tc>
          <w:tcPr>
            <w:tcW w:w="1638" w:type="dxa"/>
            <w:tcBorders>
              <w:top w:val="single" w:sz="6"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18"/>
                <w:szCs w:val="18"/>
              </w:rPr>
            </w:pPr>
          </w:p>
        </w:tc>
        <w:tc>
          <w:tcPr>
            <w:tcW w:w="2700" w:type="dxa"/>
            <w:tcBorders>
              <w:top w:val="single" w:sz="6"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left w:val="single" w:sz="12" w:space="0" w:color="auto"/>
            </w:tcBorders>
          </w:tcPr>
          <w:p w:rsidR="00F5756A" w:rsidRPr="00D37611" w:rsidRDefault="00F5756A" w:rsidP="00882269">
            <w:pPr>
              <w:rPr>
                <w:rFonts w:eastAsia="Calibri" w:cs="Times New Roman"/>
                <w:sz w:val="18"/>
                <w:szCs w:val="18"/>
              </w:rPr>
            </w:pPr>
          </w:p>
        </w:tc>
        <w:tc>
          <w:tcPr>
            <w:tcW w:w="2250" w:type="dxa"/>
          </w:tcPr>
          <w:p w:rsidR="00F5756A" w:rsidRPr="00D37611" w:rsidRDefault="00F5756A" w:rsidP="00882269">
            <w:pPr>
              <w:rPr>
                <w:rFonts w:eastAsia="Calibri" w:cs="Times New Roman"/>
                <w:sz w:val="18"/>
                <w:szCs w:val="18"/>
              </w:rPr>
            </w:pPr>
          </w:p>
        </w:tc>
        <w:tc>
          <w:tcPr>
            <w:tcW w:w="2700" w:type="dxa"/>
            <w:tcBorders>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val="restart"/>
            <w:tcBorders>
              <w:top w:val="single" w:sz="12" w:space="0" w:color="auto"/>
              <w:left w:val="single" w:sz="12" w:space="0" w:color="auto"/>
            </w:tcBorders>
            <w:vAlign w:val="center"/>
          </w:tcPr>
          <w:p w:rsidR="00F5756A" w:rsidRPr="00D37611" w:rsidRDefault="00F5756A" w:rsidP="00882269">
            <w:pPr>
              <w:jc w:val="center"/>
              <w:rPr>
                <w:rFonts w:eastAsia="Calibri" w:cs="Times New Roman"/>
                <w:sz w:val="16"/>
                <w:szCs w:val="16"/>
              </w:rPr>
            </w:pPr>
            <w:r w:rsidRPr="00D37611">
              <w:rPr>
                <w:rFonts w:eastAsia="Calibri" w:cs="Times New Roman"/>
                <w:sz w:val="16"/>
                <w:szCs w:val="16"/>
              </w:rPr>
              <w:t>3</w:t>
            </w:r>
          </w:p>
        </w:tc>
        <w:tc>
          <w:tcPr>
            <w:tcW w:w="2610" w:type="dxa"/>
            <w:vMerge w:val="restart"/>
            <w:tcBorders>
              <w:top w:val="single" w:sz="12" w:space="0" w:color="auto"/>
              <w:right w:val="single" w:sz="12" w:space="0" w:color="auto"/>
            </w:tcBorders>
            <w:vAlign w:val="center"/>
          </w:tcPr>
          <w:p w:rsidR="00F5756A" w:rsidRPr="00D37611" w:rsidRDefault="00F5756A" w:rsidP="00882269">
            <w:pPr>
              <w:rPr>
                <w:rFonts w:eastAsia="Calibri" w:cs="Times New Roman"/>
                <w:bCs/>
                <w:sz w:val="16"/>
                <w:szCs w:val="16"/>
              </w:rPr>
            </w:pPr>
            <w:r w:rsidRPr="00D37611">
              <w:rPr>
                <w:rFonts w:eastAsia="Calibri" w:cs="Times New Roman"/>
                <w:bCs/>
                <w:sz w:val="16"/>
                <w:szCs w:val="16"/>
              </w:rPr>
              <w:t>Develop software plans</w:t>
            </w:r>
          </w:p>
        </w:tc>
        <w:tc>
          <w:tcPr>
            <w:tcW w:w="1638" w:type="dxa"/>
            <w:tcBorders>
              <w:top w:val="single" w:sz="12"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18"/>
                <w:szCs w:val="18"/>
              </w:rPr>
            </w:pPr>
            <w:r w:rsidRPr="00D37611">
              <w:rPr>
                <w:rFonts w:eastAsia="Calibri" w:cs="Times New Roman"/>
                <w:sz w:val="18"/>
                <w:szCs w:val="18"/>
              </w:rPr>
              <w:t>All</w:t>
            </w:r>
          </w:p>
        </w:tc>
        <w:tc>
          <w:tcPr>
            <w:tcW w:w="2700" w:type="dxa"/>
            <w:tcBorders>
              <w:top w:val="single" w:sz="12"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top w:val="single" w:sz="12" w:space="0" w:color="auto"/>
              <w:left w:val="single" w:sz="12" w:space="0" w:color="auto"/>
            </w:tcBorders>
          </w:tcPr>
          <w:p w:rsidR="00F5756A" w:rsidRPr="00D37611" w:rsidRDefault="00F5756A" w:rsidP="00882269">
            <w:pPr>
              <w:rPr>
                <w:rFonts w:eastAsia="Calibri" w:cs="Times New Roman"/>
                <w:sz w:val="18"/>
                <w:szCs w:val="18"/>
              </w:rPr>
            </w:pPr>
          </w:p>
        </w:tc>
        <w:tc>
          <w:tcPr>
            <w:tcW w:w="2250" w:type="dxa"/>
            <w:tcBorders>
              <w:top w:val="single" w:sz="12" w:space="0" w:color="auto"/>
            </w:tcBorders>
          </w:tcPr>
          <w:p w:rsidR="00F5756A" w:rsidRPr="00D37611" w:rsidRDefault="00F5756A" w:rsidP="00882269">
            <w:pPr>
              <w:rPr>
                <w:rFonts w:eastAsia="Calibri" w:cs="Times New Roman"/>
                <w:sz w:val="18"/>
                <w:szCs w:val="18"/>
              </w:rPr>
            </w:pPr>
          </w:p>
        </w:tc>
        <w:tc>
          <w:tcPr>
            <w:tcW w:w="2700" w:type="dxa"/>
            <w:tcBorders>
              <w:top w:val="single" w:sz="12" w:space="0" w:color="auto"/>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tcBorders>
              <w:left w:val="single" w:sz="12" w:space="0" w:color="auto"/>
            </w:tcBorders>
            <w:vAlign w:val="center"/>
          </w:tcPr>
          <w:p w:rsidR="00F5756A" w:rsidRPr="00D37611" w:rsidRDefault="00F5756A" w:rsidP="00882269">
            <w:pPr>
              <w:jc w:val="center"/>
              <w:rPr>
                <w:rFonts w:eastAsia="Calibri" w:cs="Times New Roman"/>
                <w:sz w:val="16"/>
                <w:szCs w:val="16"/>
              </w:rPr>
            </w:pPr>
          </w:p>
        </w:tc>
        <w:tc>
          <w:tcPr>
            <w:tcW w:w="2610" w:type="dxa"/>
            <w:vMerge/>
            <w:tcBorders>
              <w:right w:val="single" w:sz="12" w:space="0" w:color="auto"/>
            </w:tcBorders>
            <w:vAlign w:val="center"/>
          </w:tcPr>
          <w:p w:rsidR="00F5756A" w:rsidRPr="00D37611" w:rsidRDefault="00F5756A" w:rsidP="00882269">
            <w:pPr>
              <w:rPr>
                <w:rFonts w:eastAsia="Calibri" w:cs="Times New Roman"/>
                <w:bCs/>
                <w:sz w:val="16"/>
                <w:szCs w:val="16"/>
              </w:rPr>
            </w:pPr>
          </w:p>
        </w:tc>
        <w:tc>
          <w:tcPr>
            <w:tcW w:w="1638" w:type="dxa"/>
            <w:tcBorders>
              <w:top w:val="single" w:sz="6"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18"/>
                <w:szCs w:val="18"/>
              </w:rPr>
            </w:pPr>
          </w:p>
        </w:tc>
        <w:tc>
          <w:tcPr>
            <w:tcW w:w="2700" w:type="dxa"/>
            <w:tcBorders>
              <w:top w:val="single" w:sz="6"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left w:val="single" w:sz="12" w:space="0" w:color="auto"/>
            </w:tcBorders>
          </w:tcPr>
          <w:p w:rsidR="00F5756A" w:rsidRPr="00D37611" w:rsidRDefault="00F5756A" w:rsidP="00882269">
            <w:pPr>
              <w:rPr>
                <w:rFonts w:eastAsia="Calibri" w:cs="Times New Roman"/>
                <w:sz w:val="18"/>
                <w:szCs w:val="18"/>
              </w:rPr>
            </w:pPr>
          </w:p>
        </w:tc>
        <w:tc>
          <w:tcPr>
            <w:tcW w:w="2250" w:type="dxa"/>
          </w:tcPr>
          <w:p w:rsidR="00F5756A" w:rsidRPr="00D37611" w:rsidRDefault="00F5756A" w:rsidP="00882269">
            <w:pPr>
              <w:rPr>
                <w:rFonts w:eastAsia="Calibri" w:cs="Times New Roman"/>
                <w:sz w:val="18"/>
                <w:szCs w:val="18"/>
              </w:rPr>
            </w:pPr>
          </w:p>
        </w:tc>
        <w:tc>
          <w:tcPr>
            <w:tcW w:w="2700" w:type="dxa"/>
            <w:tcBorders>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tcBorders>
              <w:left w:val="single" w:sz="12" w:space="0" w:color="auto"/>
              <w:bottom w:val="single" w:sz="12" w:space="0" w:color="auto"/>
            </w:tcBorders>
            <w:vAlign w:val="center"/>
          </w:tcPr>
          <w:p w:rsidR="00F5756A" w:rsidRPr="00D37611" w:rsidRDefault="00F5756A" w:rsidP="00882269">
            <w:pPr>
              <w:jc w:val="center"/>
              <w:rPr>
                <w:rFonts w:eastAsia="Calibri" w:cs="Times New Roman"/>
                <w:sz w:val="16"/>
                <w:szCs w:val="16"/>
              </w:rPr>
            </w:pPr>
          </w:p>
        </w:tc>
        <w:tc>
          <w:tcPr>
            <w:tcW w:w="2610" w:type="dxa"/>
            <w:vMerge/>
            <w:tcBorders>
              <w:bottom w:val="single" w:sz="12" w:space="0" w:color="auto"/>
              <w:right w:val="single" w:sz="12" w:space="0" w:color="auto"/>
            </w:tcBorders>
            <w:vAlign w:val="center"/>
          </w:tcPr>
          <w:p w:rsidR="00F5756A" w:rsidRPr="00D37611" w:rsidRDefault="00F5756A" w:rsidP="00882269">
            <w:pPr>
              <w:rPr>
                <w:rFonts w:eastAsia="Calibri" w:cs="Times New Roman"/>
                <w:bCs/>
                <w:sz w:val="16"/>
                <w:szCs w:val="16"/>
              </w:rPr>
            </w:pPr>
          </w:p>
        </w:tc>
        <w:tc>
          <w:tcPr>
            <w:tcW w:w="1638" w:type="dxa"/>
            <w:tcBorders>
              <w:top w:val="single" w:sz="6" w:space="0" w:color="auto"/>
              <w:left w:val="single" w:sz="12" w:space="0" w:color="auto"/>
              <w:bottom w:val="single" w:sz="12" w:space="0" w:color="auto"/>
              <w:right w:val="single" w:sz="6" w:space="0" w:color="auto"/>
            </w:tcBorders>
          </w:tcPr>
          <w:p w:rsidR="00F5756A" w:rsidRPr="00D37611" w:rsidRDefault="00867E4E" w:rsidP="00882269">
            <w:pPr>
              <w:rPr>
                <w:rFonts w:eastAsia="Calibri" w:cs="Times New Roman"/>
                <w:sz w:val="18"/>
                <w:szCs w:val="18"/>
              </w:rPr>
            </w:pPr>
            <w:r>
              <w:rPr>
                <w:rFonts w:eastAsia="Calibri" w:cs="Times New Roman"/>
                <w:sz w:val="18"/>
                <w:szCs w:val="18"/>
              </w:rPr>
              <w:t>3.b.2</w:t>
            </w:r>
          </w:p>
        </w:tc>
        <w:tc>
          <w:tcPr>
            <w:tcW w:w="2700" w:type="dxa"/>
            <w:tcBorders>
              <w:top w:val="single" w:sz="6" w:space="0" w:color="auto"/>
              <w:left w:val="single" w:sz="6" w:space="0" w:color="auto"/>
              <w:bottom w:val="single" w:sz="12" w:space="0" w:color="auto"/>
              <w:right w:val="single" w:sz="12" w:space="0" w:color="auto"/>
            </w:tcBorders>
          </w:tcPr>
          <w:p w:rsidR="00F5756A" w:rsidRPr="00867E4E" w:rsidRDefault="00867E4E" w:rsidP="00882269">
            <w:pPr>
              <w:rPr>
                <w:rFonts w:eastAsia="Calibri" w:cs="Times New Roman"/>
                <w:color w:val="00B050"/>
                <w:sz w:val="18"/>
                <w:szCs w:val="18"/>
              </w:rPr>
            </w:pPr>
            <w:r w:rsidRPr="00867E4E">
              <w:rPr>
                <w:rFonts w:eastAsia="Calibri" w:cs="Times New Roman"/>
                <w:color w:val="00B050"/>
                <w:sz w:val="18"/>
                <w:szCs w:val="18"/>
              </w:rPr>
              <w:t>Leslie Johnson</w:t>
            </w:r>
          </w:p>
        </w:tc>
        <w:tc>
          <w:tcPr>
            <w:tcW w:w="1800" w:type="dxa"/>
            <w:tcBorders>
              <w:left w:val="single" w:sz="12" w:space="0" w:color="auto"/>
              <w:bottom w:val="single" w:sz="12" w:space="0" w:color="auto"/>
            </w:tcBorders>
          </w:tcPr>
          <w:p w:rsidR="00F5756A" w:rsidRPr="00D37611" w:rsidRDefault="00F5756A" w:rsidP="00882269">
            <w:pPr>
              <w:rPr>
                <w:rFonts w:eastAsia="Calibri" w:cs="Times New Roman"/>
                <w:sz w:val="18"/>
                <w:szCs w:val="18"/>
              </w:rPr>
            </w:pPr>
          </w:p>
        </w:tc>
        <w:tc>
          <w:tcPr>
            <w:tcW w:w="2250" w:type="dxa"/>
            <w:tcBorders>
              <w:bottom w:val="single" w:sz="12" w:space="0" w:color="auto"/>
            </w:tcBorders>
          </w:tcPr>
          <w:p w:rsidR="00F5756A" w:rsidRPr="00D37611" w:rsidRDefault="00F5756A" w:rsidP="00882269">
            <w:pPr>
              <w:rPr>
                <w:rFonts w:eastAsia="Calibri" w:cs="Times New Roman"/>
                <w:sz w:val="18"/>
                <w:szCs w:val="18"/>
              </w:rPr>
            </w:pPr>
          </w:p>
        </w:tc>
        <w:tc>
          <w:tcPr>
            <w:tcW w:w="2700" w:type="dxa"/>
            <w:tcBorders>
              <w:bottom w:val="single" w:sz="12" w:space="0" w:color="auto"/>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val="restart"/>
            <w:tcBorders>
              <w:top w:val="single" w:sz="12" w:space="0" w:color="auto"/>
              <w:left w:val="single" w:sz="12" w:space="0" w:color="auto"/>
            </w:tcBorders>
            <w:vAlign w:val="center"/>
          </w:tcPr>
          <w:p w:rsidR="00F5756A" w:rsidRPr="00D37611" w:rsidRDefault="00F5756A" w:rsidP="00882269">
            <w:pPr>
              <w:jc w:val="center"/>
              <w:rPr>
                <w:rFonts w:eastAsia="Calibri" w:cs="Times New Roman"/>
                <w:sz w:val="16"/>
                <w:szCs w:val="16"/>
              </w:rPr>
            </w:pPr>
            <w:r w:rsidRPr="00D37611">
              <w:rPr>
                <w:rFonts w:eastAsia="Calibri" w:cs="Times New Roman"/>
                <w:sz w:val="16"/>
                <w:szCs w:val="16"/>
              </w:rPr>
              <w:t>4</w:t>
            </w:r>
          </w:p>
        </w:tc>
        <w:tc>
          <w:tcPr>
            <w:tcW w:w="2610" w:type="dxa"/>
            <w:vMerge w:val="restart"/>
            <w:tcBorders>
              <w:top w:val="single" w:sz="12" w:space="0" w:color="auto"/>
              <w:right w:val="single" w:sz="12" w:space="0" w:color="auto"/>
            </w:tcBorders>
            <w:vAlign w:val="center"/>
          </w:tcPr>
          <w:p w:rsidR="00F5756A" w:rsidRPr="00D37611" w:rsidRDefault="00F5756A" w:rsidP="00882269">
            <w:pPr>
              <w:rPr>
                <w:rFonts w:eastAsia="Calibri" w:cs="Times New Roman"/>
                <w:bCs/>
                <w:sz w:val="16"/>
                <w:szCs w:val="16"/>
              </w:rPr>
            </w:pPr>
            <w:r w:rsidRPr="00D37611">
              <w:rPr>
                <w:rFonts w:eastAsia="Calibri" w:cs="Times New Roman"/>
                <w:bCs/>
                <w:sz w:val="16"/>
                <w:szCs w:val="16"/>
              </w:rPr>
              <w:t xml:space="preserve">Review Software Management Plan (SMP) and  Compliance Matrix </w:t>
            </w:r>
          </w:p>
        </w:tc>
        <w:tc>
          <w:tcPr>
            <w:tcW w:w="1638" w:type="dxa"/>
            <w:tcBorders>
              <w:top w:val="single" w:sz="12"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18"/>
                <w:szCs w:val="18"/>
              </w:rPr>
            </w:pPr>
            <w:r w:rsidRPr="00D37611">
              <w:rPr>
                <w:rFonts w:eastAsia="Calibri" w:cs="Times New Roman"/>
                <w:sz w:val="18"/>
                <w:szCs w:val="18"/>
              </w:rPr>
              <w:t>All</w:t>
            </w:r>
          </w:p>
        </w:tc>
        <w:tc>
          <w:tcPr>
            <w:tcW w:w="2700" w:type="dxa"/>
            <w:tcBorders>
              <w:top w:val="single" w:sz="12"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top w:val="single" w:sz="12" w:space="0" w:color="auto"/>
              <w:left w:val="single" w:sz="12" w:space="0" w:color="auto"/>
            </w:tcBorders>
          </w:tcPr>
          <w:p w:rsidR="00F5756A" w:rsidRPr="00D37611" w:rsidRDefault="00F5756A" w:rsidP="00882269">
            <w:pPr>
              <w:rPr>
                <w:rFonts w:eastAsia="Calibri" w:cs="Times New Roman"/>
                <w:sz w:val="18"/>
                <w:szCs w:val="18"/>
              </w:rPr>
            </w:pPr>
          </w:p>
        </w:tc>
        <w:tc>
          <w:tcPr>
            <w:tcW w:w="2250" w:type="dxa"/>
            <w:tcBorders>
              <w:top w:val="single" w:sz="12" w:space="0" w:color="auto"/>
            </w:tcBorders>
          </w:tcPr>
          <w:p w:rsidR="00F5756A" w:rsidRPr="00D37611" w:rsidRDefault="00F5756A" w:rsidP="00882269">
            <w:pPr>
              <w:rPr>
                <w:rFonts w:eastAsia="Calibri" w:cs="Times New Roman"/>
                <w:sz w:val="18"/>
                <w:szCs w:val="18"/>
              </w:rPr>
            </w:pPr>
          </w:p>
        </w:tc>
        <w:tc>
          <w:tcPr>
            <w:tcW w:w="2700" w:type="dxa"/>
            <w:tcBorders>
              <w:top w:val="single" w:sz="12" w:space="0" w:color="auto"/>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tcBorders>
              <w:left w:val="single" w:sz="12" w:space="0" w:color="auto"/>
            </w:tcBorders>
            <w:vAlign w:val="center"/>
          </w:tcPr>
          <w:p w:rsidR="00F5756A" w:rsidRPr="00D37611" w:rsidRDefault="00F5756A" w:rsidP="00882269">
            <w:pPr>
              <w:jc w:val="center"/>
              <w:rPr>
                <w:rFonts w:eastAsia="Calibri" w:cs="Times New Roman"/>
                <w:sz w:val="16"/>
                <w:szCs w:val="16"/>
              </w:rPr>
            </w:pPr>
          </w:p>
        </w:tc>
        <w:tc>
          <w:tcPr>
            <w:tcW w:w="2610" w:type="dxa"/>
            <w:vMerge/>
            <w:tcBorders>
              <w:right w:val="single" w:sz="12" w:space="0" w:color="auto"/>
            </w:tcBorders>
            <w:vAlign w:val="center"/>
          </w:tcPr>
          <w:p w:rsidR="00F5756A" w:rsidRPr="00D37611" w:rsidRDefault="00F5756A" w:rsidP="00882269">
            <w:pPr>
              <w:rPr>
                <w:rFonts w:eastAsia="Calibri" w:cs="Times New Roman"/>
                <w:bCs/>
                <w:sz w:val="16"/>
                <w:szCs w:val="16"/>
              </w:rPr>
            </w:pPr>
          </w:p>
        </w:tc>
        <w:tc>
          <w:tcPr>
            <w:tcW w:w="1638" w:type="dxa"/>
            <w:tcBorders>
              <w:top w:val="single" w:sz="6" w:space="0" w:color="auto"/>
              <w:left w:val="single" w:sz="12" w:space="0" w:color="auto"/>
              <w:bottom w:val="single" w:sz="6" w:space="0" w:color="auto"/>
              <w:right w:val="single" w:sz="6" w:space="0" w:color="auto"/>
            </w:tcBorders>
          </w:tcPr>
          <w:p w:rsidR="00F5756A" w:rsidRPr="00D37611" w:rsidRDefault="00B87493" w:rsidP="00882269">
            <w:pPr>
              <w:rPr>
                <w:rFonts w:eastAsia="Calibri" w:cs="Times New Roman"/>
                <w:sz w:val="18"/>
                <w:szCs w:val="18"/>
              </w:rPr>
            </w:pPr>
            <w:r>
              <w:rPr>
                <w:rFonts w:eastAsia="Calibri" w:cs="Times New Roman"/>
                <w:sz w:val="18"/>
                <w:szCs w:val="18"/>
              </w:rPr>
              <w:t>4.b</w:t>
            </w:r>
          </w:p>
        </w:tc>
        <w:tc>
          <w:tcPr>
            <w:tcW w:w="2700" w:type="dxa"/>
            <w:tcBorders>
              <w:top w:val="single" w:sz="6" w:space="0" w:color="auto"/>
              <w:left w:val="single" w:sz="6" w:space="0" w:color="auto"/>
              <w:bottom w:val="single" w:sz="6" w:space="0" w:color="auto"/>
              <w:right w:val="single" w:sz="12" w:space="0" w:color="auto"/>
            </w:tcBorders>
          </w:tcPr>
          <w:p w:rsidR="00F5756A" w:rsidRPr="00867E4E" w:rsidRDefault="00B87493" w:rsidP="00882269">
            <w:pPr>
              <w:rPr>
                <w:rFonts w:eastAsia="Calibri" w:cs="Times New Roman"/>
                <w:color w:val="00B050"/>
                <w:sz w:val="18"/>
                <w:szCs w:val="18"/>
              </w:rPr>
            </w:pPr>
            <w:r w:rsidRPr="00867E4E">
              <w:rPr>
                <w:rFonts w:eastAsia="Calibri" w:cs="Times New Roman"/>
                <w:color w:val="00B050"/>
                <w:sz w:val="18"/>
                <w:szCs w:val="18"/>
              </w:rPr>
              <w:t>Branch Head of the SMART Branch</w:t>
            </w:r>
          </w:p>
        </w:tc>
        <w:tc>
          <w:tcPr>
            <w:tcW w:w="1800" w:type="dxa"/>
            <w:tcBorders>
              <w:left w:val="single" w:sz="12" w:space="0" w:color="auto"/>
            </w:tcBorders>
          </w:tcPr>
          <w:p w:rsidR="00F5756A" w:rsidRPr="00D37611" w:rsidRDefault="00F5756A" w:rsidP="00882269">
            <w:pPr>
              <w:rPr>
                <w:rFonts w:eastAsia="Calibri" w:cs="Times New Roman"/>
                <w:sz w:val="18"/>
                <w:szCs w:val="18"/>
              </w:rPr>
            </w:pPr>
          </w:p>
        </w:tc>
        <w:tc>
          <w:tcPr>
            <w:tcW w:w="2250" w:type="dxa"/>
          </w:tcPr>
          <w:p w:rsidR="00F5756A" w:rsidRPr="00D37611" w:rsidRDefault="00F5756A" w:rsidP="00882269">
            <w:pPr>
              <w:rPr>
                <w:rFonts w:eastAsia="Calibri" w:cs="Times New Roman"/>
                <w:sz w:val="18"/>
                <w:szCs w:val="18"/>
              </w:rPr>
            </w:pPr>
          </w:p>
        </w:tc>
        <w:tc>
          <w:tcPr>
            <w:tcW w:w="2700" w:type="dxa"/>
            <w:tcBorders>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tcBorders>
              <w:left w:val="single" w:sz="12" w:space="0" w:color="auto"/>
              <w:bottom w:val="single" w:sz="12" w:space="0" w:color="auto"/>
            </w:tcBorders>
            <w:vAlign w:val="center"/>
          </w:tcPr>
          <w:p w:rsidR="00F5756A" w:rsidRPr="00D37611" w:rsidRDefault="00F5756A" w:rsidP="00882269">
            <w:pPr>
              <w:jc w:val="center"/>
              <w:rPr>
                <w:rFonts w:eastAsia="Calibri" w:cs="Times New Roman"/>
                <w:sz w:val="16"/>
                <w:szCs w:val="16"/>
              </w:rPr>
            </w:pPr>
          </w:p>
        </w:tc>
        <w:tc>
          <w:tcPr>
            <w:tcW w:w="2610" w:type="dxa"/>
            <w:vMerge/>
            <w:tcBorders>
              <w:bottom w:val="single" w:sz="12" w:space="0" w:color="auto"/>
              <w:right w:val="single" w:sz="12" w:space="0" w:color="auto"/>
            </w:tcBorders>
            <w:vAlign w:val="center"/>
          </w:tcPr>
          <w:p w:rsidR="00F5756A" w:rsidRPr="00D37611" w:rsidRDefault="00F5756A" w:rsidP="00882269">
            <w:pPr>
              <w:rPr>
                <w:rFonts w:eastAsia="Calibri" w:cs="Times New Roman"/>
                <w:bCs/>
                <w:sz w:val="16"/>
                <w:szCs w:val="16"/>
              </w:rPr>
            </w:pPr>
          </w:p>
        </w:tc>
        <w:tc>
          <w:tcPr>
            <w:tcW w:w="1638" w:type="dxa"/>
            <w:tcBorders>
              <w:top w:val="single" w:sz="6" w:space="0" w:color="auto"/>
              <w:left w:val="single" w:sz="12" w:space="0" w:color="auto"/>
              <w:bottom w:val="single" w:sz="12" w:space="0" w:color="auto"/>
              <w:right w:val="single" w:sz="6" w:space="0" w:color="auto"/>
            </w:tcBorders>
          </w:tcPr>
          <w:p w:rsidR="00F5756A" w:rsidRPr="00D37611" w:rsidRDefault="00F5756A" w:rsidP="00882269">
            <w:pPr>
              <w:rPr>
                <w:rFonts w:eastAsia="Calibri" w:cs="Times New Roman"/>
                <w:sz w:val="18"/>
                <w:szCs w:val="18"/>
              </w:rPr>
            </w:pPr>
          </w:p>
        </w:tc>
        <w:tc>
          <w:tcPr>
            <w:tcW w:w="2700" w:type="dxa"/>
            <w:tcBorders>
              <w:top w:val="single" w:sz="6" w:space="0" w:color="auto"/>
              <w:left w:val="single" w:sz="6" w:space="0" w:color="auto"/>
              <w:bottom w:val="single" w:sz="12"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left w:val="single" w:sz="12" w:space="0" w:color="auto"/>
              <w:bottom w:val="single" w:sz="12" w:space="0" w:color="auto"/>
            </w:tcBorders>
          </w:tcPr>
          <w:p w:rsidR="00F5756A" w:rsidRPr="00D37611" w:rsidRDefault="00F5756A" w:rsidP="00882269">
            <w:pPr>
              <w:rPr>
                <w:rFonts w:eastAsia="Calibri" w:cs="Times New Roman"/>
                <w:sz w:val="18"/>
                <w:szCs w:val="18"/>
              </w:rPr>
            </w:pPr>
          </w:p>
        </w:tc>
        <w:tc>
          <w:tcPr>
            <w:tcW w:w="2250" w:type="dxa"/>
            <w:tcBorders>
              <w:bottom w:val="single" w:sz="12" w:space="0" w:color="auto"/>
            </w:tcBorders>
          </w:tcPr>
          <w:p w:rsidR="00F5756A" w:rsidRPr="00D37611" w:rsidRDefault="00F5756A" w:rsidP="00882269">
            <w:pPr>
              <w:rPr>
                <w:rFonts w:eastAsia="Calibri" w:cs="Times New Roman"/>
                <w:sz w:val="18"/>
                <w:szCs w:val="18"/>
              </w:rPr>
            </w:pPr>
          </w:p>
        </w:tc>
        <w:tc>
          <w:tcPr>
            <w:tcW w:w="2700" w:type="dxa"/>
            <w:tcBorders>
              <w:bottom w:val="single" w:sz="12" w:space="0" w:color="auto"/>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val="restart"/>
            <w:tcBorders>
              <w:top w:val="single" w:sz="12" w:space="0" w:color="auto"/>
              <w:left w:val="single" w:sz="12" w:space="0" w:color="auto"/>
            </w:tcBorders>
            <w:vAlign w:val="center"/>
          </w:tcPr>
          <w:p w:rsidR="00F5756A" w:rsidRPr="00D37611" w:rsidRDefault="00F5756A" w:rsidP="00882269">
            <w:pPr>
              <w:jc w:val="center"/>
              <w:rPr>
                <w:rFonts w:eastAsia="Calibri" w:cs="Times New Roman"/>
                <w:sz w:val="16"/>
                <w:szCs w:val="16"/>
              </w:rPr>
            </w:pPr>
            <w:r w:rsidRPr="00D37611">
              <w:rPr>
                <w:rFonts w:eastAsia="Calibri" w:cs="Times New Roman"/>
                <w:sz w:val="16"/>
                <w:szCs w:val="16"/>
              </w:rPr>
              <w:t>5</w:t>
            </w:r>
          </w:p>
        </w:tc>
        <w:tc>
          <w:tcPr>
            <w:tcW w:w="2610" w:type="dxa"/>
            <w:vMerge w:val="restart"/>
            <w:tcBorders>
              <w:top w:val="single" w:sz="12" w:space="0" w:color="auto"/>
              <w:right w:val="single" w:sz="12" w:space="0" w:color="auto"/>
            </w:tcBorders>
            <w:vAlign w:val="center"/>
          </w:tcPr>
          <w:p w:rsidR="00F5756A" w:rsidRPr="00D37611" w:rsidRDefault="00F5756A" w:rsidP="00882269">
            <w:pPr>
              <w:rPr>
                <w:rFonts w:eastAsia="Calibri" w:cs="Times New Roman"/>
                <w:bCs/>
                <w:sz w:val="16"/>
                <w:szCs w:val="16"/>
              </w:rPr>
            </w:pPr>
            <w:r w:rsidRPr="00D37611">
              <w:rPr>
                <w:rFonts w:eastAsia="Calibri" w:cs="Times New Roman"/>
                <w:bCs/>
                <w:sz w:val="16"/>
                <w:szCs w:val="16"/>
              </w:rPr>
              <w:t>Execute plans and manage software activities</w:t>
            </w:r>
          </w:p>
        </w:tc>
        <w:tc>
          <w:tcPr>
            <w:tcW w:w="1638" w:type="dxa"/>
            <w:tcBorders>
              <w:top w:val="single" w:sz="12"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18"/>
                <w:szCs w:val="18"/>
              </w:rPr>
            </w:pPr>
            <w:r w:rsidRPr="00D37611">
              <w:rPr>
                <w:rFonts w:eastAsia="Calibri" w:cs="Times New Roman"/>
                <w:sz w:val="18"/>
                <w:szCs w:val="18"/>
              </w:rPr>
              <w:t>All</w:t>
            </w:r>
          </w:p>
        </w:tc>
        <w:tc>
          <w:tcPr>
            <w:tcW w:w="2700" w:type="dxa"/>
            <w:tcBorders>
              <w:top w:val="single" w:sz="12" w:space="0" w:color="auto"/>
              <w:left w:val="single" w:sz="6" w:space="0" w:color="auto"/>
              <w:bottom w:val="single" w:sz="6" w:space="0" w:color="auto"/>
              <w:right w:val="single" w:sz="12" w:space="0" w:color="auto"/>
            </w:tcBorders>
          </w:tcPr>
          <w:p w:rsidR="00F5756A" w:rsidRDefault="00F5756A" w:rsidP="00882269"/>
        </w:tc>
        <w:tc>
          <w:tcPr>
            <w:tcW w:w="1800" w:type="dxa"/>
            <w:tcBorders>
              <w:top w:val="single" w:sz="12" w:space="0" w:color="auto"/>
              <w:left w:val="single" w:sz="12" w:space="0" w:color="auto"/>
            </w:tcBorders>
          </w:tcPr>
          <w:p w:rsidR="00F5756A" w:rsidRPr="00D37611" w:rsidRDefault="00F5756A" w:rsidP="00882269">
            <w:pPr>
              <w:rPr>
                <w:rFonts w:eastAsia="Calibri" w:cs="Times New Roman"/>
                <w:sz w:val="18"/>
                <w:szCs w:val="18"/>
              </w:rPr>
            </w:pPr>
          </w:p>
        </w:tc>
        <w:tc>
          <w:tcPr>
            <w:tcW w:w="2250" w:type="dxa"/>
            <w:tcBorders>
              <w:top w:val="single" w:sz="12" w:space="0" w:color="auto"/>
            </w:tcBorders>
          </w:tcPr>
          <w:p w:rsidR="00F5756A" w:rsidRPr="00D37611" w:rsidRDefault="00F5756A" w:rsidP="00882269">
            <w:pPr>
              <w:rPr>
                <w:rFonts w:eastAsia="Calibri" w:cs="Times New Roman"/>
                <w:sz w:val="18"/>
                <w:szCs w:val="18"/>
              </w:rPr>
            </w:pPr>
          </w:p>
        </w:tc>
        <w:tc>
          <w:tcPr>
            <w:tcW w:w="2700" w:type="dxa"/>
            <w:tcBorders>
              <w:top w:val="single" w:sz="12" w:space="0" w:color="auto"/>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tcBorders>
              <w:left w:val="single" w:sz="12" w:space="0" w:color="auto"/>
            </w:tcBorders>
            <w:vAlign w:val="center"/>
          </w:tcPr>
          <w:p w:rsidR="00F5756A" w:rsidRPr="00D37611" w:rsidRDefault="00F5756A" w:rsidP="00882269">
            <w:pPr>
              <w:jc w:val="center"/>
              <w:rPr>
                <w:rFonts w:eastAsia="Calibri" w:cs="Times New Roman"/>
                <w:sz w:val="16"/>
                <w:szCs w:val="16"/>
              </w:rPr>
            </w:pPr>
          </w:p>
        </w:tc>
        <w:tc>
          <w:tcPr>
            <w:tcW w:w="2610" w:type="dxa"/>
            <w:vMerge/>
            <w:tcBorders>
              <w:right w:val="single" w:sz="12" w:space="0" w:color="auto"/>
            </w:tcBorders>
            <w:vAlign w:val="center"/>
          </w:tcPr>
          <w:p w:rsidR="00F5756A" w:rsidRPr="00D37611" w:rsidRDefault="00F5756A" w:rsidP="00882269">
            <w:pPr>
              <w:rPr>
                <w:rFonts w:eastAsia="Calibri" w:cs="Times New Roman"/>
                <w:bCs/>
                <w:sz w:val="16"/>
                <w:szCs w:val="16"/>
              </w:rPr>
            </w:pPr>
          </w:p>
        </w:tc>
        <w:tc>
          <w:tcPr>
            <w:tcW w:w="1638" w:type="dxa"/>
            <w:tcBorders>
              <w:top w:val="single" w:sz="6"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18"/>
                <w:szCs w:val="18"/>
              </w:rPr>
            </w:pPr>
          </w:p>
        </w:tc>
        <w:tc>
          <w:tcPr>
            <w:tcW w:w="2700" w:type="dxa"/>
            <w:tcBorders>
              <w:top w:val="single" w:sz="6" w:space="0" w:color="auto"/>
              <w:left w:val="single" w:sz="6" w:space="0" w:color="auto"/>
              <w:bottom w:val="single" w:sz="6" w:space="0" w:color="auto"/>
              <w:right w:val="single" w:sz="12" w:space="0" w:color="auto"/>
            </w:tcBorders>
          </w:tcPr>
          <w:p w:rsidR="00F5756A" w:rsidRDefault="00F5756A" w:rsidP="00882269"/>
        </w:tc>
        <w:tc>
          <w:tcPr>
            <w:tcW w:w="1800" w:type="dxa"/>
            <w:tcBorders>
              <w:left w:val="single" w:sz="12" w:space="0" w:color="auto"/>
            </w:tcBorders>
          </w:tcPr>
          <w:p w:rsidR="00F5756A" w:rsidRPr="00D37611" w:rsidRDefault="00F5756A" w:rsidP="00882269">
            <w:pPr>
              <w:rPr>
                <w:rFonts w:eastAsia="Calibri" w:cs="Times New Roman"/>
                <w:sz w:val="18"/>
                <w:szCs w:val="18"/>
              </w:rPr>
            </w:pPr>
          </w:p>
        </w:tc>
        <w:tc>
          <w:tcPr>
            <w:tcW w:w="2250" w:type="dxa"/>
          </w:tcPr>
          <w:p w:rsidR="00F5756A" w:rsidRPr="00D37611" w:rsidRDefault="00F5756A" w:rsidP="00882269">
            <w:pPr>
              <w:rPr>
                <w:rFonts w:eastAsia="Calibri" w:cs="Times New Roman"/>
                <w:sz w:val="18"/>
                <w:szCs w:val="18"/>
              </w:rPr>
            </w:pPr>
          </w:p>
        </w:tc>
        <w:tc>
          <w:tcPr>
            <w:tcW w:w="2700" w:type="dxa"/>
            <w:tcBorders>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val="restart"/>
            <w:tcBorders>
              <w:top w:val="single" w:sz="12" w:space="0" w:color="auto"/>
              <w:left w:val="single" w:sz="12" w:space="0" w:color="auto"/>
            </w:tcBorders>
            <w:vAlign w:val="center"/>
          </w:tcPr>
          <w:p w:rsidR="00F5756A" w:rsidRPr="00D37611" w:rsidRDefault="00F5756A" w:rsidP="00882269">
            <w:pPr>
              <w:jc w:val="center"/>
              <w:rPr>
                <w:rFonts w:eastAsia="Calibri" w:cs="Times New Roman"/>
                <w:sz w:val="16"/>
                <w:szCs w:val="16"/>
              </w:rPr>
            </w:pPr>
            <w:r w:rsidRPr="00D37611">
              <w:rPr>
                <w:rFonts w:eastAsia="Calibri" w:cs="Times New Roman"/>
                <w:sz w:val="16"/>
                <w:szCs w:val="16"/>
              </w:rPr>
              <w:t>6</w:t>
            </w:r>
          </w:p>
        </w:tc>
        <w:tc>
          <w:tcPr>
            <w:tcW w:w="2610" w:type="dxa"/>
            <w:vMerge w:val="restart"/>
            <w:tcBorders>
              <w:top w:val="single" w:sz="12" w:space="0" w:color="auto"/>
              <w:right w:val="single" w:sz="12" w:space="0" w:color="auto"/>
            </w:tcBorders>
            <w:vAlign w:val="center"/>
          </w:tcPr>
          <w:p w:rsidR="00F5756A" w:rsidRPr="00D37611" w:rsidRDefault="00F5756A" w:rsidP="00882269">
            <w:pPr>
              <w:rPr>
                <w:rFonts w:eastAsia="Calibri" w:cs="Times New Roman"/>
                <w:bCs/>
                <w:sz w:val="16"/>
                <w:szCs w:val="16"/>
              </w:rPr>
            </w:pPr>
            <w:r w:rsidRPr="00D37611">
              <w:rPr>
                <w:rFonts w:eastAsia="Calibri" w:cs="Times New Roman"/>
                <w:bCs/>
                <w:sz w:val="16"/>
                <w:szCs w:val="16"/>
              </w:rPr>
              <w:t xml:space="preserve">Ensure requirements and </w:t>
            </w:r>
            <w:r>
              <w:rPr>
                <w:rFonts w:eastAsia="Calibri" w:cs="Times New Roman"/>
                <w:bCs/>
                <w:sz w:val="16"/>
                <w:szCs w:val="16"/>
              </w:rPr>
              <w:t xml:space="preserve"> test documentation are </w:t>
            </w:r>
            <w:r w:rsidRPr="00D37611">
              <w:rPr>
                <w:rFonts w:eastAsia="Calibri" w:cs="Times New Roman"/>
                <w:bCs/>
                <w:sz w:val="16"/>
                <w:szCs w:val="16"/>
              </w:rPr>
              <w:t xml:space="preserve">maintained </w:t>
            </w:r>
          </w:p>
        </w:tc>
        <w:tc>
          <w:tcPr>
            <w:tcW w:w="1638" w:type="dxa"/>
            <w:tcBorders>
              <w:top w:val="single" w:sz="12"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18"/>
                <w:szCs w:val="18"/>
              </w:rPr>
            </w:pPr>
            <w:r w:rsidRPr="00D37611">
              <w:rPr>
                <w:rFonts w:eastAsia="Calibri" w:cs="Times New Roman"/>
                <w:sz w:val="18"/>
                <w:szCs w:val="18"/>
              </w:rPr>
              <w:t>All</w:t>
            </w:r>
          </w:p>
        </w:tc>
        <w:tc>
          <w:tcPr>
            <w:tcW w:w="2700" w:type="dxa"/>
            <w:tcBorders>
              <w:top w:val="single" w:sz="12"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top w:val="single" w:sz="12" w:space="0" w:color="auto"/>
              <w:left w:val="single" w:sz="12" w:space="0" w:color="auto"/>
            </w:tcBorders>
          </w:tcPr>
          <w:p w:rsidR="00F5756A" w:rsidRPr="00D37611" w:rsidRDefault="00F5756A" w:rsidP="00882269">
            <w:pPr>
              <w:rPr>
                <w:rFonts w:eastAsia="Calibri" w:cs="Times New Roman"/>
                <w:sz w:val="18"/>
                <w:szCs w:val="18"/>
              </w:rPr>
            </w:pPr>
          </w:p>
        </w:tc>
        <w:tc>
          <w:tcPr>
            <w:tcW w:w="2250" w:type="dxa"/>
            <w:tcBorders>
              <w:top w:val="single" w:sz="12" w:space="0" w:color="auto"/>
            </w:tcBorders>
          </w:tcPr>
          <w:p w:rsidR="00F5756A" w:rsidRPr="00D37611" w:rsidRDefault="00F5756A" w:rsidP="00882269">
            <w:pPr>
              <w:rPr>
                <w:rFonts w:eastAsia="Calibri" w:cs="Times New Roman"/>
                <w:sz w:val="18"/>
                <w:szCs w:val="18"/>
              </w:rPr>
            </w:pPr>
          </w:p>
        </w:tc>
        <w:tc>
          <w:tcPr>
            <w:tcW w:w="2700" w:type="dxa"/>
            <w:tcBorders>
              <w:top w:val="single" w:sz="12" w:space="0" w:color="auto"/>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tcBorders>
              <w:left w:val="single" w:sz="12" w:space="0" w:color="auto"/>
            </w:tcBorders>
            <w:vAlign w:val="center"/>
          </w:tcPr>
          <w:p w:rsidR="00F5756A" w:rsidRPr="00D37611" w:rsidRDefault="00F5756A" w:rsidP="00882269">
            <w:pPr>
              <w:jc w:val="center"/>
              <w:rPr>
                <w:rFonts w:eastAsia="Calibri" w:cs="Times New Roman"/>
                <w:sz w:val="16"/>
                <w:szCs w:val="16"/>
              </w:rPr>
            </w:pPr>
          </w:p>
        </w:tc>
        <w:tc>
          <w:tcPr>
            <w:tcW w:w="2610" w:type="dxa"/>
            <w:vMerge/>
            <w:tcBorders>
              <w:right w:val="single" w:sz="12" w:space="0" w:color="auto"/>
            </w:tcBorders>
            <w:vAlign w:val="center"/>
          </w:tcPr>
          <w:p w:rsidR="00F5756A" w:rsidRPr="00D37611" w:rsidRDefault="00F5756A" w:rsidP="00882269">
            <w:pPr>
              <w:rPr>
                <w:rFonts w:eastAsia="Calibri" w:cs="Times New Roman"/>
                <w:bCs/>
                <w:sz w:val="16"/>
                <w:szCs w:val="16"/>
                <w:highlight w:val="yellow"/>
              </w:rPr>
            </w:pPr>
          </w:p>
        </w:tc>
        <w:tc>
          <w:tcPr>
            <w:tcW w:w="1638" w:type="dxa"/>
            <w:tcBorders>
              <w:top w:val="single" w:sz="6"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18"/>
                <w:szCs w:val="18"/>
              </w:rPr>
            </w:pPr>
          </w:p>
        </w:tc>
        <w:tc>
          <w:tcPr>
            <w:tcW w:w="2700" w:type="dxa"/>
            <w:tcBorders>
              <w:top w:val="single" w:sz="6"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left w:val="single" w:sz="12" w:space="0" w:color="auto"/>
            </w:tcBorders>
          </w:tcPr>
          <w:p w:rsidR="00F5756A" w:rsidRPr="00D37611" w:rsidRDefault="00F5756A" w:rsidP="00882269">
            <w:pPr>
              <w:rPr>
                <w:rFonts w:eastAsia="Calibri" w:cs="Times New Roman"/>
                <w:sz w:val="18"/>
                <w:szCs w:val="18"/>
              </w:rPr>
            </w:pPr>
          </w:p>
        </w:tc>
        <w:tc>
          <w:tcPr>
            <w:tcW w:w="2250" w:type="dxa"/>
          </w:tcPr>
          <w:p w:rsidR="00F5756A" w:rsidRPr="00D37611" w:rsidRDefault="00F5756A" w:rsidP="00882269">
            <w:pPr>
              <w:rPr>
                <w:rFonts w:eastAsia="Calibri" w:cs="Times New Roman"/>
                <w:sz w:val="18"/>
                <w:szCs w:val="18"/>
              </w:rPr>
            </w:pPr>
          </w:p>
        </w:tc>
        <w:tc>
          <w:tcPr>
            <w:tcW w:w="2700" w:type="dxa"/>
            <w:tcBorders>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tcBorders>
              <w:left w:val="single" w:sz="12" w:space="0" w:color="auto"/>
              <w:bottom w:val="single" w:sz="12" w:space="0" w:color="auto"/>
            </w:tcBorders>
            <w:vAlign w:val="center"/>
          </w:tcPr>
          <w:p w:rsidR="00F5756A" w:rsidRPr="00D37611" w:rsidRDefault="00F5756A" w:rsidP="00882269">
            <w:pPr>
              <w:jc w:val="center"/>
              <w:rPr>
                <w:rFonts w:eastAsia="Calibri" w:cs="Times New Roman"/>
                <w:sz w:val="16"/>
                <w:szCs w:val="16"/>
              </w:rPr>
            </w:pPr>
          </w:p>
        </w:tc>
        <w:tc>
          <w:tcPr>
            <w:tcW w:w="2610" w:type="dxa"/>
            <w:vMerge/>
            <w:tcBorders>
              <w:bottom w:val="single" w:sz="12" w:space="0" w:color="auto"/>
              <w:right w:val="single" w:sz="12" w:space="0" w:color="auto"/>
            </w:tcBorders>
            <w:vAlign w:val="center"/>
          </w:tcPr>
          <w:p w:rsidR="00F5756A" w:rsidRPr="00D37611" w:rsidRDefault="00F5756A" w:rsidP="00882269">
            <w:pPr>
              <w:rPr>
                <w:rFonts w:eastAsia="Calibri" w:cs="Times New Roman"/>
                <w:bCs/>
                <w:sz w:val="16"/>
                <w:szCs w:val="16"/>
                <w:highlight w:val="yellow"/>
              </w:rPr>
            </w:pPr>
          </w:p>
        </w:tc>
        <w:tc>
          <w:tcPr>
            <w:tcW w:w="1638" w:type="dxa"/>
            <w:tcBorders>
              <w:top w:val="single" w:sz="6" w:space="0" w:color="auto"/>
              <w:left w:val="single" w:sz="12" w:space="0" w:color="auto"/>
              <w:bottom w:val="single" w:sz="12" w:space="0" w:color="auto"/>
              <w:right w:val="single" w:sz="6" w:space="0" w:color="auto"/>
            </w:tcBorders>
          </w:tcPr>
          <w:p w:rsidR="00F5756A" w:rsidRPr="00D37611" w:rsidRDefault="00F5756A" w:rsidP="00882269">
            <w:pPr>
              <w:rPr>
                <w:rFonts w:eastAsia="Calibri" w:cs="Times New Roman"/>
                <w:sz w:val="18"/>
                <w:szCs w:val="18"/>
              </w:rPr>
            </w:pPr>
          </w:p>
        </w:tc>
        <w:tc>
          <w:tcPr>
            <w:tcW w:w="2700" w:type="dxa"/>
            <w:tcBorders>
              <w:top w:val="single" w:sz="6" w:space="0" w:color="auto"/>
              <w:left w:val="single" w:sz="6" w:space="0" w:color="auto"/>
              <w:bottom w:val="single" w:sz="12"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left w:val="single" w:sz="12" w:space="0" w:color="auto"/>
              <w:bottom w:val="single" w:sz="12" w:space="0" w:color="auto"/>
            </w:tcBorders>
          </w:tcPr>
          <w:p w:rsidR="00F5756A" w:rsidRPr="00D37611" w:rsidRDefault="00F5756A" w:rsidP="00882269">
            <w:pPr>
              <w:rPr>
                <w:rFonts w:eastAsia="Calibri" w:cs="Times New Roman"/>
                <w:sz w:val="18"/>
                <w:szCs w:val="18"/>
              </w:rPr>
            </w:pPr>
          </w:p>
        </w:tc>
        <w:tc>
          <w:tcPr>
            <w:tcW w:w="2250" w:type="dxa"/>
            <w:tcBorders>
              <w:bottom w:val="single" w:sz="12" w:space="0" w:color="auto"/>
            </w:tcBorders>
          </w:tcPr>
          <w:p w:rsidR="00F5756A" w:rsidRPr="00D37611" w:rsidRDefault="00F5756A" w:rsidP="00882269">
            <w:pPr>
              <w:rPr>
                <w:rFonts w:eastAsia="Calibri" w:cs="Times New Roman"/>
                <w:sz w:val="18"/>
                <w:szCs w:val="18"/>
              </w:rPr>
            </w:pPr>
          </w:p>
        </w:tc>
        <w:tc>
          <w:tcPr>
            <w:tcW w:w="2700" w:type="dxa"/>
            <w:tcBorders>
              <w:bottom w:val="single" w:sz="12" w:space="0" w:color="auto"/>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val="restart"/>
            <w:tcBorders>
              <w:top w:val="single" w:sz="12" w:space="0" w:color="auto"/>
              <w:left w:val="single" w:sz="12" w:space="0" w:color="auto"/>
            </w:tcBorders>
            <w:vAlign w:val="center"/>
          </w:tcPr>
          <w:p w:rsidR="00F5756A" w:rsidRPr="00D37611" w:rsidRDefault="00F5756A" w:rsidP="00882269">
            <w:pPr>
              <w:jc w:val="center"/>
              <w:rPr>
                <w:rFonts w:eastAsia="Calibri" w:cs="Times New Roman"/>
                <w:sz w:val="16"/>
                <w:szCs w:val="16"/>
              </w:rPr>
            </w:pPr>
            <w:r w:rsidRPr="00D37611">
              <w:rPr>
                <w:rFonts w:eastAsia="Calibri" w:cs="Times New Roman"/>
                <w:sz w:val="16"/>
                <w:szCs w:val="16"/>
              </w:rPr>
              <w:t>7</w:t>
            </w:r>
          </w:p>
        </w:tc>
        <w:tc>
          <w:tcPr>
            <w:tcW w:w="2610" w:type="dxa"/>
            <w:vMerge w:val="restart"/>
            <w:tcBorders>
              <w:top w:val="single" w:sz="12" w:space="0" w:color="auto"/>
              <w:right w:val="single" w:sz="12" w:space="0" w:color="auto"/>
            </w:tcBorders>
            <w:vAlign w:val="center"/>
          </w:tcPr>
          <w:p w:rsidR="00F5756A" w:rsidRPr="00D37611" w:rsidRDefault="00F5756A" w:rsidP="00882269">
            <w:pPr>
              <w:rPr>
                <w:rFonts w:eastAsia="Calibri" w:cs="Times New Roman"/>
                <w:bCs/>
                <w:sz w:val="16"/>
                <w:szCs w:val="16"/>
                <w:highlight w:val="yellow"/>
              </w:rPr>
            </w:pPr>
            <w:r w:rsidRPr="00D37611">
              <w:rPr>
                <w:rFonts w:eastAsia="Calibri" w:cs="Times New Roman"/>
                <w:bCs/>
                <w:sz w:val="16"/>
                <w:szCs w:val="16"/>
              </w:rPr>
              <w:t xml:space="preserve">Develop Software Requirements Specification </w:t>
            </w:r>
          </w:p>
        </w:tc>
        <w:tc>
          <w:tcPr>
            <w:tcW w:w="1638" w:type="dxa"/>
            <w:tcBorders>
              <w:top w:val="single" w:sz="12"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18"/>
                <w:szCs w:val="18"/>
              </w:rPr>
            </w:pPr>
            <w:r w:rsidRPr="00D37611">
              <w:rPr>
                <w:rFonts w:eastAsia="Calibri" w:cs="Times New Roman"/>
                <w:sz w:val="18"/>
                <w:szCs w:val="18"/>
              </w:rPr>
              <w:t>All</w:t>
            </w:r>
          </w:p>
        </w:tc>
        <w:tc>
          <w:tcPr>
            <w:tcW w:w="2700" w:type="dxa"/>
            <w:tcBorders>
              <w:top w:val="single" w:sz="12"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top w:val="single" w:sz="12" w:space="0" w:color="auto"/>
              <w:left w:val="single" w:sz="12" w:space="0" w:color="auto"/>
            </w:tcBorders>
          </w:tcPr>
          <w:p w:rsidR="00F5756A" w:rsidRPr="00D37611" w:rsidRDefault="00F5756A" w:rsidP="00882269">
            <w:pPr>
              <w:rPr>
                <w:rFonts w:eastAsia="Calibri" w:cs="Times New Roman"/>
                <w:sz w:val="18"/>
                <w:szCs w:val="18"/>
              </w:rPr>
            </w:pPr>
          </w:p>
        </w:tc>
        <w:tc>
          <w:tcPr>
            <w:tcW w:w="2250" w:type="dxa"/>
            <w:tcBorders>
              <w:top w:val="single" w:sz="12" w:space="0" w:color="auto"/>
            </w:tcBorders>
          </w:tcPr>
          <w:p w:rsidR="00F5756A" w:rsidRPr="00D37611" w:rsidRDefault="00F5756A" w:rsidP="00882269">
            <w:pPr>
              <w:rPr>
                <w:rFonts w:eastAsia="Calibri" w:cs="Times New Roman"/>
                <w:sz w:val="18"/>
                <w:szCs w:val="18"/>
              </w:rPr>
            </w:pPr>
          </w:p>
        </w:tc>
        <w:tc>
          <w:tcPr>
            <w:tcW w:w="2700" w:type="dxa"/>
            <w:tcBorders>
              <w:top w:val="single" w:sz="12" w:space="0" w:color="auto"/>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tcBorders>
              <w:left w:val="single" w:sz="12" w:space="0" w:color="auto"/>
            </w:tcBorders>
            <w:vAlign w:val="center"/>
          </w:tcPr>
          <w:p w:rsidR="00F5756A" w:rsidRPr="00D37611" w:rsidRDefault="00F5756A" w:rsidP="00882269">
            <w:pPr>
              <w:jc w:val="center"/>
              <w:rPr>
                <w:rFonts w:eastAsia="Calibri" w:cs="Times New Roman"/>
                <w:sz w:val="16"/>
                <w:szCs w:val="16"/>
              </w:rPr>
            </w:pPr>
          </w:p>
        </w:tc>
        <w:tc>
          <w:tcPr>
            <w:tcW w:w="2610" w:type="dxa"/>
            <w:vMerge/>
            <w:tcBorders>
              <w:right w:val="single" w:sz="12" w:space="0" w:color="auto"/>
            </w:tcBorders>
            <w:vAlign w:val="center"/>
          </w:tcPr>
          <w:p w:rsidR="00F5756A" w:rsidRPr="00D37611" w:rsidRDefault="00F5756A" w:rsidP="00882269">
            <w:pPr>
              <w:rPr>
                <w:rFonts w:eastAsia="Calibri" w:cs="Times New Roman"/>
                <w:bCs/>
                <w:sz w:val="16"/>
                <w:szCs w:val="16"/>
                <w:highlight w:val="yellow"/>
              </w:rPr>
            </w:pPr>
          </w:p>
        </w:tc>
        <w:tc>
          <w:tcPr>
            <w:tcW w:w="1638" w:type="dxa"/>
            <w:tcBorders>
              <w:top w:val="single" w:sz="6" w:space="0" w:color="auto"/>
              <w:left w:val="single" w:sz="12" w:space="0" w:color="auto"/>
              <w:bottom w:val="single" w:sz="6" w:space="0" w:color="auto"/>
              <w:right w:val="single" w:sz="6" w:space="0" w:color="auto"/>
            </w:tcBorders>
          </w:tcPr>
          <w:p w:rsidR="00F5756A" w:rsidRPr="00D37611" w:rsidRDefault="00867E4E" w:rsidP="00882269">
            <w:pPr>
              <w:rPr>
                <w:rFonts w:eastAsia="Calibri" w:cs="Times New Roman"/>
                <w:sz w:val="18"/>
                <w:szCs w:val="18"/>
              </w:rPr>
            </w:pPr>
            <w:r>
              <w:rPr>
                <w:rFonts w:eastAsia="Calibri" w:cs="Times New Roman"/>
                <w:sz w:val="18"/>
                <w:szCs w:val="18"/>
              </w:rPr>
              <w:t>7.c</w:t>
            </w:r>
          </w:p>
        </w:tc>
        <w:tc>
          <w:tcPr>
            <w:tcW w:w="2700" w:type="dxa"/>
            <w:tcBorders>
              <w:top w:val="single" w:sz="6" w:space="0" w:color="auto"/>
              <w:left w:val="single" w:sz="6" w:space="0" w:color="auto"/>
              <w:bottom w:val="single" w:sz="6" w:space="0" w:color="auto"/>
              <w:right w:val="single" w:sz="12" w:space="0" w:color="auto"/>
            </w:tcBorders>
          </w:tcPr>
          <w:p w:rsidR="00F5756A" w:rsidRPr="00D37611" w:rsidRDefault="00867E4E" w:rsidP="00882269">
            <w:pPr>
              <w:rPr>
                <w:rFonts w:eastAsia="Calibri" w:cs="Times New Roman"/>
                <w:sz w:val="18"/>
                <w:szCs w:val="18"/>
              </w:rPr>
            </w:pPr>
            <w:r w:rsidRPr="00867E4E">
              <w:rPr>
                <w:rFonts w:eastAsia="Calibri" w:cs="Times New Roman"/>
                <w:color w:val="00B050"/>
                <w:sz w:val="18"/>
                <w:szCs w:val="18"/>
              </w:rPr>
              <w:t>Thomas Jefferson</w:t>
            </w:r>
          </w:p>
        </w:tc>
        <w:tc>
          <w:tcPr>
            <w:tcW w:w="1800" w:type="dxa"/>
            <w:tcBorders>
              <w:left w:val="single" w:sz="12" w:space="0" w:color="auto"/>
            </w:tcBorders>
          </w:tcPr>
          <w:p w:rsidR="00F5756A" w:rsidRPr="00D37611" w:rsidRDefault="00F5756A" w:rsidP="00882269">
            <w:pPr>
              <w:rPr>
                <w:rFonts w:eastAsia="Calibri" w:cs="Times New Roman"/>
                <w:sz w:val="18"/>
                <w:szCs w:val="18"/>
              </w:rPr>
            </w:pPr>
          </w:p>
        </w:tc>
        <w:tc>
          <w:tcPr>
            <w:tcW w:w="2250" w:type="dxa"/>
          </w:tcPr>
          <w:p w:rsidR="00F5756A" w:rsidRPr="00D37611" w:rsidRDefault="00F5756A" w:rsidP="00882269">
            <w:pPr>
              <w:rPr>
                <w:rFonts w:eastAsia="Calibri" w:cs="Times New Roman"/>
                <w:sz w:val="18"/>
                <w:szCs w:val="18"/>
              </w:rPr>
            </w:pPr>
          </w:p>
        </w:tc>
        <w:tc>
          <w:tcPr>
            <w:tcW w:w="2700" w:type="dxa"/>
            <w:tcBorders>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val="restart"/>
            <w:tcBorders>
              <w:top w:val="single" w:sz="12" w:space="0" w:color="auto"/>
              <w:left w:val="single" w:sz="12" w:space="0" w:color="auto"/>
            </w:tcBorders>
            <w:vAlign w:val="center"/>
          </w:tcPr>
          <w:p w:rsidR="00F5756A" w:rsidRPr="00D37611" w:rsidRDefault="00F5756A" w:rsidP="00882269">
            <w:pPr>
              <w:jc w:val="center"/>
              <w:rPr>
                <w:rFonts w:eastAsia="Calibri" w:cs="Times New Roman"/>
                <w:sz w:val="16"/>
                <w:szCs w:val="16"/>
              </w:rPr>
            </w:pPr>
            <w:r w:rsidRPr="00D37611">
              <w:rPr>
                <w:rFonts w:eastAsia="Calibri" w:cs="Times New Roman"/>
                <w:sz w:val="16"/>
                <w:szCs w:val="16"/>
              </w:rPr>
              <w:t>8</w:t>
            </w:r>
          </w:p>
        </w:tc>
        <w:tc>
          <w:tcPr>
            <w:tcW w:w="2610" w:type="dxa"/>
            <w:vMerge w:val="restart"/>
            <w:tcBorders>
              <w:top w:val="single" w:sz="12" w:space="0" w:color="auto"/>
              <w:right w:val="single" w:sz="12" w:space="0" w:color="auto"/>
            </w:tcBorders>
            <w:vAlign w:val="center"/>
          </w:tcPr>
          <w:p w:rsidR="00F5756A" w:rsidRPr="00D37611" w:rsidRDefault="00F5756A" w:rsidP="00882269">
            <w:pPr>
              <w:rPr>
                <w:rFonts w:eastAsia="Calibri" w:cs="Times New Roman"/>
                <w:bCs/>
                <w:sz w:val="16"/>
                <w:szCs w:val="16"/>
              </w:rPr>
            </w:pPr>
            <w:r w:rsidRPr="00D37611">
              <w:rPr>
                <w:rFonts w:eastAsia="Calibri" w:cs="Times New Roman"/>
                <w:bCs/>
                <w:sz w:val="16"/>
                <w:szCs w:val="16"/>
              </w:rPr>
              <w:t>Develop Software Design Description</w:t>
            </w:r>
          </w:p>
        </w:tc>
        <w:tc>
          <w:tcPr>
            <w:tcW w:w="1638" w:type="dxa"/>
            <w:tcBorders>
              <w:top w:val="single" w:sz="12"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18"/>
                <w:szCs w:val="18"/>
              </w:rPr>
            </w:pPr>
            <w:r w:rsidRPr="00D37611">
              <w:rPr>
                <w:rFonts w:eastAsia="Calibri" w:cs="Times New Roman"/>
                <w:sz w:val="18"/>
                <w:szCs w:val="18"/>
              </w:rPr>
              <w:t>All</w:t>
            </w:r>
          </w:p>
        </w:tc>
        <w:tc>
          <w:tcPr>
            <w:tcW w:w="2700" w:type="dxa"/>
            <w:tcBorders>
              <w:top w:val="single" w:sz="12"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top w:val="single" w:sz="12" w:space="0" w:color="auto"/>
              <w:left w:val="single" w:sz="12" w:space="0" w:color="auto"/>
            </w:tcBorders>
          </w:tcPr>
          <w:p w:rsidR="00F5756A" w:rsidRPr="00D37611" w:rsidRDefault="00F5756A" w:rsidP="00882269">
            <w:pPr>
              <w:rPr>
                <w:rFonts w:eastAsia="Calibri" w:cs="Times New Roman"/>
                <w:sz w:val="18"/>
                <w:szCs w:val="18"/>
              </w:rPr>
            </w:pPr>
          </w:p>
        </w:tc>
        <w:tc>
          <w:tcPr>
            <w:tcW w:w="2250" w:type="dxa"/>
            <w:tcBorders>
              <w:top w:val="single" w:sz="12" w:space="0" w:color="auto"/>
            </w:tcBorders>
          </w:tcPr>
          <w:p w:rsidR="00F5756A" w:rsidRPr="00D37611" w:rsidRDefault="00F5756A" w:rsidP="00882269">
            <w:pPr>
              <w:rPr>
                <w:rFonts w:eastAsia="Calibri" w:cs="Times New Roman"/>
                <w:sz w:val="18"/>
                <w:szCs w:val="18"/>
              </w:rPr>
            </w:pPr>
          </w:p>
        </w:tc>
        <w:tc>
          <w:tcPr>
            <w:tcW w:w="2700" w:type="dxa"/>
            <w:tcBorders>
              <w:top w:val="single" w:sz="12" w:space="0" w:color="auto"/>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tcBorders>
              <w:left w:val="single" w:sz="12" w:space="0" w:color="auto"/>
            </w:tcBorders>
            <w:vAlign w:val="center"/>
          </w:tcPr>
          <w:p w:rsidR="00F5756A" w:rsidRPr="00D37611" w:rsidRDefault="00F5756A" w:rsidP="00882269">
            <w:pPr>
              <w:jc w:val="center"/>
              <w:rPr>
                <w:rFonts w:eastAsia="Calibri" w:cs="Times New Roman"/>
                <w:sz w:val="16"/>
                <w:szCs w:val="16"/>
              </w:rPr>
            </w:pPr>
          </w:p>
        </w:tc>
        <w:tc>
          <w:tcPr>
            <w:tcW w:w="2610" w:type="dxa"/>
            <w:vMerge/>
            <w:tcBorders>
              <w:right w:val="single" w:sz="12" w:space="0" w:color="auto"/>
            </w:tcBorders>
            <w:vAlign w:val="center"/>
          </w:tcPr>
          <w:p w:rsidR="00F5756A" w:rsidRPr="00D37611" w:rsidRDefault="00F5756A" w:rsidP="00882269">
            <w:pPr>
              <w:rPr>
                <w:rFonts w:eastAsia="Calibri" w:cs="Times New Roman"/>
                <w:bCs/>
                <w:sz w:val="16"/>
                <w:szCs w:val="16"/>
                <w:highlight w:val="yellow"/>
              </w:rPr>
            </w:pPr>
          </w:p>
        </w:tc>
        <w:tc>
          <w:tcPr>
            <w:tcW w:w="1638" w:type="dxa"/>
            <w:tcBorders>
              <w:top w:val="single" w:sz="6"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18"/>
                <w:szCs w:val="18"/>
              </w:rPr>
            </w:pPr>
          </w:p>
        </w:tc>
        <w:tc>
          <w:tcPr>
            <w:tcW w:w="2700" w:type="dxa"/>
            <w:tcBorders>
              <w:top w:val="single" w:sz="6"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left w:val="single" w:sz="12" w:space="0" w:color="auto"/>
            </w:tcBorders>
          </w:tcPr>
          <w:p w:rsidR="00F5756A" w:rsidRPr="00D37611" w:rsidRDefault="00F5756A" w:rsidP="00882269">
            <w:pPr>
              <w:rPr>
                <w:rFonts w:eastAsia="Calibri" w:cs="Times New Roman"/>
                <w:sz w:val="18"/>
                <w:szCs w:val="18"/>
              </w:rPr>
            </w:pPr>
          </w:p>
        </w:tc>
        <w:tc>
          <w:tcPr>
            <w:tcW w:w="2250" w:type="dxa"/>
          </w:tcPr>
          <w:p w:rsidR="00F5756A" w:rsidRPr="00D37611" w:rsidRDefault="00F5756A" w:rsidP="00882269">
            <w:pPr>
              <w:rPr>
                <w:rFonts w:eastAsia="Calibri" w:cs="Times New Roman"/>
                <w:sz w:val="18"/>
                <w:szCs w:val="18"/>
              </w:rPr>
            </w:pPr>
          </w:p>
        </w:tc>
        <w:tc>
          <w:tcPr>
            <w:tcW w:w="2700" w:type="dxa"/>
            <w:tcBorders>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tcBorders>
              <w:left w:val="single" w:sz="12" w:space="0" w:color="auto"/>
              <w:bottom w:val="single" w:sz="12" w:space="0" w:color="auto"/>
            </w:tcBorders>
            <w:vAlign w:val="center"/>
          </w:tcPr>
          <w:p w:rsidR="00F5756A" w:rsidRPr="00D37611" w:rsidRDefault="00F5756A" w:rsidP="00882269">
            <w:pPr>
              <w:jc w:val="center"/>
              <w:rPr>
                <w:rFonts w:eastAsia="Calibri" w:cs="Times New Roman"/>
                <w:sz w:val="16"/>
                <w:szCs w:val="16"/>
              </w:rPr>
            </w:pPr>
          </w:p>
        </w:tc>
        <w:tc>
          <w:tcPr>
            <w:tcW w:w="2610" w:type="dxa"/>
            <w:vMerge/>
            <w:tcBorders>
              <w:bottom w:val="single" w:sz="12" w:space="0" w:color="auto"/>
              <w:right w:val="single" w:sz="12" w:space="0" w:color="auto"/>
            </w:tcBorders>
            <w:vAlign w:val="center"/>
          </w:tcPr>
          <w:p w:rsidR="00F5756A" w:rsidRPr="00D37611" w:rsidRDefault="00F5756A" w:rsidP="00882269">
            <w:pPr>
              <w:rPr>
                <w:rFonts w:eastAsia="Calibri" w:cs="Times New Roman"/>
                <w:bCs/>
                <w:sz w:val="16"/>
                <w:szCs w:val="16"/>
                <w:highlight w:val="yellow"/>
              </w:rPr>
            </w:pPr>
          </w:p>
        </w:tc>
        <w:tc>
          <w:tcPr>
            <w:tcW w:w="1638" w:type="dxa"/>
            <w:tcBorders>
              <w:top w:val="single" w:sz="6" w:space="0" w:color="auto"/>
              <w:left w:val="single" w:sz="12" w:space="0" w:color="auto"/>
              <w:bottom w:val="single" w:sz="12" w:space="0" w:color="auto"/>
              <w:right w:val="single" w:sz="6" w:space="0" w:color="auto"/>
            </w:tcBorders>
          </w:tcPr>
          <w:p w:rsidR="00F5756A" w:rsidRPr="00D37611" w:rsidRDefault="00F5756A" w:rsidP="00882269">
            <w:pPr>
              <w:rPr>
                <w:rFonts w:eastAsia="Calibri" w:cs="Times New Roman"/>
                <w:sz w:val="18"/>
                <w:szCs w:val="18"/>
              </w:rPr>
            </w:pPr>
          </w:p>
        </w:tc>
        <w:tc>
          <w:tcPr>
            <w:tcW w:w="2700" w:type="dxa"/>
            <w:tcBorders>
              <w:top w:val="single" w:sz="6" w:space="0" w:color="auto"/>
              <w:left w:val="single" w:sz="6" w:space="0" w:color="auto"/>
              <w:bottom w:val="single" w:sz="12"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left w:val="single" w:sz="12" w:space="0" w:color="auto"/>
              <w:bottom w:val="single" w:sz="12" w:space="0" w:color="auto"/>
            </w:tcBorders>
          </w:tcPr>
          <w:p w:rsidR="00F5756A" w:rsidRPr="00D37611" w:rsidRDefault="00F5756A" w:rsidP="00882269">
            <w:pPr>
              <w:rPr>
                <w:rFonts w:eastAsia="Calibri" w:cs="Times New Roman"/>
                <w:sz w:val="18"/>
                <w:szCs w:val="18"/>
              </w:rPr>
            </w:pPr>
          </w:p>
        </w:tc>
        <w:tc>
          <w:tcPr>
            <w:tcW w:w="2250" w:type="dxa"/>
            <w:tcBorders>
              <w:bottom w:val="single" w:sz="12" w:space="0" w:color="auto"/>
            </w:tcBorders>
          </w:tcPr>
          <w:p w:rsidR="00F5756A" w:rsidRPr="00D37611" w:rsidRDefault="00F5756A" w:rsidP="00882269">
            <w:pPr>
              <w:rPr>
                <w:rFonts w:eastAsia="Calibri" w:cs="Times New Roman"/>
                <w:sz w:val="18"/>
                <w:szCs w:val="18"/>
              </w:rPr>
            </w:pPr>
          </w:p>
        </w:tc>
        <w:tc>
          <w:tcPr>
            <w:tcW w:w="2700" w:type="dxa"/>
            <w:tcBorders>
              <w:bottom w:val="single" w:sz="12" w:space="0" w:color="auto"/>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val="restart"/>
            <w:tcBorders>
              <w:top w:val="single" w:sz="12" w:space="0" w:color="auto"/>
              <w:left w:val="single" w:sz="12" w:space="0" w:color="auto"/>
            </w:tcBorders>
            <w:vAlign w:val="center"/>
          </w:tcPr>
          <w:p w:rsidR="00F5756A" w:rsidRPr="00D37611" w:rsidRDefault="00F5756A" w:rsidP="00882269">
            <w:pPr>
              <w:jc w:val="center"/>
              <w:rPr>
                <w:rFonts w:eastAsia="Calibri" w:cs="Times New Roman"/>
                <w:sz w:val="16"/>
                <w:szCs w:val="16"/>
              </w:rPr>
            </w:pPr>
            <w:r w:rsidRPr="00D37611">
              <w:rPr>
                <w:rFonts w:eastAsia="Calibri" w:cs="Times New Roman"/>
                <w:sz w:val="16"/>
                <w:szCs w:val="16"/>
              </w:rPr>
              <w:t>9</w:t>
            </w:r>
          </w:p>
        </w:tc>
        <w:tc>
          <w:tcPr>
            <w:tcW w:w="2610" w:type="dxa"/>
            <w:vMerge w:val="restart"/>
            <w:tcBorders>
              <w:top w:val="single" w:sz="12" w:space="0" w:color="auto"/>
              <w:right w:val="single" w:sz="12" w:space="0" w:color="auto"/>
            </w:tcBorders>
            <w:vAlign w:val="center"/>
          </w:tcPr>
          <w:p w:rsidR="00F5756A" w:rsidRPr="00D37611" w:rsidRDefault="00F5756A" w:rsidP="00882269">
            <w:pPr>
              <w:rPr>
                <w:rFonts w:eastAsia="Calibri" w:cs="Times New Roman"/>
                <w:bCs/>
                <w:sz w:val="16"/>
                <w:szCs w:val="16"/>
              </w:rPr>
            </w:pPr>
            <w:r w:rsidRPr="00D37611">
              <w:rPr>
                <w:rFonts w:eastAsia="Calibri" w:cs="Times New Roman"/>
                <w:bCs/>
                <w:sz w:val="16"/>
                <w:szCs w:val="16"/>
              </w:rPr>
              <w:t>Develop Test Plans concurrently with Steps 7, 8, &amp; 10</w:t>
            </w:r>
          </w:p>
        </w:tc>
        <w:tc>
          <w:tcPr>
            <w:tcW w:w="1638" w:type="dxa"/>
            <w:tcBorders>
              <w:top w:val="single" w:sz="12"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18"/>
                <w:szCs w:val="18"/>
              </w:rPr>
            </w:pPr>
            <w:r w:rsidRPr="00D37611">
              <w:rPr>
                <w:rFonts w:eastAsia="Calibri" w:cs="Times New Roman"/>
                <w:sz w:val="18"/>
                <w:szCs w:val="18"/>
              </w:rPr>
              <w:t>All</w:t>
            </w:r>
          </w:p>
        </w:tc>
        <w:tc>
          <w:tcPr>
            <w:tcW w:w="2700" w:type="dxa"/>
            <w:tcBorders>
              <w:top w:val="single" w:sz="12"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top w:val="single" w:sz="12" w:space="0" w:color="auto"/>
              <w:left w:val="single" w:sz="12" w:space="0" w:color="auto"/>
            </w:tcBorders>
          </w:tcPr>
          <w:p w:rsidR="00F5756A" w:rsidRPr="00D37611" w:rsidRDefault="00F5756A" w:rsidP="00882269">
            <w:pPr>
              <w:rPr>
                <w:rFonts w:eastAsia="Calibri" w:cs="Times New Roman"/>
                <w:sz w:val="18"/>
                <w:szCs w:val="18"/>
              </w:rPr>
            </w:pPr>
          </w:p>
        </w:tc>
        <w:tc>
          <w:tcPr>
            <w:tcW w:w="2250" w:type="dxa"/>
            <w:tcBorders>
              <w:top w:val="single" w:sz="12" w:space="0" w:color="auto"/>
            </w:tcBorders>
          </w:tcPr>
          <w:p w:rsidR="00F5756A" w:rsidRPr="00D37611" w:rsidRDefault="00F5756A" w:rsidP="00882269">
            <w:pPr>
              <w:rPr>
                <w:rFonts w:eastAsia="Calibri" w:cs="Times New Roman"/>
                <w:sz w:val="18"/>
                <w:szCs w:val="18"/>
              </w:rPr>
            </w:pPr>
          </w:p>
        </w:tc>
        <w:tc>
          <w:tcPr>
            <w:tcW w:w="2700" w:type="dxa"/>
            <w:tcBorders>
              <w:top w:val="single" w:sz="12" w:space="0" w:color="auto"/>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tcBorders>
              <w:left w:val="single" w:sz="12" w:space="0" w:color="auto"/>
            </w:tcBorders>
            <w:vAlign w:val="center"/>
          </w:tcPr>
          <w:p w:rsidR="00F5756A" w:rsidRPr="00D37611" w:rsidRDefault="00F5756A" w:rsidP="00882269">
            <w:pPr>
              <w:jc w:val="center"/>
              <w:rPr>
                <w:rFonts w:eastAsia="Calibri" w:cs="Times New Roman"/>
                <w:sz w:val="16"/>
                <w:szCs w:val="16"/>
              </w:rPr>
            </w:pPr>
          </w:p>
        </w:tc>
        <w:tc>
          <w:tcPr>
            <w:tcW w:w="2610" w:type="dxa"/>
            <w:vMerge/>
            <w:tcBorders>
              <w:right w:val="single" w:sz="12" w:space="0" w:color="auto"/>
            </w:tcBorders>
            <w:vAlign w:val="center"/>
          </w:tcPr>
          <w:p w:rsidR="00F5756A" w:rsidRPr="00D37611" w:rsidRDefault="00F5756A" w:rsidP="00882269">
            <w:pPr>
              <w:rPr>
                <w:rFonts w:eastAsia="Calibri" w:cs="Times New Roman"/>
                <w:bCs/>
                <w:sz w:val="16"/>
                <w:szCs w:val="16"/>
                <w:highlight w:val="yellow"/>
              </w:rPr>
            </w:pPr>
          </w:p>
        </w:tc>
        <w:tc>
          <w:tcPr>
            <w:tcW w:w="1638" w:type="dxa"/>
            <w:tcBorders>
              <w:top w:val="single" w:sz="6"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18"/>
                <w:szCs w:val="18"/>
              </w:rPr>
            </w:pPr>
          </w:p>
        </w:tc>
        <w:tc>
          <w:tcPr>
            <w:tcW w:w="2700" w:type="dxa"/>
            <w:tcBorders>
              <w:top w:val="single" w:sz="6"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left w:val="single" w:sz="12" w:space="0" w:color="auto"/>
            </w:tcBorders>
          </w:tcPr>
          <w:p w:rsidR="00F5756A" w:rsidRPr="00D37611" w:rsidRDefault="00F5756A" w:rsidP="00882269">
            <w:pPr>
              <w:rPr>
                <w:rFonts w:eastAsia="Calibri" w:cs="Times New Roman"/>
                <w:sz w:val="18"/>
                <w:szCs w:val="18"/>
              </w:rPr>
            </w:pPr>
          </w:p>
        </w:tc>
        <w:tc>
          <w:tcPr>
            <w:tcW w:w="2250" w:type="dxa"/>
          </w:tcPr>
          <w:p w:rsidR="00F5756A" w:rsidRPr="00D37611" w:rsidRDefault="00F5756A" w:rsidP="00882269">
            <w:pPr>
              <w:rPr>
                <w:rFonts w:eastAsia="Calibri" w:cs="Times New Roman"/>
                <w:sz w:val="18"/>
                <w:szCs w:val="18"/>
              </w:rPr>
            </w:pPr>
          </w:p>
        </w:tc>
        <w:tc>
          <w:tcPr>
            <w:tcW w:w="2700" w:type="dxa"/>
            <w:tcBorders>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tcBorders>
              <w:left w:val="single" w:sz="12" w:space="0" w:color="auto"/>
              <w:bottom w:val="single" w:sz="12" w:space="0" w:color="auto"/>
            </w:tcBorders>
            <w:vAlign w:val="center"/>
          </w:tcPr>
          <w:p w:rsidR="00F5756A" w:rsidRPr="00D37611" w:rsidRDefault="00F5756A" w:rsidP="00882269">
            <w:pPr>
              <w:jc w:val="center"/>
              <w:rPr>
                <w:rFonts w:eastAsia="Calibri" w:cs="Times New Roman"/>
                <w:sz w:val="16"/>
                <w:szCs w:val="16"/>
              </w:rPr>
            </w:pPr>
          </w:p>
        </w:tc>
        <w:tc>
          <w:tcPr>
            <w:tcW w:w="2610" w:type="dxa"/>
            <w:vMerge/>
            <w:tcBorders>
              <w:bottom w:val="single" w:sz="12" w:space="0" w:color="auto"/>
              <w:right w:val="single" w:sz="12" w:space="0" w:color="auto"/>
            </w:tcBorders>
            <w:vAlign w:val="center"/>
          </w:tcPr>
          <w:p w:rsidR="00F5756A" w:rsidRPr="00D37611" w:rsidRDefault="00F5756A" w:rsidP="00882269">
            <w:pPr>
              <w:rPr>
                <w:rFonts w:eastAsia="Calibri" w:cs="Times New Roman"/>
                <w:bCs/>
                <w:sz w:val="16"/>
                <w:szCs w:val="16"/>
                <w:highlight w:val="yellow"/>
              </w:rPr>
            </w:pPr>
          </w:p>
        </w:tc>
        <w:tc>
          <w:tcPr>
            <w:tcW w:w="1638" w:type="dxa"/>
            <w:tcBorders>
              <w:top w:val="single" w:sz="6" w:space="0" w:color="auto"/>
              <w:left w:val="single" w:sz="12" w:space="0" w:color="auto"/>
              <w:bottom w:val="single" w:sz="12" w:space="0" w:color="auto"/>
              <w:right w:val="single" w:sz="6" w:space="0" w:color="auto"/>
            </w:tcBorders>
          </w:tcPr>
          <w:p w:rsidR="00F5756A" w:rsidRPr="00D37611" w:rsidRDefault="00F5756A" w:rsidP="00882269">
            <w:pPr>
              <w:rPr>
                <w:rFonts w:eastAsia="Calibri" w:cs="Times New Roman"/>
                <w:sz w:val="18"/>
                <w:szCs w:val="18"/>
              </w:rPr>
            </w:pPr>
          </w:p>
        </w:tc>
        <w:tc>
          <w:tcPr>
            <w:tcW w:w="2700" w:type="dxa"/>
            <w:tcBorders>
              <w:top w:val="single" w:sz="6" w:space="0" w:color="auto"/>
              <w:left w:val="single" w:sz="6" w:space="0" w:color="auto"/>
              <w:bottom w:val="single" w:sz="12"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left w:val="single" w:sz="12" w:space="0" w:color="auto"/>
              <w:bottom w:val="single" w:sz="12" w:space="0" w:color="auto"/>
            </w:tcBorders>
          </w:tcPr>
          <w:p w:rsidR="00F5756A" w:rsidRPr="00D37611" w:rsidRDefault="00F5756A" w:rsidP="00882269">
            <w:pPr>
              <w:rPr>
                <w:rFonts w:eastAsia="Calibri" w:cs="Times New Roman"/>
                <w:sz w:val="18"/>
                <w:szCs w:val="18"/>
              </w:rPr>
            </w:pPr>
          </w:p>
        </w:tc>
        <w:tc>
          <w:tcPr>
            <w:tcW w:w="2250" w:type="dxa"/>
            <w:tcBorders>
              <w:bottom w:val="single" w:sz="12" w:space="0" w:color="auto"/>
            </w:tcBorders>
          </w:tcPr>
          <w:p w:rsidR="00F5756A" w:rsidRPr="00D37611" w:rsidRDefault="00F5756A" w:rsidP="00882269">
            <w:pPr>
              <w:rPr>
                <w:rFonts w:eastAsia="Calibri" w:cs="Times New Roman"/>
                <w:sz w:val="18"/>
                <w:szCs w:val="18"/>
              </w:rPr>
            </w:pPr>
          </w:p>
        </w:tc>
        <w:tc>
          <w:tcPr>
            <w:tcW w:w="2700" w:type="dxa"/>
            <w:tcBorders>
              <w:bottom w:val="single" w:sz="12" w:space="0" w:color="auto"/>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val="restart"/>
            <w:tcBorders>
              <w:top w:val="single" w:sz="12" w:space="0" w:color="auto"/>
              <w:left w:val="single" w:sz="12" w:space="0" w:color="auto"/>
            </w:tcBorders>
            <w:vAlign w:val="center"/>
          </w:tcPr>
          <w:p w:rsidR="00F5756A" w:rsidRPr="00D37611" w:rsidRDefault="00F5756A" w:rsidP="00882269">
            <w:pPr>
              <w:jc w:val="center"/>
              <w:rPr>
                <w:rFonts w:eastAsia="Calibri" w:cs="Times New Roman"/>
                <w:sz w:val="16"/>
                <w:szCs w:val="16"/>
              </w:rPr>
            </w:pPr>
            <w:r w:rsidRPr="00D37611">
              <w:rPr>
                <w:rFonts w:eastAsia="Calibri" w:cs="Times New Roman"/>
                <w:sz w:val="16"/>
                <w:szCs w:val="16"/>
              </w:rPr>
              <w:t>10</w:t>
            </w:r>
          </w:p>
        </w:tc>
        <w:tc>
          <w:tcPr>
            <w:tcW w:w="2610" w:type="dxa"/>
            <w:vMerge w:val="restart"/>
            <w:tcBorders>
              <w:top w:val="single" w:sz="12" w:space="0" w:color="auto"/>
              <w:right w:val="single" w:sz="12" w:space="0" w:color="auto"/>
            </w:tcBorders>
            <w:vAlign w:val="center"/>
          </w:tcPr>
          <w:p w:rsidR="00F5756A" w:rsidRPr="00D37611" w:rsidRDefault="00F5756A" w:rsidP="00882269">
            <w:pPr>
              <w:rPr>
                <w:rFonts w:eastAsia="Calibri" w:cs="Times New Roman"/>
                <w:bCs/>
                <w:sz w:val="16"/>
                <w:szCs w:val="16"/>
                <w:highlight w:val="yellow"/>
              </w:rPr>
            </w:pPr>
            <w:r w:rsidRPr="00D37611">
              <w:rPr>
                <w:rFonts w:eastAsia="Calibri" w:cs="Times New Roman"/>
                <w:bCs/>
                <w:sz w:val="16"/>
                <w:szCs w:val="16"/>
              </w:rPr>
              <w:t>Develop, verify, &amp; validate code</w:t>
            </w:r>
          </w:p>
        </w:tc>
        <w:tc>
          <w:tcPr>
            <w:tcW w:w="1638" w:type="dxa"/>
            <w:tcBorders>
              <w:top w:val="single" w:sz="12"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18"/>
                <w:szCs w:val="18"/>
              </w:rPr>
            </w:pPr>
            <w:r w:rsidRPr="00D37611">
              <w:rPr>
                <w:rFonts w:eastAsia="Calibri" w:cs="Times New Roman"/>
                <w:sz w:val="18"/>
                <w:szCs w:val="18"/>
              </w:rPr>
              <w:t>All</w:t>
            </w:r>
          </w:p>
        </w:tc>
        <w:tc>
          <w:tcPr>
            <w:tcW w:w="2700" w:type="dxa"/>
            <w:tcBorders>
              <w:top w:val="single" w:sz="12"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top w:val="single" w:sz="12" w:space="0" w:color="auto"/>
              <w:left w:val="single" w:sz="12" w:space="0" w:color="auto"/>
            </w:tcBorders>
          </w:tcPr>
          <w:p w:rsidR="00F5756A" w:rsidRPr="00D37611" w:rsidRDefault="00F5756A" w:rsidP="00882269">
            <w:pPr>
              <w:rPr>
                <w:rFonts w:eastAsia="Calibri" w:cs="Times New Roman"/>
                <w:sz w:val="18"/>
                <w:szCs w:val="18"/>
              </w:rPr>
            </w:pPr>
          </w:p>
        </w:tc>
        <w:tc>
          <w:tcPr>
            <w:tcW w:w="2250" w:type="dxa"/>
            <w:tcBorders>
              <w:top w:val="single" w:sz="12" w:space="0" w:color="auto"/>
            </w:tcBorders>
          </w:tcPr>
          <w:p w:rsidR="00F5756A" w:rsidRPr="00D37611" w:rsidRDefault="00F5756A" w:rsidP="00882269">
            <w:pPr>
              <w:rPr>
                <w:rFonts w:eastAsia="Calibri" w:cs="Times New Roman"/>
                <w:sz w:val="18"/>
                <w:szCs w:val="18"/>
              </w:rPr>
            </w:pPr>
          </w:p>
        </w:tc>
        <w:tc>
          <w:tcPr>
            <w:tcW w:w="2700" w:type="dxa"/>
            <w:tcBorders>
              <w:top w:val="single" w:sz="12" w:space="0" w:color="auto"/>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tcBorders>
              <w:left w:val="single" w:sz="12" w:space="0" w:color="auto"/>
            </w:tcBorders>
            <w:vAlign w:val="center"/>
          </w:tcPr>
          <w:p w:rsidR="00F5756A" w:rsidRPr="00D37611" w:rsidRDefault="00F5756A" w:rsidP="00882269">
            <w:pPr>
              <w:jc w:val="center"/>
              <w:rPr>
                <w:rFonts w:eastAsia="Calibri" w:cs="Times New Roman"/>
                <w:sz w:val="16"/>
                <w:szCs w:val="16"/>
              </w:rPr>
            </w:pPr>
          </w:p>
        </w:tc>
        <w:tc>
          <w:tcPr>
            <w:tcW w:w="2610" w:type="dxa"/>
            <w:vMerge/>
            <w:tcBorders>
              <w:right w:val="single" w:sz="12" w:space="0" w:color="auto"/>
            </w:tcBorders>
            <w:vAlign w:val="center"/>
          </w:tcPr>
          <w:p w:rsidR="00F5756A" w:rsidRPr="00D37611" w:rsidRDefault="00F5756A" w:rsidP="00882269">
            <w:pPr>
              <w:rPr>
                <w:rFonts w:eastAsia="Calibri" w:cs="Times New Roman"/>
                <w:bCs/>
                <w:sz w:val="16"/>
                <w:szCs w:val="16"/>
                <w:highlight w:val="yellow"/>
              </w:rPr>
            </w:pPr>
          </w:p>
        </w:tc>
        <w:tc>
          <w:tcPr>
            <w:tcW w:w="1638" w:type="dxa"/>
            <w:tcBorders>
              <w:top w:val="single" w:sz="6"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18"/>
                <w:szCs w:val="18"/>
              </w:rPr>
            </w:pPr>
          </w:p>
        </w:tc>
        <w:tc>
          <w:tcPr>
            <w:tcW w:w="2700" w:type="dxa"/>
            <w:tcBorders>
              <w:top w:val="single" w:sz="6"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left w:val="single" w:sz="12" w:space="0" w:color="auto"/>
            </w:tcBorders>
          </w:tcPr>
          <w:p w:rsidR="00F5756A" w:rsidRPr="00D37611" w:rsidRDefault="00F5756A" w:rsidP="00882269">
            <w:pPr>
              <w:rPr>
                <w:rFonts w:eastAsia="Calibri" w:cs="Times New Roman"/>
                <w:sz w:val="18"/>
                <w:szCs w:val="18"/>
              </w:rPr>
            </w:pPr>
          </w:p>
        </w:tc>
        <w:tc>
          <w:tcPr>
            <w:tcW w:w="2250" w:type="dxa"/>
          </w:tcPr>
          <w:p w:rsidR="00F5756A" w:rsidRPr="00D37611" w:rsidRDefault="00F5756A" w:rsidP="00882269">
            <w:pPr>
              <w:rPr>
                <w:rFonts w:eastAsia="Calibri" w:cs="Times New Roman"/>
                <w:sz w:val="18"/>
                <w:szCs w:val="18"/>
              </w:rPr>
            </w:pPr>
          </w:p>
        </w:tc>
        <w:tc>
          <w:tcPr>
            <w:tcW w:w="2700" w:type="dxa"/>
            <w:tcBorders>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tcBorders>
              <w:left w:val="single" w:sz="12" w:space="0" w:color="auto"/>
              <w:bottom w:val="single" w:sz="12" w:space="0" w:color="auto"/>
            </w:tcBorders>
            <w:vAlign w:val="center"/>
          </w:tcPr>
          <w:p w:rsidR="00F5756A" w:rsidRPr="00D37611" w:rsidRDefault="00F5756A" w:rsidP="00882269">
            <w:pPr>
              <w:jc w:val="center"/>
              <w:rPr>
                <w:rFonts w:eastAsia="Calibri" w:cs="Times New Roman"/>
                <w:sz w:val="16"/>
                <w:szCs w:val="16"/>
              </w:rPr>
            </w:pPr>
          </w:p>
        </w:tc>
        <w:tc>
          <w:tcPr>
            <w:tcW w:w="2610" w:type="dxa"/>
            <w:vMerge/>
            <w:tcBorders>
              <w:bottom w:val="single" w:sz="12" w:space="0" w:color="auto"/>
              <w:right w:val="single" w:sz="12" w:space="0" w:color="auto"/>
            </w:tcBorders>
            <w:vAlign w:val="center"/>
          </w:tcPr>
          <w:p w:rsidR="00F5756A" w:rsidRPr="00D37611" w:rsidRDefault="00F5756A" w:rsidP="00882269">
            <w:pPr>
              <w:rPr>
                <w:rFonts w:eastAsia="Calibri" w:cs="Times New Roman"/>
                <w:bCs/>
                <w:sz w:val="16"/>
                <w:szCs w:val="16"/>
                <w:highlight w:val="yellow"/>
              </w:rPr>
            </w:pPr>
          </w:p>
        </w:tc>
        <w:tc>
          <w:tcPr>
            <w:tcW w:w="1638" w:type="dxa"/>
            <w:tcBorders>
              <w:top w:val="single" w:sz="6" w:space="0" w:color="auto"/>
              <w:left w:val="single" w:sz="12" w:space="0" w:color="auto"/>
              <w:bottom w:val="single" w:sz="12" w:space="0" w:color="auto"/>
              <w:right w:val="single" w:sz="6" w:space="0" w:color="auto"/>
            </w:tcBorders>
          </w:tcPr>
          <w:p w:rsidR="00F5756A" w:rsidRPr="00D37611" w:rsidRDefault="00F5756A" w:rsidP="00882269">
            <w:pPr>
              <w:rPr>
                <w:rFonts w:eastAsia="Calibri" w:cs="Times New Roman"/>
                <w:sz w:val="18"/>
                <w:szCs w:val="18"/>
              </w:rPr>
            </w:pPr>
          </w:p>
        </w:tc>
        <w:tc>
          <w:tcPr>
            <w:tcW w:w="2700" w:type="dxa"/>
            <w:tcBorders>
              <w:top w:val="single" w:sz="6" w:space="0" w:color="auto"/>
              <w:left w:val="single" w:sz="6" w:space="0" w:color="auto"/>
              <w:bottom w:val="single" w:sz="12"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left w:val="single" w:sz="12" w:space="0" w:color="auto"/>
              <w:bottom w:val="single" w:sz="12" w:space="0" w:color="auto"/>
            </w:tcBorders>
          </w:tcPr>
          <w:p w:rsidR="00F5756A" w:rsidRPr="00D37611" w:rsidRDefault="00F5756A" w:rsidP="00882269">
            <w:pPr>
              <w:rPr>
                <w:rFonts w:eastAsia="Calibri" w:cs="Times New Roman"/>
                <w:sz w:val="18"/>
                <w:szCs w:val="18"/>
              </w:rPr>
            </w:pPr>
          </w:p>
        </w:tc>
        <w:tc>
          <w:tcPr>
            <w:tcW w:w="2250" w:type="dxa"/>
            <w:tcBorders>
              <w:bottom w:val="single" w:sz="12" w:space="0" w:color="auto"/>
            </w:tcBorders>
          </w:tcPr>
          <w:p w:rsidR="00F5756A" w:rsidRPr="00D37611" w:rsidRDefault="00F5756A" w:rsidP="00882269">
            <w:pPr>
              <w:rPr>
                <w:rFonts w:eastAsia="Calibri" w:cs="Times New Roman"/>
                <w:sz w:val="18"/>
                <w:szCs w:val="18"/>
              </w:rPr>
            </w:pPr>
          </w:p>
        </w:tc>
        <w:tc>
          <w:tcPr>
            <w:tcW w:w="2700" w:type="dxa"/>
            <w:tcBorders>
              <w:bottom w:val="single" w:sz="12" w:space="0" w:color="auto"/>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val="restart"/>
            <w:tcBorders>
              <w:top w:val="single" w:sz="12" w:space="0" w:color="auto"/>
              <w:left w:val="single" w:sz="12" w:space="0" w:color="auto"/>
              <w:bottom w:val="single" w:sz="12" w:space="0" w:color="auto"/>
            </w:tcBorders>
            <w:vAlign w:val="center"/>
          </w:tcPr>
          <w:p w:rsidR="00F5756A" w:rsidRPr="00D37611" w:rsidRDefault="00F5756A" w:rsidP="00882269">
            <w:pPr>
              <w:jc w:val="center"/>
              <w:rPr>
                <w:rFonts w:eastAsia="Calibri" w:cs="Times New Roman"/>
                <w:sz w:val="16"/>
                <w:szCs w:val="16"/>
              </w:rPr>
            </w:pPr>
            <w:r w:rsidRPr="00D37611">
              <w:rPr>
                <w:rFonts w:eastAsia="Calibri" w:cs="Times New Roman"/>
                <w:sz w:val="16"/>
                <w:szCs w:val="16"/>
              </w:rPr>
              <w:t>11</w:t>
            </w:r>
          </w:p>
        </w:tc>
        <w:tc>
          <w:tcPr>
            <w:tcW w:w="2610" w:type="dxa"/>
            <w:vMerge w:val="restart"/>
            <w:tcBorders>
              <w:top w:val="single" w:sz="12" w:space="0" w:color="auto"/>
              <w:bottom w:val="single" w:sz="12" w:space="0" w:color="auto"/>
              <w:right w:val="single" w:sz="12" w:space="0" w:color="auto"/>
            </w:tcBorders>
            <w:vAlign w:val="center"/>
          </w:tcPr>
          <w:p w:rsidR="00F5756A" w:rsidRPr="00D37611" w:rsidRDefault="00F5756A" w:rsidP="00882269">
            <w:pPr>
              <w:rPr>
                <w:rFonts w:eastAsia="Calibri" w:cs="Times New Roman"/>
                <w:bCs/>
                <w:sz w:val="16"/>
                <w:szCs w:val="16"/>
                <w:highlight w:val="yellow"/>
              </w:rPr>
            </w:pPr>
            <w:r w:rsidRPr="00D37611">
              <w:rPr>
                <w:rFonts w:eastAsia="Calibri" w:cs="Times New Roman"/>
                <w:bCs/>
                <w:sz w:val="16"/>
                <w:szCs w:val="16"/>
              </w:rPr>
              <w:t xml:space="preserve">Deliver Software Products or Data </w:t>
            </w:r>
          </w:p>
        </w:tc>
        <w:tc>
          <w:tcPr>
            <w:tcW w:w="1638" w:type="dxa"/>
            <w:tcBorders>
              <w:top w:val="single" w:sz="12"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18"/>
                <w:szCs w:val="18"/>
              </w:rPr>
            </w:pPr>
            <w:r w:rsidRPr="00D37611">
              <w:rPr>
                <w:rFonts w:eastAsia="Calibri" w:cs="Times New Roman"/>
                <w:sz w:val="18"/>
                <w:szCs w:val="18"/>
              </w:rPr>
              <w:t>All</w:t>
            </w:r>
          </w:p>
        </w:tc>
        <w:tc>
          <w:tcPr>
            <w:tcW w:w="2700" w:type="dxa"/>
            <w:tcBorders>
              <w:top w:val="single" w:sz="12"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top w:val="single" w:sz="12" w:space="0" w:color="auto"/>
              <w:left w:val="single" w:sz="12" w:space="0" w:color="auto"/>
            </w:tcBorders>
          </w:tcPr>
          <w:p w:rsidR="00F5756A" w:rsidRPr="00D37611" w:rsidRDefault="00F5756A" w:rsidP="00882269">
            <w:pPr>
              <w:rPr>
                <w:rFonts w:eastAsia="Calibri" w:cs="Times New Roman"/>
                <w:sz w:val="18"/>
                <w:szCs w:val="18"/>
              </w:rPr>
            </w:pPr>
          </w:p>
        </w:tc>
        <w:tc>
          <w:tcPr>
            <w:tcW w:w="2250" w:type="dxa"/>
            <w:tcBorders>
              <w:top w:val="single" w:sz="12" w:space="0" w:color="auto"/>
            </w:tcBorders>
          </w:tcPr>
          <w:p w:rsidR="00F5756A" w:rsidRPr="00D37611" w:rsidRDefault="00F5756A" w:rsidP="00882269">
            <w:pPr>
              <w:rPr>
                <w:rFonts w:eastAsia="Calibri" w:cs="Times New Roman"/>
                <w:sz w:val="18"/>
                <w:szCs w:val="18"/>
              </w:rPr>
            </w:pPr>
          </w:p>
        </w:tc>
        <w:tc>
          <w:tcPr>
            <w:tcW w:w="2700" w:type="dxa"/>
            <w:tcBorders>
              <w:top w:val="single" w:sz="12" w:space="0" w:color="auto"/>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tcBorders>
              <w:left w:val="single" w:sz="12" w:space="0" w:color="auto"/>
              <w:bottom w:val="single" w:sz="12" w:space="0" w:color="auto"/>
            </w:tcBorders>
            <w:vAlign w:val="center"/>
          </w:tcPr>
          <w:p w:rsidR="00F5756A" w:rsidRPr="00D37611" w:rsidRDefault="00F5756A" w:rsidP="00882269">
            <w:pPr>
              <w:rPr>
                <w:rFonts w:eastAsia="Calibri" w:cs="Times New Roman"/>
                <w:sz w:val="16"/>
                <w:szCs w:val="16"/>
              </w:rPr>
            </w:pPr>
          </w:p>
        </w:tc>
        <w:tc>
          <w:tcPr>
            <w:tcW w:w="2610" w:type="dxa"/>
            <w:vMerge/>
            <w:tcBorders>
              <w:bottom w:val="single" w:sz="12" w:space="0" w:color="auto"/>
              <w:right w:val="single" w:sz="12" w:space="0" w:color="auto"/>
            </w:tcBorders>
            <w:vAlign w:val="center"/>
          </w:tcPr>
          <w:p w:rsidR="00F5756A" w:rsidRPr="00D37611" w:rsidRDefault="00F5756A" w:rsidP="00882269">
            <w:pPr>
              <w:rPr>
                <w:rFonts w:eastAsia="Calibri" w:cs="Times New Roman"/>
                <w:bCs/>
                <w:sz w:val="16"/>
                <w:szCs w:val="16"/>
              </w:rPr>
            </w:pPr>
          </w:p>
        </w:tc>
        <w:tc>
          <w:tcPr>
            <w:tcW w:w="1638" w:type="dxa"/>
            <w:tcBorders>
              <w:top w:val="single" w:sz="6"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18"/>
                <w:szCs w:val="18"/>
              </w:rPr>
            </w:pPr>
          </w:p>
        </w:tc>
        <w:tc>
          <w:tcPr>
            <w:tcW w:w="2700" w:type="dxa"/>
            <w:tcBorders>
              <w:top w:val="single" w:sz="6"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left w:val="single" w:sz="12" w:space="0" w:color="auto"/>
            </w:tcBorders>
          </w:tcPr>
          <w:p w:rsidR="00F5756A" w:rsidRPr="00D37611" w:rsidRDefault="00F5756A" w:rsidP="00882269">
            <w:pPr>
              <w:rPr>
                <w:rFonts w:eastAsia="Calibri" w:cs="Times New Roman"/>
                <w:sz w:val="18"/>
                <w:szCs w:val="18"/>
              </w:rPr>
            </w:pPr>
          </w:p>
        </w:tc>
        <w:tc>
          <w:tcPr>
            <w:tcW w:w="2250" w:type="dxa"/>
          </w:tcPr>
          <w:p w:rsidR="00F5756A" w:rsidRPr="00D37611" w:rsidRDefault="00F5756A" w:rsidP="00882269">
            <w:pPr>
              <w:rPr>
                <w:rFonts w:eastAsia="Calibri" w:cs="Times New Roman"/>
                <w:sz w:val="18"/>
                <w:szCs w:val="18"/>
              </w:rPr>
            </w:pPr>
          </w:p>
        </w:tc>
        <w:tc>
          <w:tcPr>
            <w:tcW w:w="2700" w:type="dxa"/>
            <w:tcBorders>
              <w:right w:val="single" w:sz="12" w:space="0" w:color="auto"/>
            </w:tcBorders>
          </w:tcPr>
          <w:p w:rsidR="00F5756A" w:rsidRPr="00D37611" w:rsidRDefault="00F5756A" w:rsidP="00882269">
            <w:pPr>
              <w:rPr>
                <w:rFonts w:eastAsia="Calibri" w:cs="Times New Roman"/>
                <w:sz w:val="18"/>
                <w:szCs w:val="18"/>
              </w:rPr>
            </w:pPr>
          </w:p>
        </w:tc>
      </w:tr>
      <w:tr w:rsidR="00F5756A" w:rsidRPr="00D37611" w:rsidTr="00542784">
        <w:trPr>
          <w:cantSplit/>
        </w:trPr>
        <w:tc>
          <w:tcPr>
            <w:tcW w:w="720" w:type="dxa"/>
            <w:vMerge/>
            <w:tcBorders>
              <w:left w:val="single" w:sz="12" w:space="0" w:color="auto"/>
              <w:bottom w:val="single" w:sz="12" w:space="0" w:color="auto"/>
            </w:tcBorders>
            <w:vAlign w:val="center"/>
          </w:tcPr>
          <w:p w:rsidR="00F5756A" w:rsidRPr="00D37611" w:rsidRDefault="00F5756A" w:rsidP="00882269">
            <w:pPr>
              <w:rPr>
                <w:rFonts w:eastAsia="Calibri" w:cs="Times New Roman"/>
                <w:sz w:val="16"/>
                <w:szCs w:val="16"/>
              </w:rPr>
            </w:pPr>
          </w:p>
        </w:tc>
        <w:tc>
          <w:tcPr>
            <w:tcW w:w="2610" w:type="dxa"/>
            <w:vMerge/>
            <w:tcBorders>
              <w:bottom w:val="single" w:sz="12" w:space="0" w:color="auto"/>
              <w:right w:val="single" w:sz="12" w:space="0" w:color="auto"/>
            </w:tcBorders>
            <w:vAlign w:val="center"/>
          </w:tcPr>
          <w:p w:rsidR="00F5756A" w:rsidRPr="00D37611" w:rsidRDefault="00F5756A" w:rsidP="00882269">
            <w:pPr>
              <w:rPr>
                <w:rFonts w:eastAsia="Calibri" w:cs="Times New Roman"/>
                <w:bCs/>
                <w:sz w:val="16"/>
                <w:szCs w:val="16"/>
              </w:rPr>
            </w:pPr>
          </w:p>
        </w:tc>
        <w:tc>
          <w:tcPr>
            <w:tcW w:w="1638" w:type="dxa"/>
            <w:tcBorders>
              <w:top w:val="single" w:sz="6" w:space="0" w:color="auto"/>
              <w:left w:val="single" w:sz="12" w:space="0" w:color="auto"/>
              <w:bottom w:val="single" w:sz="12" w:space="0" w:color="auto"/>
              <w:right w:val="single" w:sz="6" w:space="0" w:color="auto"/>
            </w:tcBorders>
          </w:tcPr>
          <w:p w:rsidR="00F5756A" w:rsidRPr="00D37611" w:rsidRDefault="00F5756A" w:rsidP="00882269">
            <w:pPr>
              <w:rPr>
                <w:rFonts w:eastAsia="Calibri" w:cs="Times New Roman"/>
                <w:sz w:val="18"/>
                <w:szCs w:val="18"/>
              </w:rPr>
            </w:pPr>
          </w:p>
        </w:tc>
        <w:tc>
          <w:tcPr>
            <w:tcW w:w="2700" w:type="dxa"/>
            <w:tcBorders>
              <w:top w:val="single" w:sz="6" w:space="0" w:color="auto"/>
              <w:left w:val="single" w:sz="6" w:space="0" w:color="auto"/>
              <w:bottom w:val="single" w:sz="12"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left w:val="single" w:sz="12" w:space="0" w:color="auto"/>
              <w:bottom w:val="single" w:sz="12" w:space="0" w:color="auto"/>
            </w:tcBorders>
          </w:tcPr>
          <w:p w:rsidR="00F5756A" w:rsidRPr="00D37611" w:rsidRDefault="00F5756A" w:rsidP="00882269">
            <w:pPr>
              <w:rPr>
                <w:rFonts w:eastAsia="Calibri" w:cs="Times New Roman"/>
                <w:sz w:val="18"/>
                <w:szCs w:val="18"/>
              </w:rPr>
            </w:pPr>
          </w:p>
        </w:tc>
        <w:tc>
          <w:tcPr>
            <w:tcW w:w="2250" w:type="dxa"/>
            <w:tcBorders>
              <w:bottom w:val="single" w:sz="12" w:space="0" w:color="auto"/>
            </w:tcBorders>
          </w:tcPr>
          <w:p w:rsidR="00F5756A" w:rsidRPr="00D37611" w:rsidRDefault="00F5756A" w:rsidP="00882269">
            <w:pPr>
              <w:rPr>
                <w:rFonts w:eastAsia="Calibri" w:cs="Times New Roman"/>
                <w:sz w:val="18"/>
                <w:szCs w:val="18"/>
              </w:rPr>
            </w:pPr>
          </w:p>
        </w:tc>
        <w:tc>
          <w:tcPr>
            <w:tcW w:w="2700" w:type="dxa"/>
            <w:tcBorders>
              <w:bottom w:val="single" w:sz="12" w:space="0" w:color="auto"/>
              <w:right w:val="single" w:sz="12" w:space="0" w:color="auto"/>
            </w:tcBorders>
          </w:tcPr>
          <w:p w:rsidR="00F5756A" w:rsidRPr="00D37611" w:rsidRDefault="00F5756A" w:rsidP="00882269">
            <w:pPr>
              <w:rPr>
                <w:rFonts w:eastAsia="Calibri" w:cs="Times New Roman"/>
                <w:sz w:val="18"/>
                <w:szCs w:val="18"/>
              </w:rPr>
            </w:pPr>
          </w:p>
        </w:tc>
      </w:tr>
    </w:tbl>
    <w:p w:rsidR="00F5756A" w:rsidRPr="00F501E4" w:rsidRDefault="00F5756A" w:rsidP="00F5756A">
      <w:pPr>
        <w:ind w:left="360"/>
        <w:rPr>
          <w:rFonts w:eastAsia="Calibri" w:cs="Times New Roman"/>
          <w:b/>
          <w:sz w:val="16"/>
          <w:szCs w:val="16"/>
        </w:rPr>
      </w:pPr>
    </w:p>
    <w:p w:rsidR="003B6E7C" w:rsidRPr="00F501E4" w:rsidRDefault="003B6E7C" w:rsidP="00F5756A">
      <w:pPr>
        <w:ind w:left="360"/>
        <w:rPr>
          <w:rFonts w:eastAsia="Calibri" w:cs="Times New Roman"/>
          <w:b/>
          <w:sz w:val="16"/>
          <w:szCs w:val="16"/>
        </w:rPr>
      </w:pPr>
    </w:p>
    <w:tbl>
      <w:tblPr>
        <w:tblW w:w="14580" w:type="dxa"/>
        <w:tblInd w:w="-16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882"/>
        <w:gridCol w:w="2628"/>
        <w:gridCol w:w="1620"/>
        <w:gridCol w:w="2700"/>
        <w:gridCol w:w="1800"/>
        <w:gridCol w:w="2250"/>
        <w:gridCol w:w="2700"/>
      </w:tblGrid>
      <w:tr w:rsidR="00F5756A" w:rsidRPr="00D37611" w:rsidTr="00542784">
        <w:trPr>
          <w:cantSplit/>
          <w:tblHeader/>
        </w:trPr>
        <w:tc>
          <w:tcPr>
            <w:tcW w:w="3510" w:type="dxa"/>
            <w:gridSpan w:val="2"/>
            <w:tcBorders>
              <w:top w:val="single" w:sz="12" w:space="0" w:color="auto"/>
              <w:left w:val="single" w:sz="12" w:space="0" w:color="auto"/>
              <w:right w:val="single" w:sz="12" w:space="0" w:color="auto"/>
            </w:tcBorders>
          </w:tcPr>
          <w:p w:rsidR="00F5756A" w:rsidRPr="00D37611" w:rsidRDefault="00F5756A" w:rsidP="00882269">
            <w:pPr>
              <w:jc w:val="center"/>
              <w:rPr>
                <w:rFonts w:eastAsia="Calibri" w:cs="Times New Roman"/>
                <w:b/>
              </w:rPr>
            </w:pPr>
            <w:r w:rsidRPr="00D37611">
              <w:rPr>
                <w:rFonts w:eastAsia="Calibri" w:cs="Times New Roman"/>
                <w:b/>
              </w:rPr>
              <w:t>LMS Procedure</w:t>
            </w:r>
          </w:p>
        </w:tc>
        <w:tc>
          <w:tcPr>
            <w:tcW w:w="4320" w:type="dxa"/>
            <w:gridSpan w:val="2"/>
            <w:tcBorders>
              <w:top w:val="single" w:sz="12" w:space="0" w:color="auto"/>
              <w:left w:val="single" w:sz="12" w:space="0" w:color="auto"/>
              <w:bottom w:val="single" w:sz="6" w:space="0" w:color="auto"/>
              <w:right w:val="single" w:sz="12" w:space="0" w:color="auto"/>
            </w:tcBorders>
          </w:tcPr>
          <w:p w:rsidR="00F5756A" w:rsidRPr="00D37611" w:rsidRDefault="00F5756A" w:rsidP="00882269">
            <w:pPr>
              <w:jc w:val="center"/>
              <w:rPr>
                <w:rFonts w:eastAsia="Calibri" w:cs="Times New Roman"/>
                <w:b/>
              </w:rPr>
            </w:pPr>
            <w:r w:rsidRPr="00D37611">
              <w:rPr>
                <w:rFonts w:eastAsia="Calibri" w:cs="Times New Roman"/>
                <w:b/>
              </w:rPr>
              <w:t>Planned Implementation</w:t>
            </w:r>
          </w:p>
        </w:tc>
        <w:tc>
          <w:tcPr>
            <w:tcW w:w="6750" w:type="dxa"/>
            <w:gridSpan w:val="3"/>
            <w:tcBorders>
              <w:top w:val="single" w:sz="12" w:space="0" w:color="auto"/>
              <w:left w:val="single" w:sz="12" w:space="0" w:color="auto"/>
              <w:right w:val="single" w:sz="12" w:space="0" w:color="auto"/>
            </w:tcBorders>
          </w:tcPr>
          <w:p w:rsidR="00F5756A" w:rsidRPr="00D37611" w:rsidRDefault="00F5756A" w:rsidP="00882269">
            <w:pPr>
              <w:jc w:val="center"/>
              <w:rPr>
                <w:rFonts w:eastAsia="Calibri" w:cs="Times New Roman"/>
                <w:b/>
              </w:rPr>
            </w:pPr>
            <w:r w:rsidRPr="00D37611">
              <w:rPr>
                <w:rFonts w:eastAsia="Calibri" w:cs="Times New Roman"/>
                <w:b/>
              </w:rPr>
              <w:t>Tailoring</w:t>
            </w:r>
          </w:p>
        </w:tc>
      </w:tr>
      <w:tr w:rsidR="00F5756A" w:rsidRPr="00D37611" w:rsidTr="00542784">
        <w:trPr>
          <w:cantSplit/>
          <w:tblHeader/>
        </w:trPr>
        <w:tc>
          <w:tcPr>
            <w:tcW w:w="882" w:type="dxa"/>
            <w:tcBorders>
              <w:left w:val="single" w:sz="12" w:space="0" w:color="auto"/>
              <w:bottom w:val="single" w:sz="12" w:space="0" w:color="auto"/>
            </w:tcBorders>
            <w:vAlign w:val="center"/>
          </w:tcPr>
          <w:p w:rsidR="00F5756A" w:rsidRPr="00D37611" w:rsidRDefault="00F5756A" w:rsidP="00882269">
            <w:pPr>
              <w:ind w:left="-18"/>
              <w:jc w:val="center"/>
              <w:rPr>
                <w:rFonts w:eastAsia="Calibri" w:cs="Times New Roman"/>
                <w:b/>
                <w:sz w:val="18"/>
                <w:szCs w:val="18"/>
              </w:rPr>
            </w:pPr>
            <w:r w:rsidRPr="00D37611">
              <w:rPr>
                <w:rFonts w:eastAsia="Calibri" w:cs="Times New Roman"/>
                <w:b/>
                <w:sz w:val="18"/>
                <w:szCs w:val="18"/>
              </w:rPr>
              <w:t>Appen-dix  #</w:t>
            </w:r>
          </w:p>
        </w:tc>
        <w:tc>
          <w:tcPr>
            <w:tcW w:w="2628" w:type="dxa"/>
            <w:tcBorders>
              <w:bottom w:val="single" w:sz="12" w:space="0" w:color="auto"/>
              <w:right w:val="single" w:sz="12" w:space="0" w:color="auto"/>
            </w:tcBorders>
            <w:vAlign w:val="center"/>
          </w:tcPr>
          <w:p w:rsidR="00F5756A" w:rsidRPr="00D37611" w:rsidRDefault="00F5756A" w:rsidP="00882269">
            <w:pPr>
              <w:jc w:val="center"/>
              <w:rPr>
                <w:rFonts w:eastAsia="Calibri" w:cs="Times New Roman"/>
                <w:b/>
                <w:bCs/>
                <w:sz w:val="18"/>
                <w:szCs w:val="18"/>
              </w:rPr>
            </w:pPr>
            <w:r w:rsidRPr="00D37611">
              <w:rPr>
                <w:rFonts w:eastAsia="Calibri" w:cs="Times New Roman"/>
                <w:b/>
                <w:sz w:val="18"/>
                <w:szCs w:val="18"/>
              </w:rPr>
              <w:t>Appendix name</w:t>
            </w:r>
          </w:p>
        </w:tc>
        <w:tc>
          <w:tcPr>
            <w:tcW w:w="1620" w:type="dxa"/>
            <w:tcBorders>
              <w:top w:val="single" w:sz="6" w:space="0" w:color="auto"/>
              <w:left w:val="single" w:sz="12" w:space="0" w:color="auto"/>
              <w:bottom w:val="single" w:sz="12" w:space="0" w:color="auto"/>
              <w:right w:val="single" w:sz="6" w:space="0" w:color="auto"/>
            </w:tcBorders>
            <w:vAlign w:val="center"/>
          </w:tcPr>
          <w:p w:rsidR="00F5756A" w:rsidRPr="00D37611" w:rsidRDefault="00F5756A" w:rsidP="00882269">
            <w:pPr>
              <w:jc w:val="center"/>
              <w:rPr>
                <w:rFonts w:eastAsia="Calibri" w:cs="Times New Roman"/>
                <w:b/>
                <w:sz w:val="18"/>
                <w:szCs w:val="18"/>
                <w:vertAlign w:val="superscript"/>
              </w:rPr>
            </w:pPr>
            <w:r w:rsidRPr="00D37611">
              <w:rPr>
                <w:rFonts w:eastAsia="Calibri" w:cs="Times New Roman"/>
                <w:b/>
                <w:bCs/>
                <w:sz w:val="18"/>
                <w:szCs w:val="18"/>
              </w:rPr>
              <w:t>Appendix item or subitem ID#</w:t>
            </w:r>
          </w:p>
        </w:tc>
        <w:tc>
          <w:tcPr>
            <w:tcW w:w="2700" w:type="dxa"/>
            <w:tcBorders>
              <w:top w:val="single" w:sz="6" w:space="0" w:color="auto"/>
              <w:left w:val="single" w:sz="6" w:space="0" w:color="auto"/>
              <w:bottom w:val="single" w:sz="12" w:space="0" w:color="auto"/>
              <w:right w:val="single" w:sz="12" w:space="0" w:color="auto"/>
            </w:tcBorders>
            <w:vAlign w:val="center"/>
          </w:tcPr>
          <w:p w:rsidR="00F5756A" w:rsidRPr="003B6E7C" w:rsidRDefault="00F5756A" w:rsidP="00882269">
            <w:pPr>
              <w:jc w:val="center"/>
              <w:rPr>
                <w:rFonts w:eastAsia="Calibri" w:cs="Times New Roman"/>
                <w:b/>
                <w:color w:val="00B050"/>
                <w:sz w:val="18"/>
                <w:szCs w:val="18"/>
              </w:rPr>
            </w:pPr>
            <w:r w:rsidRPr="00D37611">
              <w:rPr>
                <w:rFonts w:eastAsia="Calibri" w:cs="Times New Roman"/>
                <w:b/>
                <w:sz w:val="18"/>
                <w:szCs w:val="18"/>
              </w:rPr>
              <w:t>Responsible party</w:t>
            </w:r>
            <w:r>
              <w:rPr>
                <w:rFonts w:eastAsia="Calibri" w:cs="Times New Roman"/>
                <w:b/>
                <w:sz w:val="18"/>
                <w:szCs w:val="18"/>
              </w:rPr>
              <w:t xml:space="preserve"> </w:t>
            </w:r>
            <w:r w:rsidR="00C52228" w:rsidRPr="003B6E7C">
              <w:rPr>
                <w:color w:val="00B050"/>
                <w:sz w:val="20"/>
                <w:szCs w:val="20"/>
              </w:rPr>
              <w:t xml:space="preserve">in all of the below is </w:t>
            </w:r>
            <w:r w:rsidR="00C52228" w:rsidRPr="00C52228">
              <w:rPr>
                <w:color w:val="00B050"/>
                <w:sz w:val="20"/>
                <w:szCs w:val="20"/>
              </w:rPr>
              <w:t xml:space="preserve">George Washington </w:t>
            </w:r>
            <w:r w:rsidR="00C52228" w:rsidRPr="003B6E7C">
              <w:rPr>
                <w:color w:val="00B050"/>
                <w:sz w:val="20"/>
                <w:szCs w:val="20"/>
              </w:rPr>
              <w:t>of the</w:t>
            </w:r>
            <w:r w:rsidR="00C52228" w:rsidRPr="003B6E7C">
              <w:rPr>
                <w:rFonts w:eastAsia="Calibri" w:cs="Times New Roman"/>
                <w:b/>
                <w:color w:val="00B050"/>
                <w:sz w:val="18"/>
                <w:szCs w:val="18"/>
              </w:rPr>
              <w:t xml:space="preserve"> </w:t>
            </w:r>
            <w:r w:rsidR="00C52228">
              <w:rPr>
                <w:color w:val="00B050"/>
                <w:sz w:val="20"/>
                <w:szCs w:val="20"/>
              </w:rPr>
              <w:t>XYZ Example Project</w:t>
            </w:r>
            <w:r w:rsidR="00C52228" w:rsidRPr="003B6E7C">
              <w:rPr>
                <w:color w:val="00B050"/>
                <w:sz w:val="20"/>
                <w:szCs w:val="20"/>
              </w:rPr>
              <w:t xml:space="preserve"> unless otherwise noted</w:t>
            </w:r>
          </w:p>
          <w:p w:rsidR="00F5756A" w:rsidRPr="00D37611" w:rsidRDefault="00F5756A" w:rsidP="00882269">
            <w:pPr>
              <w:jc w:val="center"/>
              <w:rPr>
                <w:rFonts w:eastAsia="Calibri" w:cs="Times New Roman"/>
                <w:b/>
                <w:sz w:val="18"/>
                <w:szCs w:val="18"/>
              </w:rPr>
            </w:pPr>
          </w:p>
        </w:tc>
        <w:tc>
          <w:tcPr>
            <w:tcW w:w="1800" w:type="dxa"/>
            <w:tcBorders>
              <w:left w:val="single" w:sz="12" w:space="0" w:color="auto"/>
              <w:bottom w:val="single" w:sz="12" w:space="0" w:color="auto"/>
            </w:tcBorders>
            <w:vAlign w:val="center"/>
          </w:tcPr>
          <w:p w:rsidR="00F5756A" w:rsidRPr="00D37611" w:rsidRDefault="00F5756A" w:rsidP="00882269">
            <w:pPr>
              <w:jc w:val="center"/>
              <w:rPr>
                <w:rFonts w:eastAsia="Calibri" w:cs="Times New Roman"/>
                <w:b/>
                <w:sz w:val="18"/>
                <w:szCs w:val="18"/>
              </w:rPr>
            </w:pPr>
            <w:r w:rsidRPr="00D37611">
              <w:rPr>
                <w:rFonts w:eastAsia="Calibri" w:cs="Times New Roman"/>
                <w:b/>
                <w:sz w:val="18"/>
                <w:szCs w:val="18"/>
              </w:rPr>
              <w:t>If an LMS CP Appendix item is tailored or Not Applicable, explain tailoring request or mark it as NA</w:t>
            </w:r>
            <w:r w:rsidRPr="00D37611">
              <w:rPr>
                <w:rStyle w:val="FootnoteReference"/>
                <w:rFonts w:eastAsia="Calibri" w:cs="Times New Roman"/>
                <w:b/>
                <w:sz w:val="18"/>
                <w:szCs w:val="18"/>
              </w:rPr>
              <w:footnoteReference w:id="1"/>
            </w:r>
          </w:p>
        </w:tc>
        <w:tc>
          <w:tcPr>
            <w:tcW w:w="2250" w:type="dxa"/>
            <w:tcBorders>
              <w:bottom w:val="single" w:sz="12" w:space="0" w:color="auto"/>
            </w:tcBorders>
            <w:vAlign w:val="center"/>
          </w:tcPr>
          <w:p w:rsidR="00F5756A" w:rsidRPr="00D37611" w:rsidRDefault="00F5756A" w:rsidP="00882269">
            <w:pPr>
              <w:jc w:val="center"/>
              <w:rPr>
                <w:rFonts w:eastAsia="Calibri" w:cs="Times New Roman"/>
                <w:b/>
                <w:sz w:val="18"/>
                <w:szCs w:val="18"/>
              </w:rPr>
            </w:pPr>
            <w:r w:rsidRPr="00D37611">
              <w:rPr>
                <w:rFonts w:eastAsia="Calibri" w:cs="Times New Roman"/>
                <w:b/>
                <w:sz w:val="18"/>
                <w:szCs w:val="18"/>
              </w:rPr>
              <w:t>Impacts/risks associated with the tailoring request</w:t>
            </w:r>
          </w:p>
        </w:tc>
        <w:tc>
          <w:tcPr>
            <w:tcW w:w="2700" w:type="dxa"/>
            <w:tcBorders>
              <w:bottom w:val="single" w:sz="12" w:space="0" w:color="auto"/>
              <w:right w:val="single" w:sz="12" w:space="0" w:color="auto"/>
            </w:tcBorders>
            <w:vAlign w:val="center"/>
          </w:tcPr>
          <w:p w:rsidR="00F5756A" w:rsidRPr="00D37611" w:rsidRDefault="00F5756A" w:rsidP="00882269">
            <w:pPr>
              <w:jc w:val="center"/>
              <w:rPr>
                <w:rFonts w:eastAsia="Calibri" w:cs="Times New Roman"/>
                <w:b/>
                <w:sz w:val="18"/>
                <w:szCs w:val="18"/>
              </w:rPr>
            </w:pPr>
            <w:r w:rsidRPr="00D37611">
              <w:rPr>
                <w:rFonts w:eastAsia="Calibri" w:cs="Times New Roman"/>
                <w:b/>
                <w:sz w:val="18"/>
                <w:szCs w:val="18"/>
              </w:rPr>
              <w:t>Justification for tailoring requests (why impacts and risks are acceptable)</w:t>
            </w:r>
          </w:p>
        </w:tc>
      </w:tr>
      <w:tr w:rsidR="00F5756A" w:rsidRPr="00D37611" w:rsidTr="00542784">
        <w:trPr>
          <w:cantSplit/>
        </w:trPr>
        <w:tc>
          <w:tcPr>
            <w:tcW w:w="882" w:type="dxa"/>
            <w:vMerge w:val="restart"/>
            <w:tcBorders>
              <w:top w:val="single" w:sz="12" w:space="0" w:color="auto"/>
              <w:left w:val="single" w:sz="12" w:space="0" w:color="auto"/>
            </w:tcBorders>
            <w:vAlign w:val="center"/>
          </w:tcPr>
          <w:p w:rsidR="00F5756A" w:rsidRPr="00D37611" w:rsidRDefault="00F5756A" w:rsidP="00882269">
            <w:pPr>
              <w:ind w:left="-18"/>
              <w:jc w:val="center"/>
              <w:rPr>
                <w:rFonts w:eastAsia="Calibri" w:cs="Times New Roman"/>
                <w:bCs/>
                <w:sz w:val="20"/>
                <w:szCs w:val="20"/>
              </w:rPr>
            </w:pPr>
            <w:r w:rsidRPr="00D37611">
              <w:rPr>
                <w:rFonts w:eastAsia="Calibri" w:cs="Times New Roman"/>
                <w:bCs/>
                <w:sz w:val="20"/>
                <w:szCs w:val="20"/>
              </w:rPr>
              <w:t>A1</w:t>
            </w:r>
          </w:p>
        </w:tc>
        <w:tc>
          <w:tcPr>
            <w:tcW w:w="2628" w:type="dxa"/>
            <w:vMerge w:val="restart"/>
            <w:tcBorders>
              <w:top w:val="single" w:sz="12" w:space="0" w:color="auto"/>
              <w:right w:val="single" w:sz="12" w:space="0" w:color="auto"/>
            </w:tcBorders>
            <w:vAlign w:val="center"/>
          </w:tcPr>
          <w:p w:rsidR="00F5756A" w:rsidRPr="00D37611" w:rsidRDefault="00F5756A" w:rsidP="00882269">
            <w:pPr>
              <w:rPr>
                <w:rFonts w:eastAsia="Calibri" w:cs="Times New Roman"/>
                <w:bCs/>
                <w:sz w:val="20"/>
                <w:szCs w:val="20"/>
              </w:rPr>
            </w:pPr>
            <w:r w:rsidRPr="00D37611">
              <w:rPr>
                <w:rFonts w:eastAsia="Calibri" w:cs="Times New Roman"/>
                <w:bCs/>
                <w:sz w:val="20"/>
                <w:szCs w:val="20"/>
              </w:rPr>
              <w:t>Software Management Plan (SMP)</w:t>
            </w:r>
          </w:p>
        </w:tc>
        <w:tc>
          <w:tcPr>
            <w:tcW w:w="1620" w:type="dxa"/>
            <w:tcBorders>
              <w:top w:val="single" w:sz="12"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20"/>
                <w:szCs w:val="20"/>
              </w:rPr>
            </w:pPr>
            <w:r w:rsidRPr="00D37611">
              <w:rPr>
                <w:rFonts w:eastAsia="Calibri" w:cs="Times New Roman"/>
                <w:sz w:val="20"/>
                <w:szCs w:val="20"/>
              </w:rPr>
              <w:t>All</w:t>
            </w:r>
          </w:p>
        </w:tc>
        <w:tc>
          <w:tcPr>
            <w:tcW w:w="2700" w:type="dxa"/>
            <w:tcBorders>
              <w:top w:val="single" w:sz="12"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top w:val="single" w:sz="12" w:space="0" w:color="auto"/>
              <w:left w:val="single" w:sz="12" w:space="0" w:color="auto"/>
            </w:tcBorders>
          </w:tcPr>
          <w:p w:rsidR="00F5756A" w:rsidRPr="00D37611" w:rsidRDefault="00F5756A" w:rsidP="00882269">
            <w:pPr>
              <w:rPr>
                <w:rFonts w:eastAsia="Calibri" w:cs="Times New Roman"/>
                <w:sz w:val="20"/>
                <w:szCs w:val="20"/>
              </w:rPr>
            </w:pPr>
          </w:p>
        </w:tc>
        <w:tc>
          <w:tcPr>
            <w:tcW w:w="2250" w:type="dxa"/>
            <w:tcBorders>
              <w:top w:val="single" w:sz="12" w:space="0" w:color="auto"/>
            </w:tcBorders>
          </w:tcPr>
          <w:p w:rsidR="00F5756A" w:rsidRPr="00D37611" w:rsidRDefault="00F5756A" w:rsidP="00882269">
            <w:pPr>
              <w:rPr>
                <w:rFonts w:eastAsia="Calibri" w:cs="Times New Roman"/>
                <w:sz w:val="20"/>
                <w:szCs w:val="20"/>
              </w:rPr>
            </w:pPr>
          </w:p>
        </w:tc>
        <w:tc>
          <w:tcPr>
            <w:tcW w:w="2700" w:type="dxa"/>
            <w:tcBorders>
              <w:top w:val="single" w:sz="12" w:space="0" w:color="auto"/>
              <w:right w:val="single" w:sz="12" w:space="0" w:color="auto"/>
            </w:tcBorders>
          </w:tcPr>
          <w:p w:rsidR="00F5756A" w:rsidRPr="00D37611" w:rsidRDefault="00F5756A" w:rsidP="00882269">
            <w:pPr>
              <w:rPr>
                <w:rFonts w:eastAsia="Calibri" w:cs="Times New Roman"/>
                <w:sz w:val="20"/>
                <w:szCs w:val="20"/>
              </w:rPr>
            </w:pPr>
          </w:p>
        </w:tc>
      </w:tr>
      <w:tr w:rsidR="00F5756A" w:rsidRPr="00D37611" w:rsidTr="00542784">
        <w:trPr>
          <w:cantSplit/>
        </w:trPr>
        <w:tc>
          <w:tcPr>
            <w:tcW w:w="882" w:type="dxa"/>
            <w:vMerge/>
            <w:tcBorders>
              <w:left w:val="single" w:sz="12" w:space="0" w:color="auto"/>
            </w:tcBorders>
            <w:vAlign w:val="center"/>
          </w:tcPr>
          <w:p w:rsidR="00F5756A" w:rsidRPr="00D37611" w:rsidRDefault="00F5756A" w:rsidP="00882269">
            <w:pPr>
              <w:ind w:left="-18"/>
              <w:jc w:val="center"/>
              <w:rPr>
                <w:rFonts w:eastAsia="Calibri" w:cs="Times New Roman"/>
                <w:bCs/>
                <w:sz w:val="20"/>
                <w:szCs w:val="20"/>
              </w:rPr>
            </w:pPr>
          </w:p>
        </w:tc>
        <w:tc>
          <w:tcPr>
            <w:tcW w:w="2628" w:type="dxa"/>
            <w:vMerge/>
            <w:tcBorders>
              <w:right w:val="single" w:sz="12" w:space="0" w:color="auto"/>
            </w:tcBorders>
            <w:vAlign w:val="center"/>
          </w:tcPr>
          <w:p w:rsidR="00F5756A" w:rsidRPr="00D37611" w:rsidRDefault="00F5756A" w:rsidP="00882269">
            <w:pPr>
              <w:rPr>
                <w:rFonts w:eastAsia="Calibri" w:cs="Times New Roman"/>
                <w:bCs/>
                <w:sz w:val="20"/>
                <w:szCs w:val="20"/>
              </w:rPr>
            </w:pPr>
          </w:p>
        </w:tc>
        <w:tc>
          <w:tcPr>
            <w:tcW w:w="1620" w:type="dxa"/>
            <w:tcBorders>
              <w:top w:val="single" w:sz="6" w:space="0" w:color="auto"/>
              <w:left w:val="single" w:sz="12" w:space="0" w:color="auto"/>
              <w:bottom w:val="single" w:sz="6" w:space="0" w:color="auto"/>
              <w:right w:val="single" w:sz="6" w:space="0" w:color="auto"/>
            </w:tcBorders>
          </w:tcPr>
          <w:p w:rsidR="00F5756A" w:rsidRPr="006B5964" w:rsidRDefault="00F54EDC" w:rsidP="00882269">
            <w:pPr>
              <w:rPr>
                <w:rFonts w:eastAsia="Calibri" w:cs="Times New Roman"/>
                <w:sz w:val="20"/>
                <w:szCs w:val="20"/>
              </w:rPr>
            </w:pPr>
            <w:r>
              <w:rPr>
                <w:rFonts w:eastAsia="Calibri" w:cs="Times New Roman"/>
                <w:sz w:val="20"/>
                <w:szCs w:val="20"/>
              </w:rPr>
              <w:t>A1.h.3, A1.i.1, A1.i.2</w:t>
            </w:r>
          </w:p>
        </w:tc>
        <w:tc>
          <w:tcPr>
            <w:tcW w:w="2700" w:type="dxa"/>
            <w:tcBorders>
              <w:top w:val="single" w:sz="6" w:space="0" w:color="auto"/>
              <w:left w:val="single" w:sz="6" w:space="0" w:color="auto"/>
              <w:bottom w:val="single" w:sz="6" w:space="0" w:color="auto"/>
              <w:right w:val="single" w:sz="12" w:space="0" w:color="auto"/>
            </w:tcBorders>
          </w:tcPr>
          <w:p w:rsidR="00F5756A" w:rsidRPr="00A213D8" w:rsidRDefault="00C52228" w:rsidP="00882269">
            <w:pPr>
              <w:rPr>
                <w:rFonts w:cs="Times New Roman"/>
                <w:color w:val="0000FF"/>
                <w:sz w:val="18"/>
                <w:szCs w:val="18"/>
              </w:rPr>
            </w:pPr>
            <w:r w:rsidRPr="00867E4E">
              <w:rPr>
                <w:rFonts w:eastAsia="Calibri" w:cs="Times New Roman"/>
                <w:color w:val="00B050"/>
                <w:sz w:val="18"/>
                <w:szCs w:val="18"/>
              </w:rPr>
              <w:t>Thomas Jefferson</w:t>
            </w:r>
          </w:p>
        </w:tc>
        <w:tc>
          <w:tcPr>
            <w:tcW w:w="1800" w:type="dxa"/>
            <w:tcBorders>
              <w:left w:val="single" w:sz="12" w:space="0" w:color="auto"/>
            </w:tcBorders>
          </w:tcPr>
          <w:p w:rsidR="00F5756A" w:rsidRPr="00D37611" w:rsidRDefault="00F5756A" w:rsidP="00882269">
            <w:pPr>
              <w:rPr>
                <w:rFonts w:eastAsia="Calibri" w:cs="Times New Roman"/>
                <w:sz w:val="20"/>
                <w:szCs w:val="20"/>
              </w:rPr>
            </w:pPr>
          </w:p>
        </w:tc>
        <w:tc>
          <w:tcPr>
            <w:tcW w:w="2250" w:type="dxa"/>
          </w:tcPr>
          <w:p w:rsidR="00F5756A" w:rsidRPr="00D37611" w:rsidRDefault="00F5756A" w:rsidP="00882269">
            <w:pPr>
              <w:rPr>
                <w:rFonts w:eastAsia="Calibri" w:cs="Times New Roman"/>
                <w:sz w:val="20"/>
                <w:szCs w:val="20"/>
              </w:rPr>
            </w:pPr>
          </w:p>
        </w:tc>
        <w:tc>
          <w:tcPr>
            <w:tcW w:w="2700" w:type="dxa"/>
            <w:tcBorders>
              <w:right w:val="single" w:sz="12" w:space="0" w:color="auto"/>
            </w:tcBorders>
          </w:tcPr>
          <w:p w:rsidR="00F5756A" w:rsidRPr="00D37611" w:rsidRDefault="00F5756A" w:rsidP="00882269">
            <w:pPr>
              <w:rPr>
                <w:rFonts w:eastAsia="Calibri" w:cs="Times New Roman"/>
                <w:sz w:val="20"/>
                <w:szCs w:val="20"/>
              </w:rPr>
            </w:pPr>
          </w:p>
        </w:tc>
      </w:tr>
      <w:tr w:rsidR="00F5756A" w:rsidRPr="00D37611" w:rsidTr="00542784">
        <w:trPr>
          <w:cantSplit/>
        </w:trPr>
        <w:tc>
          <w:tcPr>
            <w:tcW w:w="882" w:type="dxa"/>
            <w:vMerge w:val="restart"/>
            <w:tcBorders>
              <w:top w:val="single" w:sz="12" w:space="0" w:color="auto"/>
              <w:left w:val="single" w:sz="12" w:space="0" w:color="auto"/>
            </w:tcBorders>
            <w:vAlign w:val="center"/>
          </w:tcPr>
          <w:p w:rsidR="00F5756A" w:rsidRPr="00D37611" w:rsidRDefault="00F5756A" w:rsidP="00882269">
            <w:pPr>
              <w:ind w:left="-18"/>
              <w:jc w:val="center"/>
              <w:rPr>
                <w:rFonts w:eastAsia="Calibri" w:cs="Times New Roman"/>
                <w:bCs/>
                <w:sz w:val="20"/>
                <w:szCs w:val="20"/>
              </w:rPr>
            </w:pPr>
            <w:r w:rsidRPr="00D37611">
              <w:rPr>
                <w:rFonts w:eastAsia="Calibri" w:cs="Times New Roman"/>
                <w:bCs/>
                <w:sz w:val="20"/>
                <w:szCs w:val="20"/>
              </w:rPr>
              <w:t>A2</w:t>
            </w:r>
          </w:p>
        </w:tc>
        <w:tc>
          <w:tcPr>
            <w:tcW w:w="2628" w:type="dxa"/>
            <w:vMerge w:val="restart"/>
            <w:tcBorders>
              <w:top w:val="single" w:sz="12" w:space="0" w:color="auto"/>
              <w:right w:val="single" w:sz="12" w:space="0" w:color="auto"/>
            </w:tcBorders>
            <w:vAlign w:val="center"/>
          </w:tcPr>
          <w:p w:rsidR="00F5756A" w:rsidRPr="00D37611" w:rsidRDefault="00F5756A" w:rsidP="00882269">
            <w:pPr>
              <w:rPr>
                <w:rFonts w:eastAsia="Calibri" w:cs="Times New Roman"/>
                <w:bCs/>
                <w:sz w:val="20"/>
                <w:szCs w:val="20"/>
              </w:rPr>
            </w:pPr>
            <w:r w:rsidRPr="00D37611">
              <w:rPr>
                <w:rFonts w:eastAsia="Calibri" w:cs="Times New Roman"/>
                <w:bCs/>
                <w:sz w:val="20"/>
                <w:szCs w:val="20"/>
              </w:rPr>
              <w:t xml:space="preserve">Software Configuration Management Plan </w:t>
            </w:r>
            <w:r w:rsidRPr="00D37611">
              <w:rPr>
                <w:rFonts w:eastAsia="Calibri" w:cs="Times New Roman"/>
                <w:b/>
                <w:bCs/>
                <w:sz w:val="20"/>
                <w:szCs w:val="20"/>
              </w:rPr>
              <w:t>(will be included in the SMP)</w:t>
            </w:r>
          </w:p>
        </w:tc>
        <w:tc>
          <w:tcPr>
            <w:tcW w:w="1620" w:type="dxa"/>
            <w:tcBorders>
              <w:top w:val="single" w:sz="12"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20"/>
                <w:szCs w:val="20"/>
              </w:rPr>
            </w:pPr>
            <w:r w:rsidRPr="00D37611">
              <w:rPr>
                <w:rFonts w:eastAsia="Calibri" w:cs="Times New Roman"/>
                <w:sz w:val="20"/>
                <w:szCs w:val="20"/>
              </w:rPr>
              <w:t>All</w:t>
            </w:r>
          </w:p>
        </w:tc>
        <w:tc>
          <w:tcPr>
            <w:tcW w:w="2700" w:type="dxa"/>
            <w:tcBorders>
              <w:top w:val="single" w:sz="12"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20"/>
                <w:szCs w:val="20"/>
              </w:rPr>
            </w:pPr>
          </w:p>
        </w:tc>
        <w:tc>
          <w:tcPr>
            <w:tcW w:w="1800" w:type="dxa"/>
            <w:tcBorders>
              <w:top w:val="single" w:sz="12" w:space="0" w:color="auto"/>
              <w:left w:val="single" w:sz="12" w:space="0" w:color="auto"/>
            </w:tcBorders>
          </w:tcPr>
          <w:p w:rsidR="00F5756A" w:rsidRPr="00D37611" w:rsidRDefault="00F5756A" w:rsidP="00882269">
            <w:pPr>
              <w:rPr>
                <w:rFonts w:eastAsia="Calibri" w:cs="Times New Roman"/>
                <w:sz w:val="20"/>
                <w:szCs w:val="20"/>
              </w:rPr>
            </w:pPr>
          </w:p>
        </w:tc>
        <w:tc>
          <w:tcPr>
            <w:tcW w:w="2250" w:type="dxa"/>
            <w:tcBorders>
              <w:top w:val="single" w:sz="12" w:space="0" w:color="auto"/>
            </w:tcBorders>
          </w:tcPr>
          <w:p w:rsidR="00F5756A" w:rsidRPr="00D37611" w:rsidRDefault="00F5756A" w:rsidP="00882269">
            <w:pPr>
              <w:rPr>
                <w:rFonts w:eastAsia="Calibri" w:cs="Times New Roman"/>
                <w:sz w:val="20"/>
                <w:szCs w:val="20"/>
              </w:rPr>
            </w:pPr>
          </w:p>
        </w:tc>
        <w:tc>
          <w:tcPr>
            <w:tcW w:w="2700" w:type="dxa"/>
            <w:tcBorders>
              <w:top w:val="single" w:sz="12" w:space="0" w:color="auto"/>
              <w:right w:val="single" w:sz="12" w:space="0" w:color="auto"/>
            </w:tcBorders>
          </w:tcPr>
          <w:p w:rsidR="00F5756A" w:rsidRPr="00D37611" w:rsidRDefault="00F5756A" w:rsidP="00882269">
            <w:pPr>
              <w:rPr>
                <w:rFonts w:eastAsia="Calibri" w:cs="Times New Roman"/>
                <w:sz w:val="20"/>
                <w:szCs w:val="20"/>
              </w:rPr>
            </w:pPr>
          </w:p>
        </w:tc>
      </w:tr>
      <w:tr w:rsidR="00F5756A" w:rsidRPr="00D37611" w:rsidTr="00542784">
        <w:trPr>
          <w:cantSplit/>
        </w:trPr>
        <w:tc>
          <w:tcPr>
            <w:tcW w:w="882" w:type="dxa"/>
            <w:vMerge/>
            <w:tcBorders>
              <w:left w:val="single" w:sz="12" w:space="0" w:color="auto"/>
            </w:tcBorders>
            <w:vAlign w:val="center"/>
          </w:tcPr>
          <w:p w:rsidR="00F5756A" w:rsidRPr="00D37611" w:rsidRDefault="00F5756A" w:rsidP="00882269">
            <w:pPr>
              <w:ind w:left="-18"/>
              <w:jc w:val="center"/>
              <w:rPr>
                <w:rFonts w:eastAsia="Calibri" w:cs="Times New Roman"/>
                <w:bCs/>
                <w:sz w:val="20"/>
                <w:szCs w:val="20"/>
              </w:rPr>
            </w:pPr>
          </w:p>
        </w:tc>
        <w:tc>
          <w:tcPr>
            <w:tcW w:w="2628" w:type="dxa"/>
            <w:vMerge/>
            <w:tcBorders>
              <w:right w:val="single" w:sz="12" w:space="0" w:color="auto"/>
            </w:tcBorders>
            <w:vAlign w:val="center"/>
          </w:tcPr>
          <w:p w:rsidR="00F5756A" w:rsidRPr="00D37611" w:rsidRDefault="00F5756A" w:rsidP="00882269">
            <w:pPr>
              <w:rPr>
                <w:rFonts w:eastAsia="Calibri" w:cs="Times New Roman"/>
                <w:bCs/>
                <w:sz w:val="20"/>
                <w:szCs w:val="20"/>
              </w:rPr>
            </w:pPr>
          </w:p>
        </w:tc>
        <w:tc>
          <w:tcPr>
            <w:tcW w:w="1620" w:type="dxa"/>
            <w:tcBorders>
              <w:top w:val="single" w:sz="6"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20"/>
                <w:szCs w:val="20"/>
              </w:rPr>
            </w:pPr>
          </w:p>
        </w:tc>
        <w:tc>
          <w:tcPr>
            <w:tcW w:w="2700" w:type="dxa"/>
            <w:tcBorders>
              <w:top w:val="single" w:sz="6"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20"/>
                <w:szCs w:val="20"/>
              </w:rPr>
            </w:pPr>
          </w:p>
        </w:tc>
        <w:tc>
          <w:tcPr>
            <w:tcW w:w="1800" w:type="dxa"/>
            <w:tcBorders>
              <w:left w:val="single" w:sz="12" w:space="0" w:color="auto"/>
            </w:tcBorders>
          </w:tcPr>
          <w:p w:rsidR="00F5756A" w:rsidRPr="00D37611" w:rsidRDefault="00F5756A" w:rsidP="00882269">
            <w:pPr>
              <w:rPr>
                <w:rFonts w:eastAsia="Calibri" w:cs="Times New Roman"/>
                <w:sz w:val="20"/>
                <w:szCs w:val="20"/>
              </w:rPr>
            </w:pPr>
          </w:p>
        </w:tc>
        <w:tc>
          <w:tcPr>
            <w:tcW w:w="2250" w:type="dxa"/>
          </w:tcPr>
          <w:p w:rsidR="00F5756A" w:rsidRPr="00D37611" w:rsidRDefault="00F5756A" w:rsidP="00882269">
            <w:pPr>
              <w:rPr>
                <w:rFonts w:eastAsia="Calibri" w:cs="Times New Roman"/>
                <w:sz w:val="20"/>
                <w:szCs w:val="20"/>
              </w:rPr>
            </w:pPr>
          </w:p>
        </w:tc>
        <w:tc>
          <w:tcPr>
            <w:tcW w:w="2700" w:type="dxa"/>
            <w:tcBorders>
              <w:right w:val="single" w:sz="12" w:space="0" w:color="auto"/>
            </w:tcBorders>
          </w:tcPr>
          <w:p w:rsidR="00F5756A" w:rsidRPr="00D37611" w:rsidRDefault="00F5756A" w:rsidP="00882269">
            <w:pPr>
              <w:rPr>
                <w:rFonts w:eastAsia="Calibri" w:cs="Times New Roman"/>
                <w:sz w:val="20"/>
                <w:szCs w:val="20"/>
              </w:rPr>
            </w:pPr>
          </w:p>
        </w:tc>
      </w:tr>
      <w:tr w:rsidR="00F5756A" w:rsidRPr="00D37611" w:rsidTr="00542784">
        <w:trPr>
          <w:cantSplit/>
        </w:trPr>
        <w:tc>
          <w:tcPr>
            <w:tcW w:w="882" w:type="dxa"/>
            <w:vMerge/>
            <w:tcBorders>
              <w:left w:val="single" w:sz="12" w:space="0" w:color="auto"/>
              <w:bottom w:val="single" w:sz="12" w:space="0" w:color="auto"/>
            </w:tcBorders>
            <w:vAlign w:val="center"/>
          </w:tcPr>
          <w:p w:rsidR="00F5756A" w:rsidRPr="00D37611" w:rsidRDefault="00F5756A" w:rsidP="00882269">
            <w:pPr>
              <w:ind w:left="-18"/>
              <w:jc w:val="center"/>
              <w:rPr>
                <w:rFonts w:eastAsia="Calibri" w:cs="Times New Roman"/>
                <w:bCs/>
                <w:sz w:val="20"/>
                <w:szCs w:val="20"/>
              </w:rPr>
            </w:pPr>
          </w:p>
        </w:tc>
        <w:tc>
          <w:tcPr>
            <w:tcW w:w="2628" w:type="dxa"/>
            <w:vMerge/>
            <w:tcBorders>
              <w:bottom w:val="single" w:sz="12" w:space="0" w:color="auto"/>
              <w:right w:val="single" w:sz="12" w:space="0" w:color="auto"/>
            </w:tcBorders>
            <w:vAlign w:val="center"/>
          </w:tcPr>
          <w:p w:rsidR="00F5756A" w:rsidRPr="00D37611" w:rsidRDefault="00F5756A" w:rsidP="00882269">
            <w:pPr>
              <w:rPr>
                <w:rFonts w:eastAsia="Calibri" w:cs="Times New Roman"/>
                <w:bCs/>
                <w:sz w:val="20"/>
                <w:szCs w:val="20"/>
              </w:rPr>
            </w:pPr>
          </w:p>
        </w:tc>
        <w:tc>
          <w:tcPr>
            <w:tcW w:w="1620" w:type="dxa"/>
            <w:tcBorders>
              <w:top w:val="single" w:sz="6" w:space="0" w:color="auto"/>
              <w:left w:val="single" w:sz="12" w:space="0" w:color="auto"/>
              <w:bottom w:val="single" w:sz="12" w:space="0" w:color="auto"/>
              <w:right w:val="single" w:sz="6" w:space="0" w:color="auto"/>
            </w:tcBorders>
          </w:tcPr>
          <w:p w:rsidR="00F5756A" w:rsidRPr="00D37611" w:rsidRDefault="00F5756A" w:rsidP="00882269">
            <w:pPr>
              <w:rPr>
                <w:rFonts w:eastAsia="Calibri" w:cs="Times New Roman"/>
                <w:sz w:val="20"/>
                <w:szCs w:val="20"/>
              </w:rPr>
            </w:pPr>
          </w:p>
        </w:tc>
        <w:tc>
          <w:tcPr>
            <w:tcW w:w="2700" w:type="dxa"/>
            <w:tcBorders>
              <w:top w:val="single" w:sz="6" w:space="0" w:color="auto"/>
              <w:left w:val="single" w:sz="6" w:space="0" w:color="auto"/>
              <w:bottom w:val="single" w:sz="12" w:space="0" w:color="auto"/>
              <w:right w:val="single" w:sz="12" w:space="0" w:color="auto"/>
            </w:tcBorders>
          </w:tcPr>
          <w:p w:rsidR="00F5756A" w:rsidRPr="00D37611" w:rsidRDefault="00F5756A" w:rsidP="00882269">
            <w:pPr>
              <w:rPr>
                <w:rFonts w:eastAsia="Calibri" w:cs="Times New Roman"/>
                <w:sz w:val="20"/>
                <w:szCs w:val="20"/>
              </w:rPr>
            </w:pPr>
          </w:p>
        </w:tc>
        <w:tc>
          <w:tcPr>
            <w:tcW w:w="1800" w:type="dxa"/>
            <w:tcBorders>
              <w:left w:val="single" w:sz="12" w:space="0" w:color="auto"/>
              <w:bottom w:val="single" w:sz="12" w:space="0" w:color="auto"/>
            </w:tcBorders>
          </w:tcPr>
          <w:p w:rsidR="00F5756A" w:rsidRPr="00D37611" w:rsidRDefault="00F5756A" w:rsidP="00882269">
            <w:pPr>
              <w:rPr>
                <w:rFonts w:eastAsia="Calibri" w:cs="Times New Roman"/>
                <w:sz w:val="20"/>
                <w:szCs w:val="20"/>
              </w:rPr>
            </w:pPr>
          </w:p>
        </w:tc>
        <w:tc>
          <w:tcPr>
            <w:tcW w:w="2250" w:type="dxa"/>
            <w:tcBorders>
              <w:bottom w:val="single" w:sz="12" w:space="0" w:color="auto"/>
            </w:tcBorders>
          </w:tcPr>
          <w:p w:rsidR="00F5756A" w:rsidRPr="00D37611" w:rsidRDefault="00F5756A" w:rsidP="00882269">
            <w:pPr>
              <w:rPr>
                <w:rFonts w:eastAsia="Calibri" w:cs="Times New Roman"/>
                <w:sz w:val="20"/>
                <w:szCs w:val="20"/>
              </w:rPr>
            </w:pPr>
          </w:p>
        </w:tc>
        <w:tc>
          <w:tcPr>
            <w:tcW w:w="2700" w:type="dxa"/>
            <w:tcBorders>
              <w:bottom w:val="single" w:sz="12" w:space="0" w:color="auto"/>
              <w:right w:val="single" w:sz="12" w:space="0" w:color="auto"/>
            </w:tcBorders>
          </w:tcPr>
          <w:p w:rsidR="00F5756A" w:rsidRPr="00D37611" w:rsidRDefault="00F5756A" w:rsidP="00882269">
            <w:pPr>
              <w:rPr>
                <w:rFonts w:eastAsia="Calibri" w:cs="Times New Roman"/>
                <w:sz w:val="20"/>
                <w:szCs w:val="20"/>
              </w:rPr>
            </w:pPr>
          </w:p>
        </w:tc>
      </w:tr>
      <w:tr w:rsidR="00F5756A" w:rsidRPr="00D37611" w:rsidTr="00542784">
        <w:trPr>
          <w:cantSplit/>
        </w:trPr>
        <w:tc>
          <w:tcPr>
            <w:tcW w:w="882" w:type="dxa"/>
            <w:tcBorders>
              <w:top w:val="single" w:sz="12" w:space="0" w:color="auto"/>
              <w:left w:val="single" w:sz="12" w:space="0" w:color="auto"/>
            </w:tcBorders>
            <w:vAlign w:val="center"/>
          </w:tcPr>
          <w:p w:rsidR="00F5756A" w:rsidRPr="00D37611" w:rsidRDefault="00F5756A" w:rsidP="00882269">
            <w:pPr>
              <w:ind w:left="-18"/>
              <w:jc w:val="center"/>
              <w:rPr>
                <w:rFonts w:eastAsia="Calibri" w:cs="Times New Roman"/>
                <w:bCs/>
                <w:sz w:val="20"/>
                <w:szCs w:val="20"/>
              </w:rPr>
            </w:pPr>
            <w:r w:rsidRPr="00D37611">
              <w:rPr>
                <w:rFonts w:eastAsia="Calibri" w:cs="Times New Roman"/>
                <w:bCs/>
                <w:sz w:val="20"/>
                <w:szCs w:val="20"/>
              </w:rPr>
              <w:t>A3</w:t>
            </w:r>
          </w:p>
        </w:tc>
        <w:tc>
          <w:tcPr>
            <w:tcW w:w="2628" w:type="dxa"/>
            <w:tcBorders>
              <w:top w:val="single" w:sz="12" w:space="0" w:color="auto"/>
              <w:right w:val="single" w:sz="12" w:space="0" w:color="auto"/>
            </w:tcBorders>
            <w:vAlign w:val="center"/>
          </w:tcPr>
          <w:p w:rsidR="00F5756A" w:rsidRPr="00D37611" w:rsidRDefault="00F5756A" w:rsidP="00882269">
            <w:pPr>
              <w:rPr>
                <w:rFonts w:eastAsia="Calibri" w:cs="Times New Roman"/>
                <w:bCs/>
                <w:sz w:val="20"/>
                <w:szCs w:val="20"/>
              </w:rPr>
            </w:pPr>
            <w:r w:rsidRPr="00D37611">
              <w:rPr>
                <w:rFonts w:eastAsia="Calibri" w:cs="Times New Roman"/>
                <w:bCs/>
                <w:sz w:val="20"/>
                <w:szCs w:val="20"/>
              </w:rPr>
              <w:t>Software Test Plan</w:t>
            </w:r>
          </w:p>
        </w:tc>
        <w:tc>
          <w:tcPr>
            <w:tcW w:w="1620" w:type="dxa"/>
            <w:tcBorders>
              <w:top w:val="single" w:sz="12"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20"/>
                <w:szCs w:val="20"/>
              </w:rPr>
            </w:pPr>
            <w:r w:rsidRPr="00D37611">
              <w:rPr>
                <w:rFonts w:eastAsia="Calibri" w:cs="Times New Roman"/>
                <w:sz w:val="20"/>
                <w:szCs w:val="20"/>
              </w:rPr>
              <w:t>All</w:t>
            </w:r>
          </w:p>
        </w:tc>
        <w:tc>
          <w:tcPr>
            <w:tcW w:w="2700" w:type="dxa"/>
            <w:tcBorders>
              <w:top w:val="single" w:sz="12"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top w:val="single" w:sz="12" w:space="0" w:color="auto"/>
              <w:left w:val="single" w:sz="12" w:space="0" w:color="auto"/>
            </w:tcBorders>
          </w:tcPr>
          <w:p w:rsidR="00F5756A" w:rsidRPr="00D37611" w:rsidRDefault="00F5756A" w:rsidP="00882269">
            <w:pPr>
              <w:rPr>
                <w:rFonts w:eastAsia="Calibri" w:cs="Times New Roman"/>
                <w:sz w:val="20"/>
                <w:szCs w:val="20"/>
              </w:rPr>
            </w:pPr>
          </w:p>
        </w:tc>
        <w:tc>
          <w:tcPr>
            <w:tcW w:w="2250" w:type="dxa"/>
            <w:tcBorders>
              <w:top w:val="single" w:sz="12" w:space="0" w:color="auto"/>
            </w:tcBorders>
          </w:tcPr>
          <w:p w:rsidR="00F5756A" w:rsidRPr="00D37611" w:rsidRDefault="00F5756A" w:rsidP="00882269">
            <w:pPr>
              <w:rPr>
                <w:rFonts w:eastAsia="Calibri" w:cs="Times New Roman"/>
                <w:sz w:val="20"/>
                <w:szCs w:val="20"/>
              </w:rPr>
            </w:pPr>
          </w:p>
        </w:tc>
        <w:tc>
          <w:tcPr>
            <w:tcW w:w="2700" w:type="dxa"/>
            <w:tcBorders>
              <w:top w:val="single" w:sz="12" w:space="0" w:color="auto"/>
              <w:right w:val="single" w:sz="12" w:space="0" w:color="auto"/>
            </w:tcBorders>
          </w:tcPr>
          <w:p w:rsidR="00F5756A" w:rsidRPr="00D37611" w:rsidRDefault="00F5756A" w:rsidP="00882269">
            <w:pPr>
              <w:rPr>
                <w:rFonts w:eastAsia="Calibri" w:cs="Times New Roman"/>
                <w:sz w:val="20"/>
                <w:szCs w:val="20"/>
              </w:rPr>
            </w:pPr>
          </w:p>
        </w:tc>
      </w:tr>
      <w:tr w:rsidR="00F5756A" w:rsidRPr="00D37611" w:rsidTr="00542784">
        <w:trPr>
          <w:cantSplit/>
        </w:trPr>
        <w:tc>
          <w:tcPr>
            <w:tcW w:w="882" w:type="dxa"/>
            <w:vMerge w:val="restart"/>
            <w:tcBorders>
              <w:top w:val="single" w:sz="12" w:space="0" w:color="auto"/>
              <w:left w:val="single" w:sz="12" w:space="0" w:color="auto"/>
            </w:tcBorders>
            <w:vAlign w:val="center"/>
          </w:tcPr>
          <w:p w:rsidR="00F5756A" w:rsidRPr="00D37611" w:rsidRDefault="00F5756A" w:rsidP="00882269">
            <w:pPr>
              <w:ind w:left="-18"/>
              <w:jc w:val="center"/>
              <w:rPr>
                <w:rFonts w:eastAsia="Calibri" w:cs="Times New Roman"/>
                <w:bCs/>
                <w:sz w:val="20"/>
                <w:szCs w:val="20"/>
              </w:rPr>
            </w:pPr>
            <w:r w:rsidRPr="00D37611">
              <w:rPr>
                <w:rFonts w:eastAsia="Calibri" w:cs="Times New Roman"/>
                <w:bCs/>
                <w:sz w:val="20"/>
                <w:szCs w:val="20"/>
              </w:rPr>
              <w:t>A4</w:t>
            </w:r>
          </w:p>
        </w:tc>
        <w:tc>
          <w:tcPr>
            <w:tcW w:w="2628" w:type="dxa"/>
            <w:vMerge w:val="restart"/>
            <w:tcBorders>
              <w:top w:val="single" w:sz="12" w:space="0" w:color="auto"/>
              <w:right w:val="single" w:sz="12" w:space="0" w:color="auto"/>
            </w:tcBorders>
            <w:vAlign w:val="center"/>
          </w:tcPr>
          <w:p w:rsidR="00F5756A" w:rsidRPr="00D37611" w:rsidRDefault="00F5756A" w:rsidP="00882269">
            <w:pPr>
              <w:rPr>
                <w:rFonts w:eastAsia="Calibri" w:cs="Times New Roman"/>
                <w:bCs/>
                <w:sz w:val="20"/>
                <w:szCs w:val="20"/>
              </w:rPr>
            </w:pPr>
            <w:r w:rsidRPr="00D37611">
              <w:rPr>
                <w:rFonts w:eastAsia="Calibri" w:cs="Times New Roman"/>
                <w:bCs/>
                <w:sz w:val="20"/>
                <w:szCs w:val="20"/>
              </w:rPr>
              <w:t>Software Requirements Specification</w:t>
            </w:r>
          </w:p>
        </w:tc>
        <w:tc>
          <w:tcPr>
            <w:tcW w:w="1620" w:type="dxa"/>
            <w:tcBorders>
              <w:top w:val="single" w:sz="12" w:space="0" w:color="auto"/>
              <w:left w:val="single" w:sz="12" w:space="0" w:color="auto"/>
              <w:bottom w:val="single" w:sz="6" w:space="0" w:color="auto"/>
              <w:right w:val="single" w:sz="6" w:space="0" w:color="auto"/>
            </w:tcBorders>
          </w:tcPr>
          <w:p w:rsidR="00F5756A" w:rsidRPr="00D37611" w:rsidRDefault="00F5756A" w:rsidP="00542784">
            <w:pPr>
              <w:rPr>
                <w:rFonts w:eastAsia="Calibri" w:cs="Times New Roman"/>
                <w:sz w:val="20"/>
                <w:szCs w:val="20"/>
              </w:rPr>
            </w:pPr>
            <w:r w:rsidRPr="00D37611">
              <w:rPr>
                <w:rFonts w:eastAsia="Calibri" w:cs="Times New Roman"/>
                <w:sz w:val="20"/>
                <w:szCs w:val="20"/>
              </w:rPr>
              <w:t>All</w:t>
            </w:r>
            <w:r>
              <w:rPr>
                <w:rFonts w:eastAsia="Calibri" w:cs="Times New Roman"/>
                <w:sz w:val="20"/>
                <w:szCs w:val="20"/>
              </w:rPr>
              <w:t xml:space="preserve"> </w:t>
            </w:r>
            <w:r w:rsidRPr="003B6E7C">
              <w:rPr>
                <w:rFonts w:eastAsia="Calibri" w:cs="Times New Roman"/>
                <w:color w:val="00B050"/>
                <w:sz w:val="20"/>
                <w:szCs w:val="20"/>
              </w:rPr>
              <w:t>(except A4.c</w:t>
            </w:r>
            <w:r w:rsidR="00542784" w:rsidRPr="003B6E7C">
              <w:rPr>
                <w:rFonts w:eastAsia="Calibri" w:cs="Times New Roman"/>
                <w:color w:val="00B050"/>
                <w:sz w:val="20"/>
                <w:szCs w:val="20"/>
              </w:rPr>
              <w:t>, A4.e thru A4.</w:t>
            </w:r>
            <w:r w:rsidRPr="003B6E7C">
              <w:rPr>
                <w:rFonts w:eastAsia="Calibri" w:cs="Times New Roman"/>
                <w:color w:val="00B050"/>
                <w:sz w:val="20"/>
                <w:szCs w:val="20"/>
              </w:rPr>
              <w:t xml:space="preserve">g &amp; A4.i-A4.m which were </w:t>
            </w:r>
            <w:r w:rsidR="00542784" w:rsidRPr="003B6E7C">
              <w:rPr>
                <w:rFonts w:eastAsia="Calibri" w:cs="Times New Roman"/>
                <w:color w:val="00B050"/>
                <w:sz w:val="20"/>
                <w:szCs w:val="20"/>
              </w:rPr>
              <w:t xml:space="preserve">all </w:t>
            </w:r>
            <w:r w:rsidRPr="003B6E7C">
              <w:rPr>
                <w:rFonts w:eastAsia="Calibri" w:cs="Times New Roman"/>
                <w:color w:val="00B050"/>
                <w:sz w:val="20"/>
                <w:szCs w:val="20"/>
              </w:rPr>
              <w:t>marked NA)</w:t>
            </w:r>
          </w:p>
        </w:tc>
        <w:tc>
          <w:tcPr>
            <w:tcW w:w="2700" w:type="dxa"/>
            <w:tcBorders>
              <w:top w:val="single" w:sz="12"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18"/>
                <w:szCs w:val="18"/>
              </w:rPr>
            </w:pPr>
          </w:p>
        </w:tc>
        <w:tc>
          <w:tcPr>
            <w:tcW w:w="1800" w:type="dxa"/>
            <w:tcBorders>
              <w:top w:val="single" w:sz="12" w:space="0" w:color="auto"/>
              <w:left w:val="single" w:sz="12" w:space="0" w:color="auto"/>
            </w:tcBorders>
          </w:tcPr>
          <w:p w:rsidR="00F5756A" w:rsidRPr="00D37611" w:rsidRDefault="00F5756A" w:rsidP="00882269">
            <w:pPr>
              <w:rPr>
                <w:rFonts w:eastAsia="Calibri" w:cs="Times New Roman"/>
                <w:sz w:val="20"/>
                <w:szCs w:val="20"/>
              </w:rPr>
            </w:pPr>
          </w:p>
        </w:tc>
        <w:tc>
          <w:tcPr>
            <w:tcW w:w="2250" w:type="dxa"/>
            <w:tcBorders>
              <w:top w:val="single" w:sz="12" w:space="0" w:color="auto"/>
            </w:tcBorders>
          </w:tcPr>
          <w:p w:rsidR="00F5756A" w:rsidRPr="00D37611" w:rsidRDefault="00F5756A" w:rsidP="00882269">
            <w:pPr>
              <w:rPr>
                <w:rFonts w:eastAsia="Calibri" w:cs="Times New Roman"/>
                <w:sz w:val="20"/>
                <w:szCs w:val="20"/>
              </w:rPr>
            </w:pPr>
          </w:p>
        </w:tc>
        <w:tc>
          <w:tcPr>
            <w:tcW w:w="2700" w:type="dxa"/>
            <w:tcBorders>
              <w:top w:val="single" w:sz="12" w:space="0" w:color="auto"/>
              <w:right w:val="single" w:sz="12" w:space="0" w:color="auto"/>
            </w:tcBorders>
          </w:tcPr>
          <w:p w:rsidR="00F5756A" w:rsidRPr="00D37611" w:rsidRDefault="00F5756A" w:rsidP="00882269">
            <w:pPr>
              <w:rPr>
                <w:rFonts w:eastAsia="Calibri" w:cs="Times New Roman"/>
                <w:sz w:val="20"/>
                <w:szCs w:val="20"/>
              </w:rPr>
            </w:pPr>
          </w:p>
        </w:tc>
      </w:tr>
      <w:tr w:rsidR="00F5756A" w:rsidRPr="00D37611" w:rsidTr="00542784">
        <w:trPr>
          <w:cantSplit/>
        </w:trPr>
        <w:tc>
          <w:tcPr>
            <w:tcW w:w="882" w:type="dxa"/>
            <w:vMerge/>
            <w:tcBorders>
              <w:left w:val="single" w:sz="12" w:space="0" w:color="auto"/>
            </w:tcBorders>
            <w:vAlign w:val="center"/>
          </w:tcPr>
          <w:p w:rsidR="00F5756A" w:rsidRPr="00D37611" w:rsidRDefault="00F5756A" w:rsidP="00882269">
            <w:pPr>
              <w:ind w:left="-18"/>
              <w:jc w:val="center"/>
              <w:rPr>
                <w:rFonts w:eastAsia="Calibri" w:cs="Times New Roman"/>
                <w:bCs/>
                <w:sz w:val="20"/>
                <w:szCs w:val="20"/>
              </w:rPr>
            </w:pPr>
          </w:p>
        </w:tc>
        <w:tc>
          <w:tcPr>
            <w:tcW w:w="2628" w:type="dxa"/>
            <w:vMerge/>
            <w:tcBorders>
              <w:right w:val="single" w:sz="12" w:space="0" w:color="auto"/>
            </w:tcBorders>
            <w:vAlign w:val="center"/>
          </w:tcPr>
          <w:p w:rsidR="00F5756A" w:rsidRPr="00D37611" w:rsidRDefault="00F5756A" w:rsidP="00882269">
            <w:pPr>
              <w:rPr>
                <w:rFonts w:eastAsia="Calibri" w:cs="Times New Roman"/>
                <w:bCs/>
                <w:sz w:val="20"/>
                <w:szCs w:val="20"/>
              </w:rPr>
            </w:pPr>
          </w:p>
        </w:tc>
        <w:tc>
          <w:tcPr>
            <w:tcW w:w="1620" w:type="dxa"/>
            <w:tcBorders>
              <w:top w:val="single" w:sz="6"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20"/>
                <w:szCs w:val="20"/>
              </w:rPr>
            </w:pPr>
          </w:p>
        </w:tc>
        <w:tc>
          <w:tcPr>
            <w:tcW w:w="2700" w:type="dxa"/>
            <w:tcBorders>
              <w:top w:val="single" w:sz="6"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20"/>
                <w:szCs w:val="20"/>
              </w:rPr>
            </w:pPr>
          </w:p>
        </w:tc>
        <w:tc>
          <w:tcPr>
            <w:tcW w:w="1800" w:type="dxa"/>
            <w:tcBorders>
              <w:left w:val="single" w:sz="12" w:space="0" w:color="auto"/>
            </w:tcBorders>
          </w:tcPr>
          <w:p w:rsidR="00F5756A" w:rsidRPr="00D37611" w:rsidRDefault="00F5756A" w:rsidP="00882269">
            <w:pPr>
              <w:rPr>
                <w:rFonts w:eastAsia="Calibri" w:cs="Times New Roman"/>
                <w:sz w:val="20"/>
                <w:szCs w:val="20"/>
              </w:rPr>
            </w:pPr>
          </w:p>
        </w:tc>
        <w:tc>
          <w:tcPr>
            <w:tcW w:w="2250" w:type="dxa"/>
          </w:tcPr>
          <w:p w:rsidR="00F5756A" w:rsidRPr="00D37611" w:rsidRDefault="00F5756A" w:rsidP="00882269">
            <w:pPr>
              <w:rPr>
                <w:rFonts w:eastAsia="Calibri" w:cs="Times New Roman"/>
                <w:sz w:val="20"/>
                <w:szCs w:val="20"/>
              </w:rPr>
            </w:pPr>
          </w:p>
        </w:tc>
        <w:tc>
          <w:tcPr>
            <w:tcW w:w="2700" w:type="dxa"/>
            <w:tcBorders>
              <w:right w:val="single" w:sz="12" w:space="0" w:color="auto"/>
            </w:tcBorders>
          </w:tcPr>
          <w:p w:rsidR="00F5756A" w:rsidRPr="00D37611" w:rsidRDefault="00F5756A" w:rsidP="00882269">
            <w:pPr>
              <w:rPr>
                <w:rFonts w:eastAsia="Calibri" w:cs="Times New Roman"/>
                <w:sz w:val="20"/>
                <w:szCs w:val="20"/>
              </w:rPr>
            </w:pPr>
          </w:p>
        </w:tc>
      </w:tr>
      <w:tr w:rsidR="00F5756A" w:rsidRPr="00D37611" w:rsidTr="00542784">
        <w:trPr>
          <w:cantSplit/>
        </w:trPr>
        <w:tc>
          <w:tcPr>
            <w:tcW w:w="882" w:type="dxa"/>
            <w:tcBorders>
              <w:top w:val="single" w:sz="12" w:space="0" w:color="auto"/>
              <w:left w:val="single" w:sz="12" w:space="0" w:color="auto"/>
            </w:tcBorders>
            <w:vAlign w:val="center"/>
          </w:tcPr>
          <w:p w:rsidR="00F5756A" w:rsidRPr="00D37611" w:rsidRDefault="00F5756A" w:rsidP="00882269">
            <w:pPr>
              <w:ind w:left="-18"/>
              <w:jc w:val="center"/>
              <w:rPr>
                <w:rFonts w:eastAsia="Calibri" w:cs="Times New Roman"/>
                <w:bCs/>
                <w:sz w:val="20"/>
                <w:szCs w:val="20"/>
              </w:rPr>
            </w:pPr>
            <w:r w:rsidRPr="00D37611">
              <w:rPr>
                <w:rFonts w:eastAsia="Calibri" w:cs="Times New Roman"/>
                <w:bCs/>
                <w:sz w:val="20"/>
                <w:szCs w:val="20"/>
              </w:rPr>
              <w:t>A5</w:t>
            </w:r>
          </w:p>
        </w:tc>
        <w:tc>
          <w:tcPr>
            <w:tcW w:w="2628" w:type="dxa"/>
            <w:tcBorders>
              <w:top w:val="single" w:sz="12" w:space="0" w:color="auto"/>
              <w:right w:val="single" w:sz="12" w:space="0" w:color="auto"/>
            </w:tcBorders>
            <w:vAlign w:val="center"/>
          </w:tcPr>
          <w:p w:rsidR="00F5756A" w:rsidRPr="00D37611" w:rsidRDefault="00F5756A" w:rsidP="00882269">
            <w:pPr>
              <w:rPr>
                <w:rFonts w:eastAsia="Calibri" w:cs="Times New Roman"/>
                <w:bCs/>
                <w:sz w:val="20"/>
                <w:szCs w:val="20"/>
              </w:rPr>
            </w:pPr>
            <w:r w:rsidRPr="00D37611">
              <w:rPr>
                <w:rFonts w:eastAsia="Calibri" w:cs="Times New Roman"/>
                <w:bCs/>
                <w:sz w:val="20"/>
                <w:szCs w:val="20"/>
              </w:rPr>
              <w:t>Software Design Description</w:t>
            </w:r>
          </w:p>
        </w:tc>
        <w:tc>
          <w:tcPr>
            <w:tcW w:w="1620" w:type="dxa"/>
            <w:tcBorders>
              <w:top w:val="single" w:sz="12"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20"/>
                <w:szCs w:val="20"/>
              </w:rPr>
            </w:pPr>
            <w:r w:rsidRPr="00D37611">
              <w:rPr>
                <w:rFonts w:eastAsia="Calibri" w:cs="Times New Roman"/>
                <w:sz w:val="20"/>
                <w:szCs w:val="20"/>
              </w:rPr>
              <w:t>All</w:t>
            </w:r>
          </w:p>
        </w:tc>
        <w:tc>
          <w:tcPr>
            <w:tcW w:w="2700" w:type="dxa"/>
            <w:tcBorders>
              <w:top w:val="single" w:sz="12"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20"/>
                <w:szCs w:val="20"/>
              </w:rPr>
            </w:pPr>
          </w:p>
        </w:tc>
        <w:tc>
          <w:tcPr>
            <w:tcW w:w="1800" w:type="dxa"/>
            <w:tcBorders>
              <w:top w:val="single" w:sz="12" w:space="0" w:color="auto"/>
              <w:left w:val="single" w:sz="12" w:space="0" w:color="auto"/>
            </w:tcBorders>
          </w:tcPr>
          <w:p w:rsidR="00F5756A" w:rsidRPr="00D37611" w:rsidRDefault="00F5756A" w:rsidP="00882269">
            <w:pPr>
              <w:rPr>
                <w:rFonts w:eastAsia="Calibri" w:cs="Times New Roman"/>
                <w:sz w:val="20"/>
                <w:szCs w:val="20"/>
              </w:rPr>
            </w:pPr>
          </w:p>
        </w:tc>
        <w:tc>
          <w:tcPr>
            <w:tcW w:w="2250" w:type="dxa"/>
            <w:tcBorders>
              <w:top w:val="single" w:sz="12" w:space="0" w:color="auto"/>
            </w:tcBorders>
          </w:tcPr>
          <w:p w:rsidR="00F5756A" w:rsidRPr="00D37611" w:rsidRDefault="00F5756A" w:rsidP="00882269">
            <w:pPr>
              <w:rPr>
                <w:rFonts w:eastAsia="Calibri" w:cs="Times New Roman"/>
                <w:sz w:val="20"/>
                <w:szCs w:val="20"/>
              </w:rPr>
            </w:pPr>
          </w:p>
        </w:tc>
        <w:tc>
          <w:tcPr>
            <w:tcW w:w="2700" w:type="dxa"/>
            <w:tcBorders>
              <w:top w:val="single" w:sz="12" w:space="0" w:color="auto"/>
              <w:right w:val="single" w:sz="12" w:space="0" w:color="auto"/>
            </w:tcBorders>
          </w:tcPr>
          <w:p w:rsidR="00F5756A" w:rsidRPr="00D37611" w:rsidRDefault="00F5756A" w:rsidP="00882269">
            <w:pPr>
              <w:rPr>
                <w:rFonts w:eastAsia="Calibri" w:cs="Times New Roman"/>
                <w:sz w:val="20"/>
                <w:szCs w:val="20"/>
              </w:rPr>
            </w:pPr>
          </w:p>
        </w:tc>
      </w:tr>
      <w:tr w:rsidR="00F5756A" w:rsidRPr="00D37611" w:rsidTr="00542784">
        <w:trPr>
          <w:cantSplit/>
        </w:trPr>
        <w:tc>
          <w:tcPr>
            <w:tcW w:w="882" w:type="dxa"/>
            <w:vMerge w:val="restart"/>
            <w:tcBorders>
              <w:top w:val="single" w:sz="12" w:space="0" w:color="auto"/>
              <w:left w:val="single" w:sz="12" w:space="0" w:color="auto"/>
            </w:tcBorders>
            <w:vAlign w:val="center"/>
          </w:tcPr>
          <w:p w:rsidR="00F5756A" w:rsidRPr="00D37611" w:rsidRDefault="00F5756A" w:rsidP="00882269">
            <w:pPr>
              <w:jc w:val="center"/>
              <w:rPr>
                <w:rFonts w:eastAsia="Calibri" w:cs="Times New Roman"/>
                <w:bCs/>
                <w:sz w:val="20"/>
                <w:szCs w:val="20"/>
              </w:rPr>
            </w:pPr>
            <w:r w:rsidRPr="00D37611">
              <w:rPr>
                <w:rFonts w:eastAsia="Calibri" w:cs="Times New Roman"/>
                <w:bCs/>
                <w:sz w:val="20"/>
                <w:szCs w:val="20"/>
              </w:rPr>
              <w:t>A6</w:t>
            </w:r>
          </w:p>
        </w:tc>
        <w:tc>
          <w:tcPr>
            <w:tcW w:w="2628" w:type="dxa"/>
            <w:vMerge w:val="restart"/>
            <w:tcBorders>
              <w:top w:val="single" w:sz="12" w:space="0" w:color="auto"/>
              <w:right w:val="single" w:sz="12" w:space="0" w:color="auto"/>
            </w:tcBorders>
            <w:vAlign w:val="center"/>
          </w:tcPr>
          <w:p w:rsidR="00F5756A" w:rsidRPr="00D37611" w:rsidRDefault="00F5756A" w:rsidP="00882269">
            <w:pPr>
              <w:rPr>
                <w:rFonts w:eastAsia="Calibri" w:cs="Times New Roman"/>
                <w:bCs/>
                <w:sz w:val="20"/>
                <w:szCs w:val="20"/>
              </w:rPr>
            </w:pPr>
            <w:r w:rsidRPr="00D37611">
              <w:rPr>
                <w:rFonts w:eastAsia="Calibri" w:cs="Times New Roman"/>
                <w:bCs/>
                <w:sz w:val="20"/>
                <w:szCs w:val="20"/>
              </w:rPr>
              <w:t>Software Version Description (SVD)</w:t>
            </w:r>
          </w:p>
        </w:tc>
        <w:tc>
          <w:tcPr>
            <w:tcW w:w="1620" w:type="dxa"/>
            <w:tcBorders>
              <w:top w:val="single" w:sz="12"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20"/>
                <w:szCs w:val="20"/>
              </w:rPr>
            </w:pPr>
            <w:r w:rsidRPr="00D37611">
              <w:rPr>
                <w:rFonts w:eastAsia="Calibri" w:cs="Times New Roman"/>
                <w:sz w:val="20"/>
                <w:szCs w:val="20"/>
              </w:rPr>
              <w:t>All</w:t>
            </w:r>
          </w:p>
        </w:tc>
        <w:tc>
          <w:tcPr>
            <w:tcW w:w="2700" w:type="dxa"/>
            <w:tcBorders>
              <w:top w:val="single" w:sz="12"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20"/>
                <w:szCs w:val="20"/>
              </w:rPr>
            </w:pPr>
          </w:p>
        </w:tc>
        <w:tc>
          <w:tcPr>
            <w:tcW w:w="1800" w:type="dxa"/>
            <w:tcBorders>
              <w:top w:val="single" w:sz="12" w:space="0" w:color="auto"/>
              <w:left w:val="single" w:sz="12" w:space="0" w:color="auto"/>
            </w:tcBorders>
          </w:tcPr>
          <w:p w:rsidR="00F5756A" w:rsidRPr="00D37611" w:rsidRDefault="00F5756A" w:rsidP="00882269">
            <w:pPr>
              <w:rPr>
                <w:rFonts w:eastAsia="Calibri" w:cs="Times New Roman"/>
                <w:sz w:val="20"/>
                <w:szCs w:val="20"/>
              </w:rPr>
            </w:pPr>
          </w:p>
        </w:tc>
        <w:tc>
          <w:tcPr>
            <w:tcW w:w="2250" w:type="dxa"/>
            <w:tcBorders>
              <w:top w:val="single" w:sz="12" w:space="0" w:color="auto"/>
            </w:tcBorders>
          </w:tcPr>
          <w:p w:rsidR="00F5756A" w:rsidRPr="00D37611" w:rsidRDefault="00F5756A" w:rsidP="00882269">
            <w:pPr>
              <w:rPr>
                <w:rFonts w:eastAsia="Calibri" w:cs="Times New Roman"/>
                <w:sz w:val="20"/>
                <w:szCs w:val="20"/>
              </w:rPr>
            </w:pPr>
          </w:p>
        </w:tc>
        <w:tc>
          <w:tcPr>
            <w:tcW w:w="2700" w:type="dxa"/>
            <w:tcBorders>
              <w:top w:val="single" w:sz="12" w:space="0" w:color="auto"/>
              <w:right w:val="single" w:sz="12" w:space="0" w:color="auto"/>
            </w:tcBorders>
          </w:tcPr>
          <w:p w:rsidR="00F5756A" w:rsidRPr="00D37611" w:rsidRDefault="00F5756A" w:rsidP="00882269">
            <w:pPr>
              <w:rPr>
                <w:rFonts w:eastAsia="Calibri" w:cs="Times New Roman"/>
                <w:sz w:val="20"/>
                <w:szCs w:val="20"/>
              </w:rPr>
            </w:pPr>
          </w:p>
        </w:tc>
      </w:tr>
      <w:tr w:rsidR="00F5756A" w:rsidRPr="00D37611" w:rsidTr="00542784">
        <w:trPr>
          <w:cantSplit/>
        </w:trPr>
        <w:tc>
          <w:tcPr>
            <w:tcW w:w="882" w:type="dxa"/>
            <w:vMerge/>
            <w:tcBorders>
              <w:left w:val="single" w:sz="12" w:space="0" w:color="auto"/>
            </w:tcBorders>
          </w:tcPr>
          <w:p w:rsidR="00F5756A" w:rsidRPr="00D37611" w:rsidRDefault="00F5756A" w:rsidP="00882269">
            <w:pPr>
              <w:ind w:left="-18"/>
              <w:rPr>
                <w:rFonts w:eastAsia="Calibri" w:cs="Times New Roman"/>
                <w:bCs/>
                <w:sz w:val="20"/>
                <w:szCs w:val="20"/>
              </w:rPr>
            </w:pPr>
          </w:p>
        </w:tc>
        <w:tc>
          <w:tcPr>
            <w:tcW w:w="2628" w:type="dxa"/>
            <w:vMerge/>
            <w:tcBorders>
              <w:right w:val="single" w:sz="12" w:space="0" w:color="auto"/>
            </w:tcBorders>
          </w:tcPr>
          <w:p w:rsidR="00F5756A" w:rsidRPr="00D37611" w:rsidRDefault="00F5756A" w:rsidP="00882269">
            <w:pPr>
              <w:rPr>
                <w:rFonts w:eastAsia="Calibri" w:cs="Times New Roman"/>
                <w:bCs/>
                <w:sz w:val="18"/>
                <w:szCs w:val="18"/>
              </w:rPr>
            </w:pPr>
          </w:p>
        </w:tc>
        <w:tc>
          <w:tcPr>
            <w:tcW w:w="1620" w:type="dxa"/>
            <w:tcBorders>
              <w:top w:val="single" w:sz="6" w:space="0" w:color="auto"/>
              <w:left w:val="single" w:sz="12" w:space="0" w:color="auto"/>
              <w:bottom w:val="single" w:sz="6" w:space="0" w:color="auto"/>
              <w:right w:val="single" w:sz="6" w:space="0" w:color="auto"/>
            </w:tcBorders>
          </w:tcPr>
          <w:p w:rsidR="00F5756A" w:rsidRPr="00D37611" w:rsidRDefault="00F5756A" w:rsidP="00882269">
            <w:pPr>
              <w:rPr>
                <w:rFonts w:eastAsia="Calibri" w:cs="Times New Roman"/>
                <w:sz w:val="20"/>
                <w:szCs w:val="20"/>
              </w:rPr>
            </w:pPr>
          </w:p>
        </w:tc>
        <w:tc>
          <w:tcPr>
            <w:tcW w:w="2700" w:type="dxa"/>
            <w:tcBorders>
              <w:top w:val="single" w:sz="6" w:space="0" w:color="auto"/>
              <w:left w:val="single" w:sz="6" w:space="0" w:color="auto"/>
              <w:bottom w:val="single" w:sz="6" w:space="0" w:color="auto"/>
              <w:right w:val="single" w:sz="12" w:space="0" w:color="auto"/>
            </w:tcBorders>
          </w:tcPr>
          <w:p w:rsidR="00F5756A" w:rsidRPr="00D37611" w:rsidRDefault="00F5756A" w:rsidP="00882269">
            <w:pPr>
              <w:rPr>
                <w:rFonts w:eastAsia="Calibri" w:cs="Times New Roman"/>
                <w:sz w:val="20"/>
                <w:szCs w:val="20"/>
              </w:rPr>
            </w:pPr>
          </w:p>
        </w:tc>
        <w:tc>
          <w:tcPr>
            <w:tcW w:w="1800" w:type="dxa"/>
            <w:tcBorders>
              <w:left w:val="single" w:sz="12" w:space="0" w:color="auto"/>
            </w:tcBorders>
          </w:tcPr>
          <w:p w:rsidR="00F5756A" w:rsidRPr="00D37611" w:rsidRDefault="00F5756A" w:rsidP="00882269">
            <w:pPr>
              <w:rPr>
                <w:rFonts w:eastAsia="Calibri" w:cs="Times New Roman"/>
                <w:sz w:val="20"/>
                <w:szCs w:val="20"/>
              </w:rPr>
            </w:pPr>
          </w:p>
        </w:tc>
        <w:tc>
          <w:tcPr>
            <w:tcW w:w="2250" w:type="dxa"/>
          </w:tcPr>
          <w:p w:rsidR="00F5756A" w:rsidRPr="00D37611" w:rsidRDefault="00F5756A" w:rsidP="00882269">
            <w:pPr>
              <w:rPr>
                <w:rFonts w:eastAsia="Calibri" w:cs="Times New Roman"/>
                <w:sz w:val="20"/>
                <w:szCs w:val="20"/>
              </w:rPr>
            </w:pPr>
          </w:p>
        </w:tc>
        <w:tc>
          <w:tcPr>
            <w:tcW w:w="2700" w:type="dxa"/>
            <w:tcBorders>
              <w:right w:val="single" w:sz="12" w:space="0" w:color="auto"/>
            </w:tcBorders>
          </w:tcPr>
          <w:p w:rsidR="00F5756A" w:rsidRPr="00D37611" w:rsidRDefault="00F5756A" w:rsidP="00882269">
            <w:pPr>
              <w:rPr>
                <w:rFonts w:eastAsia="Calibri" w:cs="Times New Roman"/>
                <w:sz w:val="20"/>
                <w:szCs w:val="20"/>
              </w:rPr>
            </w:pPr>
          </w:p>
        </w:tc>
      </w:tr>
    </w:tbl>
    <w:p w:rsidR="004B27D4" w:rsidRPr="00020728" w:rsidRDefault="004B27D4" w:rsidP="00F501E4">
      <w:pPr>
        <w:spacing w:before="60"/>
        <w:rPr>
          <w:rFonts w:ascii="Arial" w:hAnsi="Arial" w:cs="Arial"/>
          <w:b/>
          <w:sz w:val="20"/>
          <w:szCs w:val="20"/>
          <w:u w:val="single"/>
        </w:rPr>
      </w:pPr>
      <w:r w:rsidRPr="00020728">
        <w:rPr>
          <w:rFonts w:ascii="Arial" w:hAnsi="Arial" w:cs="Arial"/>
          <w:b/>
          <w:sz w:val="20"/>
          <w:szCs w:val="20"/>
          <w:u w:val="single"/>
        </w:rPr>
        <w:t>Approvals Required for Planned Implementation</w:t>
      </w:r>
    </w:p>
    <w:p w:rsidR="004B27D4" w:rsidRPr="00020728" w:rsidRDefault="004B27D4" w:rsidP="004B27D4">
      <w:pPr>
        <w:tabs>
          <w:tab w:val="left" w:pos="2880"/>
          <w:tab w:val="left" w:pos="6480"/>
          <w:tab w:val="left" w:pos="7200"/>
          <w:tab w:val="left" w:pos="8910"/>
          <w:tab w:val="right" w:pos="14040"/>
        </w:tabs>
        <w:rPr>
          <w:rFonts w:ascii="Arial" w:hAnsi="Arial" w:cs="Arial"/>
          <w:b/>
          <w:sz w:val="20"/>
          <w:szCs w:val="20"/>
        </w:rPr>
      </w:pPr>
      <w:r w:rsidRPr="00020728">
        <w:rPr>
          <w:rFonts w:ascii="Arial" w:hAnsi="Arial" w:cs="Arial"/>
          <w:b/>
          <w:sz w:val="20"/>
          <w:szCs w:val="20"/>
          <w:vertAlign w:val="superscript"/>
        </w:rPr>
        <w:footnoteReference w:id="2"/>
      </w:r>
      <w:r w:rsidRPr="00020728">
        <w:rPr>
          <w:rFonts w:ascii="Arial" w:hAnsi="Arial" w:cs="Arial"/>
          <w:b/>
          <w:sz w:val="20"/>
          <w:szCs w:val="20"/>
        </w:rPr>
        <w:t>Software Manager:</w:t>
      </w:r>
      <w:r w:rsidRPr="00020728">
        <w:rPr>
          <w:rFonts w:ascii="Arial" w:hAnsi="Arial" w:cs="Arial"/>
          <w:b/>
          <w:sz w:val="20"/>
          <w:szCs w:val="20"/>
          <w:u w:val="single"/>
        </w:rPr>
        <w:tab/>
      </w:r>
      <w:r w:rsidR="00FE704E">
        <w:rPr>
          <w:rFonts w:ascii="Arial" w:hAnsi="Arial" w:cs="Arial"/>
          <w:b/>
          <w:color w:val="00B050"/>
          <w:sz w:val="20"/>
          <w:szCs w:val="20"/>
          <w:u w:val="single"/>
        </w:rPr>
        <w:t>George Washington</w:t>
      </w:r>
      <w:r w:rsidRPr="00020728">
        <w:rPr>
          <w:rFonts w:ascii="Arial" w:hAnsi="Arial" w:cs="Arial"/>
          <w:b/>
          <w:sz w:val="20"/>
          <w:szCs w:val="20"/>
          <w:u w:val="single"/>
        </w:rPr>
        <w:tab/>
        <w:t>D</w:t>
      </w:r>
      <w:r w:rsidRPr="00020728">
        <w:rPr>
          <w:rFonts w:ascii="Arial" w:hAnsi="Arial" w:cs="Arial"/>
          <w:b/>
          <w:sz w:val="20"/>
          <w:szCs w:val="20"/>
        </w:rPr>
        <w:t>ate:</w:t>
      </w:r>
      <w:r w:rsidRPr="00020728">
        <w:rPr>
          <w:rFonts w:ascii="Arial" w:hAnsi="Arial" w:cs="Arial"/>
          <w:b/>
          <w:sz w:val="20"/>
          <w:szCs w:val="20"/>
          <w:u w:val="single"/>
        </w:rPr>
        <w:tab/>
      </w:r>
      <w:r w:rsidR="003B6E7C" w:rsidRPr="003B6E7C">
        <w:rPr>
          <w:rFonts w:ascii="Arial" w:hAnsi="Arial" w:cs="Arial"/>
          <w:b/>
          <w:color w:val="00B050"/>
          <w:sz w:val="20"/>
          <w:szCs w:val="20"/>
          <w:u w:val="single"/>
        </w:rPr>
        <w:t>July 18, 2013</w:t>
      </w:r>
      <w:r w:rsidRPr="00020728">
        <w:rPr>
          <w:rFonts w:ascii="Arial" w:hAnsi="Arial" w:cs="Arial"/>
          <w:b/>
          <w:sz w:val="20"/>
          <w:szCs w:val="20"/>
          <w:u w:val="single"/>
        </w:rPr>
        <w:tab/>
      </w:r>
      <w:r w:rsidR="003B6E7C">
        <w:rPr>
          <w:rFonts w:ascii="Arial" w:hAnsi="Arial" w:cs="Arial"/>
          <w:b/>
          <w:sz w:val="20"/>
          <w:szCs w:val="20"/>
        </w:rPr>
        <w:t>Approved (</w:t>
      </w:r>
      <w:r w:rsidR="003B6E7C" w:rsidRPr="003B6E7C">
        <w:rPr>
          <w:rFonts w:ascii="Arial" w:hAnsi="Arial" w:cs="Arial"/>
          <w:b/>
          <w:color w:val="00B050"/>
          <w:sz w:val="20"/>
          <w:szCs w:val="20"/>
        </w:rPr>
        <w:t>Yes</w:t>
      </w:r>
      <w:r w:rsidRPr="00020728">
        <w:rPr>
          <w:rFonts w:ascii="Arial" w:hAnsi="Arial" w:cs="Arial"/>
          <w:b/>
          <w:sz w:val="20"/>
          <w:szCs w:val="20"/>
        </w:rPr>
        <w:t xml:space="preserve">) </w:t>
      </w:r>
      <w:r w:rsidRPr="00020728">
        <w:rPr>
          <w:rFonts w:ascii="Arial" w:hAnsi="Arial" w:cs="Arial"/>
          <w:b/>
          <w:color w:val="808080"/>
          <w:sz w:val="20"/>
          <w:szCs w:val="20"/>
        </w:rPr>
        <w:t>Sig.</w:t>
      </w:r>
      <w:r w:rsidRPr="00020728">
        <w:rPr>
          <w:rStyle w:val="FootnoteReference"/>
          <w:rFonts w:ascii="Arial" w:hAnsi="Arial" w:cs="Arial"/>
          <w:b/>
          <w:color w:val="808080"/>
          <w:sz w:val="20"/>
          <w:szCs w:val="20"/>
        </w:rPr>
        <w:footnoteReference w:id="3"/>
      </w:r>
      <w:r w:rsidRPr="00020728">
        <w:rPr>
          <w:rFonts w:ascii="Arial" w:hAnsi="Arial" w:cs="Arial"/>
          <w:b/>
          <w:color w:val="808080"/>
          <w:sz w:val="20"/>
          <w:szCs w:val="20"/>
          <w:u w:val="single"/>
        </w:rPr>
        <w:tab/>
      </w:r>
    </w:p>
    <w:p w:rsidR="004B27D4" w:rsidRPr="00020728" w:rsidRDefault="004B27D4" w:rsidP="004B27D4">
      <w:pPr>
        <w:tabs>
          <w:tab w:val="left" w:pos="3510"/>
          <w:tab w:val="left" w:pos="6480"/>
          <w:tab w:val="left" w:pos="7200"/>
          <w:tab w:val="left" w:pos="8910"/>
          <w:tab w:val="right" w:pos="14040"/>
        </w:tabs>
        <w:rPr>
          <w:rFonts w:ascii="Arial" w:hAnsi="Arial" w:cs="Arial"/>
          <w:b/>
          <w:sz w:val="20"/>
          <w:szCs w:val="20"/>
        </w:rPr>
      </w:pPr>
      <w:r w:rsidRPr="003E503E">
        <w:rPr>
          <w:rFonts w:ascii="Arial" w:hAnsi="Arial" w:cs="Arial"/>
          <w:b/>
          <w:sz w:val="20"/>
          <w:szCs w:val="20"/>
          <w:vertAlign w:val="superscript"/>
        </w:rPr>
        <w:footnoteReference w:id="4"/>
      </w:r>
      <w:r w:rsidRPr="003E503E">
        <w:rPr>
          <w:rFonts w:ascii="Arial" w:hAnsi="Arial" w:cs="Arial"/>
          <w:b/>
          <w:sz w:val="20"/>
          <w:szCs w:val="20"/>
        </w:rPr>
        <w:t>Software Manager’s Line Manager:</w:t>
      </w:r>
      <w:r w:rsidRPr="003E503E">
        <w:rPr>
          <w:rFonts w:ascii="Arial" w:hAnsi="Arial" w:cs="Arial"/>
          <w:b/>
          <w:sz w:val="20"/>
          <w:szCs w:val="20"/>
          <w:u w:val="single"/>
        </w:rPr>
        <w:tab/>
      </w:r>
      <w:r w:rsidR="003E503E" w:rsidRPr="003E503E">
        <w:rPr>
          <w:rFonts w:ascii="Arial" w:hAnsi="Arial" w:cs="Arial"/>
          <w:b/>
          <w:color w:val="00B050"/>
          <w:sz w:val="20"/>
          <w:szCs w:val="20"/>
          <w:u w:val="single"/>
        </w:rPr>
        <w:t>Ben Franklin</w:t>
      </w:r>
      <w:r w:rsidR="003E503E" w:rsidRPr="003E503E">
        <w:rPr>
          <w:rFonts w:ascii="Arial" w:hAnsi="Arial" w:cs="Arial"/>
          <w:b/>
          <w:sz w:val="20"/>
          <w:szCs w:val="20"/>
          <w:u w:val="single"/>
        </w:rPr>
        <w:t xml:space="preserve"> </w:t>
      </w:r>
      <w:r w:rsidR="003E503E" w:rsidRPr="003E503E">
        <w:rPr>
          <w:rFonts w:ascii="Arial" w:hAnsi="Arial" w:cs="Arial"/>
          <w:b/>
          <w:color w:val="00B050"/>
          <w:sz w:val="20"/>
          <w:szCs w:val="20"/>
          <w:u w:val="single"/>
        </w:rPr>
        <w:t>(via email)</w:t>
      </w:r>
      <w:r w:rsidRPr="003E503E">
        <w:rPr>
          <w:rFonts w:ascii="Arial" w:hAnsi="Arial" w:cs="Arial"/>
          <w:b/>
          <w:sz w:val="20"/>
          <w:szCs w:val="20"/>
          <w:u w:val="single"/>
        </w:rPr>
        <w:tab/>
      </w:r>
      <w:r w:rsidRPr="003E503E">
        <w:rPr>
          <w:rFonts w:ascii="Arial" w:hAnsi="Arial" w:cs="Arial"/>
          <w:b/>
          <w:sz w:val="20"/>
          <w:szCs w:val="20"/>
        </w:rPr>
        <w:t>Date:</w:t>
      </w:r>
      <w:r w:rsidRPr="003E503E">
        <w:rPr>
          <w:rFonts w:ascii="Arial" w:hAnsi="Arial" w:cs="Arial"/>
          <w:b/>
          <w:sz w:val="20"/>
          <w:szCs w:val="20"/>
          <w:u w:val="single"/>
        </w:rPr>
        <w:tab/>
      </w:r>
      <w:r w:rsidR="003E503E" w:rsidRPr="003B6E7C">
        <w:rPr>
          <w:rFonts w:ascii="Arial" w:hAnsi="Arial" w:cs="Arial"/>
          <w:b/>
          <w:color w:val="00B050"/>
          <w:sz w:val="20"/>
          <w:szCs w:val="20"/>
          <w:u w:val="single"/>
        </w:rPr>
        <w:t xml:space="preserve">July </w:t>
      </w:r>
      <w:r w:rsidR="003E503E">
        <w:rPr>
          <w:rFonts w:ascii="Arial" w:hAnsi="Arial" w:cs="Arial"/>
          <w:b/>
          <w:color w:val="00B050"/>
          <w:sz w:val="20"/>
          <w:szCs w:val="20"/>
          <w:u w:val="single"/>
        </w:rPr>
        <w:t>20</w:t>
      </w:r>
      <w:r w:rsidR="003E503E" w:rsidRPr="003B6E7C">
        <w:rPr>
          <w:rFonts w:ascii="Arial" w:hAnsi="Arial" w:cs="Arial"/>
          <w:b/>
          <w:color w:val="00B050"/>
          <w:sz w:val="20"/>
          <w:szCs w:val="20"/>
          <w:u w:val="single"/>
        </w:rPr>
        <w:t>, 2013</w:t>
      </w:r>
      <w:r w:rsidRPr="003E503E">
        <w:rPr>
          <w:rFonts w:ascii="Arial" w:hAnsi="Arial" w:cs="Arial"/>
          <w:b/>
          <w:sz w:val="20"/>
          <w:szCs w:val="20"/>
          <w:u w:val="single"/>
        </w:rPr>
        <w:tab/>
      </w:r>
      <w:r w:rsidRPr="003E503E">
        <w:rPr>
          <w:rFonts w:ascii="Arial" w:hAnsi="Arial" w:cs="Arial"/>
          <w:b/>
          <w:sz w:val="20"/>
          <w:szCs w:val="20"/>
        </w:rPr>
        <w:t>Approved (</w:t>
      </w:r>
      <w:r w:rsidRPr="003E503E">
        <w:rPr>
          <w:rFonts w:ascii="Arial" w:hAnsi="Arial" w:cs="Arial"/>
          <w:b/>
          <w:color w:val="00B050"/>
          <w:sz w:val="20"/>
          <w:szCs w:val="20"/>
        </w:rPr>
        <w:t>Yes</w:t>
      </w:r>
      <w:r w:rsidRPr="003E503E">
        <w:rPr>
          <w:rFonts w:ascii="Arial" w:hAnsi="Arial" w:cs="Arial"/>
          <w:b/>
          <w:sz w:val="20"/>
          <w:szCs w:val="20"/>
        </w:rPr>
        <w:t xml:space="preserve">) </w:t>
      </w:r>
      <w:r w:rsidRPr="003E503E">
        <w:rPr>
          <w:rFonts w:ascii="Arial" w:hAnsi="Arial" w:cs="Arial"/>
          <w:b/>
          <w:color w:val="808080"/>
          <w:sz w:val="20"/>
          <w:szCs w:val="20"/>
        </w:rPr>
        <w:t>Sig.</w:t>
      </w:r>
      <w:r w:rsidRPr="003E503E">
        <w:rPr>
          <w:rFonts w:ascii="Arial" w:hAnsi="Arial" w:cs="Arial"/>
          <w:b/>
          <w:color w:val="808080"/>
          <w:sz w:val="20"/>
          <w:szCs w:val="20"/>
          <w:vertAlign w:val="superscript"/>
        </w:rPr>
        <w:t>3</w:t>
      </w:r>
      <w:r w:rsidRPr="00020728">
        <w:rPr>
          <w:rFonts w:ascii="Arial" w:hAnsi="Arial" w:cs="Arial"/>
          <w:b/>
          <w:color w:val="808080"/>
          <w:sz w:val="20"/>
          <w:szCs w:val="20"/>
          <w:u w:val="single"/>
        </w:rPr>
        <w:tab/>
      </w:r>
    </w:p>
    <w:p w:rsidR="004B27D4" w:rsidRPr="00020728" w:rsidRDefault="004B27D4" w:rsidP="00F501E4">
      <w:pPr>
        <w:spacing w:before="60"/>
        <w:rPr>
          <w:rFonts w:ascii="Arial" w:hAnsi="Arial" w:cs="Arial"/>
          <w:sz w:val="20"/>
          <w:szCs w:val="20"/>
        </w:rPr>
      </w:pPr>
      <w:r w:rsidRPr="00020728">
        <w:rPr>
          <w:rFonts w:ascii="Arial" w:hAnsi="Arial" w:cs="Arial"/>
          <w:b/>
          <w:sz w:val="20"/>
          <w:szCs w:val="20"/>
          <w:u w:val="single"/>
        </w:rPr>
        <w:t>Additional Approvals Required if Tailoring is Requested</w:t>
      </w:r>
      <w:r w:rsidRPr="00020728">
        <w:rPr>
          <w:rFonts w:ascii="Arial" w:hAnsi="Arial" w:cs="Arial"/>
          <w:b/>
          <w:sz w:val="20"/>
          <w:szCs w:val="20"/>
        </w:rPr>
        <w:t xml:space="preserve"> </w:t>
      </w:r>
      <w:r w:rsidRPr="00020728">
        <w:rPr>
          <w:rFonts w:ascii="Arial" w:hAnsi="Arial" w:cs="Arial"/>
          <w:sz w:val="20"/>
          <w:szCs w:val="20"/>
        </w:rPr>
        <w:t>(Follow requirements for obtaining approvals in</w:t>
      </w:r>
      <w:r w:rsidRPr="00020728">
        <w:rPr>
          <w:rFonts w:ascii="Arial" w:hAnsi="Arial" w:cs="Arial"/>
          <w:i/>
          <w:sz w:val="20"/>
          <w:szCs w:val="20"/>
        </w:rPr>
        <w:t xml:space="preserve"> LPR 7150.2, Section 2.Tailoring and Waivers</w:t>
      </w:r>
      <w:r w:rsidRPr="00020728">
        <w:rPr>
          <w:rFonts w:ascii="Arial" w:hAnsi="Arial" w:cs="Arial"/>
          <w:sz w:val="20"/>
          <w:szCs w:val="20"/>
        </w:rPr>
        <w:t>.)</w:t>
      </w:r>
    </w:p>
    <w:p w:rsidR="004B27D4" w:rsidRPr="00020728" w:rsidRDefault="004B27D4" w:rsidP="004B27D4">
      <w:pPr>
        <w:tabs>
          <w:tab w:val="left" w:pos="2970"/>
          <w:tab w:val="left" w:pos="6480"/>
          <w:tab w:val="left" w:pos="7200"/>
          <w:tab w:val="left" w:pos="8910"/>
          <w:tab w:val="right" w:pos="14040"/>
        </w:tabs>
        <w:rPr>
          <w:rFonts w:ascii="Arial" w:hAnsi="Arial" w:cs="Arial"/>
          <w:b/>
          <w:sz w:val="20"/>
          <w:szCs w:val="20"/>
        </w:rPr>
      </w:pPr>
      <w:r w:rsidRPr="00020728">
        <w:rPr>
          <w:rFonts w:ascii="Arial" w:hAnsi="Arial" w:cs="Arial"/>
          <w:b/>
          <w:sz w:val="20"/>
          <w:szCs w:val="20"/>
          <w:vertAlign w:val="superscript"/>
        </w:rPr>
        <w:footnoteReference w:id="5"/>
      </w:r>
      <w:r w:rsidRPr="00020728">
        <w:rPr>
          <w:rFonts w:ascii="Arial" w:hAnsi="Arial" w:cs="Arial"/>
          <w:b/>
          <w:sz w:val="20"/>
          <w:szCs w:val="20"/>
        </w:rPr>
        <w:t>Applicable project personnel:</w:t>
      </w:r>
      <w:r w:rsidRPr="00020728">
        <w:rPr>
          <w:rFonts w:ascii="Arial" w:hAnsi="Arial" w:cs="Arial"/>
          <w:b/>
          <w:sz w:val="20"/>
          <w:szCs w:val="20"/>
          <w:u w:val="single"/>
        </w:rPr>
        <w:tab/>
      </w:r>
      <w:r w:rsidRPr="00020728">
        <w:rPr>
          <w:rFonts w:ascii="Arial" w:hAnsi="Arial" w:cs="Arial"/>
          <w:b/>
          <w:sz w:val="20"/>
          <w:szCs w:val="20"/>
          <w:u w:val="single"/>
        </w:rPr>
        <w:tab/>
      </w:r>
      <w:r w:rsidRPr="00020728">
        <w:rPr>
          <w:rFonts w:ascii="Arial" w:hAnsi="Arial" w:cs="Arial"/>
          <w:b/>
          <w:sz w:val="20"/>
          <w:szCs w:val="20"/>
        </w:rPr>
        <w:t>Date:</w:t>
      </w:r>
      <w:r w:rsidRPr="00020728">
        <w:rPr>
          <w:rFonts w:ascii="Arial" w:hAnsi="Arial" w:cs="Arial"/>
          <w:b/>
          <w:sz w:val="20"/>
          <w:szCs w:val="20"/>
          <w:u w:val="single"/>
        </w:rPr>
        <w:tab/>
      </w:r>
      <w:r w:rsidRPr="00020728">
        <w:rPr>
          <w:rFonts w:ascii="Arial" w:hAnsi="Arial" w:cs="Arial"/>
          <w:b/>
          <w:sz w:val="20"/>
          <w:szCs w:val="20"/>
          <w:u w:val="single"/>
        </w:rPr>
        <w:tab/>
      </w:r>
      <w:r w:rsidRPr="00020728">
        <w:rPr>
          <w:rFonts w:ascii="Arial" w:hAnsi="Arial" w:cs="Arial"/>
          <w:b/>
          <w:sz w:val="20"/>
          <w:szCs w:val="20"/>
        </w:rPr>
        <w:t xml:space="preserve">Approved (Yes, No) </w:t>
      </w:r>
      <w:r w:rsidRPr="00020728">
        <w:rPr>
          <w:rFonts w:ascii="Arial" w:hAnsi="Arial" w:cs="Arial"/>
          <w:b/>
          <w:color w:val="808080"/>
          <w:sz w:val="20"/>
          <w:szCs w:val="20"/>
        </w:rPr>
        <w:t>Sig.</w:t>
      </w:r>
      <w:r w:rsidRPr="00020728">
        <w:rPr>
          <w:rFonts w:ascii="Arial" w:hAnsi="Arial" w:cs="Arial"/>
          <w:b/>
          <w:color w:val="808080"/>
          <w:sz w:val="20"/>
          <w:szCs w:val="20"/>
          <w:vertAlign w:val="superscript"/>
        </w:rPr>
        <w:t xml:space="preserve"> 3</w:t>
      </w:r>
      <w:r w:rsidRPr="00020728">
        <w:rPr>
          <w:rFonts w:ascii="Arial" w:hAnsi="Arial" w:cs="Arial"/>
          <w:b/>
          <w:color w:val="808080"/>
          <w:sz w:val="20"/>
          <w:szCs w:val="20"/>
          <w:u w:val="single"/>
        </w:rPr>
        <w:tab/>
      </w:r>
    </w:p>
    <w:p w:rsidR="004B27D4" w:rsidRPr="00020728" w:rsidRDefault="004B27D4" w:rsidP="004B27D4">
      <w:pPr>
        <w:tabs>
          <w:tab w:val="left" w:pos="2790"/>
          <w:tab w:val="left" w:pos="6480"/>
          <w:tab w:val="left" w:pos="7200"/>
          <w:tab w:val="left" w:pos="8910"/>
          <w:tab w:val="right" w:pos="14040"/>
        </w:tabs>
        <w:rPr>
          <w:rFonts w:ascii="Arial" w:hAnsi="Arial" w:cs="Arial"/>
          <w:b/>
          <w:sz w:val="20"/>
          <w:szCs w:val="20"/>
        </w:rPr>
      </w:pPr>
      <w:r w:rsidRPr="00020728">
        <w:rPr>
          <w:rFonts w:ascii="Arial" w:hAnsi="Arial" w:cs="Arial"/>
          <w:b/>
          <w:sz w:val="20"/>
          <w:szCs w:val="20"/>
        </w:rPr>
        <w:t xml:space="preserve">Mission </w:t>
      </w:r>
      <w:r w:rsidRPr="00C52228">
        <w:rPr>
          <w:rFonts w:ascii="Arial" w:hAnsi="Arial" w:cs="Arial"/>
          <w:b/>
          <w:sz w:val="20"/>
          <w:szCs w:val="20"/>
        </w:rPr>
        <w:t>Assurance Branch</w:t>
      </w:r>
      <w:r>
        <w:rPr>
          <w:rFonts w:ascii="Arial" w:hAnsi="Arial" w:cs="Arial"/>
          <w:b/>
          <w:sz w:val="20"/>
          <w:szCs w:val="20"/>
        </w:rPr>
        <w:t xml:space="preserve"> (C201)</w:t>
      </w:r>
      <w:r w:rsidRPr="00020728">
        <w:rPr>
          <w:rFonts w:ascii="Arial" w:hAnsi="Arial" w:cs="Arial"/>
          <w:b/>
          <w:sz w:val="20"/>
          <w:szCs w:val="20"/>
        </w:rPr>
        <w:t>:</w:t>
      </w:r>
      <w:r w:rsidRPr="00020728">
        <w:rPr>
          <w:rFonts w:ascii="Arial" w:hAnsi="Arial" w:cs="Arial"/>
          <w:b/>
          <w:sz w:val="20"/>
          <w:szCs w:val="20"/>
          <w:u w:val="single"/>
        </w:rPr>
        <w:tab/>
      </w:r>
      <w:r w:rsidRPr="00020728">
        <w:rPr>
          <w:rFonts w:ascii="Arial" w:hAnsi="Arial" w:cs="Arial"/>
          <w:b/>
          <w:sz w:val="20"/>
          <w:szCs w:val="20"/>
        </w:rPr>
        <w:t>Date:</w:t>
      </w:r>
      <w:r w:rsidRPr="00020728">
        <w:rPr>
          <w:rFonts w:ascii="Arial" w:hAnsi="Arial" w:cs="Arial"/>
          <w:b/>
          <w:sz w:val="20"/>
          <w:szCs w:val="20"/>
          <w:u w:val="single"/>
        </w:rPr>
        <w:tab/>
      </w:r>
      <w:r w:rsidRPr="00020728">
        <w:rPr>
          <w:rFonts w:ascii="Arial" w:hAnsi="Arial" w:cs="Arial"/>
          <w:b/>
          <w:sz w:val="20"/>
          <w:szCs w:val="20"/>
          <w:u w:val="single"/>
        </w:rPr>
        <w:tab/>
      </w:r>
      <w:r w:rsidRPr="00020728">
        <w:rPr>
          <w:rFonts w:ascii="Arial" w:hAnsi="Arial" w:cs="Arial"/>
          <w:b/>
          <w:sz w:val="20"/>
          <w:szCs w:val="20"/>
        </w:rPr>
        <w:t xml:space="preserve">Approved (Yes, No) </w:t>
      </w:r>
      <w:r w:rsidRPr="00020728">
        <w:rPr>
          <w:rFonts w:ascii="Arial" w:hAnsi="Arial" w:cs="Arial"/>
          <w:b/>
          <w:color w:val="808080"/>
          <w:sz w:val="20"/>
          <w:szCs w:val="20"/>
        </w:rPr>
        <w:t>Sig.</w:t>
      </w:r>
      <w:r w:rsidRPr="00020728">
        <w:rPr>
          <w:rFonts w:ascii="Arial" w:hAnsi="Arial" w:cs="Arial"/>
          <w:b/>
          <w:color w:val="808080"/>
          <w:sz w:val="20"/>
          <w:szCs w:val="20"/>
          <w:vertAlign w:val="superscript"/>
        </w:rPr>
        <w:t xml:space="preserve"> 3</w:t>
      </w:r>
      <w:r w:rsidRPr="00020728">
        <w:rPr>
          <w:rFonts w:ascii="Arial" w:hAnsi="Arial" w:cs="Arial"/>
          <w:b/>
          <w:color w:val="808080"/>
          <w:sz w:val="20"/>
          <w:szCs w:val="20"/>
          <w:u w:val="single"/>
        </w:rPr>
        <w:tab/>
      </w:r>
    </w:p>
    <w:p w:rsidR="004B27D4" w:rsidRPr="00020728" w:rsidRDefault="004B27D4" w:rsidP="004B27D4">
      <w:pPr>
        <w:tabs>
          <w:tab w:val="left" w:pos="3780"/>
          <w:tab w:val="left" w:pos="6480"/>
          <w:tab w:val="left" w:pos="7200"/>
          <w:tab w:val="left" w:pos="8910"/>
          <w:tab w:val="right" w:pos="14040"/>
        </w:tabs>
        <w:rPr>
          <w:rFonts w:ascii="Arial" w:hAnsi="Arial" w:cs="Arial"/>
          <w:b/>
          <w:sz w:val="20"/>
          <w:szCs w:val="20"/>
        </w:rPr>
      </w:pPr>
      <w:r w:rsidRPr="00020728">
        <w:rPr>
          <w:rFonts w:ascii="Arial" w:hAnsi="Arial" w:cs="Arial"/>
          <w:b/>
          <w:sz w:val="20"/>
          <w:szCs w:val="20"/>
          <w:vertAlign w:val="superscript"/>
        </w:rPr>
        <w:footnoteReference w:id="6"/>
      </w:r>
      <w:r w:rsidRPr="00020728">
        <w:rPr>
          <w:rFonts w:ascii="Arial" w:hAnsi="Arial" w:cs="Arial"/>
          <w:b/>
          <w:sz w:val="20"/>
          <w:szCs w:val="20"/>
        </w:rPr>
        <w:t>Software Engineering Process Group Rep:</w:t>
      </w:r>
      <w:r w:rsidRPr="00020728">
        <w:rPr>
          <w:rFonts w:ascii="Arial" w:hAnsi="Arial" w:cs="Arial"/>
          <w:b/>
          <w:sz w:val="20"/>
          <w:szCs w:val="20"/>
          <w:u w:val="single"/>
        </w:rPr>
        <w:tab/>
      </w:r>
      <w:r w:rsidRPr="00020728">
        <w:rPr>
          <w:rFonts w:ascii="Arial" w:hAnsi="Arial" w:cs="Arial"/>
          <w:b/>
          <w:sz w:val="20"/>
          <w:szCs w:val="20"/>
        </w:rPr>
        <w:t>Date:</w:t>
      </w:r>
      <w:r w:rsidRPr="00020728">
        <w:rPr>
          <w:rFonts w:ascii="Arial" w:hAnsi="Arial" w:cs="Arial"/>
          <w:b/>
          <w:sz w:val="20"/>
          <w:szCs w:val="20"/>
          <w:u w:val="single"/>
        </w:rPr>
        <w:tab/>
      </w:r>
      <w:r w:rsidRPr="00020728">
        <w:rPr>
          <w:rFonts w:ascii="Arial" w:hAnsi="Arial" w:cs="Arial"/>
          <w:b/>
          <w:sz w:val="20"/>
          <w:szCs w:val="20"/>
          <w:u w:val="single"/>
        </w:rPr>
        <w:tab/>
      </w:r>
      <w:r w:rsidRPr="00020728">
        <w:rPr>
          <w:rFonts w:ascii="Arial" w:hAnsi="Arial" w:cs="Arial"/>
          <w:b/>
          <w:sz w:val="20"/>
          <w:szCs w:val="20"/>
        </w:rPr>
        <w:t xml:space="preserve">Concurred (Yes, No) </w:t>
      </w:r>
      <w:r w:rsidRPr="00020728">
        <w:rPr>
          <w:rFonts w:ascii="Arial" w:hAnsi="Arial" w:cs="Arial"/>
          <w:b/>
          <w:color w:val="808080"/>
          <w:sz w:val="20"/>
          <w:szCs w:val="20"/>
        </w:rPr>
        <w:t>Sig.</w:t>
      </w:r>
      <w:r w:rsidRPr="00020728">
        <w:rPr>
          <w:rFonts w:ascii="Arial" w:hAnsi="Arial" w:cs="Arial"/>
          <w:b/>
          <w:color w:val="808080"/>
          <w:sz w:val="20"/>
          <w:szCs w:val="20"/>
          <w:vertAlign w:val="superscript"/>
        </w:rPr>
        <w:t xml:space="preserve"> 3</w:t>
      </w:r>
      <w:r w:rsidRPr="00020728">
        <w:rPr>
          <w:rFonts w:ascii="Arial" w:hAnsi="Arial" w:cs="Arial"/>
          <w:b/>
          <w:color w:val="808080"/>
          <w:sz w:val="20"/>
          <w:szCs w:val="20"/>
          <w:u w:val="single"/>
        </w:rPr>
        <w:tab/>
      </w:r>
    </w:p>
    <w:p w:rsidR="004B27D4" w:rsidRPr="00020728" w:rsidRDefault="004B27D4" w:rsidP="004B27D4">
      <w:pPr>
        <w:tabs>
          <w:tab w:val="left" w:pos="3870"/>
          <w:tab w:val="left" w:pos="6480"/>
          <w:tab w:val="left" w:pos="7200"/>
          <w:tab w:val="left" w:pos="8910"/>
          <w:tab w:val="right" w:pos="14040"/>
        </w:tabs>
        <w:rPr>
          <w:rFonts w:ascii="Arial" w:hAnsi="Arial" w:cs="Arial"/>
          <w:b/>
          <w:sz w:val="20"/>
          <w:szCs w:val="20"/>
        </w:rPr>
      </w:pPr>
      <w:r w:rsidRPr="00020728">
        <w:rPr>
          <w:rFonts w:ascii="Arial" w:hAnsi="Arial" w:cs="Arial"/>
          <w:b/>
          <w:sz w:val="20"/>
          <w:szCs w:val="20"/>
          <w:vertAlign w:val="superscript"/>
        </w:rPr>
        <w:footnoteReference w:id="7"/>
      </w:r>
      <w:r w:rsidRPr="00020728">
        <w:rPr>
          <w:rFonts w:ascii="Arial" w:hAnsi="Arial" w:cs="Arial"/>
          <w:b/>
          <w:sz w:val="20"/>
          <w:szCs w:val="20"/>
        </w:rPr>
        <w:t>Technical Authority (Directorate Head):</w:t>
      </w:r>
      <w:r w:rsidRPr="00020728">
        <w:rPr>
          <w:rFonts w:ascii="Arial" w:hAnsi="Arial" w:cs="Arial"/>
          <w:b/>
          <w:sz w:val="20"/>
          <w:szCs w:val="20"/>
          <w:u w:val="single"/>
        </w:rPr>
        <w:tab/>
      </w:r>
      <w:r w:rsidRPr="00020728">
        <w:rPr>
          <w:rFonts w:ascii="Arial" w:hAnsi="Arial" w:cs="Arial"/>
          <w:b/>
          <w:sz w:val="20"/>
          <w:szCs w:val="20"/>
          <w:u w:val="single"/>
        </w:rPr>
        <w:tab/>
      </w:r>
      <w:r w:rsidRPr="00020728">
        <w:rPr>
          <w:rFonts w:ascii="Arial" w:hAnsi="Arial" w:cs="Arial"/>
          <w:b/>
          <w:sz w:val="20"/>
          <w:szCs w:val="20"/>
        </w:rPr>
        <w:t>Date:</w:t>
      </w:r>
      <w:r w:rsidRPr="00020728">
        <w:rPr>
          <w:rFonts w:ascii="Arial" w:hAnsi="Arial" w:cs="Arial"/>
          <w:b/>
          <w:sz w:val="20"/>
          <w:szCs w:val="20"/>
          <w:u w:val="single"/>
        </w:rPr>
        <w:tab/>
      </w:r>
      <w:r w:rsidRPr="00020728">
        <w:rPr>
          <w:rFonts w:ascii="Arial" w:hAnsi="Arial" w:cs="Arial"/>
          <w:b/>
          <w:sz w:val="20"/>
          <w:szCs w:val="20"/>
          <w:u w:val="single"/>
        </w:rPr>
        <w:tab/>
      </w:r>
      <w:r w:rsidRPr="00020728">
        <w:rPr>
          <w:rFonts w:ascii="Arial" w:hAnsi="Arial" w:cs="Arial"/>
          <w:b/>
          <w:sz w:val="20"/>
          <w:szCs w:val="20"/>
        </w:rPr>
        <w:t xml:space="preserve">Approved (Yes, No) </w:t>
      </w:r>
      <w:r w:rsidRPr="00020728">
        <w:rPr>
          <w:rFonts w:ascii="Arial" w:hAnsi="Arial" w:cs="Arial"/>
          <w:b/>
          <w:color w:val="808080"/>
          <w:sz w:val="20"/>
          <w:szCs w:val="20"/>
        </w:rPr>
        <w:t>Sig.</w:t>
      </w:r>
      <w:r w:rsidRPr="00020728">
        <w:rPr>
          <w:rFonts w:ascii="Arial" w:hAnsi="Arial" w:cs="Arial"/>
          <w:b/>
          <w:color w:val="808080"/>
          <w:sz w:val="20"/>
          <w:szCs w:val="20"/>
          <w:vertAlign w:val="superscript"/>
        </w:rPr>
        <w:t xml:space="preserve"> 3</w:t>
      </w:r>
      <w:r w:rsidRPr="00020728">
        <w:rPr>
          <w:rFonts w:ascii="Arial" w:hAnsi="Arial" w:cs="Arial"/>
          <w:b/>
          <w:color w:val="808080"/>
          <w:sz w:val="20"/>
          <w:szCs w:val="20"/>
          <w:u w:val="single"/>
        </w:rPr>
        <w:tab/>
      </w:r>
    </w:p>
    <w:p w:rsidR="004B27D4" w:rsidRPr="00697B8D" w:rsidRDefault="004B27D4" w:rsidP="004B27D4">
      <w:pPr>
        <w:tabs>
          <w:tab w:val="left" w:pos="3870"/>
          <w:tab w:val="left" w:pos="6480"/>
          <w:tab w:val="left" w:pos="7200"/>
          <w:tab w:val="left" w:pos="8910"/>
          <w:tab w:val="right" w:pos="14040"/>
        </w:tabs>
        <w:rPr>
          <w:rFonts w:ascii="Arial" w:hAnsi="Arial" w:cs="Arial"/>
          <w:b/>
          <w:sz w:val="20"/>
          <w:szCs w:val="20"/>
        </w:rPr>
      </w:pPr>
      <w:r w:rsidRPr="00020728">
        <w:rPr>
          <w:rFonts w:ascii="Arial" w:hAnsi="Arial" w:cs="Arial"/>
          <w:b/>
          <w:sz w:val="20"/>
          <w:szCs w:val="20"/>
          <w:vertAlign w:val="superscript"/>
        </w:rPr>
        <w:footnoteReference w:id="8"/>
      </w:r>
      <w:r w:rsidRPr="00020728">
        <w:rPr>
          <w:rFonts w:ascii="Arial" w:hAnsi="Arial" w:cs="Arial"/>
          <w:b/>
          <w:sz w:val="20"/>
          <w:szCs w:val="20"/>
        </w:rPr>
        <w:t>Other:</w:t>
      </w:r>
      <w:r w:rsidRPr="00697B8D">
        <w:rPr>
          <w:rFonts w:ascii="Arial" w:hAnsi="Arial" w:cs="Arial"/>
          <w:b/>
          <w:sz w:val="20"/>
          <w:szCs w:val="20"/>
          <w:u w:val="single"/>
        </w:rPr>
        <w:tab/>
      </w:r>
      <w:r w:rsidRPr="00697B8D">
        <w:rPr>
          <w:rFonts w:ascii="Arial" w:hAnsi="Arial" w:cs="Arial"/>
          <w:b/>
          <w:sz w:val="20"/>
          <w:szCs w:val="20"/>
          <w:u w:val="single"/>
        </w:rPr>
        <w:tab/>
      </w:r>
      <w:r w:rsidRPr="00697B8D">
        <w:rPr>
          <w:rFonts w:ascii="Arial" w:hAnsi="Arial" w:cs="Arial"/>
          <w:b/>
          <w:sz w:val="20"/>
          <w:szCs w:val="20"/>
        </w:rPr>
        <w:t>Date:</w:t>
      </w:r>
      <w:r w:rsidRPr="00697B8D">
        <w:rPr>
          <w:rFonts w:ascii="Arial" w:hAnsi="Arial" w:cs="Arial"/>
          <w:b/>
          <w:sz w:val="20"/>
          <w:szCs w:val="20"/>
          <w:u w:val="single"/>
        </w:rPr>
        <w:tab/>
      </w:r>
      <w:r w:rsidRPr="00697B8D">
        <w:rPr>
          <w:rFonts w:ascii="Arial" w:hAnsi="Arial" w:cs="Arial"/>
          <w:b/>
          <w:sz w:val="20"/>
          <w:szCs w:val="20"/>
          <w:u w:val="single"/>
        </w:rPr>
        <w:tab/>
      </w:r>
      <w:r w:rsidRPr="00697B8D">
        <w:rPr>
          <w:rFonts w:ascii="Arial" w:hAnsi="Arial" w:cs="Arial"/>
          <w:b/>
          <w:sz w:val="20"/>
          <w:szCs w:val="20"/>
        </w:rPr>
        <w:t xml:space="preserve">Approved (Yes, No) </w:t>
      </w:r>
      <w:r w:rsidRPr="00703BD1">
        <w:rPr>
          <w:rFonts w:ascii="Arial" w:hAnsi="Arial" w:cs="Arial"/>
          <w:b/>
          <w:color w:val="808080"/>
          <w:sz w:val="20"/>
          <w:szCs w:val="20"/>
        </w:rPr>
        <w:t>Sig.</w:t>
      </w:r>
      <w:r w:rsidRPr="00703BD1">
        <w:rPr>
          <w:rFonts w:ascii="Arial" w:hAnsi="Arial" w:cs="Arial"/>
          <w:b/>
          <w:color w:val="808080"/>
          <w:sz w:val="20"/>
          <w:szCs w:val="20"/>
          <w:vertAlign w:val="superscript"/>
        </w:rPr>
        <w:t xml:space="preserve"> 3</w:t>
      </w:r>
      <w:r w:rsidRPr="00703BD1">
        <w:rPr>
          <w:rFonts w:ascii="Arial" w:hAnsi="Arial" w:cs="Arial"/>
          <w:b/>
          <w:color w:val="808080"/>
          <w:sz w:val="20"/>
          <w:szCs w:val="20"/>
          <w:u w:val="single"/>
        </w:rPr>
        <w:tab/>
      </w:r>
    </w:p>
    <w:sectPr w:rsidR="004B27D4" w:rsidRPr="00697B8D" w:rsidSect="00882269">
      <w:headerReference w:type="default" r:id="rId18"/>
      <w:pgSz w:w="15840" w:h="12240" w:orient="landscape"/>
      <w:pgMar w:top="1080" w:right="1080" w:bottom="1080" w:left="1080" w:header="720" w:footer="720"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D09A5" w:rsidRDefault="00DD09A5">
      <w:r>
        <w:separator/>
      </w:r>
    </w:p>
  </w:endnote>
  <w:endnote w:type="continuationSeparator" w:id="0">
    <w:p w:rsidR="00DD09A5" w:rsidRDefault="00DD09A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Times">
    <w:panose1 w:val="02020603050405020304"/>
    <w:charset w:val="00"/>
    <w:family w:val="roman"/>
    <w:pitch w:val="variable"/>
    <w:sig w:usb0="E0002AFF" w:usb1="C0007841" w:usb2="00000009" w:usb3="00000000" w:csb0="000001FF" w:csb1="00000000"/>
  </w:font>
  <w:font w:name="Helvetica">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D6B33" w:rsidRDefault="00AD6B33" w:rsidP="00EB05BE">
    <w:pPr>
      <w:pStyle w:val="Footer"/>
      <w:rPr>
        <w:lang w:val="fr-FR"/>
      </w:rPr>
    </w:pPr>
    <w:r w:rsidRPr="00EB05BE">
      <w:rPr>
        <w:color w:val="808080"/>
      </w:rPr>
      <w:fldChar w:fldCharType="begin"/>
    </w:r>
    <w:r w:rsidRPr="00EB05BE">
      <w:rPr>
        <w:color w:val="808080"/>
      </w:rPr>
      <w:instrText xml:space="preserve"> FILENAME   \* MERGEFORMAT </w:instrText>
    </w:r>
    <w:r w:rsidRPr="00EB05BE">
      <w:rPr>
        <w:color w:val="808080"/>
      </w:rPr>
      <w:fldChar w:fldCharType="separate"/>
    </w:r>
    <w:r>
      <w:rPr>
        <w:noProof/>
        <w:color w:val="808080"/>
      </w:rPr>
      <w:t>Generic_Class D_XYZ_Project_ Example_R1V0.doc</w:t>
    </w:r>
    <w:r w:rsidRPr="00EB05BE">
      <w:rPr>
        <w:noProof/>
        <w:color w:val="808080"/>
      </w:rPr>
      <w:fldChar w:fldCharType="end"/>
    </w:r>
    <w:r>
      <w:rPr>
        <w:noProof/>
      </w:rPr>
      <w:tab/>
    </w:r>
    <w:r>
      <w:rPr>
        <w:lang w:val="fr-FR"/>
      </w:rPr>
      <w:tab/>
      <w:t xml:space="preserve">Page </w:t>
    </w:r>
    <w:r>
      <w:fldChar w:fldCharType="begin"/>
    </w:r>
    <w:r>
      <w:rPr>
        <w:lang w:val="fr-FR"/>
      </w:rPr>
      <w:instrText xml:space="preserve"> PAGE </w:instrText>
    </w:r>
    <w:r>
      <w:fldChar w:fldCharType="separate"/>
    </w:r>
    <w:r w:rsidR="00082F59">
      <w:rPr>
        <w:noProof/>
        <w:lang w:val="fr-FR"/>
      </w:rPr>
      <w:t>1</w:t>
    </w:r>
    <w:r>
      <w:fldChar w:fldCharType="end"/>
    </w:r>
    <w:r>
      <w:rPr>
        <w:lang w:val="fr-FR"/>
      </w:rPr>
      <w:t xml:space="preserve"> of </w:t>
    </w:r>
    <w:r>
      <w:fldChar w:fldCharType="begin"/>
    </w:r>
    <w:r>
      <w:rPr>
        <w:lang w:val="fr-FR"/>
      </w:rPr>
      <w:instrText xml:space="preserve"> NUMPAGES </w:instrText>
    </w:r>
    <w:r>
      <w:fldChar w:fldCharType="separate"/>
    </w:r>
    <w:r w:rsidR="00082F59">
      <w:rPr>
        <w:noProof/>
        <w:lang w:val="fr-FR"/>
      </w:rPr>
      <w:t>1</w:t>
    </w:r>
    <w:r>
      <w:fldChar w:fldCharType="end"/>
    </w:r>
    <w:r>
      <w:rPr>
        <w:lang w:val="fr-FR"/>
      </w:rPr>
      <w:tab/>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D6B33" w:rsidRPr="00F761B0" w:rsidRDefault="00AD6B33" w:rsidP="006D1890">
    <w:pPr>
      <w:pStyle w:val="Footer"/>
      <w:framePr w:wrap="around" w:vAnchor="text" w:hAnchor="margin" w:xAlign="right" w:y="1"/>
      <w:rPr>
        <w:rStyle w:val="PageNumber"/>
        <w:sz w:val="20"/>
        <w:szCs w:val="20"/>
      </w:rPr>
    </w:pPr>
    <w:r w:rsidRPr="00F761B0">
      <w:rPr>
        <w:rStyle w:val="PageNumber"/>
        <w:sz w:val="20"/>
        <w:szCs w:val="20"/>
      </w:rPr>
      <w:fldChar w:fldCharType="begin"/>
    </w:r>
    <w:r w:rsidRPr="00F761B0">
      <w:rPr>
        <w:rStyle w:val="PageNumber"/>
        <w:sz w:val="20"/>
        <w:szCs w:val="20"/>
      </w:rPr>
      <w:instrText xml:space="preserve">PAGE  </w:instrText>
    </w:r>
    <w:r w:rsidRPr="00F761B0">
      <w:rPr>
        <w:rStyle w:val="PageNumber"/>
        <w:sz w:val="20"/>
        <w:szCs w:val="20"/>
      </w:rPr>
      <w:fldChar w:fldCharType="separate"/>
    </w:r>
    <w:r>
      <w:rPr>
        <w:rStyle w:val="PageNumber"/>
        <w:noProof/>
        <w:sz w:val="20"/>
        <w:szCs w:val="20"/>
      </w:rPr>
      <w:t>23</w:t>
    </w:r>
    <w:r w:rsidRPr="00F761B0">
      <w:rPr>
        <w:rStyle w:val="PageNumber"/>
        <w:sz w:val="20"/>
        <w:szCs w:val="20"/>
      </w:rPr>
      <w:fldChar w:fldCharType="end"/>
    </w:r>
  </w:p>
  <w:p w:rsidR="00AD6B33" w:rsidRPr="000E33F5" w:rsidRDefault="00AD6B33" w:rsidP="006D1890">
    <w:pPr>
      <w:pStyle w:val="Footer"/>
      <w:ind w:left="270" w:right="540"/>
      <w:rPr>
        <w:sz w:val="12"/>
        <w:szCs w:val="12"/>
      </w:rPr>
    </w:pPr>
    <w:r w:rsidRPr="000E33F5">
      <w:rPr>
        <w:sz w:val="12"/>
        <w:szCs w:val="12"/>
      </w:rPr>
      <w:t>From IEEE/EIA Standard 12207.0-1996, IEEE/EIA Standard, Industry Implementation of International Standard ISO/IEC 12207: 1995, Standard for Information Technology Software Life Cycle Processes;</w:t>
    </w:r>
    <w:r>
      <w:rPr>
        <w:sz w:val="12"/>
        <w:szCs w:val="12"/>
      </w:rPr>
      <w:t xml:space="preserve"> </w:t>
    </w:r>
    <w:r w:rsidRPr="000E33F5">
      <w:rPr>
        <w:sz w:val="12"/>
        <w:szCs w:val="12"/>
      </w:rPr>
      <w:t>Copyright 1998, by IEEE and EEE/EIA Standard 12207.1-1997, IEEE/EIA Standard, Industry Implementation of International Standard ISO/IEC 12207: 1995, Standard for Information Technology Software Life Cycle Processes Life Cycle Data</w:t>
    </w:r>
    <w:r>
      <w:rPr>
        <w:sz w:val="12"/>
        <w:szCs w:val="12"/>
      </w:rPr>
      <w:t>;</w:t>
    </w:r>
    <w:r w:rsidRPr="000E33F5">
      <w:rPr>
        <w:sz w:val="12"/>
        <w:szCs w:val="12"/>
      </w:rPr>
      <w:t xml:space="preserve"> Copyright 1998, by IEEE*.  All rights reserved.*</w:t>
    </w:r>
  </w:p>
  <w:p w:rsidR="00AD6B33" w:rsidRPr="003C1E9B" w:rsidRDefault="00AD6B33" w:rsidP="003C1E9B">
    <w:pPr>
      <w:pStyle w:val="Footer"/>
      <w:tabs>
        <w:tab w:val="clear" w:pos="10350"/>
        <w:tab w:val="right" w:pos="10080"/>
      </w:tabs>
      <w:rPr>
        <w:lang w:val="fr-FR"/>
      </w:rPr>
    </w:pPr>
    <w:r>
      <w:tab/>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D09A5" w:rsidRDefault="00DD09A5">
      <w:r>
        <w:separator/>
      </w:r>
    </w:p>
  </w:footnote>
  <w:footnote w:type="continuationSeparator" w:id="0">
    <w:p w:rsidR="00DD09A5" w:rsidRDefault="00DD09A5">
      <w:r>
        <w:continuationSeparator/>
      </w:r>
    </w:p>
  </w:footnote>
  <w:footnote w:id="1">
    <w:p w:rsidR="00AD6B33" w:rsidRDefault="00AD6B33" w:rsidP="00F5756A">
      <w:pPr>
        <w:pStyle w:val="FootnoteText"/>
      </w:pPr>
      <w:r>
        <w:rPr>
          <w:rStyle w:val="FootnoteReference"/>
        </w:rPr>
        <w:footnoteRef/>
      </w:r>
      <w:r>
        <w:t xml:space="preserve"> As specified in Appendix A of </w:t>
      </w:r>
      <w:r w:rsidRPr="00436B4E">
        <w:t>LMS-CP-7150.</w:t>
      </w:r>
      <w:r>
        <w:t>5</w:t>
      </w:r>
      <w:r w:rsidRPr="00436B4E">
        <w:t xml:space="preserve">: Class </w:t>
      </w:r>
      <w:r>
        <w:t>D</w:t>
      </w:r>
      <w:r w:rsidRPr="00436B4E">
        <w:t xml:space="preserve"> Software</w:t>
      </w:r>
      <w:r>
        <w:t xml:space="preserve">, only those requirements in Appendix A1 thru A6 marked with an asterisk “*” may be denoted as “NA.” </w:t>
      </w:r>
    </w:p>
  </w:footnote>
  <w:footnote w:id="2">
    <w:p w:rsidR="00AD6B33" w:rsidRDefault="00AD6B33" w:rsidP="004B27D4">
      <w:pPr>
        <w:pStyle w:val="FootnoteText"/>
      </w:pPr>
      <w:r>
        <w:rPr>
          <w:rStyle w:val="FootnoteReference"/>
        </w:rPr>
        <w:footnoteRef/>
      </w:r>
      <w:r>
        <w:t xml:space="preserve"> Approval by the Software Manager confirms that the project plans to complete all </w:t>
      </w:r>
      <w:r w:rsidRPr="00436B4E">
        <w:t>LMS-CP-7150.</w:t>
      </w:r>
      <w:r>
        <w:t>5 requirements and any requested tailoring specified in the above Compliance Matrix.</w:t>
      </w:r>
    </w:p>
  </w:footnote>
  <w:footnote w:id="3">
    <w:p w:rsidR="00AD6B33" w:rsidRDefault="00AD6B33" w:rsidP="004B27D4">
      <w:pPr>
        <w:pStyle w:val="FootnoteText"/>
      </w:pPr>
      <w:r>
        <w:rPr>
          <w:rStyle w:val="FootnoteReference"/>
        </w:rPr>
        <w:footnoteRef/>
      </w:r>
      <w:r>
        <w:t xml:space="preserve"> Optional: Written or electronic signature.</w:t>
      </w:r>
    </w:p>
  </w:footnote>
  <w:footnote w:id="4">
    <w:p w:rsidR="00AD6B33" w:rsidRDefault="00AD6B33" w:rsidP="004B27D4">
      <w:pPr>
        <w:pStyle w:val="FootnoteText"/>
      </w:pPr>
      <w:r>
        <w:rPr>
          <w:rStyle w:val="FootnoteReference"/>
        </w:rPr>
        <w:footnoteRef/>
      </w:r>
      <w:r>
        <w:t xml:space="preserve"> </w:t>
      </w:r>
      <w:r w:rsidRPr="000600E7">
        <w:t xml:space="preserve">The </w:t>
      </w:r>
      <w:r>
        <w:t>L</w:t>
      </w:r>
      <w:r w:rsidRPr="000600E7">
        <w:t xml:space="preserve">ine </w:t>
      </w:r>
      <w:r>
        <w:t>M</w:t>
      </w:r>
      <w:r w:rsidRPr="000600E7">
        <w:t xml:space="preserve">anager reviews </w:t>
      </w:r>
      <w:r>
        <w:t>&amp;</w:t>
      </w:r>
      <w:r w:rsidRPr="000600E7">
        <w:t xml:space="preserve"> approves</w:t>
      </w:r>
      <w:r>
        <w:t xml:space="preserve"> the SMP and</w:t>
      </w:r>
      <w:r w:rsidRPr="000600E7">
        <w:t xml:space="preserve"> </w:t>
      </w:r>
      <w:r>
        <w:t xml:space="preserve">Compliance Matrix </w:t>
      </w:r>
      <w:r w:rsidRPr="000600E7">
        <w:t xml:space="preserve">to ensure the </w:t>
      </w:r>
      <w:r>
        <w:t>project</w:t>
      </w:r>
      <w:r w:rsidRPr="000600E7">
        <w:t xml:space="preserve"> complies with </w:t>
      </w:r>
      <w:r w:rsidRPr="00436B4E">
        <w:t>LMS-CP-7150.</w:t>
      </w:r>
      <w:r>
        <w:t xml:space="preserve">5, </w:t>
      </w:r>
      <w:r w:rsidRPr="00436B4E">
        <w:t xml:space="preserve">Class </w:t>
      </w:r>
      <w:r>
        <w:t>D</w:t>
      </w:r>
      <w:r w:rsidRPr="00436B4E">
        <w:t xml:space="preserve"> Software</w:t>
      </w:r>
      <w:r>
        <w:t>,</w:t>
      </w:r>
      <w:r w:rsidDel="00FE75C1">
        <w:t xml:space="preserve"> </w:t>
      </w:r>
      <w:r>
        <w:t>and</w:t>
      </w:r>
      <w:r w:rsidRPr="000600E7">
        <w:t xml:space="preserve"> </w:t>
      </w:r>
      <w:r>
        <w:t>to approve tailoring requests</w:t>
      </w:r>
      <w:r w:rsidRPr="000600E7">
        <w:t>.</w:t>
      </w:r>
    </w:p>
  </w:footnote>
  <w:footnote w:id="5">
    <w:p w:rsidR="00AD6B33" w:rsidRDefault="00AD6B33" w:rsidP="004B27D4">
      <w:pPr>
        <w:pStyle w:val="FootnoteText"/>
      </w:pPr>
      <w:r>
        <w:rPr>
          <w:rStyle w:val="FootnoteReference"/>
        </w:rPr>
        <w:footnoteRef/>
      </w:r>
      <w:r>
        <w:t xml:space="preserve"> Individuals accepting the risk associated with the tailoring.</w:t>
      </w:r>
    </w:p>
  </w:footnote>
  <w:footnote w:id="6">
    <w:p w:rsidR="00AD6B33" w:rsidRDefault="00AD6B33" w:rsidP="004B27D4">
      <w:pPr>
        <w:pStyle w:val="FootnoteText"/>
      </w:pPr>
      <w:r>
        <w:rPr>
          <w:rStyle w:val="FootnoteReference"/>
        </w:rPr>
        <w:footnoteRef/>
      </w:r>
      <w:r>
        <w:t xml:space="preserve"> The Software Engineering Process Group representative from the software manager’s Directorate.</w:t>
      </w:r>
    </w:p>
  </w:footnote>
  <w:footnote w:id="7">
    <w:p w:rsidR="00AD6B33" w:rsidRDefault="00AD6B33" w:rsidP="004B27D4">
      <w:pPr>
        <w:pStyle w:val="FootnoteText"/>
      </w:pPr>
      <w:r>
        <w:rPr>
          <w:rStyle w:val="FootnoteReference"/>
        </w:rPr>
        <w:footnoteRef/>
      </w:r>
      <w:r>
        <w:t xml:space="preserve"> The Software Manager’s Directorate Head.</w:t>
      </w:r>
    </w:p>
  </w:footnote>
  <w:footnote w:id="8">
    <w:p w:rsidR="00AD6B33" w:rsidRDefault="00AD6B33" w:rsidP="004B27D4">
      <w:pPr>
        <w:pStyle w:val="FootnoteText"/>
      </w:pPr>
      <w:r>
        <w:rPr>
          <w:rStyle w:val="FootnoteReference"/>
        </w:rPr>
        <w:footnoteRef/>
      </w:r>
      <w:r>
        <w:t xml:space="preserve"> This may be the LaRC Director SMA Office, NASA HQ CE, or HQ Chief SMA (see LPR 7150.2A for approvals required).</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D6B33" w:rsidRPr="00805DB6" w:rsidRDefault="00AD6B33" w:rsidP="00D84B48">
    <w:pPr>
      <w:tabs>
        <w:tab w:val="center" w:pos="5130"/>
        <w:tab w:val="left" w:pos="9090"/>
      </w:tabs>
      <w:rPr>
        <w:rFonts w:ascii="Arial" w:hAnsi="Arial" w:cs="Arial"/>
        <w:sz w:val="16"/>
        <w:szCs w:val="16"/>
      </w:rPr>
    </w:pPr>
    <w:r>
      <w:rPr>
        <w:rFonts w:ascii="Arial" w:hAnsi="Arial" w:cs="Arial"/>
        <w:b/>
        <w:sz w:val="16"/>
        <w:szCs w:val="16"/>
      </w:rPr>
      <w:tab/>
    </w:r>
    <w:r w:rsidRPr="00A014EF">
      <w:rPr>
        <w:rFonts w:ascii="Arial" w:hAnsi="Arial" w:cs="Arial"/>
        <w:b/>
        <w:sz w:val="16"/>
        <w:szCs w:val="16"/>
      </w:rPr>
      <w:t xml:space="preserve">Appendices </w:t>
    </w:r>
    <w:r>
      <w:rPr>
        <w:rFonts w:ascii="Arial" w:hAnsi="Arial" w:cs="Arial"/>
        <w:b/>
        <w:sz w:val="16"/>
        <w:szCs w:val="16"/>
      </w:rPr>
      <w:t>from</w:t>
    </w:r>
    <w:r w:rsidRPr="00A014EF">
      <w:rPr>
        <w:rFonts w:ascii="Arial" w:hAnsi="Arial" w:cs="Arial"/>
        <w:b/>
        <w:sz w:val="16"/>
        <w:szCs w:val="16"/>
      </w:rPr>
      <w:t xml:space="preserve"> LMS-CP-7150.5: Class D Software</w:t>
    </w:r>
    <w:r>
      <w:rPr>
        <w:rFonts w:ascii="Arial" w:hAnsi="Arial" w:cs="Arial"/>
        <w:b/>
        <w:sz w:val="16"/>
        <w:szCs w:val="16"/>
      </w:rPr>
      <w:t xml:space="preserve"> XYZ Project Example</w:t>
    </w:r>
    <w:r>
      <w:rPr>
        <w:b/>
        <w:sz w:val="16"/>
        <w:szCs w:val="16"/>
      </w:rPr>
      <w:tab/>
    </w:r>
    <w:r w:rsidRPr="00805DB6">
      <w:rPr>
        <w:rFonts w:ascii="Arial" w:hAnsi="Arial" w:cs="Arial"/>
        <w:sz w:val="16"/>
        <w:szCs w:val="16"/>
      </w:rPr>
      <w:t>Revision A: OD</w:t>
    </w:r>
  </w:p>
  <w:p w:rsidR="00AD6B33" w:rsidRPr="00805DB6" w:rsidRDefault="00AD6B33" w:rsidP="00D84B48">
    <w:pPr>
      <w:ind w:left="8100"/>
      <w:jc w:val="right"/>
      <w:rPr>
        <w:rFonts w:ascii="Arial" w:hAnsi="Arial" w:cs="Arial"/>
        <w:sz w:val="16"/>
        <w:szCs w:val="16"/>
      </w:rPr>
    </w:pPr>
    <w:r>
      <w:rPr>
        <w:rFonts w:ascii="Arial" w:hAnsi="Arial" w:cs="Arial"/>
        <w:sz w:val="16"/>
        <w:szCs w:val="16"/>
      </w:rPr>
      <w:t>Expires: 3/31/2018</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D6B33" w:rsidRPr="0014539B" w:rsidRDefault="00AD6B33" w:rsidP="006D1890">
    <w:pPr>
      <w:tabs>
        <w:tab w:val="right" w:pos="9240"/>
      </w:tabs>
      <w:autoSpaceDE w:val="0"/>
      <w:autoSpaceDN w:val="0"/>
      <w:adjustRightInd w:val="0"/>
      <w:jc w:val="center"/>
      <w:rPr>
        <w:rFonts w:ascii="Arial" w:hAnsi="Arial" w:cs="Arial"/>
        <w:b/>
        <w:sz w:val="12"/>
        <w:szCs w:val="12"/>
      </w:rPr>
    </w:pPr>
  </w:p>
  <w:p w:rsidR="00AD6B33" w:rsidRDefault="00AD6B33" w:rsidP="006D1890">
    <w:pPr>
      <w:tabs>
        <w:tab w:val="right" w:pos="9240"/>
      </w:tabs>
      <w:autoSpaceDE w:val="0"/>
      <w:autoSpaceDN w:val="0"/>
      <w:adjustRightInd w:val="0"/>
      <w:jc w:val="center"/>
      <w:rPr>
        <w:rFonts w:ascii="Arial" w:hAnsi="Arial" w:cs="Arial"/>
        <w:b/>
        <w:sz w:val="24"/>
        <w:szCs w:val="24"/>
      </w:rPr>
    </w:pPr>
    <w:r w:rsidRPr="003C1E9B">
      <w:rPr>
        <w:rFonts w:ascii="Arial" w:hAnsi="Arial" w:cs="Arial"/>
        <w:b/>
        <w:sz w:val="24"/>
        <w:szCs w:val="24"/>
      </w:rPr>
      <w:t>Appendix A - IEEE 12207.</w:t>
    </w:r>
    <w:r>
      <w:rPr>
        <w:rFonts w:ascii="Arial" w:hAnsi="Arial" w:cs="Arial"/>
        <w:b/>
        <w:sz w:val="24"/>
        <w:szCs w:val="24"/>
      </w:rPr>
      <w:t>1</w:t>
    </w:r>
    <w:r w:rsidRPr="003C1E9B">
      <w:rPr>
        <w:rFonts w:ascii="Arial" w:hAnsi="Arial" w:cs="Arial"/>
        <w:b/>
        <w:sz w:val="24"/>
        <w:szCs w:val="24"/>
      </w:rPr>
      <w:t>/NPR 7150.2 Tailoring Matrix</w:t>
    </w:r>
  </w:p>
  <w:p w:rsidR="00AD6B33" w:rsidRPr="003C1E9B" w:rsidRDefault="00AD6B33" w:rsidP="006D1890">
    <w:pPr>
      <w:tabs>
        <w:tab w:val="right" w:pos="9240"/>
      </w:tabs>
      <w:autoSpaceDE w:val="0"/>
      <w:autoSpaceDN w:val="0"/>
      <w:adjustRightInd w:val="0"/>
      <w:jc w:val="center"/>
      <w:rPr>
        <w:rFonts w:ascii="Arial" w:hAnsi="Arial" w:cs="Arial"/>
        <w:b/>
        <w:sz w:val="24"/>
        <w:szCs w:val="24"/>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D6B33" w:rsidRDefault="00AD6B33">
    <w:pPr>
      <w:pStyle w:val="Standard"/>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0AA0B4D"/>
    <w:multiLevelType w:val="multilevel"/>
    <w:tmpl w:val="F7306E48"/>
    <w:styleLink w:val="AppendixStructure"/>
    <w:lvl w:ilvl="0">
      <w:start w:val="1"/>
      <w:numFmt w:val="lowerLetter"/>
      <w:pStyle w:val="Apdx-L1"/>
      <w:lvlText w:val="%1."/>
      <w:lvlJc w:val="left"/>
      <w:pPr>
        <w:ind w:left="360" w:hanging="360"/>
      </w:pPr>
      <w:rPr>
        <w:rFonts w:hint="default"/>
      </w:rPr>
    </w:lvl>
    <w:lvl w:ilvl="1">
      <w:start w:val="1"/>
      <w:numFmt w:val="decimal"/>
      <w:pStyle w:val="Apdx-L2"/>
      <w:lvlText w:val="%2."/>
      <w:lvlJc w:val="left"/>
      <w:pPr>
        <w:ind w:left="720" w:hanging="360"/>
      </w:pPr>
      <w:rPr>
        <w:rFonts w:hint="default"/>
      </w:rPr>
    </w:lvl>
    <w:lvl w:ilvl="2">
      <w:start w:val="1"/>
      <w:numFmt w:val="lowerLetter"/>
      <w:pStyle w:val="Apdx-L3"/>
      <w:lvlText w:val="(%3)"/>
      <w:lvlJc w:val="left"/>
      <w:pPr>
        <w:ind w:left="1080" w:hanging="360"/>
      </w:pPr>
      <w:rPr>
        <w:rFonts w:hint="default"/>
      </w:rPr>
    </w:lvl>
    <w:lvl w:ilvl="3">
      <w:start w:val="1"/>
      <w:numFmt w:val="decimal"/>
      <w:pStyle w:val="Apdx-L4"/>
      <w:lvlText w:val="(%4)"/>
      <w:lvlJc w:val="left"/>
      <w:pPr>
        <w:ind w:left="1512" w:hanging="432"/>
      </w:pPr>
      <w:rPr>
        <w:rFonts w:hint="default"/>
      </w:rPr>
    </w:lvl>
    <w:lvl w:ilvl="4">
      <w:start w:val="1"/>
      <w:numFmt w:val="lowerLetter"/>
      <w:pStyle w:val="Apdx-L5"/>
      <w:lvlText w:val="%5)"/>
      <w:lvlJc w:val="left"/>
      <w:pPr>
        <w:ind w:left="1800" w:hanging="288"/>
      </w:pPr>
      <w:rPr>
        <w:rFonts w:hint="default"/>
      </w:rPr>
    </w:lvl>
    <w:lvl w:ilvl="5">
      <w:start w:val="1"/>
      <w:numFmt w:val="decimal"/>
      <w:pStyle w:val="Apdx-L6"/>
      <w:lvlText w:val="%6)"/>
      <w:lvlJc w:val="left"/>
      <w:pPr>
        <w:ind w:left="2160" w:hanging="360"/>
      </w:pPr>
      <w:rPr>
        <w:rFonts w:hint="default"/>
      </w:rPr>
    </w:lvl>
    <w:lvl w:ilvl="6">
      <w:start w:val="1"/>
      <w:numFmt w:val="lowerLetter"/>
      <w:lvlText w:val="%7."/>
      <w:lvlJc w:val="left"/>
      <w:pPr>
        <w:ind w:left="2520" w:hanging="360"/>
      </w:pPr>
      <w:rPr>
        <w:rFonts w:hint="default"/>
      </w:rPr>
    </w:lvl>
    <w:lvl w:ilvl="7">
      <w:start w:val="1"/>
      <w:numFmt w:val="lowerRoman"/>
      <w:lvlText w:val="%8."/>
      <w:lvlJc w:val="left"/>
      <w:pPr>
        <w:ind w:left="2880" w:hanging="360"/>
      </w:pPr>
      <w:rPr>
        <w:rFonts w:hint="default"/>
      </w:rPr>
    </w:lvl>
    <w:lvl w:ilvl="8">
      <w:start w:val="1"/>
      <w:numFmt w:val="bullet"/>
      <w:lvlRestart w:val="0"/>
      <w:lvlText w:val=""/>
      <w:lvlJc w:val="left"/>
      <w:pPr>
        <w:ind w:left="3240" w:hanging="360"/>
      </w:pPr>
      <w:rPr>
        <w:rFonts w:ascii="Symbol" w:hAnsi="Symbol" w:hint="default"/>
        <w:color w:val="auto"/>
      </w:rPr>
    </w:lvl>
  </w:abstractNum>
  <w:abstractNum w:abstractNumId="1">
    <w:nsid w:val="12200076"/>
    <w:multiLevelType w:val="hybridMultilevel"/>
    <w:tmpl w:val="891698B8"/>
    <w:lvl w:ilvl="0" w:tplc="69DEC478">
      <w:start w:val="1"/>
      <w:numFmt w:val="bullet"/>
      <w:pStyle w:val="CellBullet"/>
      <w:lvlText w:val=""/>
      <w:lvlJc w:val="left"/>
      <w:pPr>
        <w:tabs>
          <w:tab w:val="num" w:pos="720"/>
        </w:tabs>
        <w:ind w:left="720" w:hanging="360"/>
      </w:pPr>
      <w:rPr>
        <w:rFonts w:ascii="Symbol" w:hAnsi="Symbol" w:cs="Times New Roman" w:hint="default"/>
      </w:rPr>
    </w:lvl>
    <w:lvl w:ilvl="1" w:tplc="38F44372">
      <w:numFmt w:val="bullet"/>
      <w:lvlText w:val="–"/>
      <w:lvlJc w:val="left"/>
      <w:pPr>
        <w:tabs>
          <w:tab w:val="num" w:pos="1440"/>
        </w:tabs>
        <w:ind w:left="1440" w:hanging="360"/>
      </w:pPr>
      <w:rPr>
        <w:rFonts w:ascii="Times New Roman" w:eastAsia="Times New Roman" w:hAnsi="Times New Roman" w:cs="Times New Roman"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2">
    <w:nsid w:val="2C7E1B3A"/>
    <w:multiLevelType w:val="hybridMultilevel"/>
    <w:tmpl w:val="3688686E"/>
    <w:lvl w:ilvl="0" w:tplc="B06A539C">
      <w:start w:val="1"/>
      <w:numFmt w:val="lowerLetter"/>
      <w:pStyle w:val="BodyLista"/>
      <w:lvlText w:val="%1."/>
      <w:lvlJc w:val="left"/>
      <w:pPr>
        <w:tabs>
          <w:tab w:val="num" w:pos="360"/>
        </w:tabs>
        <w:ind w:left="288" w:hanging="288"/>
      </w:pPr>
      <w:rPr>
        <w:rFonts w:hint="default"/>
        <w:b/>
        <w:i w:val="0"/>
      </w:rPr>
    </w:lvl>
    <w:lvl w:ilvl="1" w:tplc="E60AB76A">
      <w:start w:val="1"/>
      <w:numFmt w:val="decimal"/>
      <w:lvlText w:val="(%2)"/>
      <w:lvlJc w:val="left"/>
      <w:pPr>
        <w:tabs>
          <w:tab w:val="num" w:pos="1152"/>
        </w:tabs>
        <w:ind w:left="1152" w:hanging="360"/>
      </w:pPr>
      <w:rPr>
        <w:rFonts w:hint="default"/>
      </w:rPr>
    </w:lvl>
    <w:lvl w:ilvl="2" w:tplc="0409001B" w:tentative="1">
      <w:start w:val="1"/>
      <w:numFmt w:val="lowerRoman"/>
      <w:lvlText w:val="%3."/>
      <w:lvlJc w:val="right"/>
      <w:pPr>
        <w:tabs>
          <w:tab w:val="num" w:pos="1872"/>
        </w:tabs>
        <w:ind w:left="1872" w:hanging="180"/>
      </w:pPr>
    </w:lvl>
    <w:lvl w:ilvl="3" w:tplc="0409000F" w:tentative="1">
      <w:start w:val="1"/>
      <w:numFmt w:val="decimal"/>
      <w:lvlText w:val="%4."/>
      <w:lvlJc w:val="left"/>
      <w:pPr>
        <w:tabs>
          <w:tab w:val="num" w:pos="2592"/>
        </w:tabs>
        <w:ind w:left="2592" w:hanging="360"/>
      </w:pPr>
    </w:lvl>
    <w:lvl w:ilvl="4" w:tplc="04090019" w:tentative="1">
      <w:start w:val="1"/>
      <w:numFmt w:val="lowerLetter"/>
      <w:lvlText w:val="%5."/>
      <w:lvlJc w:val="left"/>
      <w:pPr>
        <w:tabs>
          <w:tab w:val="num" w:pos="3312"/>
        </w:tabs>
        <w:ind w:left="3312" w:hanging="360"/>
      </w:pPr>
    </w:lvl>
    <w:lvl w:ilvl="5" w:tplc="0409001B" w:tentative="1">
      <w:start w:val="1"/>
      <w:numFmt w:val="lowerRoman"/>
      <w:lvlText w:val="%6."/>
      <w:lvlJc w:val="right"/>
      <w:pPr>
        <w:tabs>
          <w:tab w:val="num" w:pos="4032"/>
        </w:tabs>
        <w:ind w:left="4032" w:hanging="180"/>
      </w:pPr>
    </w:lvl>
    <w:lvl w:ilvl="6" w:tplc="0409000F" w:tentative="1">
      <w:start w:val="1"/>
      <w:numFmt w:val="decimal"/>
      <w:lvlText w:val="%7."/>
      <w:lvlJc w:val="left"/>
      <w:pPr>
        <w:tabs>
          <w:tab w:val="num" w:pos="4752"/>
        </w:tabs>
        <w:ind w:left="4752" w:hanging="360"/>
      </w:pPr>
    </w:lvl>
    <w:lvl w:ilvl="7" w:tplc="04090019" w:tentative="1">
      <w:start w:val="1"/>
      <w:numFmt w:val="lowerLetter"/>
      <w:lvlText w:val="%8."/>
      <w:lvlJc w:val="left"/>
      <w:pPr>
        <w:tabs>
          <w:tab w:val="num" w:pos="5472"/>
        </w:tabs>
        <w:ind w:left="5472" w:hanging="360"/>
      </w:pPr>
    </w:lvl>
    <w:lvl w:ilvl="8" w:tplc="0409001B" w:tentative="1">
      <w:start w:val="1"/>
      <w:numFmt w:val="lowerRoman"/>
      <w:lvlText w:val="%9."/>
      <w:lvlJc w:val="right"/>
      <w:pPr>
        <w:tabs>
          <w:tab w:val="num" w:pos="6192"/>
        </w:tabs>
        <w:ind w:left="6192" w:hanging="180"/>
      </w:pPr>
    </w:lvl>
  </w:abstractNum>
  <w:abstractNum w:abstractNumId="3">
    <w:nsid w:val="419C50E7"/>
    <w:multiLevelType w:val="hybridMultilevel"/>
    <w:tmpl w:val="E9A85E6E"/>
    <w:name w:val=""/>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52346581"/>
    <w:multiLevelType w:val="multilevel"/>
    <w:tmpl w:val="744AA5B0"/>
    <w:lvl w:ilvl="0">
      <w:start w:val="1"/>
      <w:numFmt w:val="decimal"/>
      <w:pStyle w:val="Heading1"/>
      <w:lvlText w:val="Section %1:"/>
      <w:lvlJc w:val="left"/>
      <w:pPr>
        <w:tabs>
          <w:tab w:val="num" w:pos="1440"/>
        </w:tabs>
        <w:ind w:left="0" w:firstLine="0"/>
      </w:pPr>
      <w:rPr>
        <w:rFonts w:ascii="Arial" w:hAnsi="Arial" w:cs="Arial" w:hint="default"/>
        <w:b/>
        <w:i w:val="0"/>
        <w:caps w:val="0"/>
        <w:strike w:val="0"/>
        <w:dstrike w:val="0"/>
        <w:vanish w:val="0"/>
        <w:color w:val="auto"/>
        <w:sz w:val="28"/>
        <w:szCs w:val="28"/>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suff w:val="nothing"/>
      <w:lvlText w:val="%1.%2"/>
      <w:lvlJc w:val="left"/>
      <w:pPr>
        <w:ind w:left="540" w:firstLine="0"/>
      </w:pPr>
      <w:rPr>
        <w:rFonts w:ascii="Arial" w:hAnsi="Arial" w:cs="Arial" w:hint="default"/>
        <w:b/>
        <w:i w:val="0"/>
        <w:caps w:val="0"/>
        <w:strike w:val="0"/>
        <w:dstrike w:val="0"/>
        <w:vanish w:val="0"/>
        <w:color w:val="auto"/>
        <w:spacing w:val="0"/>
        <w:w w:val="100"/>
        <w:kern w:val="20"/>
        <w:position w:val="0"/>
        <w:sz w:val="20"/>
        <w:szCs w:val="20"/>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5">
    <w:nsid w:val="606C57AB"/>
    <w:multiLevelType w:val="hybridMultilevel"/>
    <w:tmpl w:val="2AD6B266"/>
    <w:lvl w:ilvl="0" w:tplc="38F44372">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63BB4A33"/>
    <w:multiLevelType w:val="hybridMultilevel"/>
    <w:tmpl w:val="57DAAC60"/>
    <w:lvl w:ilvl="0" w:tplc="76CCD716">
      <w:start w:val="1"/>
      <w:numFmt w:val="bullet"/>
      <w:pStyle w:val="List"/>
      <w:lvlText w:val=""/>
      <w:lvlJc w:val="left"/>
      <w:pPr>
        <w:tabs>
          <w:tab w:val="num" w:pos="360"/>
        </w:tabs>
        <w:ind w:left="288" w:hanging="288"/>
      </w:pPr>
      <w:rPr>
        <w:rFonts w:ascii="Symbol" w:hAnsi="Symbol" w:hint="default"/>
      </w:rPr>
    </w:lvl>
    <w:lvl w:ilvl="1" w:tplc="04090003">
      <w:start w:val="1"/>
      <w:numFmt w:val="bullet"/>
      <w:lvlText w:val="o"/>
      <w:lvlJc w:val="left"/>
      <w:pPr>
        <w:tabs>
          <w:tab w:val="num" w:pos="360"/>
        </w:tabs>
        <w:ind w:left="360" w:hanging="360"/>
      </w:pPr>
      <w:rPr>
        <w:rFonts w:ascii="Courier New" w:hAnsi="Courier New" w:hint="default"/>
      </w:rPr>
    </w:lvl>
    <w:lvl w:ilvl="2" w:tplc="04090005">
      <w:start w:val="1"/>
      <w:numFmt w:val="bullet"/>
      <w:lvlText w:val=""/>
      <w:lvlJc w:val="left"/>
      <w:pPr>
        <w:tabs>
          <w:tab w:val="num" w:pos="1080"/>
        </w:tabs>
        <w:ind w:left="1080" w:hanging="360"/>
      </w:pPr>
      <w:rPr>
        <w:rFonts w:ascii="Wingdings" w:hAnsi="Wingdings" w:hint="default"/>
      </w:rPr>
    </w:lvl>
    <w:lvl w:ilvl="3" w:tplc="04090001" w:tentative="1">
      <w:start w:val="1"/>
      <w:numFmt w:val="bullet"/>
      <w:lvlText w:val=""/>
      <w:lvlJc w:val="left"/>
      <w:pPr>
        <w:tabs>
          <w:tab w:val="num" w:pos="1800"/>
        </w:tabs>
        <w:ind w:left="1800" w:hanging="360"/>
      </w:pPr>
      <w:rPr>
        <w:rFonts w:ascii="Symbol" w:hAnsi="Symbol" w:hint="default"/>
      </w:rPr>
    </w:lvl>
    <w:lvl w:ilvl="4" w:tplc="04090003" w:tentative="1">
      <w:start w:val="1"/>
      <w:numFmt w:val="bullet"/>
      <w:lvlText w:val="o"/>
      <w:lvlJc w:val="left"/>
      <w:pPr>
        <w:tabs>
          <w:tab w:val="num" w:pos="2520"/>
        </w:tabs>
        <w:ind w:left="2520" w:hanging="360"/>
      </w:pPr>
      <w:rPr>
        <w:rFonts w:ascii="Courier New" w:hAnsi="Courier New" w:hint="default"/>
      </w:rPr>
    </w:lvl>
    <w:lvl w:ilvl="5" w:tplc="04090005" w:tentative="1">
      <w:start w:val="1"/>
      <w:numFmt w:val="bullet"/>
      <w:lvlText w:val=""/>
      <w:lvlJc w:val="left"/>
      <w:pPr>
        <w:tabs>
          <w:tab w:val="num" w:pos="3240"/>
        </w:tabs>
        <w:ind w:left="3240" w:hanging="360"/>
      </w:pPr>
      <w:rPr>
        <w:rFonts w:ascii="Wingdings" w:hAnsi="Wingdings" w:hint="default"/>
      </w:rPr>
    </w:lvl>
    <w:lvl w:ilvl="6" w:tplc="04090001" w:tentative="1">
      <w:start w:val="1"/>
      <w:numFmt w:val="bullet"/>
      <w:lvlText w:val=""/>
      <w:lvlJc w:val="left"/>
      <w:pPr>
        <w:tabs>
          <w:tab w:val="num" w:pos="3960"/>
        </w:tabs>
        <w:ind w:left="3960" w:hanging="360"/>
      </w:pPr>
      <w:rPr>
        <w:rFonts w:ascii="Symbol" w:hAnsi="Symbol" w:hint="default"/>
      </w:rPr>
    </w:lvl>
    <w:lvl w:ilvl="7" w:tplc="04090003" w:tentative="1">
      <w:start w:val="1"/>
      <w:numFmt w:val="bullet"/>
      <w:lvlText w:val="o"/>
      <w:lvlJc w:val="left"/>
      <w:pPr>
        <w:tabs>
          <w:tab w:val="num" w:pos="4680"/>
        </w:tabs>
        <w:ind w:left="4680" w:hanging="360"/>
      </w:pPr>
      <w:rPr>
        <w:rFonts w:ascii="Courier New" w:hAnsi="Courier New" w:hint="default"/>
      </w:rPr>
    </w:lvl>
    <w:lvl w:ilvl="8" w:tplc="04090005" w:tentative="1">
      <w:start w:val="1"/>
      <w:numFmt w:val="bullet"/>
      <w:lvlText w:val=""/>
      <w:lvlJc w:val="left"/>
      <w:pPr>
        <w:tabs>
          <w:tab w:val="num" w:pos="5400"/>
        </w:tabs>
        <w:ind w:left="5400" w:hanging="360"/>
      </w:pPr>
      <w:rPr>
        <w:rFonts w:ascii="Wingdings" w:hAnsi="Wingdings" w:hint="default"/>
      </w:rPr>
    </w:lvl>
  </w:abstractNum>
  <w:abstractNum w:abstractNumId="7">
    <w:nsid w:val="65C50224"/>
    <w:multiLevelType w:val="hybridMultilevel"/>
    <w:tmpl w:val="BFC8FFD8"/>
    <w:lvl w:ilvl="0" w:tplc="68887F04">
      <w:start w:val="1"/>
      <w:numFmt w:val="bullet"/>
      <w:pStyle w:val="Bullet"/>
      <w:lvlText w:val=""/>
      <w:lvlJc w:val="left"/>
      <w:pPr>
        <w:tabs>
          <w:tab w:val="num" w:pos="216"/>
        </w:tabs>
        <w:ind w:left="144" w:hanging="288"/>
      </w:pPr>
      <w:rPr>
        <w:rFonts w:ascii="Symbol" w:hAnsi="Symbol" w:hint="default"/>
      </w:rPr>
    </w:lvl>
    <w:lvl w:ilvl="1" w:tplc="04090019">
      <w:start w:val="1"/>
      <w:numFmt w:val="bullet"/>
      <w:lvlText w:val="Ѧў˴ўю׎˴юݲ۰ѳ"/>
      <w:lvlJc w:val="left"/>
      <w:pPr>
        <w:tabs>
          <w:tab w:val="num" w:pos="1296"/>
        </w:tabs>
        <w:ind w:left="1296" w:hanging="360"/>
      </w:pPr>
      <w:rPr>
        <w:rFonts w:ascii="Courier New" w:hAnsi="Courier New" w:hint="default"/>
      </w:rPr>
    </w:lvl>
    <w:lvl w:ilvl="2" w:tplc="0409001B" w:tentative="1">
      <w:start w:val="1"/>
      <w:numFmt w:val="bullet"/>
      <w:lvlText w:val=""/>
      <w:lvlJc w:val="left"/>
      <w:pPr>
        <w:tabs>
          <w:tab w:val="num" w:pos="2016"/>
        </w:tabs>
        <w:ind w:left="2016" w:hanging="360"/>
      </w:pPr>
      <w:rPr>
        <w:rFonts w:ascii="Wingdings" w:hAnsi="Wingdings" w:hint="default"/>
      </w:rPr>
    </w:lvl>
    <w:lvl w:ilvl="3" w:tplc="0409000F" w:tentative="1">
      <w:start w:val="1"/>
      <w:numFmt w:val="bullet"/>
      <w:lvlText w:val=""/>
      <w:lvlJc w:val="left"/>
      <w:pPr>
        <w:tabs>
          <w:tab w:val="num" w:pos="2736"/>
        </w:tabs>
        <w:ind w:left="2736" w:hanging="360"/>
      </w:pPr>
      <w:rPr>
        <w:rFonts w:ascii="Symbol" w:hAnsi="Symbol" w:hint="default"/>
      </w:rPr>
    </w:lvl>
    <w:lvl w:ilvl="4" w:tplc="04090019" w:tentative="1">
      <w:start w:val="1"/>
      <w:numFmt w:val="bullet"/>
      <w:lvlText w:val="o"/>
      <w:lvlJc w:val="left"/>
      <w:pPr>
        <w:tabs>
          <w:tab w:val="num" w:pos="3456"/>
        </w:tabs>
        <w:ind w:left="3456" w:hanging="360"/>
      </w:pPr>
      <w:rPr>
        <w:rFonts w:ascii="Courier New" w:hAnsi="Courier New" w:hint="default"/>
      </w:rPr>
    </w:lvl>
    <w:lvl w:ilvl="5" w:tplc="0409001B" w:tentative="1">
      <w:start w:val="1"/>
      <w:numFmt w:val="bullet"/>
      <w:lvlText w:val=""/>
      <w:lvlJc w:val="left"/>
      <w:pPr>
        <w:tabs>
          <w:tab w:val="num" w:pos="4176"/>
        </w:tabs>
        <w:ind w:left="4176" w:hanging="360"/>
      </w:pPr>
      <w:rPr>
        <w:rFonts w:ascii="Wingdings" w:hAnsi="Wingdings" w:hint="default"/>
      </w:rPr>
    </w:lvl>
    <w:lvl w:ilvl="6" w:tplc="0409000F" w:tentative="1">
      <w:start w:val="1"/>
      <w:numFmt w:val="bullet"/>
      <w:lvlText w:val=""/>
      <w:lvlJc w:val="left"/>
      <w:pPr>
        <w:tabs>
          <w:tab w:val="num" w:pos="4896"/>
        </w:tabs>
        <w:ind w:left="4896" w:hanging="360"/>
      </w:pPr>
      <w:rPr>
        <w:rFonts w:ascii="Symbol" w:hAnsi="Symbol" w:hint="default"/>
      </w:rPr>
    </w:lvl>
    <w:lvl w:ilvl="7" w:tplc="04090019" w:tentative="1">
      <w:start w:val="1"/>
      <w:numFmt w:val="bullet"/>
      <w:lvlText w:val="o"/>
      <w:lvlJc w:val="left"/>
      <w:pPr>
        <w:tabs>
          <w:tab w:val="num" w:pos="5616"/>
        </w:tabs>
        <w:ind w:left="5616" w:hanging="360"/>
      </w:pPr>
      <w:rPr>
        <w:rFonts w:ascii="Courier New" w:hAnsi="Courier New" w:hint="default"/>
      </w:rPr>
    </w:lvl>
    <w:lvl w:ilvl="8" w:tplc="0409001B" w:tentative="1">
      <w:start w:val="1"/>
      <w:numFmt w:val="bullet"/>
      <w:lvlText w:val=""/>
      <w:lvlJc w:val="left"/>
      <w:pPr>
        <w:tabs>
          <w:tab w:val="num" w:pos="6336"/>
        </w:tabs>
        <w:ind w:left="6336" w:hanging="360"/>
      </w:pPr>
      <w:rPr>
        <w:rFonts w:ascii="Wingdings" w:hAnsi="Wingdings" w:hint="default"/>
      </w:rPr>
    </w:lvl>
  </w:abstractNum>
  <w:abstractNum w:abstractNumId="8">
    <w:nsid w:val="712E2F7D"/>
    <w:multiLevelType w:val="hybridMultilevel"/>
    <w:tmpl w:val="2EBC447C"/>
    <w:lvl w:ilvl="0" w:tplc="9BF81718">
      <w:start w:val="1"/>
      <w:numFmt w:val="bullet"/>
      <w:lvlText w:val=""/>
      <w:lvlJc w:val="left"/>
      <w:pPr>
        <w:tabs>
          <w:tab w:val="num" w:pos="280"/>
        </w:tabs>
        <w:ind w:left="280" w:hanging="360"/>
      </w:pPr>
      <w:rPr>
        <w:rFonts w:ascii="Symbol" w:hAnsi="Symbol" w:cs="Times New Roman" w:hint="default"/>
      </w:rPr>
    </w:lvl>
    <w:lvl w:ilvl="1" w:tplc="04090003">
      <w:start w:val="1"/>
      <w:numFmt w:val="bullet"/>
      <w:lvlText w:val="o"/>
      <w:lvlJc w:val="left"/>
      <w:pPr>
        <w:tabs>
          <w:tab w:val="num" w:pos="1000"/>
        </w:tabs>
        <w:ind w:left="1000" w:hanging="360"/>
      </w:pPr>
      <w:rPr>
        <w:rFonts w:ascii="Courier New" w:hAnsi="Courier New" w:cs="Courier New" w:hint="default"/>
      </w:rPr>
    </w:lvl>
    <w:lvl w:ilvl="2" w:tplc="04090005">
      <w:start w:val="1"/>
      <w:numFmt w:val="bullet"/>
      <w:lvlText w:val=""/>
      <w:lvlJc w:val="left"/>
      <w:pPr>
        <w:tabs>
          <w:tab w:val="num" w:pos="1720"/>
        </w:tabs>
        <w:ind w:left="1720" w:hanging="360"/>
      </w:pPr>
      <w:rPr>
        <w:rFonts w:ascii="Wingdings" w:hAnsi="Wingdings" w:cs="Times New Roman" w:hint="default"/>
      </w:rPr>
    </w:lvl>
    <w:lvl w:ilvl="3" w:tplc="04090001">
      <w:start w:val="1"/>
      <w:numFmt w:val="bullet"/>
      <w:lvlText w:val=""/>
      <w:lvlJc w:val="left"/>
      <w:pPr>
        <w:tabs>
          <w:tab w:val="num" w:pos="2440"/>
        </w:tabs>
        <w:ind w:left="2440" w:hanging="360"/>
      </w:pPr>
      <w:rPr>
        <w:rFonts w:ascii="Symbol" w:hAnsi="Symbol" w:cs="Times New Roman" w:hint="default"/>
      </w:rPr>
    </w:lvl>
    <w:lvl w:ilvl="4" w:tplc="04090003">
      <w:start w:val="1"/>
      <w:numFmt w:val="bullet"/>
      <w:lvlText w:val="o"/>
      <w:lvlJc w:val="left"/>
      <w:pPr>
        <w:tabs>
          <w:tab w:val="num" w:pos="3160"/>
        </w:tabs>
        <w:ind w:left="3160" w:hanging="360"/>
      </w:pPr>
      <w:rPr>
        <w:rFonts w:ascii="Courier New" w:hAnsi="Courier New" w:cs="Courier New" w:hint="default"/>
      </w:rPr>
    </w:lvl>
    <w:lvl w:ilvl="5" w:tplc="04090005">
      <w:start w:val="1"/>
      <w:numFmt w:val="bullet"/>
      <w:lvlText w:val=""/>
      <w:lvlJc w:val="left"/>
      <w:pPr>
        <w:tabs>
          <w:tab w:val="num" w:pos="3880"/>
        </w:tabs>
        <w:ind w:left="3880" w:hanging="360"/>
      </w:pPr>
      <w:rPr>
        <w:rFonts w:ascii="Wingdings" w:hAnsi="Wingdings" w:cs="Times New Roman" w:hint="default"/>
      </w:rPr>
    </w:lvl>
    <w:lvl w:ilvl="6" w:tplc="04090001">
      <w:start w:val="1"/>
      <w:numFmt w:val="bullet"/>
      <w:lvlText w:val=""/>
      <w:lvlJc w:val="left"/>
      <w:pPr>
        <w:tabs>
          <w:tab w:val="num" w:pos="4600"/>
        </w:tabs>
        <w:ind w:left="4600" w:hanging="360"/>
      </w:pPr>
      <w:rPr>
        <w:rFonts w:ascii="Symbol" w:hAnsi="Symbol" w:cs="Times New Roman" w:hint="default"/>
      </w:rPr>
    </w:lvl>
    <w:lvl w:ilvl="7" w:tplc="04090003">
      <w:start w:val="1"/>
      <w:numFmt w:val="bullet"/>
      <w:lvlText w:val="o"/>
      <w:lvlJc w:val="left"/>
      <w:pPr>
        <w:tabs>
          <w:tab w:val="num" w:pos="5320"/>
        </w:tabs>
        <w:ind w:left="5320" w:hanging="360"/>
      </w:pPr>
      <w:rPr>
        <w:rFonts w:ascii="Courier New" w:hAnsi="Courier New" w:cs="Courier New" w:hint="default"/>
      </w:rPr>
    </w:lvl>
    <w:lvl w:ilvl="8" w:tplc="04090005">
      <w:start w:val="1"/>
      <w:numFmt w:val="bullet"/>
      <w:lvlText w:val=""/>
      <w:lvlJc w:val="left"/>
      <w:pPr>
        <w:tabs>
          <w:tab w:val="num" w:pos="6040"/>
        </w:tabs>
        <w:ind w:left="6040" w:hanging="360"/>
      </w:pPr>
      <w:rPr>
        <w:rFonts w:ascii="Wingdings" w:hAnsi="Wingdings" w:cs="Times New Roman" w:hint="default"/>
      </w:rPr>
    </w:lvl>
  </w:abstractNum>
  <w:num w:numId="1">
    <w:abstractNumId w:val="4"/>
  </w:num>
  <w:num w:numId="2">
    <w:abstractNumId w:val="7"/>
  </w:num>
  <w:num w:numId="3">
    <w:abstractNumId w:val="1"/>
  </w:num>
  <w:num w:numId="4">
    <w:abstractNumId w:val="2"/>
  </w:num>
  <w:num w:numId="5">
    <w:abstractNumId w:val="6"/>
  </w:num>
  <w:num w:numId="6">
    <w:abstractNumId w:val="0"/>
  </w:num>
  <w:num w:numId="7">
    <w:abstractNumId w:val="0"/>
    <w:lvlOverride w:ilvl="0">
      <w:lvl w:ilvl="0">
        <w:start w:val="1"/>
        <w:numFmt w:val="lowerLetter"/>
        <w:pStyle w:val="Apdx-L1"/>
        <w:lvlText w:val="%1."/>
        <w:lvlJc w:val="left"/>
        <w:pPr>
          <w:ind w:left="360" w:hanging="360"/>
        </w:pPr>
        <w:rPr>
          <w:rFonts w:hint="default"/>
        </w:rPr>
      </w:lvl>
    </w:lvlOverride>
    <w:lvlOverride w:ilvl="1">
      <w:lvl w:ilvl="1">
        <w:start w:val="1"/>
        <w:numFmt w:val="decimal"/>
        <w:pStyle w:val="Apdx-L2"/>
        <w:lvlText w:val="%2."/>
        <w:lvlJc w:val="left"/>
        <w:pPr>
          <w:ind w:left="720" w:hanging="360"/>
        </w:pPr>
        <w:rPr>
          <w:rFonts w:hint="default"/>
        </w:rPr>
      </w:lvl>
    </w:lvlOverride>
    <w:lvlOverride w:ilvl="2">
      <w:lvl w:ilvl="2">
        <w:start w:val="1"/>
        <w:numFmt w:val="lowerLetter"/>
        <w:pStyle w:val="Apdx-L3"/>
        <w:lvlText w:val="(%3)"/>
        <w:lvlJc w:val="left"/>
        <w:pPr>
          <w:ind w:left="1080" w:hanging="360"/>
        </w:pPr>
        <w:rPr>
          <w:rFonts w:hint="default"/>
        </w:rPr>
      </w:lvl>
    </w:lvlOverride>
    <w:lvlOverride w:ilvl="3">
      <w:lvl w:ilvl="3">
        <w:start w:val="1"/>
        <w:numFmt w:val="decimal"/>
        <w:pStyle w:val="Apdx-L4"/>
        <w:lvlText w:val="(%4)"/>
        <w:lvlJc w:val="left"/>
        <w:pPr>
          <w:ind w:left="1512" w:hanging="432"/>
        </w:pPr>
        <w:rPr>
          <w:rFonts w:hint="default"/>
        </w:rPr>
      </w:lvl>
    </w:lvlOverride>
    <w:lvlOverride w:ilvl="4">
      <w:lvl w:ilvl="4">
        <w:start w:val="1"/>
        <w:numFmt w:val="lowerLetter"/>
        <w:pStyle w:val="Apdx-L5"/>
        <w:lvlText w:val="%5)"/>
        <w:lvlJc w:val="left"/>
        <w:pPr>
          <w:ind w:left="1800" w:hanging="288"/>
        </w:pPr>
        <w:rPr>
          <w:rFonts w:hint="default"/>
        </w:rPr>
      </w:lvl>
    </w:lvlOverride>
    <w:lvlOverride w:ilvl="5">
      <w:lvl w:ilvl="5">
        <w:start w:val="1"/>
        <w:numFmt w:val="decimal"/>
        <w:pStyle w:val="Apdx-L6"/>
        <w:lvlText w:val="%6)"/>
        <w:lvlJc w:val="left"/>
        <w:pPr>
          <w:ind w:left="2160" w:hanging="360"/>
        </w:pPr>
        <w:rPr>
          <w:rFonts w:hint="default"/>
        </w:rPr>
      </w:lvl>
    </w:lvlOverride>
    <w:lvlOverride w:ilvl="6">
      <w:lvl w:ilvl="6">
        <w:start w:val="1"/>
        <w:numFmt w:val="lowerLetter"/>
        <w:lvlText w:val="%7."/>
        <w:lvlJc w:val="left"/>
        <w:pPr>
          <w:ind w:left="2520" w:hanging="360"/>
        </w:pPr>
        <w:rPr>
          <w:rFonts w:hint="default"/>
        </w:rPr>
      </w:lvl>
    </w:lvlOverride>
    <w:lvlOverride w:ilvl="7">
      <w:lvl w:ilvl="7">
        <w:start w:val="1"/>
        <w:numFmt w:val="lowerRoman"/>
        <w:lvlText w:val="%8."/>
        <w:lvlJc w:val="left"/>
        <w:pPr>
          <w:ind w:left="2880" w:hanging="360"/>
        </w:pPr>
        <w:rPr>
          <w:rFonts w:hint="default"/>
        </w:rPr>
      </w:lvl>
    </w:lvlOverride>
    <w:lvlOverride w:ilvl="8">
      <w:lvl w:ilvl="8">
        <w:start w:val="1"/>
        <w:numFmt w:val="bullet"/>
        <w:lvlRestart w:val="0"/>
        <w:lvlText w:val=""/>
        <w:lvlJc w:val="left"/>
        <w:pPr>
          <w:ind w:left="3240" w:hanging="360"/>
        </w:pPr>
        <w:rPr>
          <w:rFonts w:ascii="Symbol" w:hAnsi="Symbol" w:hint="default"/>
          <w:color w:val="auto"/>
        </w:rPr>
      </w:lvl>
    </w:lvlOverride>
  </w:num>
  <w:num w:numId="8">
    <w:abstractNumId w:val="0"/>
    <w:lvlOverride w:ilvl="0">
      <w:lvl w:ilvl="0">
        <w:start w:val="1"/>
        <w:numFmt w:val="lowerLetter"/>
        <w:pStyle w:val="Apdx-L1"/>
        <w:lvlText w:val="%1."/>
        <w:lvlJc w:val="left"/>
        <w:pPr>
          <w:ind w:left="360" w:hanging="360"/>
        </w:pPr>
        <w:rPr>
          <w:rFonts w:hint="default"/>
        </w:rPr>
      </w:lvl>
    </w:lvlOverride>
    <w:lvlOverride w:ilvl="1">
      <w:lvl w:ilvl="1">
        <w:start w:val="1"/>
        <w:numFmt w:val="decimal"/>
        <w:pStyle w:val="Apdx-L2"/>
        <w:lvlText w:val="%2."/>
        <w:lvlJc w:val="left"/>
        <w:pPr>
          <w:ind w:left="720" w:hanging="360"/>
        </w:pPr>
        <w:rPr>
          <w:rFonts w:hint="default"/>
        </w:rPr>
      </w:lvl>
    </w:lvlOverride>
    <w:lvlOverride w:ilvl="2">
      <w:lvl w:ilvl="2">
        <w:start w:val="1"/>
        <w:numFmt w:val="lowerLetter"/>
        <w:pStyle w:val="Apdx-L3"/>
        <w:lvlText w:val="(%3)"/>
        <w:lvlJc w:val="left"/>
        <w:pPr>
          <w:ind w:left="1080" w:hanging="360"/>
        </w:pPr>
        <w:rPr>
          <w:rFonts w:hint="default"/>
        </w:rPr>
      </w:lvl>
    </w:lvlOverride>
    <w:lvlOverride w:ilvl="3">
      <w:lvl w:ilvl="3">
        <w:start w:val="1"/>
        <w:numFmt w:val="decimal"/>
        <w:pStyle w:val="Apdx-L4"/>
        <w:lvlText w:val="(%4)"/>
        <w:lvlJc w:val="left"/>
        <w:pPr>
          <w:ind w:left="1512" w:hanging="432"/>
        </w:pPr>
        <w:rPr>
          <w:rFonts w:hint="default"/>
        </w:rPr>
      </w:lvl>
    </w:lvlOverride>
    <w:lvlOverride w:ilvl="4">
      <w:lvl w:ilvl="4">
        <w:start w:val="1"/>
        <w:numFmt w:val="lowerLetter"/>
        <w:pStyle w:val="Apdx-L5"/>
        <w:lvlText w:val="%5)"/>
        <w:lvlJc w:val="left"/>
        <w:pPr>
          <w:ind w:left="1800" w:hanging="288"/>
        </w:pPr>
        <w:rPr>
          <w:rFonts w:hint="default"/>
        </w:rPr>
      </w:lvl>
    </w:lvlOverride>
    <w:lvlOverride w:ilvl="5">
      <w:lvl w:ilvl="5">
        <w:start w:val="1"/>
        <w:numFmt w:val="decimal"/>
        <w:pStyle w:val="Apdx-L6"/>
        <w:lvlText w:val="%6)"/>
        <w:lvlJc w:val="left"/>
        <w:pPr>
          <w:ind w:left="2160" w:hanging="360"/>
        </w:pPr>
        <w:rPr>
          <w:rFonts w:hint="default"/>
        </w:rPr>
      </w:lvl>
    </w:lvlOverride>
    <w:lvlOverride w:ilvl="6">
      <w:lvl w:ilvl="6">
        <w:start w:val="1"/>
        <w:numFmt w:val="lowerLetter"/>
        <w:lvlText w:val="%7."/>
        <w:lvlJc w:val="left"/>
        <w:pPr>
          <w:ind w:left="2520" w:hanging="360"/>
        </w:pPr>
        <w:rPr>
          <w:rFonts w:hint="default"/>
        </w:rPr>
      </w:lvl>
    </w:lvlOverride>
    <w:lvlOverride w:ilvl="7">
      <w:lvl w:ilvl="7">
        <w:start w:val="1"/>
        <w:numFmt w:val="lowerRoman"/>
        <w:lvlText w:val="%8."/>
        <w:lvlJc w:val="left"/>
        <w:pPr>
          <w:ind w:left="2880" w:hanging="360"/>
        </w:pPr>
        <w:rPr>
          <w:rFonts w:hint="default"/>
        </w:rPr>
      </w:lvl>
    </w:lvlOverride>
    <w:lvlOverride w:ilvl="8">
      <w:lvl w:ilvl="8">
        <w:start w:val="1"/>
        <w:numFmt w:val="bullet"/>
        <w:lvlRestart w:val="0"/>
        <w:lvlText w:val=""/>
        <w:lvlJc w:val="left"/>
        <w:pPr>
          <w:ind w:left="3240" w:hanging="360"/>
        </w:pPr>
        <w:rPr>
          <w:rFonts w:ascii="Symbol" w:hAnsi="Symbol" w:hint="default"/>
          <w:color w:val="auto"/>
        </w:rPr>
      </w:lvl>
    </w:lvlOverride>
  </w:num>
  <w:num w:numId="9">
    <w:abstractNumId w:val="0"/>
    <w:lvlOverride w:ilvl="0">
      <w:startOverride w:val="1"/>
      <w:lvl w:ilvl="0">
        <w:start w:val="1"/>
        <w:numFmt w:val="lowerLetter"/>
        <w:pStyle w:val="Apdx-L1"/>
        <w:lvlText w:val="%1."/>
        <w:lvlJc w:val="left"/>
        <w:pPr>
          <w:ind w:left="360" w:hanging="360"/>
        </w:pPr>
      </w:lvl>
    </w:lvlOverride>
    <w:lvlOverride w:ilvl="1">
      <w:startOverride w:val="1"/>
      <w:lvl w:ilvl="1">
        <w:start w:val="1"/>
        <w:numFmt w:val="decimal"/>
        <w:pStyle w:val="Apdx-L2"/>
        <w:lvlText w:val="%2."/>
        <w:lvlJc w:val="left"/>
        <w:pPr>
          <w:ind w:left="720" w:hanging="360"/>
        </w:pPr>
        <w:rPr>
          <w:rFonts w:hint="default"/>
          <w:b w:val="0"/>
        </w:rPr>
      </w:lvl>
    </w:lvlOverride>
    <w:lvlOverride w:ilvl="2">
      <w:startOverride w:val="1"/>
      <w:lvl w:ilvl="2">
        <w:start w:val="1"/>
        <w:numFmt w:val="lowerLetter"/>
        <w:pStyle w:val="Apdx-L3"/>
        <w:lvlText w:val="(%3)"/>
        <w:lvlJc w:val="left"/>
        <w:pPr>
          <w:ind w:left="1080" w:hanging="360"/>
        </w:pPr>
        <w:rPr>
          <w:rFonts w:hint="default"/>
        </w:rPr>
      </w:lvl>
    </w:lvlOverride>
    <w:lvlOverride w:ilvl="3">
      <w:startOverride w:val="1"/>
      <w:lvl w:ilvl="3">
        <w:start w:val="1"/>
        <w:numFmt w:val="decimal"/>
        <w:pStyle w:val="Apdx-L4"/>
        <w:lvlText w:val="(%4)"/>
        <w:lvlJc w:val="left"/>
        <w:pPr>
          <w:ind w:left="1512" w:hanging="432"/>
        </w:pPr>
        <w:rPr>
          <w:rFonts w:hint="default"/>
        </w:rPr>
      </w:lvl>
    </w:lvlOverride>
    <w:lvlOverride w:ilvl="4">
      <w:startOverride w:val="1"/>
      <w:lvl w:ilvl="4">
        <w:start w:val="1"/>
        <w:numFmt w:val="lowerLetter"/>
        <w:pStyle w:val="Apdx-L5"/>
        <w:lvlText w:val="%5)"/>
        <w:lvlJc w:val="left"/>
        <w:pPr>
          <w:ind w:left="1800" w:hanging="288"/>
        </w:pPr>
        <w:rPr>
          <w:rFonts w:hint="default"/>
        </w:rPr>
      </w:lvl>
    </w:lvlOverride>
    <w:lvlOverride w:ilvl="5">
      <w:startOverride w:val="1"/>
      <w:lvl w:ilvl="5">
        <w:start w:val="1"/>
        <w:numFmt w:val="decimal"/>
        <w:pStyle w:val="Apdx-L6"/>
        <w:lvlText w:val="%6)"/>
        <w:lvlJc w:val="left"/>
        <w:pPr>
          <w:ind w:left="2160" w:hanging="360"/>
        </w:pPr>
        <w:rPr>
          <w:rFonts w:hint="default"/>
        </w:rPr>
      </w:lvl>
    </w:lvlOverride>
    <w:lvlOverride w:ilvl="6">
      <w:startOverride w:val="1"/>
      <w:lvl w:ilvl="6">
        <w:start w:val="1"/>
        <w:numFmt w:val="lowerLetter"/>
        <w:lvlText w:val="%7."/>
        <w:lvlJc w:val="left"/>
        <w:pPr>
          <w:ind w:left="2520" w:hanging="360"/>
        </w:pPr>
        <w:rPr>
          <w:rFonts w:hint="default"/>
        </w:rPr>
      </w:lvl>
    </w:lvlOverride>
    <w:lvlOverride w:ilvl="7">
      <w:startOverride w:val="1"/>
      <w:lvl w:ilvl="7">
        <w:start w:val="1"/>
        <w:numFmt w:val="lowerRoman"/>
        <w:lvlText w:val="%8."/>
        <w:lvlJc w:val="left"/>
        <w:pPr>
          <w:ind w:left="2880" w:hanging="360"/>
        </w:pPr>
        <w:rPr>
          <w:rFonts w:hint="default"/>
        </w:rPr>
      </w:lvl>
    </w:lvlOverride>
    <w:lvlOverride w:ilvl="8">
      <w:startOverride w:val="1"/>
      <w:lvl w:ilvl="8">
        <w:start w:val="1"/>
        <w:numFmt w:val="bullet"/>
        <w:lvlRestart w:val="0"/>
        <w:lvlText w:val=""/>
        <w:lvlJc w:val="left"/>
        <w:pPr>
          <w:ind w:left="3240" w:hanging="360"/>
        </w:pPr>
        <w:rPr>
          <w:rFonts w:ascii="Symbol" w:hAnsi="Symbol" w:hint="default"/>
          <w:color w:val="auto"/>
        </w:rPr>
      </w:lvl>
    </w:lvlOverride>
  </w:num>
  <w:num w:numId="10">
    <w:abstractNumId w:val="0"/>
    <w:lvlOverride w:ilvl="0">
      <w:startOverride w:val="1"/>
      <w:lvl w:ilvl="0">
        <w:start w:val="1"/>
        <w:numFmt w:val="lowerLetter"/>
        <w:pStyle w:val="Apdx-L1"/>
        <w:lvlText w:val="%1."/>
        <w:lvlJc w:val="left"/>
        <w:pPr>
          <w:ind w:left="360" w:hanging="360"/>
        </w:pPr>
        <w:rPr>
          <w:rFonts w:hint="default"/>
        </w:rPr>
      </w:lvl>
    </w:lvlOverride>
    <w:lvlOverride w:ilvl="1">
      <w:startOverride w:val="1"/>
      <w:lvl w:ilvl="1">
        <w:start w:val="1"/>
        <w:numFmt w:val="decimal"/>
        <w:pStyle w:val="Apdx-L2"/>
        <w:lvlText w:val="%2."/>
        <w:lvlJc w:val="left"/>
        <w:pPr>
          <w:ind w:left="720" w:hanging="360"/>
        </w:pPr>
        <w:rPr>
          <w:rFonts w:hint="default"/>
        </w:rPr>
      </w:lvl>
    </w:lvlOverride>
    <w:lvlOverride w:ilvl="2">
      <w:startOverride w:val="1"/>
      <w:lvl w:ilvl="2">
        <w:start w:val="1"/>
        <w:numFmt w:val="lowerLetter"/>
        <w:pStyle w:val="Apdx-L3"/>
        <w:lvlText w:val="(%3)"/>
        <w:lvlJc w:val="left"/>
        <w:pPr>
          <w:ind w:left="4320" w:hanging="180"/>
        </w:pPr>
      </w:lvl>
    </w:lvlOverride>
    <w:lvlOverride w:ilvl="3">
      <w:startOverride w:val="1"/>
      <w:lvl w:ilvl="3">
        <w:start w:val="1"/>
        <w:numFmt w:val="decimal"/>
        <w:pStyle w:val="Apdx-L4"/>
        <w:lvlText w:val="(%4)"/>
        <w:lvlJc w:val="left"/>
        <w:pPr>
          <w:ind w:left="5760" w:hanging="360"/>
        </w:pPr>
      </w:lvl>
    </w:lvlOverride>
    <w:lvlOverride w:ilvl="4">
      <w:startOverride w:val="1"/>
      <w:lvl w:ilvl="4">
        <w:start w:val="1"/>
        <w:numFmt w:val="lowerLetter"/>
        <w:pStyle w:val="Apdx-L5"/>
        <w:lvlText w:val="%5)"/>
        <w:lvlJc w:val="left"/>
        <w:pPr>
          <w:ind w:left="1440" w:hanging="360"/>
        </w:pPr>
      </w:lvl>
    </w:lvlOverride>
    <w:lvlOverride w:ilvl="5">
      <w:startOverride w:val="1"/>
      <w:lvl w:ilvl="5">
        <w:start w:val="1"/>
        <w:numFmt w:val="decimal"/>
        <w:pStyle w:val="Apdx-L6"/>
        <w:lvlText w:val="%6)"/>
        <w:lvlJc w:val="left"/>
        <w:pPr>
          <w:ind w:left="2880" w:hanging="360"/>
        </w:pPr>
        <w:rPr>
          <w:rFonts w:hint="default"/>
        </w:rPr>
      </w:lvl>
    </w:lvlOverride>
    <w:lvlOverride w:ilvl="6">
      <w:startOverride w:val="1"/>
      <w:lvl w:ilvl="6">
        <w:start w:val="1"/>
        <w:numFmt w:val="lowerLetter"/>
        <w:lvlText w:val="%7."/>
        <w:lvlJc w:val="left"/>
        <w:pPr>
          <w:ind w:left="2520" w:hanging="360"/>
        </w:pPr>
        <w:rPr>
          <w:rFonts w:hint="default"/>
        </w:rPr>
      </w:lvl>
    </w:lvlOverride>
    <w:lvlOverride w:ilvl="7">
      <w:startOverride w:val="1"/>
      <w:lvl w:ilvl="7">
        <w:start w:val="1"/>
        <w:numFmt w:val="lowerRoman"/>
        <w:lvlText w:val="%8."/>
        <w:lvlJc w:val="left"/>
        <w:pPr>
          <w:ind w:left="2880" w:hanging="360"/>
        </w:pPr>
        <w:rPr>
          <w:rFonts w:hint="default"/>
        </w:rPr>
      </w:lvl>
    </w:lvlOverride>
    <w:lvlOverride w:ilvl="8">
      <w:startOverride w:val="1"/>
      <w:lvl w:ilvl="8">
        <w:start w:val="1"/>
        <w:numFmt w:val="bullet"/>
        <w:lvlRestart w:val="0"/>
        <w:lvlText w:val=""/>
        <w:lvlJc w:val="left"/>
        <w:pPr>
          <w:ind w:left="3240" w:hanging="360"/>
        </w:pPr>
        <w:rPr>
          <w:rFonts w:ascii="Symbol" w:hAnsi="Symbol" w:hint="default"/>
          <w:color w:val="auto"/>
        </w:rPr>
      </w:lvl>
    </w:lvlOverride>
  </w:num>
  <w:num w:numId="11">
    <w:abstractNumId w:val="0"/>
    <w:lvlOverride w:ilvl="0">
      <w:startOverride w:val="1"/>
      <w:lvl w:ilvl="0">
        <w:start w:val="1"/>
        <w:numFmt w:val="lowerLetter"/>
        <w:pStyle w:val="Apdx-L1"/>
        <w:lvlText w:val="%1."/>
        <w:lvlJc w:val="left"/>
        <w:pPr>
          <w:ind w:left="360" w:hanging="360"/>
        </w:pPr>
        <w:rPr>
          <w:rFonts w:hint="default"/>
        </w:rPr>
      </w:lvl>
    </w:lvlOverride>
    <w:lvlOverride w:ilvl="1">
      <w:startOverride w:val="1"/>
      <w:lvl w:ilvl="1">
        <w:start w:val="1"/>
        <w:numFmt w:val="decimal"/>
        <w:pStyle w:val="Apdx-L2"/>
        <w:lvlText w:val="%2."/>
        <w:lvlJc w:val="left"/>
        <w:pPr>
          <w:ind w:left="720" w:hanging="360"/>
        </w:pPr>
        <w:rPr>
          <w:rFonts w:hint="default"/>
        </w:rPr>
      </w:lvl>
    </w:lvlOverride>
    <w:lvlOverride w:ilvl="2">
      <w:startOverride w:val="1"/>
      <w:lvl w:ilvl="2">
        <w:start w:val="1"/>
        <w:numFmt w:val="lowerLetter"/>
        <w:pStyle w:val="Apdx-L3"/>
        <w:lvlText w:val="(%3)"/>
        <w:lvlJc w:val="left"/>
        <w:pPr>
          <w:ind w:left="1080" w:hanging="360"/>
        </w:pPr>
        <w:rPr>
          <w:rFonts w:hint="default"/>
        </w:rPr>
      </w:lvl>
    </w:lvlOverride>
    <w:lvlOverride w:ilvl="3">
      <w:startOverride w:val="1"/>
      <w:lvl w:ilvl="3">
        <w:start w:val="1"/>
        <w:numFmt w:val="decimal"/>
        <w:pStyle w:val="Apdx-L4"/>
        <w:lvlText w:val="(%4)"/>
        <w:lvlJc w:val="left"/>
        <w:pPr>
          <w:ind w:left="1512" w:hanging="432"/>
        </w:pPr>
        <w:rPr>
          <w:rFonts w:hint="default"/>
        </w:rPr>
      </w:lvl>
    </w:lvlOverride>
    <w:lvlOverride w:ilvl="4">
      <w:startOverride w:val="1"/>
      <w:lvl w:ilvl="4">
        <w:start w:val="1"/>
        <w:numFmt w:val="lowerLetter"/>
        <w:pStyle w:val="Apdx-L5"/>
        <w:lvlText w:val="%5)"/>
        <w:lvlJc w:val="left"/>
        <w:pPr>
          <w:ind w:left="1800" w:hanging="288"/>
        </w:pPr>
        <w:rPr>
          <w:rFonts w:hint="default"/>
        </w:rPr>
      </w:lvl>
    </w:lvlOverride>
    <w:lvlOverride w:ilvl="5">
      <w:startOverride w:val="1"/>
      <w:lvl w:ilvl="5">
        <w:start w:val="1"/>
        <w:numFmt w:val="decimal"/>
        <w:pStyle w:val="Apdx-L6"/>
        <w:lvlText w:val="%6)"/>
        <w:lvlJc w:val="left"/>
        <w:pPr>
          <w:ind w:left="2160" w:hanging="360"/>
        </w:pPr>
        <w:rPr>
          <w:rFonts w:hint="default"/>
        </w:rPr>
      </w:lvl>
    </w:lvlOverride>
    <w:lvlOverride w:ilvl="6">
      <w:startOverride w:val="1"/>
      <w:lvl w:ilvl="6">
        <w:start w:val="1"/>
        <w:numFmt w:val="lowerLetter"/>
        <w:lvlText w:val="%7."/>
        <w:lvlJc w:val="left"/>
        <w:pPr>
          <w:ind w:left="2520" w:hanging="360"/>
        </w:pPr>
        <w:rPr>
          <w:rFonts w:hint="default"/>
        </w:rPr>
      </w:lvl>
    </w:lvlOverride>
    <w:lvlOverride w:ilvl="7">
      <w:startOverride w:val="1"/>
      <w:lvl w:ilvl="7">
        <w:start w:val="1"/>
        <w:numFmt w:val="lowerRoman"/>
        <w:lvlText w:val="%8."/>
        <w:lvlJc w:val="left"/>
        <w:pPr>
          <w:ind w:left="2880" w:hanging="360"/>
        </w:pPr>
        <w:rPr>
          <w:rFonts w:hint="default"/>
        </w:rPr>
      </w:lvl>
    </w:lvlOverride>
    <w:lvlOverride w:ilvl="8">
      <w:startOverride w:val="1"/>
      <w:lvl w:ilvl="8">
        <w:start w:val="1"/>
        <w:numFmt w:val="bullet"/>
        <w:lvlRestart w:val="0"/>
        <w:lvlText w:val=""/>
        <w:lvlJc w:val="left"/>
        <w:pPr>
          <w:ind w:left="3240" w:hanging="360"/>
        </w:pPr>
        <w:rPr>
          <w:rFonts w:ascii="Symbol" w:hAnsi="Symbol" w:hint="default"/>
          <w:color w:val="auto"/>
        </w:rPr>
      </w:lvl>
    </w:lvlOverride>
  </w:num>
  <w:num w:numId="12">
    <w:abstractNumId w:val="0"/>
    <w:lvlOverride w:ilvl="0">
      <w:startOverride w:val="1"/>
      <w:lvl w:ilvl="0">
        <w:start w:val="1"/>
        <w:numFmt w:val="lowerLetter"/>
        <w:pStyle w:val="Apdx-L1"/>
        <w:lvlText w:val="%1."/>
        <w:lvlJc w:val="left"/>
        <w:pPr>
          <w:ind w:left="360" w:hanging="360"/>
        </w:pPr>
        <w:rPr>
          <w:rFonts w:hint="default"/>
        </w:rPr>
      </w:lvl>
    </w:lvlOverride>
    <w:lvlOverride w:ilvl="1">
      <w:startOverride w:val="1"/>
      <w:lvl w:ilvl="1">
        <w:start w:val="1"/>
        <w:numFmt w:val="decimal"/>
        <w:pStyle w:val="Apdx-L2"/>
        <w:lvlText w:val="%2."/>
        <w:lvlJc w:val="left"/>
        <w:pPr>
          <w:ind w:left="720" w:hanging="360"/>
        </w:pPr>
        <w:rPr>
          <w:rFonts w:hint="default"/>
        </w:rPr>
      </w:lvl>
    </w:lvlOverride>
    <w:lvlOverride w:ilvl="2">
      <w:startOverride w:val="1"/>
      <w:lvl w:ilvl="2">
        <w:start w:val="1"/>
        <w:numFmt w:val="lowerLetter"/>
        <w:pStyle w:val="Apdx-L3"/>
        <w:lvlText w:val="(%3)"/>
        <w:lvlJc w:val="left"/>
        <w:pPr>
          <w:ind w:left="1080" w:hanging="360"/>
        </w:pPr>
        <w:rPr>
          <w:rFonts w:hint="default"/>
        </w:rPr>
      </w:lvl>
    </w:lvlOverride>
    <w:lvlOverride w:ilvl="3">
      <w:startOverride w:val="1"/>
      <w:lvl w:ilvl="3">
        <w:start w:val="1"/>
        <w:numFmt w:val="decimal"/>
        <w:pStyle w:val="Apdx-L4"/>
        <w:lvlText w:val="(%4)"/>
        <w:lvlJc w:val="left"/>
        <w:pPr>
          <w:ind w:left="1512" w:hanging="432"/>
        </w:pPr>
        <w:rPr>
          <w:rFonts w:hint="default"/>
        </w:rPr>
      </w:lvl>
    </w:lvlOverride>
    <w:lvlOverride w:ilvl="4">
      <w:startOverride w:val="1"/>
      <w:lvl w:ilvl="4">
        <w:start w:val="1"/>
        <w:numFmt w:val="lowerLetter"/>
        <w:pStyle w:val="Apdx-L5"/>
        <w:lvlText w:val="%5)"/>
        <w:lvlJc w:val="left"/>
        <w:pPr>
          <w:ind w:left="1800" w:hanging="288"/>
        </w:pPr>
        <w:rPr>
          <w:rFonts w:hint="default"/>
        </w:rPr>
      </w:lvl>
    </w:lvlOverride>
    <w:lvlOverride w:ilvl="5">
      <w:startOverride w:val="1"/>
      <w:lvl w:ilvl="5">
        <w:start w:val="1"/>
        <w:numFmt w:val="decimal"/>
        <w:pStyle w:val="Apdx-L6"/>
        <w:lvlText w:val="%6)"/>
        <w:lvlJc w:val="left"/>
        <w:pPr>
          <w:ind w:left="2160" w:hanging="360"/>
        </w:pPr>
        <w:rPr>
          <w:rFonts w:hint="default"/>
        </w:rPr>
      </w:lvl>
    </w:lvlOverride>
    <w:lvlOverride w:ilvl="6">
      <w:startOverride w:val="1"/>
      <w:lvl w:ilvl="6">
        <w:start w:val="1"/>
        <w:numFmt w:val="lowerLetter"/>
        <w:lvlText w:val="%7."/>
        <w:lvlJc w:val="left"/>
        <w:pPr>
          <w:ind w:left="2520" w:hanging="360"/>
        </w:pPr>
        <w:rPr>
          <w:rFonts w:hint="default"/>
        </w:rPr>
      </w:lvl>
    </w:lvlOverride>
    <w:lvlOverride w:ilvl="7">
      <w:startOverride w:val="1"/>
      <w:lvl w:ilvl="7">
        <w:start w:val="1"/>
        <w:numFmt w:val="lowerRoman"/>
        <w:lvlText w:val="%8."/>
        <w:lvlJc w:val="left"/>
        <w:pPr>
          <w:ind w:left="2880" w:hanging="360"/>
        </w:pPr>
        <w:rPr>
          <w:rFonts w:hint="default"/>
        </w:rPr>
      </w:lvl>
    </w:lvlOverride>
    <w:lvlOverride w:ilvl="8">
      <w:startOverride w:val="1"/>
      <w:lvl w:ilvl="8">
        <w:start w:val="1"/>
        <w:numFmt w:val="bullet"/>
        <w:lvlRestart w:val="0"/>
        <w:lvlText w:val=""/>
        <w:lvlJc w:val="left"/>
        <w:pPr>
          <w:ind w:left="3240" w:hanging="360"/>
        </w:pPr>
        <w:rPr>
          <w:rFonts w:ascii="Symbol" w:hAnsi="Symbol" w:hint="default"/>
          <w:color w:val="auto"/>
        </w:rPr>
      </w:lvl>
    </w:lvlOverride>
  </w:num>
  <w:num w:numId="13">
    <w:abstractNumId w:val="0"/>
    <w:lvlOverride w:ilvl="0">
      <w:startOverride w:val="1"/>
      <w:lvl w:ilvl="0">
        <w:start w:val="1"/>
        <w:numFmt w:val="lowerLetter"/>
        <w:pStyle w:val="Apdx-L1"/>
        <w:lvlText w:val="%1."/>
        <w:lvlJc w:val="left"/>
        <w:pPr>
          <w:ind w:left="360" w:hanging="360"/>
        </w:pPr>
        <w:rPr>
          <w:rFonts w:hint="default"/>
        </w:rPr>
      </w:lvl>
    </w:lvlOverride>
    <w:lvlOverride w:ilvl="1">
      <w:startOverride w:val="1"/>
      <w:lvl w:ilvl="1">
        <w:start w:val="1"/>
        <w:numFmt w:val="decimal"/>
        <w:pStyle w:val="Apdx-L2"/>
        <w:lvlText w:val="%2."/>
        <w:lvlJc w:val="left"/>
        <w:pPr>
          <w:ind w:left="720" w:hanging="360"/>
        </w:pPr>
        <w:rPr>
          <w:rFonts w:hint="default"/>
        </w:rPr>
      </w:lvl>
    </w:lvlOverride>
    <w:lvlOverride w:ilvl="2">
      <w:startOverride w:val="1"/>
      <w:lvl w:ilvl="2">
        <w:start w:val="1"/>
        <w:numFmt w:val="lowerLetter"/>
        <w:pStyle w:val="Apdx-L3"/>
        <w:lvlText w:val="(%3)"/>
        <w:lvlJc w:val="left"/>
        <w:pPr>
          <w:ind w:left="1080" w:hanging="360"/>
        </w:pPr>
        <w:rPr>
          <w:rFonts w:hint="default"/>
        </w:rPr>
      </w:lvl>
    </w:lvlOverride>
    <w:lvlOverride w:ilvl="3">
      <w:startOverride w:val="1"/>
      <w:lvl w:ilvl="3">
        <w:start w:val="1"/>
        <w:numFmt w:val="decimal"/>
        <w:pStyle w:val="Apdx-L4"/>
        <w:lvlText w:val="(%4)"/>
        <w:lvlJc w:val="left"/>
        <w:pPr>
          <w:ind w:left="1512" w:hanging="432"/>
        </w:pPr>
        <w:rPr>
          <w:rFonts w:hint="default"/>
        </w:rPr>
      </w:lvl>
    </w:lvlOverride>
    <w:lvlOverride w:ilvl="4">
      <w:startOverride w:val="1"/>
      <w:lvl w:ilvl="4">
        <w:start w:val="1"/>
        <w:numFmt w:val="lowerLetter"/>
        <w:pStyle w:val="Apdx-L5"/>
        <w:lvlText w:val="%5)"/>
        <w:lvlJc w:val="left"/>
        <w:pPr>
          <w:ind w:left="1800" w:hanging="288"/>
        </w:pPr>
        <w:rPr>
          <w:rFonts w:hint="default"/>
        </w:rPr>
      </w:lvl>
    </w:lvlOverride>
    <w:lvlOverride w:ilvl="5">
      <w:startOverride w:val="1"/>
      <w:lvl w:ilvl="5">
        <w:start w:val="1"/>
        <w:numFmt w:val="decimal"/>
        <w:pStyle w:val="Apdx-L6"/>
        <w:lvlText w:val="%6)"/>
        <w:lvlJc w:val="left"/>
        <w:pPr>
          <w:ind w:left="2160" w:hanging="360"/>
        </w:pPr>
        <w:rPr>
          <w:rFonts w:hint="default"/>
        </w:rPr>
      </w:lvl>
    </w:lvlOverride>
    <w:lvlOverride w:ilvl="6">
      <w:startOverride w:val="1"/>
      <w:lvl w:ilvl="6">
        <w:start w:val="1"/>
        <w:numFmt w:val="lowerLetter"/>
        <w:lvlText w:val="%7."/>
        <w:lvlJc w:val="left"/>
        <w:pPr>
          <w:ind w:left="2520" w:hanging="360"/>
        </w:pPr>
        <w:rPr>
          <w:rFonts w:hint="default"/>
        </w:rPr>
      </w:lvl>
    </w:lvlOverride>
    <w:lvlOverride w:ilvl="7">
      <w:startOverride w:val="1"/>
      <w:lvl w:ilvl="7">
        <w:start w:val="1"/>
        <w:numFmt w:val="lowerRoman"/>
        <w:lvlText w:val="%8."/>
        <w:lvlJc w:val="left"/>
        <w:pPr>
          <w:ind w:left="2880" w:hanging="360"/>
        </w:pPr>
        <w:rPr>
          <w:rFonts w:hint="default"/>
        </w:rPr>
      </w:lvl>
    </w:lvlOverride>
    <w:lvlOverride w:ilvl="8">
      <w:startOverride w:val="1"/>
      <w:lvl w:ilvl="8">
        <w:start w:val="1"/>
        <w:numFmt w:val="bullet"/>
        <w:lvlRestart w:val="0"/>
        <w:lvlText w:val=""/>
        <w:lvlJc w:val="left"/>
        <w:pPr>
          <w:ind w:left="3240" w:hanging="360"/>
        </w:pPr>
        <w:rPr>
          <w:rFonts w:ascii="Symbol" w:hAnsi="Symbol" w:hint="default"/>
          <w:color w:val="auto"/>
        </w:rPr>
      </w:lvl>
    </w:lvlOverride>
  </w:num>
  <w:num w:numId="14">
    <w:abstractNumId w:val="0"/>
    <w:lvlOverride w:ilvl="0">
      <w:startOverride w:val="1"/>
      <w:lvl w:ilvl="0">
        <w:start w:val="1"/>
        <w:numFmt w:val="lowerLetter"/>
        <w:pStyle w:val="Apdx-L1"/>
        <w:lvlText w:val="%1."/>
        <w:lvlJc w:val="left"/>
        <w:pPr>
          <w:ind w:left="360" w:hanging="360"/>
        </w:pPr>
        <w:rPr>
          <w:rFonts w:hint="default"/>
        </w:rPr>
      </w:lvl>
    </w:lvlOverride>
    <w:lvlOverride w:ilvl="1">
      <w:startOverride w:val="1"/>
      <w:lvl w:ilvl="1">
        <w:start w:val="1"/>
        <w:numFmt w:val="decimal"/>
        <w:pStyle w:val="Apdx-L2"/>
        <w:lvlText w:val="%2."/>
        <w:lvlJc w:val="left"/>
        <w:pPr>
          <w:ind w:left="720" w:hanging="360"/>
        </w:pPr>
        <w:rPr>
          <w:rFonts w:hint="default"/>
        </w:rPr>
      </w:lvl>
    </w:lvlOverride>
    <w:lvlOverride w:ilvl="2">
      <w:startOverride w:val="1"/>
      <w:lvl w:ilvl="2">
        <w:start w:val="1"/>
        <w:numFmt w:val="lowerLetter"/>
        <w:pStyle w:val="Apdx-L3"/>
        <w:lvlText w:val="(%3)"/>
        <w:lvlJc w:val="left"/>
        <w:pPr>
          <w:ind w:left="1080" w:hanging="360"/>
        </w:pPr>
        <w:rPr>
          <w:rFonts w:hint="default"/>
        </w:rPr>
      </w:lvl>
    </w:lvlOverride>
    <w:lvlOverride w:ilvl="3">
      <w:startOverride w:val="1"/>
      <w:lvl w:ilvl="3">
        <w:start w:val="1"/>
        <w:numFmt w:val="decimal"/>
        <w:pStyle w:val="Apdx-L4"/>
        <w:lvlText w:val="(%4)"/>
        <w:lvlJc w:val="left"/>
        <w:pPr>
          <w:ind w:left="1512" w:hanging="432"/>
        </w:pPr>
        <w:rPr>
          <w:rFonts w:hint="default"/>
        </w:rPr>
      </w:lvl>
    </w:lvlOverride>
    <w:lvlOverride w:ilvl="4">
      <w:startOverride w:val="1"/>
      <w:lvl w:ilvl="4">
        <w:start w:val="1"/>
        <w:numFmt w:val="lowerLetter"/>
        <w:pStyle w:val="Apdx-L5"/>
        <w:lvlText w:val="%5)"/>
        <w:lvlJc w:val="left"/>
        <w:pPr>
          <w:ind w:left="1800" w:hanging="288"/>
        </w:pPr>
        <w:rPr>
          <w:rFonts w:hint="default"/>
        </w:rPr>
      </w:lvl>
    </w:lvlOverride>
    <w:lvlOverride w:ilvl="5">
      <w:startOverride w:val="1"/>
      <w:lvl w:ilvl="5">
        <w:start w:val="1"/>
        <w:numFmt w:val="decimal"/>
        <w:pStyle w:val="Apdx-L6"/>
        <w:lvlText w:val="%6)"/>
        <w:lvlJc w:val="left"/>
        <w:pPr>
          <w:ind w:left="2160" w:hanging="360"/>
        </w:pPr>
        <w:rPr>
          <w:rFonts w:hint="default"/>
        </w:rPr>
      </w:lvl>
    </w:lvlOverride>
    <w:lvlOverride w:ilvl="6">
      <w:startOverride w:val="1"/>
      <w:lvl w:ilvl="6">
        <w:start w:val="1"/>
        <w:numFmt w:val="lowerLetter"/>
        <w:lvlText w:val="%7."/>
        <w:lvlJc w:val="left"/>
        <w:pPr>
          <w:ind w:left="2520" w:hanging="360"/>
        </w:pPr>
        <w:rPr>
          <w:rFonts w:hint="default"/>
        </w:rPr>
      </w:lvl>
    </w:lvlOverride>
    <w:lvlOverride w:ilvl="7">
      <w:startOverride w:val="1"/>
      <w:lvl w:ilvl="7">
        <w:start w:val="1"/>
        <w:numFmt w:val="lowerRoman"/>
        <w:lvlText w:val="%8."/>
        <w:lvlJc w:val="left"/>
        <w:pPr>
          <w:ind w:left="2880" w:hanging="360"/>
        </w:pPr>
        <w:rPr>
          <w:rFonts w:hint="default"/>
        </w:rPr>
      </w:lvl>
    </w:lvlOverride>
    <w:lvlOverride w:ilvl="8">
      <w:startOverride w:val="1"/>
      <w:lvl w:ilvl="8">
        <w:start w:val="1"/>
        <w:numFmt w:val="bullet"/>
        <w:lvlRestart w:val="0"/>
        <w:lvlText w:val=""/>
        <w:lvlJc w:val="left"/>
        <w:pPr>
          <w:ind w:left="3240" w:hanging="360"/>
        </w:pPr>
        <w:rPr>
          <w:rFonts w:ascii="Symbol" w:hAnsi="Symbol" w:hint="default"/>
          <w:color w:val="auto"/>
        </w:rPr>
      </w:lvl>
    </w:lvlOverride>
  </w:num>
  <w:num w:numId="15">
    <w:abstractNumId w:val="0"/>
    <w:lvlOverride w:ilvl="0">
      <w:startOverride w:val="1"/>
      <w:lvl w:ilvl="0">
        <w:start w:val="1"/>
        <w:numFmt w:val="lowerLetter"/>
        <w:pStyle w:val="Apdx-L1"/>
        <w:lvlText w:val="%1."/>
        <w:lvlJc w:val="left"/>
        <w:pPr>
          <w:ind w:left="360" w:hanging="360"/>
        </w:pPr>
        <w:rPr>
          <w:rFonts w:hint="default"/>
        </w:rPr>
      </w:lvl>
    </w:lvlOverride>
    <w:lvlOverride w:ilvl="1">
      <w:startOverride w:val="1"/>
      <w:lvl w:ilvl="1">
        <w:start w:val="1"/>
        <w:numFmt w:val="decimal"/>
        <w:pStyle w:val="Apdx-L2"/>
        <w:lvlText w:val="%2."/>
        <w:lvlJc w:val="left"/>
        <w:pPr>
          <w:ind w:left="720" w:hanging="360"/>
        </w:pPr>
        <w:rPr>
          <w:rFonts w:hint="default"/>
        </w:rPr>
      </w:lvl>
    </w:lvlOverride>
    <w:lvlOverride w:ilvl="2">
      <w:startOverride w:val="1"/>
      <w:lvl w:ilvl="2">
        <w:start w:val="1"/>
        <w:numFmt w:val="lowerLetter"/>
        <w:pStyle w:val="Apdx-L3"/>
        <w:lvlText w:val="(%3)"/>
        <w:lvlJc w:val="left"/>
        <w:pPr>
          <w:ind w:left="1080" w:hanging="360"/>
        </w:pPr>
        <w:rPr>
          <w:rFonts w:hint="default"/>
        </w:rPr>
      </w:lvl>
    </w:lvlOverride>
    <w:lvlOverride w:ilvl="3">
      <w:startOverride w:val="1"/>
      <w:lvl w:ilvl="3">
        <w:start w:val="1"/>
        <w:numFmt w:val="decimal"/>
        <w:pStyle w:val="Apdx-L4"/>
        <w:lvlText w:val="(%4)"/>
        <w:lvlJc w:val="left"/>
        <w:pPr>
          <w:ind w:left="1512" w:hanging="432"/>
        </w:pPr>
        <w:rPr>
          <w:rFonts w:hint="default"/>
        </w:rPr>
      </w:lvl>
    </w:lvlOverride>
    <w:lvlOverride w:ilvl="4">
      <w:startOverride w:val="1"/>
      <w:lvl w:ilvl="4">
        <w:start w:val="1"/>
        <w:numFmt w:val="lowerLetter"/>
        <w:pStyle w:val="Apdx-L5"/>
        <w:lvlText w:val="%5)"/>
        <w:lvlJc w:val="left"/>
        <w:pPr>
          <w:ind w:left="1800" w:hanging="288"/>
        </w:pPr>
        <w:rPr>
          <w:rFonts w:hint="default"/>
        </w:rPr>
      </w:lvl>
    </w:lvlOverride>
    <w:lvlOverride w:ilvl="5">
      <w:startOverride w:val="1"/>
      <w:lvl w:ilvl="5">
        <w:start w:val="1"/>
        <w:numFmt w:val="decimal"/>
        <w:pStyle w:val="Apdx-L6"/>
        <w:lvlText w:val="%6)"/>
        <w:lvlJc w:val="left"/>
        <w:pPr>
          <w:ind w:left="2160" w:hanging="360"/>
        </w:pPr>
        <w:rPr>
          <w:rFonts w:hint="default"/>
        </w:rPr>
      </w:lvl>
    </w:lvlOverride>
    <w:lvlOverride w:ilvl="6">
      <w:startOverride w:val="1"/>
      <w:lvl w:ilvl="6">
        <w:start w:val="1"/>
        <w:numFmt w:val="lowerLetter"/>
        <w:lvlText w:val="%7."/>
        <w:lvlJc w:val="left"/>
        <w:pPr>
          <w:ind w:left="2520" w:hanging="360"/>
        </w:pPr>
        <w:rPr>
          <w:rFonts w:hint="default"/>
        </w:rPr>
      </w:lvl>
    </w:lvlOverride>
    <w:lvlOverride w:ilvl="7">
      <w:startOverride w:val="1"/>
      <w:lvl w:ilvl="7">
        <w:start w:val="1"/>
        <w:numFmt w:val="lowerRoman"/>
        <w:lvlText w:val="%8."/>
        <w:lvlJc w:val="left"/>
        <w:pPr>
          <w:ind w:left="2880" w:hanging="360"/>
        </w:pPr>
        <w:rPr>
          <w:rFonts w:hint="default"/>
        </w:rPr>
      </w:lvl>
    </w:lvlOverride>
    <w:lvlOverride w:ilvl="8">
      <w:startOverride w:val="1"/>
      <w:lvl w:ilvl="8">
        <w:start w:val="1"/>
        <w:numFmt w:val="bullet"/>
        <w:lvlRestart w:val="0"/>
        <w:lvlText w:val=""/>
        <w:lvlJc w:val="left"/>
        <w:pPr>
          <w:ind w:left="3240" w:hanging="360"/>
        </w:pPr>
        <w:rPr>
          <w:rFonts w:ascii="Symbol" w:hAnsi="Symbol" w:hint="default"/>
          <w:color w:val="auto"/>
        </w:rPr>
      </w:lvl>
    </w:lvlOverride>
  </w:num>
  <w:num w:numId="16">
    <w:abstractNumId w:val="0"/>
    <w:lvlOverride w:ilvl="0">
      <w:startOverride w:val="1"/>
      <w:lvl w:ilvl="0">
        <w:start w:val="1"/>
        <w:numFmt w:val="lowerLetter"/>
        <w:pStyle w:val="Apdx-L1"/>
        <w:lvlText w:val="%1."/>
        <w:lvlJc w:val="left"/>
        <w:pPr>
          <w:ind w:left="360" w:hanging="360"/>
        </w:pPr>
        <w:rPr>
          <w:rFonts w:hint="default"/>
        </w:rPr>
      </w:lvl>
    </w:lvlOverride>
    <w:lvlOverride w:ilvl="1">
      <w:startOverride w:val="1"/>
      <w:lvl w:ilvl="1">
        <w:start w:val="1"/>
        <w:numFmt w:val="decimal"/>
        <w:pStyle w:val="Apdx-L2"/>
        <w:lvlText w:val="%2."/>
        <w:lvlJc w:val="left"/>
        <w:pPr>
          <w:ind w:left="720" w:hanging="360"/>
        </w:pPr>
        <w:rPr>
          <w:rFonts w:hint="default"/>
        </w:rPr>
      </w:lvl>
    </w:lvlOverride>
    <w:lvlOverride w:ilvl="2">
      <w:startOverride w:val="1"/>
      <w:lvl w:ilvl="2">
        <w:start w:val="1"/>
        <w:numFmt w:val="lowerLetter"/>
        <w:pStyle w:val="Apdx-L3"/>
        <w:lvlText w:val="(%3)"/>
        <w:lvlJc w:val="left"/>
        <w:pPr>
          <w:ind w:left="1080" w:hanging="360"/>
        </w:pPr>
        <w:rPr>
          <w:rFonts w:hint="default"/>
        </w:rPr>
      </w:lvl>
    </w:lvlOverride>
    <w:lvlOverride w:ilvl="3">
      <w:startOverride w:val="1"/>
      <w:lvl w:ilvl="3">
        <w:start w:val="1"/>
        <w:numFmt w:val="decimal"/>
        <w:pStyle w:val="Apdx-L4"/>
        <w:lvlText w:val="(%4)"/>
        <w:lvlJc w:val="left"/>
        <w:pPr>
          <w:ind w:left="1512" w:hanging="432"/>
        </w:pPr>
        <w:rPr>
          <w:rFonts w:hint="default"/>
        </w:rPr>
      </w:lvl>
    </w:lvlOverride>
    <w:lvlOverride w:ilvl="4">
      <w:startOverride w:val="1"/>
      <w:lvl w:ilvl="4">
        <w:start w:val="1"/>
        <w:numFmt w:val="lowerLetter"/>
        <w:pStyle w:val="Apdx-L5"/>
        <w:lvlText w:val="%5)"/>
        <w:lvlJc w:val="left"/>
        <w:pPr>
          <w:ind w:left="1800" w:hanging="288"/>
        </w:pPr>
        <w:rPr>
          <w:rFonts w:hint="default"/>
        </w:rPr>
      </w:lvl>
    </w:lvlOverride>
    <w:lvlOverride w:ilvl="5">
      <w:startOverride w:val="1"/>
      <w:lvl w:ilvl="5">
        <w:start w:val="1"/>
        <w:numFmt w:val="decimal"/>
        <w:pStyle w:val="Apdx-L6"/>
        <w:lvlText w:val="%6)"/>
        <w:lvlJc w:val="left"/>
        <w:pPr>
          <w:ind w:left="2160" w:hanging="360"/>
        </w:pPr>
        <w:rPr>
          <w:rFonts w:hint="default"/>
        </w:rPr>
      </w:lvl>
    </w:lvlOverride>
    <w:lvlOverride w:ilvl="6">
      <w:startOverride w:val="1"/>
      <w:lvl w:ilvl="6">
        <w:start w:val="1"/>
        <w:numFmt w:val="lowerLetter"/>
        <w:lvlText w:val="%7."/>
        <w:lvlJc w:val="left"/>
        <w:pPr>
          <w:ind w:left="2520" w:hanging="360"/>
        </w:pPr>
        <w:rPr>
          <w:rFonts w:hint="default"/>
        </w:rPr>
      </w:lvl>
    </w:lvlOverride>
    <w:lvlOverride w:ilvl="7">
      <w:startOverride w:val="1"/>
      <w:lvl w:ilvl="7">
        <w:start w:val="1"/>
        <w:numFmt w:val="lowerRoman"/>
        <w:lvlText w:val="%8."/>
        <w:lvlJc w:val="left"/>
        <w:pPr>
          <w:ind w:left="2880" w:hanging="360"/>
        </w:pPr>
        <w:rPr>
          <w:rFonts w:hint="default"/>
        </w:rPr>
      </w:lvl>
    </w:lvlOverride>
    <w:lvlOverride w:ilvl="8">
      <w:startOverride w:val="1"/>
      <w:lvl w:ilvl="8">
        <w:start w:val="1"/>
        <w:numFmt w:val="bullet"/>
        <w:lvlRestart w:val="0"/>
        <w:lvlText w:val=""/>
        <w:lvlJc w:val="left"/>
        <w:pPr>
          <w:ind w:left="3240" w:hanging="360"/>
        </w:pPr>
        <w:rPr>
          <w:rFonts w:ascii="Symbol" w:hAnsi="Symbol" w:hint="default"/>
          <w:color w:val="auto"/>
        </w:rPr>
      </w:lvl>
    </w:lvlOverride>
  </w:num>
  <w:num w:numId="17">
    <w:abstractNumId w:val="0"/>
    <w:lvlOverride w:ilvl="0">
      <w:lvl w:ilvl="0">
        <w:start w:val="1"/>
        <w:numFmt w:val="lowerLetter"/>
        <w:pStyle w:val="Apdx-L1"/>
        <w:lvlText w:val="%1."/>
        <w:lvlJc w:val="left"/>
        <w:pPr>
          <w:ind w:left="360" w:hanging="360"/>
        </w:pPr>
        <w:rPr>
          <w:rFonts w:hint="default"/>
        </w:rPr>
      </w:lvl>
    </w:lvlOverride>
    <w:lvlOverride w:ilvl="1">
      <w:lvl w:ilvl="1">
        <w:start w:val="1"/>
        <w:numFmt w:val="decimal"/>
        <w:pStyle w:val="Apdx-L2"/>
        <w:lvlText w:val="%2."/>
        <w:lvlJc w:val="left"/>
        <w:pPr>
          <w:ind w:left="720" w:hanging="360"/>
        </w:pPr>
        <w:rPr>
          <w:rFonts w:hint="default"/>
        </w:rPr>
      </w:lvl>
    </w:lvlOverride>
    <w:lvlOverride w:ilvl="2">
      <w:lvl w:ilvl="2">
        <w:start w:val="1"/>
        <w:numFmt w:val="lowerLetter"/>
        <w:pStyle w:val="Apdx-L3"/>
        <w:lvlText w:val="(%3)"/>
        <w:lvlJc w:val="left"/>
        <w:pPr>
          <w:ind w:left="1080" w:hanging="360"/>
        </w:pPr>
        <w:rPr>
          <w:rFonts w:hint="default"/>
        </w:rPr>
      </w:lvl>
    </w:lvlOverride>
    <w:lvlOverride w:ilvl="3">
      <w:lvl w:ilvl="3">
        <w:start w:val="1"/>
        <w:numFmt w:val="decimal"/>
        <w:pStyle w:val="Apdx-L4"/>
        <w:lvlText w:val="(%4)"/>
        <w:lvlJc w:val="left"/>
        <w:pPr>
          <w:ind w:left="1512" w:hanging="432"/>
        </w:pPr>
        <w:rPr>
          <w:rFonts w:hint="default"/>
        </w:rPr>
      </w:lvl>
    </w:lvlOverride>
    <w:lvlOverride w:ilvl="4">
      <w:lvl w:ilvl="4">
        <w:start w:val="1"/>
        <w:numFmt w:val="lowerLetter"/>
        <w:pStyle w:val="Apdx-L5"/>
        <w:lvlText w:val="%5)"/>
        <w:lvlJc w:val="left"/>
        <w:pPr>
          <w:ind w:left="1800" w:hanging="288"/>
        </w:pPr>
        <w:rPr>
          <w:rFonts w:hint="default"/>
        </w:rPr>
      </w:lvl>
    </w:lvlOverride>
    <w:lvlOverride w:ilvl="5">
      <w:lvl w:ilvl="5">
        <w:start w:val="1"/>
        <w:numFmt w:val="decimal"/>
        <w:pStyle w:val="Apdx-L6"/>
        <w:lvlText w:val="%6)"/>
        <w:lvlJc w:val="left"/>
        <w:pPr>
          <w:ind w:left="2160" w:hanging="360"/>
        </w:pPr>
        <w:rPr>
          <w:rFonts w:hint="default"/>
        </w:rPr>
      </w:lvl>
    </w:lvlOverride>
    <w:lvlOverride w:ilvl="6">
      <w:lvl w:ilvl="6">
        <w:start w:val="1"/>
        <w:numFmt w:val="lowerLetter"/>
        <w:lvlText w:val="%7."/>
        <w:lvlJc w:val="left"/>
        <w:pPr>
          <w:ind w:left="2520" w:hanging="360"/>
        </w:pPr>
        <w:rPr>
          <w:rFonts w:hint="default"/>
        </w:rPr>
      </w:lvl>
    </w:lvlOverride>
    <w:lvlOverride w:ilvl="7">
      <w:lvl w:ilvl="7">
        <w:start w:val="1"/>
        <w:numFmt w:val="lowerRoman"/>
        <w:lvlText w:val="%8."/>
        <w:lvlJc w:val="left"/>
        <w:pPr>
          <w:ind w:left="2880" w:hanging="360"/>
        </w:pPr>
        <w:rPr>
          <w:rFonts w:hint="default"/>
        </w:rPr>
      </w:lvl>
    </w:lvlOverride>
    <w:lvlOverride w:ilvl="8">
      <w:lvl w:ilvl="8">
        <w:start w:val="1"/>
        <w:numFmt w:val="bullet"/>
        <w:lvlRestart w:val="0"/>
        <w:lvlText w:val=""/>
        <w:lvlJc w:val="left"/>
        <w:pPr>
          <w:ind w:left="3240" w:hanging="360"/>
        </w:pPr>
        <w:rPr>
          <w:rFonts w:ascii="Symbol" w:hAnsi="Symbol" w:hint="default"/>
          <w:color w:val="auto"/>
        </w:rPr>
      </w:lvl>
    </w:lvlOverride>
  </w:num>
  <w:num w:numId="18">
    <w:abstractNumId w:val="0"/>
    <w:lvlOverride w:ilvl="0">
      <w:lvl w:ilvl="0">
        <w:start w:val="1"/>
        <w:numFmt w:val="lowerLetter"/>
        <w:pStyle w:val="Apdx-L1"/>
        <w:lvlText w:val="%1."/>
        <w:lvlJc w:val="left"/>
        <w:pPr>
          <w:ind w:left="360" w:hanging="360"/>
        </w:pPr>
        <w:rPr>
          <w:rFonts w:hint="default"/>
        </w:rPr>
      </w:lvl>
    </w:lvlOverride>
    <w:lvlOverride w:ilvl="1">
      <w:lvl w:ilvl="1">
        <w:start w:val="1"/>
        <w:numFmt w:val="decimal"/>
        <w:pStyle w:val="Apdx-L2"/>
        <w:lvlText w:val="%2."/>
        <w:lvlJc w:val="left"/>
        <w:pPr>
          <w:ind w:left="720" w:hanging="360"/>
        </w:pPr>
        <w:rPr>
          <w:rFonts w:hint="default"/>
        </w:rPr>
      </w:lvl>
    </w:lvlOverride>
    <w:lvlOverride w:ilvl="2">
      <w:lvl w:ilvl="2">
        <w:start w:val="1"/>
        <w:numFmt w:val="lowerLetter"/>
        <w:pStyle w:val="Apdx-L3"/>
        <w:lvlText w:val="(%3)"/>
        <w:lvlJc w:val="left"/>
        <w:pPr>
          <w:ind w:left="1080" w:hanging="360"/>
        </w:pPr>
        <w:rPr>
          <w:rFonts w:hint="default"/>
        </w:rPr>
      </w:lvl>
    </w:lvlOverride>
    <w:lvlOverride w:ilvl="3">
      <w:lvl w:ilvl="3">
        <w:start w:val="1"/>
        <w:numFmt w:val="decimal"/>
        <w:pStyle w:val="Apdx-L4"/>
        <w:lvlText w:val="(%4)"/>
        <w:lvlJc w:val="left"/>
        <w:pPr>
          <w:ind w:left="1512" w:hanging="432"/>
        </w:pPr>
        <w:rPr>
          <w:rFonts w:hint="default"/>
        </w:rPr>
      </w:lvl>
    </w:lvlOverride>
    <w:lvlOverride w:ilvl="4">
      <w:lvl w:ilvl="4">
        <w:start w:val="1"/>
        <w:numFmt w:val="lowerLetter"/>
        <w:pStyle w:val="Apdx-L5"/>
        <w:lvlText w:val="%5)"/>
        <w:lvlJc w:val="left"/>
        <w:pPr>
          <w:ind w:left="1800" w:hanging="288"/>
        </w:pPr>
        <w:rPr>
          <w:rFonts w:hint="default"/>
        </w:rPr>
      </w:lvl>
    </w:lvlOverride>
    <w:lvlOverride w:ilvl="5">
      <w:lvl w:ilvl="5">
        <w:start w:val="1"/>
        <w:numFmt w:val="decimal"/>
        <w:pStyle w:val="Apdx-L6"/>
        <w:lvlText w:val="%6)"/>
        <w:lvlJc w:val="left"/>
        <w:pPr>
          <w:ind w:left="2160" w:hanging="360"/>
        </w:pPr>
        <w:rPr>
          <w:rFonts w:hint="default"/>
        </w:rPr>
      </w:lvl>
    </w:lvlOverride>
    <w:lvlOverride w:ilvl="6">
      <w:lvl w:ilvl="6">
        <w:start w:val="1"/>
        <w:numFmt w:val="lowerLetter"/>
        <w:lvlText w:val="%7."/>
        <w:lvlJc w:val="left"/>
        <w:pPr>
          <w:ind w:left="2520" w:hanging="360"/>
        </w:pPr>
        <w:rPr>
          <w:rFonts w:hint="default"/>
        </w:rPr>
      </w:lvl>
    </w:lvlOverride>
    <w:lvlOverride w:ilvl="7">
      <w:lvl w:ilvl="7">
        <w:start w:val="1"/>
        <w:numFmt w:val="lowerRoman"/>
        <w:lvlText w:val="%8."/>
        <w:lvlJc w:val="left"/>
        <w:pPr>
          <w:ind w:left="2880" w:hanging="360"/>
        </w:pPr>
        <w:rPr>
          <w:rFonts w:hint="default"/>
        </w:rPr>
      </w:lvl>
    </w:lvlOverride>
    <w:lvlOverride w:ilvl="8">
      <w:lvl w:ilvl="8">
        <w:start w:val="1"/>
        <w:numFmt w:val="bullet"/>
        <w:lvlRestart w:val="0"/>
        <w:lvlText w:val=""/>
        <w:lvlJc w:val="left"/>
        <w:pPr>
          <w:ind w:left="3240" w:hanging="360"/>
        </w:pPr>
        <w:rPr>
          <w:rFonts w:ascii="Symbol" w:hAnsi="Symbol" w:hint="default"/>
          <w:color w:val="auto"/>
        </w:rPr>
      </w:lvl>
    </w:lvlOverride>
  </w:num>
  <w:num w:numId="19">
    <w:abstractNumId w:val="0"/>
    <w:lvlOverride w:ilvl="0">
      <w:lvl w:ilvl="0">
        <w:start w:val="1"/>
        <w:numFmt w:val="lowerLetter"/>
        <w:pStyle w:val="Apdx-L1"/>
        <w:lvlText w:val="%1."/>
        <w:lvlJc w:val="left"/>
        <w:pPr>
          <w:ind w:left="360" w:hanging="360"/>
        </w:pPr>
        <w:rPr>
          <w:rFonts w:hint="default"/>
        </w:rPr>
      </w:lvl>
    </w:lvlOverride>
    <w:lvlOverride w:ilvl="1">
      <w:lvl w:ilvl="1">
        <w:start w:val="1"/>
        <w:numFmt w:val="decimal"/>
        <w:pStyle w:val="Apdx-L2"/>
        <w:lvlText w:val="%2."/>
        <w:lvlJc w:val="left"/>
        <w:pPr>
          <w:ind w:left="720" w:hanging="360"/>
        </w:pPr>
        <w:rPr>
          <w:rFonts w:hint="default"/>
        </w:rPr>
      </w:lvl>
    </w:lvlOverride>
    <w:lvlOverride w:ilvl="2">
      <w:lvl w:ilvl="2">
        <w:start w:val="1"/>
        <w:numFmt w:val="lowerLetter"/>
        <w:pStyle w:val="Apdx-L3"/>
        <w:lvlText w:val="(%3)"/>
        <w:lvlJc w:val="left"/>
        <w:pPr>
          <w:ind w:left="1080" w:hanging="360"/>
        </w:pPr>
        <w:rPr>
          <w:rFonts w:hint="default"/>
        </w:rPr>
      </w:lvl>
    </w:lvlOverride>
    <w:lvlOverride w:ilvl="3">
      <w:lvl w:ilvl="3">
        <w:start w:val="1"/>
        <w:numFmt w:val="decimal"/>
        <w:pStyle w:val="Apdx-L4"/>
        <w:lvlText w:val="(%4)"/>
        <w:lvlJc w:val="left"/>
        <w:pPr>
          <w:ind w:left="1512" w:hanging="432"/>
        </w:pPr>
        <w:rPr>
          <w:rFonts w:hint="default"/>
        </w:rPr>
      </w:lvl>
    </w:lvlOverride>
    <w:lvlOverride w:ilvl="4">
      <w:lvl w:ilvl="4">
        <w:start w:val="1"/>
        <w:numFmt w:val="lowerLetter"/>
        <w:pStyle w:val="Apdx-L5"/>
        <w:lvlText w:val="%5)"/>
        <w:lvlJc w:val="left"/>
        <w:pPr>
          <w:ind w:left="1800" w:hanging="288"/>
        </w:pPr>
        <w:rPr>
          <w:rFonts w:hint="default"/>
        </w:rPr>
      </w:lvl>
    </w:lvlOverride>
    <w:lvlOverride w:ilvl="5">
      <w:lvl w:ilvl="5">
        <w:start w:val="1"/>
        <w:numFmt w:val="decimal"/>
        <w:pStyle w:val="Apdx-L6"/>
        <w:lvlText w:val="%6)"/>
        <w:lvlJc w:val="left"/>
        <w:pPr>
          <w:ind w:left="2160" w:hanging="360"/>
        </w:pPr>
        <w:rPr>
          <w:rFonts w:hint="default"/>
        </w:rPr>
      </w:lvl>
    </w:lvlOverride>
    <w:lvlOverride w:ilvl="6">
      <w:lvl w:ilvl="6">
        <w:start w:val="1"/>
        <w:numFmt w:val="lowerLetter"/>
        <w:lvlText w:val="%7."/>
        <w:lvlJc w:val="left"/>
        <w:pPr>
          <w:ind w:left="2520" w:hanging="360"/>
        </w:pPr>
        <w:rPr>
          <w:rFonts w:hint="default"/>
        </w:rPr>
      </w:lvl>
    </w:lvlOverride>
    <w:lvlOverride w:ilvl="7">
      <w:lvl w:ilvl="7">
        <w:start w:val="1"/>
        <w:numFmt w:val="lowerRoman"/>
        <w:lvlText w:val="%8."/>
        <w:lvlJc w:val="left"/>
        <w:pPr>
          <w:ind w:left="2880" w:hanging="360"/>
        </w:pPr>
        <w:rPr>
          <w:rFonts w:hint="default"/>
        </w:rPr>
      </w:lvl>
    </w:lvlOverride>
    <w:lvlOverride w:ilvl="8">
      <w:lvl w:ilvl="8">
        <w:start w:val="1"/>
        <w:numFmt w:val="bullet"/>
        <w:lvlRestart w:val="0"/>
        <w:lvlText w:val=""/>
        <w:lvlJc w:val="left"/>
        <w:pPr>
          <w:ind w:left="3240" w:hanging="360"/>
        </w:pPr>
        <w:rPr>
          <w:rFonts w:ascii="Symbol" w:hAnsi="Symbol" w:hint="default"/>
          <w:color w:val="auto"/>
        </w:rPr>
      </w:lvl>
    </w:lvlOverride>
  </w:num>
  <w:num w:numId="20">
    <w:abstractNumId w:val="0"/>
    <w:lvlOverride w:ilvl="0">
      <w:startOverride w:val="1"/>
      <w:lvl w:ilvl="0">
        <w:start w:val="1"/>
        <w:numFmt w:val="lowerLetter"/>
        <w:pStyle w:val="Apdx-L1"/>
        <w:lvlText w:val="%1."/>
        <w:lvlJc w:val="left"/>
        <w:pPr>
          <w:ind w:left="360" w:hanging="360"/>
        </w:pPr>
        <w:rPr>
          <w:rFonts w:hint="default"/>
        </w:rPr>
      </w:lvl>
    </w:lvlOverride>
    <w:lvlOverride w:ilvl="1">
      <w:startOverride w:val="1"/>
      <w:lvl w:ilvl="1">
        <w:start w:val="1"/>
        <w:numFmt w:val="decimal"/>
        <w:pStyle w:val="Apdx-L2"/>
        <w:lvlText w:val="%2."/>
        <w:lvlJc w:val="left"/>
        <w:pPr>
          <w:ind w:left="720" w:hanging="360"/>
        </w:pPr>
        <w:rPr>
          <w:rFonts w:hint="default"/>
        </w:rPr>
      </w:lvl>
    </w:lvlOverride>
    <w:lvlOverride w:ilvl="2">
      <w:startOverride w:val="1"/>
      <w:lvl w:ilvl="2">
        <w:start w:val="1"/>
        <w:numFmt w:val="lowerLetter"/>
        <w:pStyle w:val="Apdx-L3"/>
        <w:lvlText w:val="(%3)"/>
        <w:lvlJc w:val="left"/>
        <w:pPr>
          <w:ind w:left="1080" w:hanging="360"/>
        </w:pPr>
        <w:rPr>
          <w:rFonts w:hint="default"/>
        </w:rPr>
      </w:lvl>
    </w:lvlOverride>
    <w:lvlOverride w:ilvl="3">
      <w:startOverride w:val="1"/>
      <w:lvl w:ilvl="3">
        <w:start w:val="1"/>
        <w:numFmt w:val="decimal"/>
        <w:pStyle w:val="Apdx-L4"/>
        <w:lvlText w:val="(%4)"/>
        <w:lvlJc w:val="left"/>
        <w:pPr>
          <w:ind w:left="1512" w:hanging="432"/>
        </w:pPr>
        <w:rPr>
          <w:rFonts w:hint="default"/>
        </w:rPr>
      </w:lvl>
    </w:lvlOverride>
    <w:lvlOverride w:ilvl="4">
      <w:startOverride w:val="1"/>
      <w:lvl w:ilvl="4">
        <w:start w:val="1"/>
        <w:numFmt w:val="lowerLetter"/>
        <w:pStyle w:val="Apdx-L5"/>
        <w:lvlText w:val="%5)"/>
        <w:lvlJc w:val="left"/>
        <w:pPr>
          <w:ind w:left="1800" w:hanging="288"/>
        </w:pPr>
        <w:rPr>
          <w:rFonts w:hint="default"/>
        </w:rPr>
      </w:lvl>
    </w:lvlOverride>
    <w:lvlOverride w:ilvl="5">
      <w:startOverride w:val="1"/>
      <w:lvl w:ilvl="5">
        <w:start w:val="1"/>
        <w:numFmt w:val="decimal"/>
        <w:pStyle w:val="Apdx-L6"/>
        <w:lvlText w:val="%6)"/>
        <w:lvlJc w:val="left"/>
        <w:pPr>
          <w:ind w:left="2160" w:hanging="360"/>
        </w:pPr>
        <w:rPr>
          <w:rFonts w:hint="default"/>
        </w:rPr>
      </w:lvl>
    </w:lvlOverride>
    <w:lvlOverride w:ilvl="6">
      <w:startOverride w:val="1"/>
      <w:lvl w:ilvl="6">
        <w:start w:val="1"/>
        <w:numFmt w:val="lowerLetter"/>
        <w:lvlText w:val="%7."/>
        <w:lvlJc w:val="left"/>
        <w:pPr>
          <w:ind w:left="2520" w:hanging="360"/>
        </w:pPr>
        <w:rPr>
          <w:rFonts w:hint="default"/>
        </w:rPr>
      </w:lvl>
    </w:lvlOverride>
    <w:lvlOverride w:ilvl="7">
      <w:startOverride w:val="1"/>
      <w:lvl w:ilvl="7">
        <w:start w:val="1"/>
        <w:numFmt w:val="lowerRoman"/>
        <w:lvlText w:val="%8."/>
        <w:lvlJc w:val="left"/>
        <w:pPr>
          <w:ind w:left="2880" w:hanging="360"/>
        </w:pPr>
        <w:rPr>
          <w:rFonts w:hint="default"/>
        </w:rPr>
      </w:lvl>
    </w:lvlOverride>
    <w:lvlOverride w:ilvl="8">
      <w:startOverride w:val="1"/>
      <w:lvl w:ilvl="8">
        <w:start w:val="1"/>
        <w:numFmt w:val="bullet"/>
        <w:lvlRestart w:val="0"/>
        <w:lvlText w:val=""/>
        <w:lvlJc w:val="left"/>
        <w:pPr>
          <w:ind w:left="3240" w:hanging="360"/>
        </w:pPr>
        <w:rPr>
          <w:rFonts w:ascii="Symbol" w:hAnsi="Symbol" w:hint="default"/>
          <w:color w:val="auto"/>
        </w:rPr>
      </w:lvl>
    </w:lvlOverride>
  </w:num>
  <w:num w:numId="21">
    <w:abstractNumId w:val="8"/>
  </w:num>
  <w:num w:numId="22">
    <w:abstractNumId w:val="0"/>
    <w:lvlOverride w:ilvl="0">
      <w:lvl w:ilvl="0">
        <w:start w:val="1"/>
        <w:numFmt w:val="lowerLetter"/>
        <w:pStyle w:val="Apdx-L1"/>
        <w:lvlText w:val="%1."/>
        <w:lvlJc w:val="left"/>
        <w:pPr>
          <w:ind w:left="360" w:hanging="360"/>
        </w:pPr>
        <w:rPr>
          <w:rFonts w:hint="default"/>
        </w:rPr>
      </w:lvl>
    </w:lvlOverride>
    <w:lvlOverride w:ilvl="1">
      <w:lvl w:ilvl="1">
        <w:start w:val="1"/>
        <w:numFmt w:val="decimal"/>
        <w:pStyle w:val="Apdx-L2"/>
        <w:lvlText w:val="%2."/>
        <w:lvlJc w:val="left"/>
        <w:pPr>
          <w:ind w:left="720" w:hanging="360"/>
        </w:pPr>
        <w:rPr>
          <w:rFonts w:hint="default"/>
        </w:rPr>
      </w:lvl>
    </w:lvlOverride>
    <w:lvlOverride w:ilvl="2">
      <w:lvl w:ilvl="2">
        <w:start w:val="1"/>
        <w:numFmt w:val="lowerLetter"/>
        <w:pStyle w:val="Apdx-L3"/>
        <w:lvlText w:val="(%3)"/>
        <w:lvlJc w:val="left"/>
        <w:pPr>
          <w:ind w:left="1080" w:hanging="360"/>
        </w:pPr>
        <w:rPr>
          <w:rFonts w:hint="default"/>
        </w:rPr>
      </w:lvl>
    </w:lvlOverride>
    <w:lvlOverride w:ilvl="3">
      <w:lvl w:ilvl="3">
        <w:start w:val="1"/>
        <w:numFmt w:val="decimal"/>
        <w:pStyle w:val="Apdx-L4"/>
        <w:lvlText w:val="(%4)"/>
        <w:lvlJc w:val="left"/>
        <w:pPr>
          <w:ind w:left="1512" w:hanging="432"/>
        </w:pPr>
        <w:rPr>
          <w:rFonts w:hint="default"/>
        </w:rPr>
      </w:lvl>
    </w:lvlOverride>
    <w:lvlOverride w:ilvl="4">
      <w:lvl w:ilvl="4">
        <w:start w:val="1"/>
        <w:numFmt w:val="lowerLetter"/>
        <w:pStyle w:val="Apdx-L5"/>
        <w:lvlText w:val="%5)"/>
        <w:lvlJc w:val="left"/>
        <w:pPr>
          <w:ind w:left="1800" w:hanging="288"/>
        </w:pPr>
        <w:rPr>
          <w:rFonts w:hint="default"/>
        </w:rPr>
      </w:lvl>
    </w:lvlOverride>
    <w:lvlOverride w:ilvl="5">
      <w:lvl w:ilvl="5">
        <w:start w:val="1"/>
        <w:numFmt w:val="decimal"/>
        <w:pStyle w:val="Apdx-L6"/>
        <w:lvlText w:val="%6)"/>
        <w:lvlJc w:val="left"/>
        <w:pPr>
          <w:ind w:left="2160" w:hanging="360"/>
        </w:pPr>
        <w:rPr>
          <w:rFonts w:hint="default"/>
        </w:rPr>
      </w:lvl>
    </w:lvlOverride>
    <w:lvlOverride w:ilvl="6">
      <w:lvl w:ilvl="6">
        <w:start w:val="1"/>
        <w:numFmt w:val="lowerLetter"/>
        <w:lvlText w:val="%7."/>
        <w:lvlJc w:val="left"/>
        <w:pPr>
          <w:ind w:left="2520" w:hanging="360"/>
        </w:pPr>
        <w:rPr>
          <w:rFonts w:hint="default"/>
        </w:rPr>
      </w:lvl>
    </w:lvlOverride>
    <w:lvlOverride w:ilvl="7">
      <w:lvl w:ilvl="7">
        <w:start w:val="1"/>
        <w:numFmt w:val="lowerRoman"/>
        <w:lvlText w:val="%8."/>
        <w:lvlJc w:val="left"/>
        <w:pPr>
          <w:ind w:left="2880" w:hanging="360"/>
        </w:pPr>
        <w:rPr>
          <w:rFonts w:hint="default"/>
        </w:rPr>
      </w:lvl>
    </w:lvlOverride>
    <w:lvlOverride w:ilvl="8">
      <w:lvl w:ilvl="8">
        <w:start w:val="1"/>
        <w:numFmt w:val="bullet"/>
        <w:lvlRestart w:val="0"/>
        <w:lvlText w:val=""/>
        <w:lvlJc w:val="left"/>
        <w:pPr>
          <w:ind w:left="3240" w:hanging="360"/>
        </w:pPr>
        <w:rPr>
          <w:rFonts w:ascii="Symbol" w:hAnsi="Symbol" w:hint="default"/>
          <w:color w:val="auto"/>
        </w:rPr>
      </w:lvl>
    </w:lvlOverride>
  </w:num>
  <w:num w:numId="23">
    <w:abstractNumId w:val="0"/>
    <w:lvlOverride w:ilvl="0">
      <w:lvl w:ilvl="0">
        <w:start w:val="1"/>
        <w:numFmt w:val="lowerLetter"/>
        <w:pStyle w:val="Apdx-L1"/>
        <w:lvlText w:val="%1."/>
        <w:lvlJc w:val="left"/>
        <w:pPr>
          <w:ind w:left="360" w:hanging="360"/>
        </w:pPr>
        <w:rPr>
          <w:rFonts w:hint="default"/>
        </w:rPr>
      </w:lvl>
    </w:lvlOverride>
    <w:lvlOverride w:ilvl="1">
      <w:lvl w:ilvl="1">
        <w:start w:val="1"/>
        <w:numFmt w:val="decimal"/>
        <w:pStyle w:val="Apdx-L2"/>
        <w:lvlText w:val="%2."/>
        <w:lvlJc w:val="left"/>
        <w:pPr>
          <w:ind w:left="720" w:hanging="360"/>
        </w:pPr>
        <w:rPr>
          <w:rFonts w:hint="default"/>
        </w:rPr>
      </w:lvl>
    </w:lvlOverride>
    <w:lvlOverride w:ilvl="2">
      <w:lvl w:ilvl="2">
        <w:start w:val="1"/>
        <w:numFmt w:val="lowerLetter"/>
        <w:pStyle w:val="Apdx-L3"/>
        <w:lvlText w:val="(%3)"/>
        <w:lvlJc w:val="left"/>
        <w:pPr>
          <w:ind w:left="1080" w:hanging="360"/>
        </w:pPr>
        <w:rPr>
          <w:rFonts w:hint="default"/>
        </w:rPr>
      </w:lvl>
    </w:lvlOverride>
    <w:lvlOverride w:ilvl="3">
      <w:lvl w:ilvl="3">
        <w:start w:val="1"/>
        <w:numFmt w:val="decimal"/>
        <w:pStyle w:val="Apdx-L4"/>
        <w:lvlText w:val="(%4)"/>
        <w:lvlJc w:val="left"/>
        <w:pPr>
          <w:ind w:left="1512" w:hanging="432"/>
        </w:pPr>
        <w:rPr>
          <w:rFonts w:hint="default"/>
        </w:rPr>
      </w:lvl>
    </w:lvlOverride>
    <w:lvlOverride w:ilvl="4">
      <w:lvl w:ilvl="4">
        <w:start w:val="1"/>
        <w:numFmt w:val="lowerLetter"/>
        <w:pStyle w:val="Apdx-L5"/>
        <w:lvlText w:val="%5)"/>
        <w:lvlJc w:val="left"/>
        <w:pPr>
          <w:ind w:left="1800" w:hanging="288"/>
        </w:pPr>
        <w:rPr>
          <w:rFonts w:hint="default"/>
        </w:rPr>
      </w:lvl>
    </w:lvlOverride>
    <w:lvlOverride w:ilvl="5">
      <w:lvl w:ilvl="5">
        <w:start w:val="1"/>
        <w:numFmt w:val="decimal"/>
        <w:pStyle w:val="Apdx-L6"/>
        <w:lvlText w:val="%6)"/>
        <w:lvlJc w:val="left"/>
        <w:pPr>
          <w:ind w:left="2160" w:hanging="360"/>
        </w:pPr>
        <w:rPr>
          <w:rFonts w:hint="default"/>
        </w:rPr>
      </w:lvl>
    </w:lvlOverride>
    <w:lvlOverride w:ilvl="6">
      <w:lvl w:ilvl="6">
        <w:start w:val="1"/>
        <w:numFmt w:val="lowerLetter"/>
        <w:lvlText w:val="%7."/>
        <w:lvlJc w:val="left"/>
        <w:pPr>
          <w:ind w:left="2520" w:hanging="360"/>
        </w:pPr>
        <w:rPr>
          <w:rFonts w:hint="default"/>
        </w:rPr>
      </w:lvl>
    </w:lvlOverride>
    <w:lvlOverride w:ilvl="7">
      <w:lvl w:ilvl="7">
        <w:start w:val="1"/>
        <w:numFmt w:val="lowerRoman"/>
        <w:lvlText w:val="%8."/>
        <w:lvlJc w:val="left"/>
        <w:pPr>
          <w:ind w:left="2880" w:hanging="360"/>
        </w:pPr>
        <w:rPr>
          <w:rFonts w:hint="default"/>
        </w:rPr>
      </w:lvl>
    </w:lvlOverride>
    <w:lvlOverride w:ilvl="8">
      <w:lvl w:ilvl="8">
        <w:start w:val="1"/>
        <w:numFmt w:val="bullet"/>
        <w:lvlRestart w:val="0"/>
        <w:lvlText w:val=""/>
        <w:lvlJc w:val="left"/>
        <w:pPr>
          <w:ind w:left="3240" w:hanging="360"/>
        </w:pPr>
        <w:rPr>
          <w:rFonts w:ascii="Symbol" w:hAnsi="Symbol" w:hint="default"/>
          <w:color w:val="auto"/>
        </w:rPr>
      </w:lvl>
    </w:lvlOverride>
  </w:num>
  <w:num w:numId="24">
    <w:abstractNumId w:val="5"/>
  </w:num>
  <w:num w:numId="25">
    <w:abstractNumId w:val="0"/>
    <w:lvlOverride w:ilvl="0">
      <w:lvl w:ilvl="0">
        <w:start w:val="1"/>
        <w:numFmt w:val="lowerLetter"/>
        <w:pStyle w:val="Apdx-L1"/>
        <w:lvlText w:val="%1."/>
        <w:lvlJc w:val="left"/>
        <w:pPr>
          <w:ind w:left="360" w:hanging="360"/>
        </w:pPr>
        <w:rPr>
          <w:rFonts w:hint="default"/>
        </w:rPr>
      </w:lvl>
    </w:lvlOverride>
    <w:lvlOverride w:ilvl="1">
      <w:lvl w:ilvl="1">
        <w:start w:val="1"/>
        <w:numFmt w:val="decimal"/>
        <w:pStyle w:val="Apdx-L2"/>
        <w:lvlText w:val="%2."/>
        <w:lvlJc w:val="left"/>
        <w:pPr>
          <w:ind w:left="720" w:hanging="360"/>
        </w:pPr>
        <w:rPr>
          <w:rFonts w:hint="default"/>
        </w:rPr>
      </w:lvl>
    </w:lvlOverride>
    <w:lvlOverride w:ilvl="2">
      <w:lvl w:ilvl="2">
        <w:start w:val="1"/>
        <w:numFmt w:val="lowerLetter"/>
        <w:pStyle w:val="Apdx-L3"/>
        <w:lvlText w:val="(%3)"/>
        <w:lvlJc w:val="left"/>
        <w:pPr>
          <w:ind w:left="1080" w:hanging="360"/>
        </w:pPr>
        <w:rPr>
          <w:rFonts w:hint="default"/>
        </w:rPr>
      </w:lvl>
    </w:lvlOverride>
    <w:lvlOverride w:ilvl="3">
      <w:lvl w:ilvl="3">
        <w:start w:val="1"/>
        <w:numFmt w:val="decimal"/>
        <w:pStyle w:val="Apdx-L4"/>
        <w:lvlText w:val="(%4)"/>
        <w:lvlJc w:val="left"/>
        <w:pPr>
          <w:ind w:left="1512" w:hanging="432"/>
        </w:pPr>
        <w:rPr>
          <w:rFonts w:hint="default"/>
        </w:rPr>
      </w:lvl>
    </w:lvlOverride>
    <w:lvlOverride w:ilvl="4">
      <w:lvl w:ilvl="4">
        <w:start w:val="1"/>
        <w:numFmt w:val="lowerLetter"/>
        <w:pStyle w:val="Apdx-L5"/>
        <w:lvlText w:val="%5)"/>
        <w:lvlJc w:val="left"/>
        <w:pPr>
          <w:ind w:left="1800" w:hanging="288"/>
        </w:pPr>
        <w:rPr>
          <w:rFonts w:hint="default"/>
        </w:rPr>
      </w:lvl>
    </w:lvlOverride>
    <w:lvlOverride w:ilvl="5">
      <w:lvl w:ilvl="5">
        <w:start w:val="1"/>
        <w:numFmt w:val="decimal"/>
        <w:pStyle w:val="Apdx-L6"/>
        <w:lvlText w:val="%6)"/>
        <w:lvlJc w:val="left"/>
        <w:pPr>
          <w:ind w:left="2160" w:hanging="360"/>
        </w:pPr>
        <w:rPr>
          <w:rFonts w:hint="default"/>
        </w:rPr>
      </w:lvl>
    </w:lvlOverride>
    <w:lvlOverride w:ilvl="6">
      <w:lvl w:ilvl="6">
        <w:start w:val="1"/>
        <w:numFmt w:val="lowerLetter"/>
        <w:lvlText w:val="%7."/>
        <w:lvlJc w:val="left"/>
        <w:pPr>
          <w:ind w:left="2520" w:hanging="360"/>
        </w:pPr>
        <w:rPr>
          <w:rFonts w:hint="default"/>
        </w:rPr>
      </w:lvl>
    </w:lvlOverride>
    <w:lvlOverride w:ilvl="7">
      <w:lvl w:ilvl="7">
        <w:start w:val="1"/>
        <w:numFmt w:val="lowerRoman"/>
        <w:lvlText w:val="%8."/>
        <w:lvlJc w:val="left"/>
        <w:pPr>
          <w:ind w:left="2880" w:hanging="360"/>
        </w:pPr>
        <w:rPr>
          <w:rFonts w:hint="default"/>
        </w:rPr>
      </w:lvl>
    </w:lvlOverride>
    <w:lvlOverride w:ilvl="8">
      <w:lvl w:ilvl="8">
        <w:start w:val="1"/>
        <w:numFmt w:val="bullet"/>
        <w:lvlRestart w:val="0"/>
        <w:lvlText w:val=""/>
        <w:lvlJc w:val="left"/>
        <w:pPr>
          <w:ind w:left="3240" w:hanging="360"/>
        </w:pPr>
        <w:rPr>
          <w:rFonts w:ascii="Symbol" w:hAnsi="Symbol" w:hint="default"/>
          <w:color w:val="auto"/>
        </w:rPr>
      </w:lvl>
    </w:lvlOverride>
  </w:num>
  <w:num w:numId="26">
    <w:abstractNumId w:val="0"/>
    <w:lvlOverride w:ilvl="0">
      <w:lvl w:ilvl="0">
        <w:start w:val="1"/>
        <w:numFmt w:val="lowerLetter"/>
        <w:pStyle w:val="Apdx-L1"/>
        <w:lvlText w:val="%1."/>
        <w:lvlJc w:val="left"/>
        <w:pPr>
          <w:ind w:left="360" w:hanging="360"/>
        </w:pPr>
        <w:rPr>
          <w:rFonts w:hint="default"/>
        </w:rPr>
      </w:lvl>
    </w:lvlOverride>
    <w:lvlOverride w:ilvl="1">
      <w:lvl w:ilvl="1">
        <w:start w:val="1"/>
        <w:numFmt w:val="decimal"/>
        <w:pStyle w:val="Apdx-L2"/>
        <w:lvlText w:val="%2."/>
        <w:lvlJc w:val="left"/>
        <w:pPr>
          <w:ind w:left="720" w:hanging="360"/>
        </w:pPr>
        <w:rPr>
          <w:rFonts w:hint="default"/>
        </w:rPr>
      </w:lvl>
    </w:lvlOverride>
    <w:lvlOverride w:ilvl="2">
      <w:lvl w:ilvl="2">
        <w:start w:val="1"/>
        <w:numFmt w:val="lowerLetter"/>
        <w:pStyle w:val="Apdx-L3"/>
        <w:lvlText w:val="(%3)"/>
        <w:lvlJc w:val="left"/>
        <w:pPr>
          <w:ind w:left="1080" w:hanging="360"/>
        </w:pPr>
        <w:rPr>
          <w:rFonts w:hint="default"/>
        </w:rPr>
      </w:lvl>
    </w:lvlOverride>
    <w:lvlOverride w:ilvl="3">
      <w:lvl w:ilvl="3">
        <w:start w:val="1"/>
        <w:numFmt w:val="decimal"/>
        <w:pStyle w:val="Apdx-L4"/>
        <w:lvlText w:val="(%4)"/>
        <w:lvlJc w:val="left"/>
        <w:pPr>
          <w:ind w:left="1512" w:hanging="432"/>
        </w:pPr>
        <w:rPr>
          <w:rFonts w:hint="default"/>
        </w:rPr>
      </w:lvl>
    </w:lvlOverride>
    <w:lvlOverride w:ilvl="4">
      <w:lvl w:ilvl="4">
        <w:start w:val="1"/>
        <w:numFmt w:val="lowerLetter"/>
        <w:pStyle w:val="Apdx-L5"/>
        <w:lvlText w:val="%5)"/>
        <w:lvlJc w:val="left"/>
        <w:pPr>
          <w:ind w:left="1800" w:hanging="288"/>
        </w:pPr>
        <w:rPr>
          <w:rFonts w:hint="default"/>
        </w:rPr>
      </w:lvl>
    </w:lvlOverride>
    <w:lvlOverride w:ilvl="5">
      <w:lvl w:ilvl="5">
        <w:start w:val="1"/>
        <w:numFmt w:val="decimal"/>
        <w:pStyle w:val="Apdx-L6"/>
        <w:lvlText w:val="%6)"/>
        <w:lvlJc w:val="left"/>
        <w:pPr>
          <w:ind w:left="2160" w:hanging="360"/>
        </w:pPr>
        <w:rPr>
          <w:rFonts w:hint="default"/>
        </w:rPr>
      </w:lvl>
    </w:lvlOverride>
    <w:lvlOverride w:ilvl="6">
      <w:lvl w:ilvl="6">
        <w:start w:val="1"/>
        <w:numFmt w:val="lowerLetter"/>
        <w:lvlText w:val="%7."/>
        <w:lvlJc w:val="left"/>
        <w:pPr>
          <w:ind w:left="2520" w:hanging="360"/>
        </w:pPr>
        <w:rPr>
          <w:rFonts w:hint="default"/>
        </w:rPr>
      </w:lvl>
    </w:lvlOverride>
    <w:lvlOverride w:ilvl="7">
      <w:lvl w:ilvl="7">
        <w:start w:val="1"/>
        <w:numFmt w:val="lowerRoman"/>
        <w:lvlText w:val="%8."/>
        <w:lvlJc w:val="left"/>
        <w:pPr>
          <w:ind w:left="2880" w:hanging="360"/>
        </w:pPr>
        <w:rPr>
          <w:rFonts w:hint="default"/>
        </w:rPr>
      </w:lvl>
    </w:lvlOverride>
    <w:lvlOverride w:ilvl="8">
      <w:lvl w:ilvl="8">
        <w:start w:val="1"/>
        <w:numFmt w:val="bullet"/>
        <w:lvlRestart w:val="0"/>
        <w:lvlText w:val=""/>
        <w:lvlJc w:val="left"/>
        <w:pPr>
          <w:ind w:left="3240" w:hanging="360"/>
        </w:pPr>
        <w:rPr>
          <w:rFonts w:ascii="Symbol" w:hAnsi="Symbol" w:hint="default"/>
          <w:color w:val="auto"/>
        </w:rPr>
      </w:lvl>
    </w:lvlOverride>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embedSystemFonts/>
  <w:activeWritingStyle w:appName="MSWord" w:lang="en-US" w:vendorID="64" w:dllVersion="131077" w:nlCheck="1" w:checkStyle="1"/>
  <w:activeWritingStyle w:appName="MSWord" w:lang="en-US" w:vendorID="64" w:dllVersion="131078" w:nlCheck="1" w:checkStyle="1"/>
  <w:activeWritingStyle w:appName="MSWord" w:lang="fr-FR" w:vendorID="64" w:dllVersion="131078" w:nlCheck="1"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revisionView w:inkAnnotations="0"/>
  <w:defaultTabStop w:val="7200"/>
  <w:hyphenationZone w:val="0"/>
  <w:doNotHyphenateCaps/>
  <w:clickAndTypeStyle w:val="BodyText"/>
  <w:drawingGridHorizontalSpacing w:val="110"/>
  <w:drawingGridVerticalSpacing w:val="0"/>
  <w:displayHorizontalDrawingGridEvery w:val="0"/>
  <w:displayVerticalDrawingGridEvery w:val="0"/>
  <w:doNotShadeFormData/>
  <w:characterSpacingControl w:val="doNotCompress"/>
  <w:hdrShapeDefaults>
    <o:shapedefaults v:ext="edit" spidmax="3074" fill="f" fillcolor="white" stroke="f">
      <v:fill color="white" on="f"/>
      <v:stroke on="f"/>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C657A"/>
    <w:rsid w:val="0000156F"/>
    <w:rsid w:val="00002369"/>
    <w:rsid w:val="00003D2A"/>
    <w:rsid w:val="00006010"/>
    <w:rsid w:val="000061B8"/>
    <w:rsid w:val="00007672"/>
    <w:rsid w:val="00011EAA"/>
    <w:rsid w:val="00011FC5"/>
    <w:rsid w:val="00012208"/>
    <w:rsid w:val="0001445F"/>
    <w:rsid w:val="00014478"/>
    <w:rsid w:val="00014E6F"/>
    <w:rsid w:val="0001639B"/>
    <w:rsid w:val="00017769"/>
    <w:rsid w:val="00020728"/>
    <w:rsid w:val="00020F20"/>
    <w:rsid w:val="00021D53"/>
    <w:rsid w:val="00022DFC"/>
    <w:rsid w:val="00023CB5"/>
    <w:rsid w:val="000245B4"/>
    <w:rsid w:val="00024B81"/>
    <w:rsid w:val="0002651B"/>
    <w:rsid w:val="00026920"/>
    <w:rsid w:val="000304AA"/>
    <w:rsid w:val="00030587"/>
    <w:rsid w:val="00030AB8"/>
    <w:rsid w:val="00031E81"/>
    <w:rsid w:val="0003278A"/>
    <w:rsid w:val="000333FC"/>
    <w:rsid w:val="00033F29"/>
    <w:rsid w:val="000341C8"/>
    <w:rsid w:val="000358C6"/>
    <w:rsid w:val="00037579"/>
    <w:rsid w:val="000414C3"/>
    <w:rsid w:val="0004166C"/>
    <w:rsid w:val="00041B87"/>
    <w:rsid w:val="00042490"/>
    <w:rsid w:val="000426B4"/>
    <w:rsid w:val="0004293D"/>
    <w:rsid w:val="000449D0"/>
    <w:rsid w:val="00045AA0"/>
    <w:rsid w:val="00045CE4"/>
    <w:rsid w:val="00046A34"/>
    <w:rsid w:val="00047393"/>
    <w:rsid w:val="00047781"/>
    <w:rsid w:val="000508C2"/>
    <w:rsid w:val="00053C04"/>
    <w:rsid w:val="00054C7A"/>
    <w:rsid w:val="00055314"/>
    <w:rsid w:val="00056388"/>
    <w:rsid w:val="000563B4"/>
    <w:rsid w:val="00057208"/>
    <w:rsid w:val="0006321A"/>
    <w:rsid w:val="00063311"/>
    <w:rsid w:val="00065B87"/>
    <w:rsid w:val="00066AA7"/>
    <w:rsid w:val="00066F1D"/>
    <w:rsid w:val="00067738"/>
    <w:rsid w:val="000709AA"/>
    <w:rsid w:val="00070CE3"/>
    <w:rsid w:val="00071D18"/>
    <w:rsid w:val="00071FC3"/>
    <w:rsid w:val="00073C29"/>
    <w:rsid w:val="00074991"/>
    <w:rsid w:val="000772B6"/>
    <w:rsid w:val="00080730"/>
    <w:rsid w:val="00081C93"/>
    <w:rsid w:val="00081E01"/>
    <w:rsid w:val="0008274B"/>
    <w:rsid w:val="00082F59"/>
    <w:rsid w:val="000836A3"/>
    <w:rsid w:val="00083F87"/>
    <w:rsid w:val="00085937"/>
    <w:rsid w:val="00086765"/>
    <w:rsid w:val="000878C2"/>
    <w:rsid w:val="00087BD3"/>
    <w:rsid w:val="00087E6F"/>
    <w:rsid w:val="00090DC1"/>
    <w:rsid w:val="00091B59"/>
    <w:rsid w:val="00091F51"/>
    <w:rsid w:val="00093BF6"/>
    <w:rsid w:val="000949D8"/>
    <w:rsid w:val="000961E7"/>
    <w:rsid w:val="0009691C"/>
    <w:rsid w:val="00096A9E"/>
    <w:rsid w:val="000972D3"/>
    <w:rsid w:val="00097D0B"/>
    <w:rsid w:val="00097E9E"/>
    <w:rsid w:val="000A2E16"/>
    <w:rsid w:val="000A3056"/>
    <w:rsid w:val="000A3E1F"/>
    <w:rsid w:val="000B2437"/>
    <w:rsid w:val="000B3DD8"/>
    <w:rsid w:val="000B4237"/>
    <w:rsid w:val="000B46CA"/>
    <w:rsid w:val="000B51FF"/>
    <w:rsid w:val="000B5B4C"/>
    <w:rsid w:val="000B5E0E"/>
    <w:rsid w:val="000B63D8"/>
    <w:rsid w:val="000B645A"/>
    <w:rsid w:val="000B6973"/>
    <w:rsid w:val="000B6FEF"/>
    <w:rsid w:val="000B7881"/>
    <w:rsid w:val="000C03A0"/>
    <w:rsid w:val="000C0A89"/>
    <w:rsid w:val="000C1621"/>
    <w:rsid w:val="000C1C4A"/>
    <w:rsid w:val="000C4885"/>
    <w:rsid w:val="000C535A"/>
    <w:rsid w:val="000C59AA"/>
    <w:rsid w:val="000C68DC"/>
    <w:rsid w:val="000C6C02"/>
    <w:rsid w:val="000D05D3"/>
    <w:rsid w:val="000D0BF9"/>
    <w:rsid w:val="000D18FD"/>
    <w:rsid w:val="000D2877"/>
    <w:rsid w:val="000D2B7B"/>
    <w:rsid w:val="000D319B"/>
    <w:rsid w:val="000D4014"/>
    <w:rsid w:val="000D45FF"/>
    <w:rsid w:val="000D6B29"/>
    <w:rsid w:val="000E0DB5"/>
    <w:rsid w:val="000E15BA"/>
    <w:rsid w:val="000E3413"/>
    <w:rsid w:val="000E35DE"/>
    <w:rsid w:val="000E52F1"/>
    <w:rsid w:val="000E56BD"/>
    <w:rsid w:val="000E7F9B"/>
    <w:rsid w:val="000F19F0"/>
    <w:rsid w:val="000F2DA9"/>
    <w:rsid w:val="000F342B"/>
    <w:rsid w:val="000F3E17"/>
    <w:rsid w:val="000F48FE"/>
    <w:rsid w:val="000F492A"/>
    <w:rsid w:val="000F4E8F"/>
    <w:rsid w:val="000F5D2F"/>
    <w:rsid w:val="000F5EBC"/>
    <w:rsid w:val="000F7CEE"/>
    <w:rsid w:val="001004FB"/>
    <w:rsid w:val="001039EF"/>
    <w:rsid w:val="00103F4B"/>
    <w:rsid w:val="00104455"/>
    <w:rsid w:val="00104763"/>
    <w:rsid w:val="0010599E"/>
    <w:rsid w:val="001129DC"/>
    <w:rsid w:val="00112B5A"/>
    <w:rsid w:val="00113328"/>
    <w:rsid w:val="00114907"/>
    <w:rsid w:val="001150EB"/>
    <w:rsid w:val="00115C38"/>
    <w:rsid w:val="00116DA2"/>
    <w:rsid w:val="00117F6E"/>
    <w:rsid w:val="001214D2"/>
    <w:rsid w:val="001214F3"/>
    <w:rsid w:val="00122020"/>
    <w:rsid w:val="001227F0"/>
    <w:rsid w:val="00122ACB"/>
    <w:rsid w:val="001236DF"/>
    <w:rsid w:val="0012579F"/>
    <w:rsid w:val="001259E6"/>
    <w:rsid w:val="00126756"/>
    <w:rsid w:val="0012738F"/>
    <w:rsid w:val="00127B79"/>
    <w:rsid w:val="00130FB9"/>
    <w:rsid w:val="001312B7"/>
    <w:rsid w:val="00131509"/>
    <w:rsid w:val="00131775"/>
    <w:rsid w:val="00131E44"/>
    <w:rsid w:val="00131E6E"/>
    <w:rsid w:val="00132202"/>
    <w:rsid w:val="00132C74"/>
    <w:rsid w:val="001332C0"/>
    <w:rsid w:val="00133A3E"/>
    <w:rsid w:val="00133F41"/>
    <w:rsid w:val="00134A1B"/>
    <w:rsid w:val="00134B7D"/>
    <w:rsid w:val="00135C6C"/>
    <w:rsid w:val="00136783"/>
    <w:rsid w:val="00136A92"/>
    <w:rsid w:val="00136BEC"/>
    <w:rsid w:val="00137EE3"/>
    <w:rsid w:val="00137FEA"/>
    <w:rsid w:val="0014189F"/>
    <w:rsid w:val="00142CBB"/>
    <w:rsid w:val="00142D1B"/>
    <w:rsid w:val="00142E78"/>
    <w:rsid w:val="00143472"/>
    <w:rsid w:val="00145566"/>
    <w:rsid w:val="00146A86"/>
    <w:rsid w:val="001478CE"/>
    <w:rsid w:val="00150153"/>
    <w:rsid w:val="00150662"/>
    <w:rsid w:val="001533CD"/>
    <w:rsid w:val="001552FB"/>
    <w:rsid w:val="00156FB7"/>
    <w:rsid w:val="001576AE"/>
    <w:rsid w:val="00160580"/>
    <w:rsid w:val="0016245A"/>
    <w:rsid w:val="00162D20"/>
    <w:rsid w:val="0016320A"/>
    <w:rsid w:val="00163FE5"/>
    <w:rsid w:val="001646A6"/>
    <w:rsid w:val="001649CD"/>
    <w:rsid w:val="00164A00"/>
    <w:rsid w:val="001658DC"/>
    <w:rsid w:val="00165B35"/>
    <w:rsid w:val="001668F1"/>
    <w:rsid w:val="00166DFE"/>
    <w:rsid w:val="00167220"/>
    <w:rsid w:val="001673C5"/>
    <w:rsid w:val="00171E06"/>
    <w:rsid w:val="00172D9D"/>
    <w:rsid w:val="00173DCC"/>
    <w:rsid w:val="00173F8A"/>
    <w:rsid w:val="001753F7"/>
    <w:rsid w:val="001774E1"/>
    <w:rsid w:val="00180680"/>
    <w:rsid w:val="00180D07"/>
    <w:rsid w:val="0018288F"/>
    <w:rsid w:val="00182C92"/>
    <w:rsid w:val="00183622"/>
    <w:rsid w:val="00184995"/>
    <w:rsid w:val="00184E80"/>
    <w:rsid w:val="00185A46"/>
    <w:rsid w:val="00185BB3"/>
    <w:rsid w:val="00185C71"/>
    <w:rsid w:val="001866E0"/>
    <w:rsid w:val="00186956"/>
    <w:rsid w:val="00186D16"/>
    <w:rsid w:val="00191B97"/>
    <w:rsid w:val="00192D4C"/>
    <w:rsid w:val="0019415D"/>
    <w:rsid w:val="0019524A"/>
    <w:rsid w:val="00195638"/>
    <w:rsid w:val="001977E8"/>
    <w:rsid w:val="00197FDE"/>
    <w:rsid w:val="001A0C41"/>
    <w:rsid w:val="001A112D"/>
    <w:rsid w:val="001A11C9"/>
    <w:rsid w:val="001A1AC9"/>
    <w:rsid w:val="001A25D1"/>
    <w:rsid w:val="001A3323"/>
    <w:rsid w:val="001A47F4"/>
    <w:rsid w:val="001A4A19"/>
    <w:rsid w:val="001A4E58"/>
    <w:rsid w:val="001A4E7C"/>
    <w:rsid w:val="001A53C5"/>
    <w:rsid w:val="001A6195"/>
    <w:rsid w:val="001A6664"/>
    <w:rsid w:val="001A70C7"/>
    <w:rsid w:val="001B03BD"/>
    <w:rsid w:val="001B03D5"/>
    <w:rsid w:val="001B0B7C"/>
    <w:rsid w:val="001B1FF5"/>
    <w:rsid w:val="001B254B"/>
    <w:rsid w:val="001B2A13"/>
    <w:rsid w:val="001B51C1"/>
    <w:rsid w:val="001B555A"/>
    <w:rsid w:val="001B6546"/>
    <w:rsid w:val="001B7B23"/>
    <w:rsid w:val="001B7DB7"/>
    <w:rsid w:val="001B7F14"/>
    <w:rsid w:val="001C1493"/>
    <w:rsid w:val="001C16C0"/>
    <w:rsid w:val="001C274D"/>
    <w:rsid w:val="001C2EA2"/>
    <w:rsid w:val="001C31DA"/>
    <w:rsid w:val="001C3E32"/>
    <w:rsid w:val="001C440B"/>
    <w:rsid w:val="001C480F"/>
    <w:rsid w:val="001C4AA5"/>
    <w:rsid w:val="001C63D6"/>
    <w:rsid w:val="001C65A4"/>
    <w:rsid w:val="001C6C7D"/>
    <w:rsid w:val="001C76E7"/>
    <w:rsid w:val="001C7F73"/>
    <w:rsid w:val="001D0B08"/>
    <w:rsid w:val="001D0C35"/>
    <w:rsid w:val="001D1B26"/>
    <w:rsid w:val="001D2218"/>
    <w:rsid w:val="001D2A43"/>
    <w:rsid w:val="001D4B2F"/>
    <w:rsid w:val="001D5BF2"/>
    <w:rsid w:val="001E0109"/>
    <w:rsid w:val="001E1646"/>
    <w:rsid w:val="001E2B50"/>
    <w:rsid w:val="001E2B64"/>
    <w:rsid w:val="001E518A"/>
    <w:rsid w:val="001E521D"/>
    <w:rsid w:val="001E5F83"/>
    <w:rsid w:val="001E6A86"/>
    <w:rsid w:val="001F02F2"/>
    <w:rsid w:val="001F049E"/>
    <w:rsid w:val="001F0932"/>
    <w:rsid w:val="001F1DFE"/>
    <w:rsid w:val="001F2046"/>
    <w:rsid w:val="001F3A9E"/>
    <w:rsid w:val="001F4664"/>
    <w:rsid w:val="001F63C8"/>
    <w:rsid w:val="001F6536"/>
    <w:rsid w:val="00200B30"/>
    <w:rsid w:val="00201520"/>
    <w:rsid w:val="00201973"/>
    <w:rsid w:val="00201C44"/>
    <w:rsid w:val="00204BE2"/>
    <w:rsid w:val="00204F99"/>
    <w:rsid w:val="00205C58"/>
    <w:rsid w:val="00207246"/>
    <w:rsid w:val="00207352"/>
    <w:rsid w:val="0021082C"/>
    <w:rsid w:val="00211CDA"/>
    <w:rsid w:val="00212487"/>
    <w:rsid w:val="00212B77"/>
    <w:rsid w:val="002139FB"/>
    <w:rsid w:val="00214065"/>
    <w:rsid w:val="00214FDA"/>
    <w:rsid w:val="00215A4C"/>
    <w:rsid w:val="00217862"/>
    <w:rsid w:val="0022007C"/>
    <w:rsid w:val="00220857"/>
    <w:rsid w:val="002225E0"/>
    <w:rsid w:val="0022270F"/>
    <w:rsid w:val="002227D0"/>
    <w:rsid w:val="00223AF5"/>
    <w:rsid w:val="00223DCE"/>
    <w:rsid w:val="0022435F"/>
    <w:rsid w:val="002255D4"/>
    <w:rsid w:val="00225912"/>
    <w:rsid w:val="00225DD9"/>
    <w:rsid w:val="0023010E"/>
    <w:rsid w:val="00230A66"/>
    <w:rsid w:val="0023150E"/>
    <w:rsid w:val="0023247D"/>
    <w:rsid w:val="00233ED6"/>
    <w:rsid w:val="0023632D"/>
    <w:rsid w:val="0023783E"/>
    <w:rsid w:val="00237B3A"/>
    <w:rsid w:val="002400C0"/>
    <w:rsid w:val="00240256"/>
    <w:rsid w:val="002405D0"/>
    <w:rsid w:val="00241EB2"/>
    <w:rsid w:val="00241F3D"/>
    <w:rsid w:val="00242F09"/>
    <w:rsid w:val="00244DDD"/>
    <w:rsid w:val="0024506B"/>
    <w:rsid w:val="002465D8"/>
    <w:rsid w:val="00247A54"/>
    <w:rsid w:val="0025004C"/>
    <w:rsid w:val="00251206"/>
    <w:rsid w:val="002512B9"/>
    <w:rsid w:val="00251586"/>
    <w:rsid w:val="00252E50"/>
    <w:rsid w:val="00253125"/>
    <w:rsid w:val="00253A89"/>
    <w:rsid w:val="002542C2"/>
    <w:rsid w:val="002558F7"/>
    <w:rsid w:val="00255A0C"/>
    <w:rsid w:val="00257BBE"/>
    <w:rsid w:val="00257ECE"/>
    <w:rsid w:val="00261F1D"/>
    <w:rsid w:val="00261FFB"/>
    <w:rsid w:val="00263F2D"/>
    <w:rsid w:val="0026588E"/>
    <w:rsid w:val="00265A8D"/>
    <w:rsid w:val="002671E6"/>
    <w:rsid w:val="00267D78"/>
    <w:rsid w:val="002713BE"/>
    <w:rsid w:val="00272E30"/>
    <w:rsid w:val="002731B3"/>
    <w:rsid w:val="00273517"/>
    <w:rsid w:val="002737A6"/>
    <w:rsid w:val="00274B40"/>
    <w:rsid w:val="00274C66"/>
    <w:rsid w:val="00275C53"/>
    <w:rsid w:val="00275D39"/>
    <w:rsid w:val="00276261"/>
    <w:rsid w:val="0027783B"/>
    <w:rsid w:val="00277EC4"/>
    <w:rsid w:val="00282F44"/>
    <w:rsid w:val="002857A1"/>
    <w:rsid w:val="002866ED"/>
    <w:rsid w:val="00287281"/>
    <w:rsid w:val="00291087"/>
    <w:rsid w:val="002910FF"/>
    <w:rsid w:val="002916FB"/>
    <w:rsid w:val="002917A1"/>
    <w:rsid w:val="00291CB9"/>
    <w:rsid w:val="00292A16"/>
    <w:rsid w:val="002934FB"/>
    <w:rsid w:val="00294260"/>
    <w:rsid w:val="00294660"/>
    <w:rsid w:val="00296863"/>
    <w:rsid w:val="002973C9"/>
    <w:rsid w:val="002A04EC"/>
    <w:rsid w:val="002A0AB4"/>
    <w:rsid w:val="002A0EE6"/>
    <w:rsid w:val="002A2C51"/>
    <w:rsid w:val="002A3534"/>
    <w:rsid w:val="002A3E31"/>
    <w:rsid w:val="002A4CDE"/>
    <w:rsid w:val="002A4DC6"/>
    <w:rsid w:val="002A561E"/>
    <w:rsid w:val="002A6B98"/>
    <w:rsid w:val="002B08DA"/>
    <w:rsid w:val="002B0C25"/>
    <w:rsid w:val="002B107C"/>
    <w:rsid w:val="002B143B"/>
    <w:rsid w:val="002B204A"/>
    <w:rsid w:val="002B3724"/>
    <w:rsid w:val="002B4BA6"/>
    <w:rsid w:val="002B4D65"/>
    <w:rsid w:val="002B60D2"/>
    <w:rsid w:val="002B6AC7"/>
    <w:rsid w:val="002B6F1F"/>
    <w:rsid w:val="002C1FC0"/>
    <w:rsid w:val="002C2328"/>
    <w:rsid w:val="002C4D9C"/>
    <w:rsid w:val="002C62E0"/>
    <w:rsid w:val="002C7F2F"/>
    <w:rsid w:val="002D02D8"/>
    <w:rsid w:val="002D3083"/>
    <w:rsid w:val="002D3B15"/>
    <w:rsid w:val="002D44A1"/>
    <w:rsid w:val="002D4688"/>
    <w:rsid w:val="002D49D5"/>
    <w:rsid w:val="002D5EF7"/>
    <w:rsid w:val="002D7DAD"/>
    <w:rsid w:val="002E22A7"/>
    <w:rsid w:val="002E3A87"/>
    <w:rsid w:val="002E3C81"/>
    <w:rsid w:val="002E3CA7"/>
    <w:rsid w:val="002E4890"/>
    <w:rsid w:val="002E6A14"/>
    <w:rsid w:val="002E7C9D"/>
    <w:rsid w:val="002F0072"/>
    <w:rsid w:val="002F0F8C"/>
    <w:rsid w:val="002F1275"/>
    <w:rsid w:val="002F2419"/>
    <w:rsid w:val="002F3327"/>
    <w:rsid w:val="002F4A86"/>
    <w:rsid w:val="002F6175"/>
    <w:rsid w:val="003004E4"/>
    <w:rsid w:val="0030090D"/>
    <w:rsid w:val="00301577"/>
    <w:rsid w:val="003028E1"/>
    <w:rsid w:val="00302C23"/>
    <w:rsid w:val="00302E52"/>
    <w:rsid w:val="0030651E"/>
    <w:rsid w:val="003068A9"/>
    <w:rsid w:val="00306D5E"/>
    <w:rsid w:val="00306D5F"/>
    <w:rsid w:val="00307AF5"/>
    <w:rsid w:val="00311DA7"/>
    <w:rsid w:val="00313670"/>
    <w:rsid w:val="00313C31"/>
    <w:rsid w:val="00314102"/>
    <w:rsid w:val="00314B41"/>
    <w:rsid w:val="00315501"/>
    <w:rsid w:val="00316B77"/>
    <w:rsid w:val="0032115E"/>
    <w:rsid w:val="003219D3"/>
    <w:rsid w:val="00321D2E"/>
    <w:rsid w:val="00322C94"/>
    <w:rsid w:val="00323C47"/>
    <w:rsid w:val="00326F8B"/>
    <w:rsid w:val="00327F43"/>
    <w:rsid w:val="00330460"/>
    <w:rsid w:val="00330718"/>
    <w:rsid w:val="00330936"/>
    <w:rsid w:val="00331B58"/>
    <w:rsid w:val="00332F53"/>
    <w:rsid w:val="003338FC"/>
    <w:rsid w:val="00334B5D"/>
    <w:rsid w:val="00334F80"/>
    <w:rsid w:val="003354F1"/>
    <w:rsid w:val="00337778"/>
    <w:rsid w:val="00340361"/>
    <w:rsid w:val="003408DB"/>
    <w:rsid w:val="0034565B"/>
    <w:rsid w:val="00345936"/>
    <w:rsid w:val="00345D43"/>
    <w:rsid w:val="0034755F"/>
    <w:rsid w:val="00352117"/>
    <w:rsid w:val="00352835"/>
    <w:rsid w:val="00352D4B"/>
    <w:rsid w:val="00353721"/>
    <w:rsid w:val="00353A54"/>
    <w:rsid w:val="00353DD1"/>
    <w:rsid w:val="00354237"/>
    <w:rsid w:val="00354548"/>
    <w:rsid w:val="00354CCA"/>
    <w:rsid w:val="003555F9"/>
    <w:rsid w:val="00356790"/>
    <w:rsid w:val="0036180F"/>
    <w:rsid w:val="00362DE9"/>
    <w:rsid w:val="00362F8D"/>
    <w:rsid w:val="00364E5B"/>
    <w:rsid w:val="003665D4"/>
    <w:rsid w:val="00366B6F"/>
    <w:rsid w:val="00366F9F"/>
    <w:rsid w:val="00370F95"/>
    <w:rsid w:val="003734ED"/>
    <w:rsid w:val="003736CF"/>
    <w:rsid w:val="0037380D"/>
    <w:rsid w:val="00373BCA"/>
    <w:rsid w:val="00374931"/>
    <w:rsid w:val="00374DB7"/>
    <w:rsid w:val="00375EC2"/>
    <w:rsid w:val="00375EC8"/>
    <w:rsid w:val="003770C4"/>
    <w:rsid w:val="003812F5"/>
    <w:rsid w:val="003815A7"/>
    <w:rsid w:val="00382F0D"/>
    <w:rsid w:val="00383329"/>
    <w:rsid w:val="003851C9"/>
    <w:rsid w:val="00385B0D"/>
    <w:rsid w:val="003861E3"/>
    <w:rsid w:val="00386959"/>
    <w:rsid w:val="00386D4C"/>
    <w:rsid w:val="00393F72"/>
    <w:rsid w:val="00394789"/>
    <w:rsid w:val="00394C3A"/>
    <w:rsid w:val="00394D92"/>
    <w:rsid w:val="00395C23"/>
    <w:rsid w:val="00395C8F"/>
    <w:rsid w:val="00395FCF"/>
    <w:rsid w:val="00397290"/>
    <w:rsid w:val="003A06B7"/>
    <w:rsid w:val="003A0B3C"/>
    <w:rsid w:val="003A16B9"/>
    <w:rsid w:val="003A3573"/>
    <w:rsid w:val="003A4416"/>
    <w:rsid w:val="003A4860"/>
    <w:rsid w:val="003A4D00"/>
    <w:rsid w:val="003A56A8"/>
    <w:rsid w:val="003A6549"/>
    <w:rsid w:val="003B18FA"/>
    <w:rsid w:val="003B1F47"/>
    <w:rsid w:val="003B2550"/>
    <w:rsid w:val="003B2870"/>
    <w:rsid w:val="003B3C80"/>
    <w:rsid w:val="003B3FE4"/>
    <w:rsid w:val="003B4116"/>
    <w:rsid w:val="003B4335"/>
    <w:rsid w:val="003B47C2"/>
    <w:rsid w:val="003B4F14"/>
    <w:rsid w:val="003B643D"/>
    <w:rsid w:val="003B6E7C"/>
    <w:rsid w:val="003B7096"/>
    <w:rsid w:val="003B7806"/>
    <w:rsid w:val="003C040A"/>
    <w:rsid w:val="003C067A"/>
    <w:rsid w:val="003C0B7A"/>
    <w:rsid w:val="003C1E9B"/>
    <w:rsid w:val="003C22C6"/>
    <w:rsid w:val="003C354C"/>
    <w:rsid w:val="003C3DF3"/>
    <w:rsid w:val="003C3EFD"/>
    <w:rsid w:val="003C4552"/>
    <w:rsid w:val="003C4D96"/>
    <w:rsid w:val="003C606D"/>
    <w:rsid w:val="003C6AF2"/>
    <w:rsid w:val="003C6D4C"/>
    <w:rsid w:val="003D0799"/>
    <w:rsid w:val="003D0DDC"/>
    <w:rsid w:val="003D133F"/>
    <w:rsid w:val="003D24CB"/>
    <w:rsid w:val="003D2EBA"/>
    <w:rsid w:val="003D31E5"/>
    <w:rsid w:val="003D391F"/>
    <w:rsid w:val="003D4CA7"/>
    <w:rsid w:val="003D7044"/>
    <w:rsid w:val="003D7C58"/>
    <w:rsid w:val="003E0896"/>
    <w:rsid w:val="003E1E3C"/>
    <w:rsid w:val="003E231F"/>
    <w:rsid w:val="003E2693"/>
    <w:rsid w:val="003E4058"/>
    <w:rsid w:val="003E503E"/>
    <w:rsid w:val="003F02DF"/>
    <w:rsid w:val="003F0CE8"/>
    <w:rsid w:val="003F18C9"/>
    <w:rsid w:val="003F347D"/>
    <w:rsid w:val="003F392C"/>
    <w:rsid w:val="003F5FFC"/>
    <w:rsid w:val="003F6057"/>
    <w:rsid w:val="003F7E35"/>
    <w:rsid w:val="004005A2"/>
    <w:rsid w:val="00403CD5"/>
    <w:rsid w:val="0040510A"/>
    <w:rsid w:val="004051FB"/>
    <w:rsid w:val="0040631D"/>
    <w:rsid w:val="004064B3"/>
    <w:rsid w:val="0040673C"/>
    <w:rsid w:val="004105AA"/>
    <w:rsid w:val="004115D2"/>
    <w:rsid w:val="00411B76"/>
    <w:rsid w:val="00412313"/>
    <w:rsid w:val="00412C31"/>
    <w:rsid w:val="004130A7"/>
    <w:rsid w:val="00413354"/>
    <w:rsid w:val="00413BE2"/>
    <w:rsid w:val="004148F3"/>
    <w:rsid w:val="00415DD0"/>
    <w:rsid w:val="00417C34"/>
    <w:rsid w:val="00421B41"/>
    <w:rsid w:val="004220F2"/>
    <w:rsid w:val="0042255B"/>
    <w:rsid w:val="00425706"/>
    <w:rsid w:val="00426091"/>
    <w:rsid w:val="0042672F"/>
    <w:rsid w:val="00426DAD"/>
    <w:rsid w:val="004270E2"/>
    <w:rsid w:val="00430947"/>
    <w:rsid w:val="0043220A"/>
    <w:rsid w:val="0043221A"/>
    <w:rsid w:val="00432D53"/>
    <w:rsid w:val="00433A47"/>
    <w:rsid w:val="00435A67"/>
    <w:rsid w:val="00435C7F"/>
    <w:rsid w:val="00435F48"/>
    <w:rsid w:val="00436B4E"/>
    <w:rsid w:val="004370B5"/>
    <w:rsid w:val="00440741"/>
    <w:rsid w:val="00440F53"/>
    <w:rsid w:val="004417E5"/>
    <w:rsid w:val="00441AB2"/>
    <w:rsid w:val="00442193"/>
    <w:rsid w:val="00442C37"/>
    <w:rsid w:val="00443216"/>
    <w:rsid w:val="00443387"/>
    <w:rsid w:val="00443860"/>
    <w:rsid w:val="00444144"/>
    <w:rsid w:val="00444360"/>
    <w:rsid w:val="00450CE2"/>
    <w:rsid w:val="0045276F"/>
    <w:rsid w:val="00452E81"/>
    <w:rsid w:val="004538FB"/>
    <w:rsid w:val="00454108"/>
    <w:rsid w:val="00455B1B"/>
    <w:rsid w:val="00456565"/>
    <w:rsid w:val="0045661D"/>
    <w:rsid w:val="004612A9"/>
    <w:rsid w:val="00462013"/>
    <w:rsid w:val="00463A9D"/>
    <w:rsid w:val="00463B37"/>
    <w:rsid w:val="004660C1"/>
    <w:rsid w:val="004662E5"/>
    <w:rsid w:val="004707C1"/>
    <w:rsid w:val="00470C75"/>
    <w:rsid w:val="00470D5A"/>
    <w:rsid w:val="00470E1D"/>
    <w:rsid w:val="0047100D"/>
    <w:rsid w:val="00471168"/>
    <w:rsid w:val="00472BAF"/>
    <w:rsid w:val="004743D4"/>
    <w:rsid w:val="00474D92"/>
    <w:rsid w:val="00474DEA"/>
    <w:rsid w:val="004758CA"/>
    <w:rsid w:val="00475C4F"/>
    <w:rsid w:val="004761AB"/>
    <w:rsid w:val="0048004F"/>
    <w:rsid w:val="0048162A"/>
    <w:rsid w:val="00484812"/>
    <w:rsid w:val="00484F7D"/>
    <w:rsid w:val="0048665B"/>
    <w:rsid w:val="00486C35"/>
    <w:rsid w:val="00487347"/>
    <w:rsid w:val="00487BA2"/>
    <w:rsid w:val="00491562"/>
    <w:rsid w:val="004915E9"/>
    <w:rsid w:val="00492D07"/>
    <w:rsid w:val="00493919"/>
    <w:rsid w:val="00493E5E"/>
    <w:rsid w:val="004944E0"/>
    <w:rsid w:val="004944EB"/>
    <w:rsid w:val="00494901"/>
    <w:rsid w:val="00494D9E"/>
    <w:rsid w:val="004969B3"/>
    <w:rsid w:val="004974B5"/>
    <w:rsid w:val="004A0174"/>
    <w:rsid w:val="004A1FB2"/>
    <w:rsid w:val="004A2590"/>
    <w:rsid w:val="004A2AD4"/>
    <w:rsid w:val="004A33E8"/>
    <w:rsid w:val="004A3A81"/>
    <w:rsid w:val="004A3C1C"/>
    <w:rsid w:val="004A3F9E"/>
    <w:rsid w:val="004A3FC8"/>
    <w:rsid w:val="004A5253"/>
    <w:rsid w:val="004A5D89"/>
    <w:rsid w:val="004A76A3"/>
    <w:rsid w:val="004A7F26"/>
    <w:rsid w:val="004B0AC6"/>
    <w:rsid w:val="004B0EBC"/>
    <w:rsid w:val="004B10C5"/>
    <w:rsid w:val="004B27D4"/>
    <w:rsid w:val="004B2DD4"/>
    <w:rsid w:val="004B3B4B"/>
    <w:rsid w:val="004B49B9"/>
    <w:rsid w:val="004B5707"/>
    <w:rsid w:val="004B5AAA"/>
    <w:rsid w:val="004B5C1C"/>
    <w:rsid w:val="004B5E29"/>
    <w:rsid w:val="004B636F"/>
    <w:rsid w:val="004B6BB5"/>
    <w:rsid w:val="004B6CD0"/>
    <w:rsid w:val="004C0765"/>
    <w:rsid w:val="004C0869"/>
    <w:rsid w:val="004C1C57"/>
    <w:rsid w:val="004C1F24"/>
    <w:rsid w:val="004C33AC"/>
    <w:rsid w:val="004C3487"/>
    <w:rsid w:val="004C4886"/>
    <w:rsid w:val="004C6E3E"/>
    <w:rsid w:val="004C77B5"/>
    <w:rsid w:val="004C79C2"/>
    <w:rsid w:val="004C7F2F"/>
    <w:rsid w:val="004D1126"/>
    <w:rsid w:val="004D1414"/>
    <w:rsid w:val="004D29E4"/>
    <w:rsid w:val="004D44F0"/>
    <w:rsid w:val="004D48F9"/>
    <w:rsid w:val="004D5161"/>
    <w:rsid w:val="004D598B"/>
    <w:rsid w:val="004D60E1"/>
    <w:rsid w:val="004D6B24"/>
    <w:rsid w:val="004D788F"/>
    <w:rsid w:val="004E10B0"/>
    <w:rsid w:val="004E10F4"/>
    <w:rsid w:val="004E10FD"/>
    <w:rsid w:val="004E11BE"/>
    <w:rsid w:val="004E13BB"/>
    <w:rsid w:val="004E280C"/>
    <w:rsid w:val="004E282A"/>
    <w:rsid w:val="004E4699"/>
    <w:rsid w:val="004E48B1"/>
    <w:rsid w:val="004E4DE7"/>
    <w:rsid w:val="004E50F3"/>
    <w:rsid w:val="004E5342"/>
    <w:rsid w:val="004E6655"/>
    <w:rsid w:val="004E6798"/>
    <w:rsid w:val="004F094A"/>
    <w:rsid w:val="004F0982"/>
    <w:rsid w:val="004F1190"/>
    <w:rsid w:val="004F140E"/>
    <w:rsid w:val="004F29CB"/>
    <w:rsid w:val="004F35E7"/>
    <w:rsid w:val="004F437D"/>
    <w:rsid w:val="004F4700"/>
    <w:rsid w:val="004F4D65"/>
    <w:rsid w:val="004F53DF"/>
    <w:rsid w:val="004F5D26"/>
    <w:rsid w:val="004F6627"/>
    <w:rsid w:val="004F6972"/>
    <w:rsid w:val="004F732B"/>
    <w:rsid w:val="0050076D"/>
    <w:rsid w:val="00500D05"/>
    <w:rsid w:val="005013C4"/>
    <w:rsid w:val="00502CDF"/>
    <w:rsid w:val="00502CF4"/>
    <w:rsid w:val="005030E2"/>
    <w:rsid w:val="0050336F"/>
    <w:rsid w:val="00504B3A"/>
    <w:rsid w:val="00504DCA"/>
    <w:rsid w:val="00504E61"/>
    <w:rsid w:val="00505061"/>
    <w:rsid w:val="0050579A"/>
    <w:rsid w:val="005068E8"/>
    <w:rsid w:val="005071F2"/>
    <w:rsid w:val="005101F0"/>
    <w:rsid w:val="00510969"/>
    <w:rsid w:val="005129B8"/>
    <w:rsid w:val="005132C9"/>
    <w:rsid w:val="00513917"/>
    <w:rsid w:val="005139D6"/>
    <w:rsid w:val="00514271"/>
    <w:rsid w:val="00516236"/>
    <w:rsid w:val="005163B6"/>
    <w:rsid w:val="005211DE"/>
    <w:rsid w:val="00522131"/>
    <w:rsid w:val="0052284A"/>
    <w:rsid w:val="005228FB"/>
    <w:rsid w:val="00523143"/>
    <w:rsid w:val="00525098"/>
    <w:rsid w:val="00526211"/>
    <w:rsid w:val="0052647E"/>
    <w:rsid w:val="00526A26"/>
    <w:rsid w:val="00526E7D"/>
    <w:rsid w:val="005271EE"/>
    <w:rsid w:val="005278C8"/>
    <w:rsid w:val="005300B7"/>
    <w:rsid w:val="00530448"/>
    <w:rsid w:val="00530D88"/>
    <w:rsid w:val="0053220B"/>
    <w:rsid w:val="00532823"/>
    <w:rsid w:val="00532C94"/>
    <w:rsid w:val="005331CA"/>
    <w:rsid w:val="005342DC"/>
    <w:rsid w:val="005361DF"/>
    <w:rsid w:val="00536817"/>
    <w:rsid w:val="005374AC"/>
    <w:rsid w:val="0054087B"/>
    <w:rsid w:val="00540FAF"/>
    <w:rsid w:val="00541B8C"/>
    <w:rsid w:val="00542101"/>
    <w:rsid w:val="0054215B"/>
    <w:rsid w:val="00542784"/>
    <w:rsid w:val="0054404F"/>
    <w:rsid w:val="00545073"/>
    <w:rsid w:val="00545752"/>
    <w:rsid w:val="00545D83"/>
    <w:rsid w:val="00546217"/>
    <w:rsid w:val="00546462"/>
    <w:rsid w:val="00547451"/>
    <w:rsid w:val="00547EC1"/>
    <w:rsid w:val="005502E4"/>
    <w:rsid w:val="00550849"/>
    <w:rsid w:val="00550F07"/>
    <w:rsid w:val="005512E8"/>
    <w:rsid w:val="005520D8"/>
    <w:rsid w:val="00553112"/>
    <w:rsid w:val="00553BB8"/>
    <w:rsid w:val="00556306"/>
    <w:rsid w:val="00556493"/>
    <w:rsid w:val="005570FA"/>
    <w:rsid w:val="00557E83"/>
    <w:rsid w:val="00560160"/>
    <w:rsid w:val="005609A3"/>
    <w:rsid w:val="00561F1B"/>
    <w:rsid w:val="00564664"/>
    <w:rsid w:val="005649ED"/>
    <w:rsid w:val="00565805"/>
    <w:rsid w:val="00565D66"/>
    <w:rsid w:val="00565F2F"/>
    <w:rsid w:val="00567B0E"/>
    <w:rsid w:val="00570052"/>
    <w:rsid w:val="00571475"/>
    <w:rsid w:val="00571C68"/>
    <w:rsid w:val="00572446"/>
    <w:rsid w:val="00572689"/>
    <w:rsid w:val="00572836"/>
    <w:rsid w:val="00572E8A"/>
    <w:rsid w:val="005733D2"/>
    <w:rsid w:val="005738B1"/>
    <w:rsid w:val="005742B3"/>
    <w:rsid w:val="00574DC8"/>
    <w:rsid w:val="005760CB"/>
    <w:rsid w:val="0057687E"/>
    <w:rsid w:val="00577BE0"/>
    <w:rsid w:val="00580440"/>
    <w:rsid w:val="0058107B"/>
    <w:rsid w:val="005811E3"/>
    <w:rsid w:val="005814C5"/>
    <w:rsid w:val="00581683"/>
    <w:rsid w:val="0058187D"/>
    <w:rsid w:val="00581AFB"/>
    <w:rsid w:val="0058208D"/>
    <w:rsid w:val="005820DB"/>
    <w:rsid w:val="0058214B"/>
    <w:rsid w:val="00582705"/>
    <w:rsid w:val="00582B2F"/>
    <w:rsid w:val="005832C9"/>
    <w:rsid w:val="005833DD"/>
    <w:rsid w:val="005854D7"/>
    <w:rsid w:val="00585A00"/>
    <w:rsid w:val="005876EF"/>
    <w:rsid w:val="005907DE"/>
    <w:rsid w:val="0059209E"/>
    <w:rsid w:val="00592362"/>
    <w:rsid w:val="00592B45"/>
    <w:rsid w:val="00592C7B"/>
    <w:rsid w:val="0059318A"/>
    <w:rsid w:val="005935CF"/>
    <w:rsid w:val="0059441C"/>
    <w:rsid w:val="00597051"/>
    <w:rsid w:val="0059707B"/>
    <w:rsid w:val="0059765F"/>
    <w:rsid w:val="005A0A46"/>
    <w:rsid w:val="005A0B82"/>
    <w:rsid w:val="005A0C9F"/>
    <w:rsid w:val="005A2A14"/>
    <w:rsid w:val="005A2C20"/>
    <w:rsid w:val="005A3F32"/>
    <w:rsid w:val="005A47CE"/>
    <w:rsid w:val="005A5D01"/>
    <w:rsid w:val="005A665B"/>
    <w:rsid w:val="005A66E4"/>
    <w:rsid w:val="005A6A4C"/>
    <w:rsid w:val="005A7033"/>
    <w:rsid w:val="005A79BB"/>
    <w:rsid w:val="005B0F1B"/>
    <w:rsid w:val="005B2951"/>
    <w:rsid w:val="005B3713"/>
    <w:rsid w:val="005B3BE6"/>
    <w:rsid w:val="005B46EA"/>
    <w:rsid w:val="005B5F89"/>
    <w:rsid w:val="005B66A0"/>
    <w:rsid w:val="005B672F"/>
    <w:rsid w:val="005C0DC9"/>
    <w:rsid w:val="005C1BA4"/>
    <w:rsid w:val="005C1DF6"/>
    <w:rsid w:val="005C26D1"/>
    <w:rsid w:val="005C330F"/>
    <w:rsid w:val="005C4C7B"/>
    <w:rsid w:val="005C5EDB"/>
    <w:rsid w:val="005C6151"/>
    <w:rsid w:val="005C647C"/>
    <w:rsid w:val="005C657A"/>
    <w:rsid w:val="005C7D4B"/>
    <w:rsid w:val="005C7F07"/>
    <w:rsid w:val="005D0365"/>
    <w:rsid w:val="005D0C9C"/>
    <w:rsid w:val="005D0FF0"/>
    <w:rsid w:val="005D250F"/>
    <w:rsid w:val="005D260B"/>
    <w:rsid w:val="005D32BE"/>
    <w:rsid w:val="005D5591"/>
    <w:rsid w:val="005D6A40"/>
    <w:rsid w:val="005E0747"/>
    <w:rsid w:val="005E1362"/>
    <w:rsid w:val="005E1F87"/>
    <w:rsid w:val="005E233F"/>
    <w:rsid w:val="005E3BFE"/>
    <w:rsid w:val="005E3F5F"/>
    <w:rsid w:val="005E40CA"/>
    <w:rsid w:val="005E4A9A"/>
    <w:rsid w:val="005E7A7C"/>
    <w:rsid w:val="005E7B2B"/>
    <w:rsid w:val="005F0485"/>
    <w:rsid w:val="005F15E2"/>
    <w:rsid w:val="005F175D"/>
    <w:rsid w:val="005F2415"/>
    <w:rsid w:val="005F29C7"/>
    <w:rsid w:val="005F3386"/>
    <w:rsid w:val="005F338C"/>
    <w:rsid w:val="005F3BAA"/>
    <w:rsid w:val="005F4C98"/>
    <w:rsid w:val="005F56F7"/>
    <w:rsid w:val="005F5748"/>
    <w:rsid w:val="005F5966"/>
    <w:rsid w:val="00602691"/>
    <w:rsid w:val="00603190"/>
    <w:rsid w:val="0060379E"/>
    <w:rsid w:val="00603FB7"/>
    <w:rsid w:val="00604D0D"/>
    <w:rsid w:val="00605A40"/>
    <w:rsid w:val="00606DBC"/>
    <w:rsid w:val="00607555"/>
    <w:rsid w:val="00611376"/>
    <w:rsid w:val="00612288"/>
    <w:rsid w:val="006122B1"/>
    <w:rsid w:val="0061234D"/>
    <w:rsid w:val="006130EC"/>
    <w:rsid w:val="00615DA3"/>
    <w:rsid w:val="00616256"/>
    <w:rsid w:val="006177CC"/>
    <w:rsid w:val="00617CA6"/>
    <w:rsid w:val="00620A3B"/>
    <w:rsid w:val="00623674"/>
    <w:rsid w:val="006247EA"/>
    <w:rsid w:val="00625AF3"/>
    <w:rsid w:val="00625BAA"/>
    <w:rsid w:val="00625F00"/>
    <w:rsid w:val="00625FC5"/>
    <w:rsid w:val="00627809"/>
    <w:rsid w:val="00627C96"/>
    <w:rsid w:val="00627D02"/>
    <w:rsid w:val="0063198E"/>
    <w:rsid w:val="006328CA"/>
    <w:rsid w:val="00632D45"/>
    <w:rsid w:val="006359F3"/>
    <w:rsid w:val="00637782"/>
    <w:rsid w:val="00641E0D"/>
    <w:rsid w:val="00642EE8"/>
    <w:rsid w:val="00643CF2"/>
    <w:rsid w:val="00644C14"/>
    <w:rsid w:val="00645F8A"/>
    <w:rsid w:val="0064631D"/>
    <w:rsid w:val="0064714C"/>
    <w:rsid w:val="00647197"/>
    <w:rsid w:val="006504C6"/>
    <w:rsid w:val="0065068E"/>
    <w:rsid w:val="00650A71"/>
    <w:rsid w:val="00651B6D"/>
    <w:rsid w:val="00653DB4"/>
    <w:rsid w:val="00654139"/>
    <w:rsid w:val="00654434"/>
    <w:rsid w:val="006549B9"/>
    <w:rsid w:val="00654A52"/>
    <w:rsid w:val="00656E7F"/>
    <w:rsid w:val="00661D34"/>
    <w:rsid w:val="0066235C"/>
    <w:rsid w:val="00662AB6"/>
    <w:rsid w:val="006647A3"/>
    <w:rsid w:val="006666AF"/>
    <w:rsid w:val="00666E98"/>
    <w:rsid w:val="00670E84"/>
    <w:rsid w:val="0067132B"/>
    <w:rsid w:val="00672878"/>
    <w:rsid w:val="00672DE8"/>
    <w:rsid w:val="00673357"/>
    <w:rsid w:val="006734AE"/>
    <w:rsid w:val="00673F24"/>
    <w:rsid w:val="006749BF"/>
    <w:rsid w:val="00675955"/>
    <w:rsid w:val="00675A05"/>
    <w:rsid w:val="0067716A"/>
    <w:rsid w:val="00677D0C"/>
    <w:rsid w:val="00677E60"/>
    <w:rsid w:val="006802DD"/>
    <w:rsid w:val="00680843"/>
    <w:rsid w:val="006816F3"/>
    <w:rsid w:val="0068211D"/>
    <w:rsid w:val="006833B7"/>
    <w:rsid w:val="0068472A"/>
    <w:rsid w:val="00685D9D"/>
    <w:rsid w:val="0068728B"/>
    <w:rsid w:val="00687878"/>
    <w:rsid w:val="006905E3"/>
    <w:rsid w:val="00690E1B"/>
    <w:rsid w:val="006915C3"/>
    <w:rsid w:val="00691AD7"/>
    <w:rsid w:val="00691F53"/>
    <w:rsid w:val="006925E8"/>
    <w:rsid w:val="00692732"/>
    <w:rsid w:val="00693299"/>
    <w:rsid w:val="00694D84"/>
    <w:rsid w:val="0069681E"/>
    <w:rsid w:val="00697873"/>
    <w:rsid w:val="00697B8D"/>
    <w:rsid w:val="006A06E0"/>
    <w:rsid w:val="006A0705"/>
    <w:rsid w:val="006A074B"/>
    <w:rsid w:val="006A191F"/>
    <w:rsid w:val="006A2EEA"/>
    <w:rsid w:val="006A3B07"/>
    <w:rsid w:val="006A48FF"/>
    <w:rsid w:val="006A5201"/>
    <w:rsid w:val="006A5AC7"/>
    <w:rsid w:val="006A6C77"/>
    <w:rsid w:val="006A7590"/>
    <w:rsid w:val="006A7712"/>
    <w:rsid w:val="006B0E38"/>
    <w:rsid w:val="006B1A97"/>
    <w:rsid w:val="006B355D"/>
    <w:rsid w:val="006B39C1"/>
    <w:rsid w:val="006B3C76"/>
    <w:rsid w:val="006B468C"/>
    <w:rsid w:val="006B6E6D"/>
    <w:rsid w:val="006B7073"/>
    <w:rsid w:val="006B7684"/>
    <w:rsid w:val="006B7BEC"/>
    <w:rsid w:val="006C0564"/>
    <w:rsid w:val="006C098C"/>
    <w:rsid w:val="006C0CBB"/>
    <w:rsid w:val="006C1A5E"/>
    <w:rsid w:val="006C218E"/>
    <w:rsid w:val="006C2A58"/>
    <w:rsid w:val="006C3477"/>
    <w:rsid w:val="006C455D"/>
    <w:rsid w:val="006C55FE"/>
    <w:rsid w:val="006C74FA"/>
    <w:rsid w:val="006C7DC8"/>
    <w:rsid w:val="006D1890"/>
    <w:rsid w:val="006D19CF"/>
    <w:rsid w:val="006D1A6D"/>
    <w:rsid w:val="006D2E4C"/>
    <w:rsid w:val="006D3599"/>
    <w:rsid w:val="006D38A7"/>
    <w:rsid w:val="006D496B"/>
    <w:rsid w:val="006D537E"/>
    <w:rsid w:val="006D7C1F"/>
    <w:rsid w:val="006E1E2A"/>
    <w:rsid w:val="006E21A3"/>
    <w:rsid w:val="006E4640"/>
    <w:rsid w:val="006E4C69"/>
    <w:rsid w:val="006E5035"/>
    <w:rsid w:val="006E53E9"/>
    <w:rsid w:val="006E5A6F"/>
    <w:rsid w:val="006E6D65"/>
    <w:rsid w:val="006E7342"/>
    <w:rsid w:val="006E773C"/>
    <w:rsid w:val="006E7906"/>
    <w:rsid w:val="006E7BED"/>
    <w:rsid w:val="006F03F6"/>
    <w:rsid w:val="006F08A2"/>
    <w:rsid w:val="006F1D05"/>
    <w:rsid w:val="006F2C61"/>
    <w:rsid w:val="006F34EE"/>
    <w:rsid w:val="006F358E"/>
    <w:rsid w:val="006F3A20"/>
    <w:rsid w:val="006F3D10"/>
    <w:rsid w:val="006F46C0"/>
    <w:rsid w:val="006F51DA"/>
    <w:rsid w:val="006F62DB"/>
    <w:rsid w:val="006F73E4"/>
    <w:rsid w:val="006F78A9"/>
    <w:rsid w:val="006F7C30"/>
    <w:rsid w:val="006F7EB6"/>
    <w:rsid w:val="006F7FCD"/>
    <w:rsid w:val="00700A22"/>
    <w:rsid w:val="00703BD1"/>
    <w:rsid w:val="00703FE7"/>
    <w:rsid w:val="00704D4E"/>
    <w:rsid w:val="00704FD3"/>
    <w:rsid w:val="00705083"/>
    <w:rsid w:val="007057E7"/>
    <w:rsid w:val="007064DE"/>
    <w:rsid w:val="00706FC3"/>
    <w:rsid w:val="00710223"/>
    <w:rsid w:val="00710D00"/>
    <w:rsid w:val="007135BE"/>
    <w:rsid w:val="007143C8"/>
    <w:rsid w:val="007149BF"/>
    <w:rsid w:val="00715AB5"/>
    <w:rsid w:val="00715CA0"/>
    <w:rsid w:val="00715D44"/>
    <w:rsid w:val="00717179"/>
    <w:rsid w:val="0072167F"/>
    <w:rsid w:val="00722C99"/>
    <w:rsid w:val="00723A5B"/>
    <w:rsid w:val="007245BB"/>
    <w:rsid w:val="007252BD"/>
    <w:rsid w:val="00725B6A"/>
    <w:rsid w:val="00726B48"/>
    <w:rsid w:val="00726ED3"/>
    <w:rsid w:val="00727251"/>
    <w:rsid w:val="00727A0C"/>
    <w:rsid w:val="007306E5"/>
    <w:rsid w:val="00730DE9"/>
    <w:rsid w:val="0073189C"/>
    <w:rsid w:val="007318A9"/>
    <w:rsid w:val="0073206F"/>
    <w:rsid w:val="00732E38"/>
    <w:rsid w:val="00734E1C"/>
    <w:rsid w:val="00735DA0"/>
    <w:rsid w:val="007366E9"/>
    <w:rsid w:val="00736D96"/>
    <w:rsid w:val="00740734"/>
    <w:rsid w:val="0074089B"/>
    <w:rsid w:val="0074167F"/>
    <w:rsid w:val="0074276A"/>
    <w:rsid w:val="00743E86"/>
    <w:rsid w:val="00745814"/>
    <w:rsid w:val="00745B95"/>
    <w:rsid w:val="00746CF4"/>
    <w:rsid w:val="00747227"/>
    <w:rsid w:val="007475F1"/>
    <w:rsid w:val="00747EB4"/>
    <w:rsid w:val="00750756"/>
    <w:rsid w:val="00752822"/>
    <w:rsid w:val="0075413F"/>
    <w:rsid w:val="00754CD7"/>
    <w:rsid w:val="00755AD5"/>
    <w:rsid w:val="00756537"/>
    <w:rsid w:val="007576AB"/>
    <w:rsid w:val="00757992"/>
    <w:rsid w:val="00757CA2"/>
    <w:rsid w:val="0076051B"/>
    <w:rsid w:val="00761400"/>
    <w:rsid w:val="00762196"/>
    <w:rsid w:val="00762E0D"/>
    <w:rsid w:val="0076339C"/>
    <w:rsid w:val="00763A4A"/>
    <w:rsid w:val="00767063"/>
    <w:rsid w:val="00767647"/>
    <w:rsid w:val="007712A7"/>
    <w:rsid w:val="00773817"/>
    <w:rsid w:val="00775547"/>
    <w:rsid w:val="00776DFA"/>
    <w:rsid w:val="00777043"/>
    <w:rsid w:val="00777986"/>
    <w:rsid w:val="00777E4E"/>
    <w:rsid w:val="00780666"/>
    <w:rsid w:val="00780A9A"/>
    <w:rsid w:val="0078161B"/>
    <w:rsid w:val="0078172F"/>
    <w:rsid w:val="0078549C"/>
    <w:rsid w:val="007860EE"/>
    <w:rsid w:val="00786438"/>
    <w:rsid w:val="00786D77"/>
    <w:rsid w:val="007875E3"/>
    <w:rsid w:val="00787761"/>
    <w:rsid w:val="0079047C"/>
    <w:rsid w:val="007905FF"/>
    <w:rsid w:val="0079072D"/>
    <w:rsid w:val="00790967"/>
    <w:rsid w:val="0079109B"/>
    <w:rsid w:val="00791CC2"/>
    <w:rsid w:val="00793A88"/>
    <w:rsid w:val="00794116"/>
    <w:rsid w:val="00795782"/>
    <w:rsid w:val="00796903"/>
    <w:rsid w:val="0079754A"/>
    <w:rsid w:val="007A01D7"/>
    <w:rsid w:val="007A01F3"/>
    <w:rsid w:val="007A04FB"/>
    <w:rsid w:val="007A052B"/>
    <w:rsid w:val="007A165D"/>
    <w:rsid w:val="007A2723"/>
    <w:rsid w:val="007A28F5"/>
    <w:rsid w:val="007A2A6B"/>
    <w:rsid w:val="007A3D95"/>
    <w:rsid w:val="007A3EB7"/>
    <w:rsid w:val="007A4131"/>
    <w:rsid w:val="007A63AE"/>
    <w:rsid w:val="007A66B2"/>
    <w:rsid w:val="007A6884"/>
    <w:rsid w:val="007B09D6"/>
    <w:rsid w:val="007B4CC6"/>
    <w:rsid w:val="007B6022"/>
    <w:rsid w:val="007B60EE"/>
    <w:rsid w:val="007B660B"/>
    <w:rsid w:val="007B6E3B"/>
    <w:rsid w:val="007C0C3A"/>
    <w:rsid w:val="007C145F"/>
    <w:rsid w:val="007C152F"/>
    <w:rsid w:val="007C1696"/>
    <w:rsid w:val="007C67DC"/>
    <w:rsid w:val="007C7E0B"/>
    <w:rsid w:val="007D057A"/>
    <w:rsid w:val="007D08CF"/>
    <w:rsid w:val="007D19F6"/>
    <w:rsid w:val="007D27C6"/>
    <w:rsid w:val="007D2FCB"/>
    <w:rsid w:val="007D4231"/>
    <w:rsid w:val="007D4BAC"/>
    <w:rsid w:val="007D556C"/>
    <w:rsid w:val="007D6248"/>
    <w:rsid w:val="007D6D63"/>
    <w:rsid w:val="007D700A"/>
    <w:rsid w:val="007D70E7"/>
    <w:rsid w:val="007D75DE"/>
    <w:rsid w:val="007D79FF"/>
    <w:rsid w:val="007D7B95"/>
    <w:rsid w:val="007E003D"/>
    <w:rsid w:val="007E1BDA"/>
    <w:rsid w:val="007E27B0"/>
    <w:rsid w:val="007E2A39"/>
    <w:rsid w:val="007E2C74"/>
    <w:rsid w:val="007E32B2"/>
    <w:rsid w:val="007E516C"/>
    <w:rsid w:val="007E6008"/>
    <w:rsid w:val="007E6378"/>
    <w:rsid w:val="007E6D24"/>
    <w:rsid w:val="007E7B57"/>
    <w:rsid w:val="007F0248"/>
    <w:rsid w:val="007F1F21"/>
    <w:rsid w:val="007F44A6"/>
    <w:rsid w:val="007F5C77"/>
    <w:rsid w:val="007F738B"/>
    <w:rsid w:val="007F7D3A"/>
    <w:rsid w:val="00802698"/>
    <w:rsid w:val="0080289D"/>
    <w:rsid w:val="008049AF"/>
    <w:rsid w:val="00805DB6"/>
    <w:rsid w:val="00805FF0"/>
    <w:rsid w:val="0080708B"/>
    <w:rsid w:val="00807247"/>
    <w:rsid w:val="008077CB"/>
    <w:rsid w:val="00807F2A"/>
    <w:rsid w:val="00810587"/>
    <w:rsid w:val="00811377"/>
    <w:rsid w:val="008117DE"/>
    <w:rsid w:val="00811920"/>
    <w:rsid w:val="0081194E"/>
    <w:rsid w:val="008121A9"/>
    <w:rsid w:val="008123ED"/>
    <w:rsid w:val="00812FDF"/>
    <w:rsid w:val="008142F5"/>
    <w:rsid w:val="00815424"/>
    <w:rsid w:val="00815EF6"/>
    <w:rsid w:val="0081606F"/>
    <w:rsid w:val="00816CDA"/>
    <w:rsid w:val="00820E5E"/>
    <w:rsid w:val="00821826"/>
    <w:rsid w:val="00821837"/>
    <w:rsid w:val="00821B8B"/>
    <w:rsid w:val="00822115"/>
    <w:rsid w:val="0082258B"/>
    <w:rsid w:val="00822F11"/>
    <w:rsid w:val="008237AA"/>
    <w:rsid w:val="00824264"/>
    <w:rsid w:val="008243B9"/>
    <w:rsid w:val="008257C6"/>
    <w:rsid w:val="00827C59"/>
    <w:rsid w:val="00830C4B"/>
    <w:rsid w:val="0083175A"/>
    <w:rsid w:val="00831A01"/>
    <w:rsid w:val="00834977"/>
    <w:rsid w:val="00835ACF"/>
    <w:rsid w:val="008360C1"/>
    <w:rsid w:val="0084119B"/>
    <w:rsid w:val="0084184A"/>
    <w:rsid w:val="0084192C"/>
    <w:rsid w:val="00842096"/>
    <w:rsid w:val="00846E1F"/>
    <w:rsid w:val="00846F53"/>
    <w:rsid w:val="0084700B"/>
    <w:rsid w:val="0084733B"/>
    <w:rsid w:val="008513C0"/>
    <w:rsid w:val="00851D1A"/>
    <w:rsid w:val="00852189"/>
    <w:rsid w:val="0085394D"/>
    <w:rsid w:val="008554E1"/>
    <w:rsid w:val="00855939"/>
    <w:rsid w:val="008571CA"/>
    <w:rsid w:val="008573F5"/>
    <w:rsid w:val="00857536"/>
    <w:rsid w:val="008608A7"/>
    <w:rsid w:val="008632C4"/>
    <w:rsid w:val="008639E1"/>
    <w:rsid w:val="00863A77"/>
    <w:rsid w:val="00864FEF"/>
    <w:rsid w:val="00865E34"/>
    <w:rsid w:val="008663D4"/>
    <w:rsid w:val="00866F8F"/>
    <w:rsid w:val="00867E4E"/>
    <w:rsid w:val="008700CB"/>
    <w:rsid w:val="00871753"/>
    <w:rsid w:val="00872376"/>
    <w:rsid w:val="008725E4"/>
    <w:rsid w:val="00872FB1"/>
    <w:rsid w:val="0087312E"/>
    <w:rsid w:val="00873580"/>
    <w:rsid w:val="0087516C"/>
    <w:rsid w:val="008757D3"/>
    <w:rsid w:val="00875A09"/>
    <w:rsid w:val="00875F7F"/>
    <w:rsid w:val="008761DD"/>
    <w:rsid w:val="008767DE"/>
    <w:rsid w:val="00877B0C"/>
    <w:rsid w:val="008806EE"/>
    <w:rsid w:val="00882269"/>
    <w:rsid w:val="00882316"/>
    <w:rsid w:val="008837FE"/>
    <w:rsid w:val="00884B98"/>
    <w:rsid w:val="00885594"/>
    <w:rsid w:val="00886694"/>
    <w:rsid w:val="00887020"/>
    <w:rsid w:val="008915DF"/>
    <w:rsid w:val="00892CED"/>
    <w:rsid w:val="008930E1"/>
    <w:rsid w:val="0089428C"/>
    <w:rsid w:val="00895586"/>
    <w:rsid w:val="008958B7"/>
    <w:rsid w:val="00896051"/>
    <w:rsid w:val="00896E5A"/>
    <w:rsid w:val="00896F45"/>
    <w:rsid w:val="008974CC"/>
    <w:rsid w:val="0089780D"/>
    <w:rsid w:val="008A0936"/>
    <w:rsid w:val="008A0F13"/>
    <w:rsid w:val="008A273B"/>
    <w:rsid w:val="008A32D7"/>
    <w:rsid w:val="008A34E0"/>
    <w:rsid w:val="008A4BDE"/>
    <w:rsid w:val="008A600B"/>
    <w:rsid w:val="008B154B"/>
    <w:rsid w:val="008B17DF"/>
    <w:rsid w:val="008B2838"/>
    <w:rsid w:val="008B2A50"/>
    <w:rsid w:val="008B3463"/>
    <w:rsid w:val="008B3D9F"/>
    <w:rsid w:val="008B4801"/>
    <w:rsid w:val="008B4B89"/>
    <w:rsid w:val="008B54DD"/>
    <w:rsid w:val="008B5874"/>
    <w:rsid w:val="008B6BC6"/>
    <w:rsid w:val="008B6CD2"/>
    <w:rsid w:val="008B716B"/>
    <w:rsid w:val="008B7D50"/>
    <w:rsid w:val="008C0E41"/>
    <w:rsid w:val="008C0E98"/>
    <w:rsid w:val="008C45AF"/>
    <w:rsid w:val="008C4B47"/>
    <w:rsid w:val="008C6427"/>
    <w:rsid w:val="008C6BF6"/>
    <w:rsid w:val="008C6D8C"/>
    <w:rsid w:val="008D1AAB"/>
    <w:rsid w:val="008D24D2"/>
    <w:rsid w:val="008D2785"/>
    <w:rsid w:val="008D3128"/>
    <w:rsid w:val="008D3176"/>
    <w:rsid w:val="008D40E6"/>
    <w:rsid w:val="008D5A88"/>
    <w:rsid w:val="008D64AD"/>
    <w:rsid w:val="008D658B"/>
    <w:rsid w:val="008D785E"/>
    <w:rsid w:val="008D7D9A"/>
    <w:rsid w:val="008E09F7"/>
    <w:rsid w:val="008E2899"/>
    <w:rsid w:val="008E28AC"/>
    <w:rsid w:val="008E3039"/>
    <w:rsid w:val="008E42D4"/>
    <w:rsid w:val="008E4D21"/>
    <w:rsid w:val="008E5915"/>
    <w:rsid w:val="008E695E"/>
    <w:rsid w:val="008E7AFD"/>
    <w:rsid w:val="008F1AE2"/>
    <w:rsid w:val="008F3462"/>
    <w:rsid w:val="008F40F0"/>
    <w:rsid w:val="008F4706"/>
    <w:rsid w:val="008F5896"/>
    <w:rsid w:val="008F5C08"/>
    <w:rsid w:val="008F668E"/>
    <w:rsid w:val="008F67F4"/>
    <w:rsid w:val="008F6992"/>
    <w:rsid w:val="008F7CDC"/>
    <w:rsid w:val="00900417"/>
    <w:rsid w:val="00901EB4"/>
    <w:rsid w:val="00902A38"/>
    <w:rsid w:val="0090357D"/>
    <w:rsid w:val="00903BAE"/>
    <w:rsid w:val="00907AF7"/>
    <w:rsid w:val="00907C4A"/>
    <w:rsid w:val="00907DA6"/>
    <w:rsid w:val="009117D2"/>
    <w:rsid w:val="00911834"/>
    <w:rsid w:val="009125AB"/>
    <w:rsid w:val="009129E0"/>
    <w:rsid w:val="009142AB"/>
    <w:rsid w:val="00914969"/>
    <w:rsid w:val="00914AD3"/>
    <w:rsid w:val="0091593F"/>
    <w:rsid w:val="00916018"/>
    <w:rsid w:val="009167A7"/>
    <w:rsid w:val="00920236"/>
    <w:rsid w:val="00920676"/>
    <w:rsid w:val="0092172C"/>
    <w:rsid w:val="0092292B"/>
    <w:rsid w:val="00922E08"/>
    <w:rsid w:val="009252FB"/>
    <w:rsid w:val="009261A6"/>
    <w:rsid w:val="009275CF"/>
    <w:rsid w:val="00931E5A"/>
    <w:rsid w:val="00931F29"/>
    <w:rsid w:val="00931FAE"/>
    <w:rsid w:val="00932B3F"/>
    <w:rsid w:val="00933F22"/>
    <w:rsid w:val="009342FA"/>
    <w:rsid w:val="009354B7"/>
    <w:rsid w:val="00935779"/>
    <w:rsid w:val="009401F3"/>
    <w:rsid w:val="0094022E"/>
    <w:rsid w:val="00941090"/>
    <w:rsid w:val="0094119D"/>
    <w:rsid w:val="00943BFB"/>
    <w:rsid w:val="00946396"/>
    <w:rsid w:val="00946577"/>
    <w:rsid w:val="00946BCC"/>
    <w:rsid w:val="009474D9"/>
    <w:rsid w:val="0095246E"/>
    <w:rsid w:val="00952BA9"/>
    <w:rsid w:val="009540BA"/>
    <w:rsid w:val="00955BD5"/>
    <w:rsid w:val="00956463"/>
    <w:rsid w:val="009564C3"/>
    <w:rsid w:val="00956754"/>
    <w:rsid w:val="00956F20"/>
    <w:rsid w:val="00957174"/>
    <w:rsid w:val="0096077E"/>
    <w:rsid w:val="009611B6"/>
    <w:rsid w:val="0096185E"/>
    <w:rsid w:val="00961E46"/>
    <w:rsid w:val="00962B0D"/>
    <w:rsid w:val="009638F0"/>
    <w:rsid w:val="009639F9"/>
    <w:rsid w:val="00963CA9"/>
    <w:rsid w:val="00963CCB"/>
    <w:rsid w:val="00965356"/>
    <w:rsid w:val="00965961"/>
    <w:rsid w:val="00966943"/>
    <w:rsid w:val="00966CD4"/>
    <w:rsid w:val="00966DDE"/>
    <w:rsid w:val="00967350"/>
    <w:rsid w:val="00967DBB"/>
    <w:rsid w:val="00970B4B"/>
    <w:rsid w:val="0097168C"/>
    <w:rsid w:val="009724ED"/>
    <w:rsid w:val="00972CEF"/>
    <w:rsid w:val="0097303E"/>
    <w:rsid w:val="00973BBB"/>
    <w:rsid w:val="00974C24"/>
    <w:rsid w:val="00976C5D"/>
    <w:rsid w:val="009772E4"/>
    <w:rsid w:val="00977547"/>
    <w:rsid w:val="009778CD"/>
    <w:rsid w:val="0098265A"/>
    <w:rsid w:val="00984442"/>
    <w:rsid w:val="009852B1"/>
    <w:rsid w:val="00985FB7"/>
    <w:rsid w:val="00986D63"/>
    <w:rsid w:val="0098764A"/>
    <w:rsid w:val="00990CA3"/>
    <w:rsid w:val="009919E1"/>
    <w:rsid w:val="00992029"/>
    <w:rsid w:val="00994304"/>
    <w:rsid w:val="009947A1"/>
    <w:rsid w:val="00995065"/>
    <w:rsid w:val="00995CE1"/>
    <w:rsid w:val="00995E50"/>
    <w:rsid w:val="0099751D"/>
    <w:rsid w:val="00997BE7"/>
    <w:rsid w:val="00997DF0"/>
    <w:rsid w:val="00997EFC"/>
    <w:rsid w:val="009A198C"/>
    <w:rsid w:val="009A228D"/>
    <w:rsid w:val="009A2295"/>
    <w:rsid w:val="009A2D95"/>
    <w:rsid w:val="009A2E8A"/>
    <w:rsid w:val="009A5290"/>
    <w:rsid w:val="009A5AE8"/>
    <w:rsid w:val="009A5BE4"/>
    <w:rsid w:val="009A64E3"/>
    <w:rsid w:val="009B05B3"/>
    <w:rsid w:val="009B0F93"/>
    <w:rsid w:val="009B17DA"/>
    <w:rsid w:val="009B2565"/>
    <w:rsid w:val="009B2AE3"/>
    <w:rsid w:val="009B5AC8"/>
    <w:rsid w:val="009B603A"/>
    <w:rsid w:val="009B726C"/>
    <w:rsid w:val="009C0336"/>
    <w:rsid w:val="009C0A77"/>
    <w:rsid w:val="009C0A83"/>
    <w:rsid w:val="009C1C2C"/>
    <w:rsid w:val="009C294D"/>
    <w:rsid w:val="009C31C8"/>
    <w:rsid w:val="009C33D6"/>
    <w:rsid w:val="009C37C5"/>
    <w:rsid w:val="009C4193"/>
    <w:rsid w:val="009C4ED5"/>
    <w:rsid w:val="009C5898"/>
    <w:rsid w:val="009C67DD"/>
    <w:rsid w:val="009C74F6"/>
    <w:rsid w:val="009C7993"/>
    <w:rsid w:val="009D04C6"/>
    <w:rsid w:val="009D1858"/>
    <w:rsid w:val="009D2728"/>
    <w:rsid w:val="009D2973"/>
    <w:rsid w:val="009D366B"/>
    <w:rsid w:val="009D3853"/>
    <w:rsid w:val="009D397B"/>
    <w:rsid w:val="009D4258"/>
    <w:rsid w:val="009E1616"/>
    <w:rsid w:val="009E28C6"/>
    <w:rsid w:val="009E3698"/>
    <w:rsid w:val="009E3EA4"/>
    <w:rsid w:val="009E7CC0"/>
    <w:rsid w:val="009E7DD4"/>
    <w:rsid w:val="009F07BB"/>
    <w:rsid w:val="009F3078"/>
    <w:rsid w:val="009F4856"/>
    <w:rsid w:val="009F48DD"/>
    <w:rsid w:val="009F6666"/>
    <w:rsid w:val="009F73D2"/>
    <w:rsid w:val="00A0020C"/>
    <w:rsid w:val="00A014EF"/>
    <w:rsid w:val="00A02759"/>
    <w:rsid w:val="00A0398C"/>
    <w:rsid w:val="00A04214"/>
    <w:rsid w:val="00A056B0"/>
    <w:rsid w:val="00A05BCF"/>
    <w:rsid w:val="00A07983"/>
    <w:rsid w:val="00A07F15"/>
    <w:rsid w:val="00A115A4"/>
    <w:rsid w:val="00A1184E"/>
    <w:rsid w:val="00A14F84"/>
    <w:rsid w:val="00A20825"/>
    <w:rsid w:val="00A211C5"/>
    <w:rsid w:val="00A21B1B"/>
    <w:rsid w:val="00A23371"/>
    <w:rsid w:val="00A237D6"/>
    <w:rsid w:val="00A2393B"/>
    <w:rsid w:val="00A23B64"/>
    <w:rsid w:val="00A2455B"/>
    <w:rsid w:val="00A245C6"/>
    <w:rsid w:val="00A25966"/>
    <w:rsid w:val="00A25EF2"/>
    <w:rsid w:val="00A26505"/>
    <w:rsid w:val="00A266CD"/>
    <w:rsid w:val="00A26C39"/>
    <w:rsid w:val="00A273F6"/>
    <w:rsid w:val="00A30C5E"/>
    <w:rsid w:val="00A32159"/>
    <w:rsid w:val="00A32C4B"/>
    <w:rsid w:val="00A3538D"/>
    <w:rsid w:val="00A3586E"/>
    <w:rsid w:val="00A35FDD"/>
    <w:rsid w:val="00A36610"/>
    <w:rsid w:val="00A367CC"/>
    <w:rsid w:val="00A36B25"/>
    <w:rsid w:val="00A415EA"/>
    <w:rsid w:val="00A44094"/>
    <w:rsid w:val="00A46088"/>
    <w:rsid w:val="00A46851"/>
    <w:rsid w:val="00A47C76"/>
    <w:rsid w:val="00A5086D"/>
    <w:rsid w:val="00A517C0"/>
    <w:rsid w:val="00A519D3"/>
    <w:rsid w:val="00A52880"/>
    <w:rsid w:val="00A53CD1"/>
    <w:rsid w:val="00A53CD5"/>
    <w:rsid w:val="00A53DD4"/>
    <w:rsid w:val="00A54574"/>
    <w:rsid w:val="00A552D6"/>
    <w:rsid w:val="00A5614A"/>
    <w:rsid w:val="00A56BB8"/>
    <w:rsid w:val="00A570AB"/>
    <w:rsid w:val="00A578C7"/>
    <w:rsid w:val="00A57C57"/>
    <w:rsid w:val="00A624AC"/>
    <w:rsid w:val="00A6267E"/>
    <w:rsid w:val="00A64050"/>
    <w:rsid w:val="00A658C6"/>
    <w:rsid w:val="00A65C33"/>
    <w:rsid w:val="00A66823"/>
    <w:rsid w:val="00A66AD0"/>
    <w:rsid w:val="00A6776F"/>
    <w:rsid w:val="00A67FC4"/>
    <w:rsid w:val="00A7081B"/>
    <w:rsid w:val="00A711A9"/>
    <w:rsid w:val="00A72710"/>
    <w:rsid w:val="00A72BB1"/>
    <w:rsid w:val="00A734D2"/>
    <w:rsid w:val="00A74512"/>
    <w:rsid w:val="00A75246"/>
    <w:rsid w:val="00A75C0B"/>
    <w:rsid w:val="00A75FAB"/>
    <w:rsid w:val="00A768A2"/>
    <w:rsid w:val="00A76E6D"/>
    <w:rsid w:val="00A77895"/>
    <w:rsid w:val="00A81BC7"/>
    <w:rsid w:val="00A81DF2"/>
    <w:rsid w:val="00A828C6"/>
    <w:rsid w:val="00A83026"/>
    <w:rsid w:val="00A860B2"/>
    <w:rsid w:val="00A86816"/>
    <w:rsid w:val="00A8710F"/>
    <w:rsid w:val="00A87777"/>
    <w:rsid w:val="00A879DB"/>
    <w:rsid w:val="00A87D3B"/>
    <w:rsid w:val="00A90A1E"/>
    <w:rsid w:val="00A90A70"/>
    <w:rsid w:val="00A91036"/>
    <w:rsid w:val="00A9244D"/>
    <w:rsid w:val="00A9257C"/>
    <w:rsid w:val="00A938E0"/>
    <w:rsid w:val="00A93A76"/>
    <w:rsid w:val="00A94951"/>
    <w:rsid w:val="00A95D5D"/>
    <w:rsid w:val="00A9694A"/>
    <w:rsid w:val="00A971AC"/>
    <w:rsid w:val="00A9756E"/>
    <w:rsid w:val="00A97B8F"/>
    <w:rsid w:val="00AA0C03"/>
    <w:rsid w:val="00AA157C"/>
    <w:rsid w:val="00AA2698"/>
    <w:rsid w:val="00AA2B87"/>
    <w:rsid w:val="00AA3F27"/>
    <w:rsid w:val="00AA488D"/>
    <w:rsid w:val="00AA56C7"/>
    <w:rsid w:val="00AA7704"/>
    <w:rsid w:val="00AA7D9F"/>
    <w:rsid w:val="00AB1740"/>
    <w:rsid w:val="00AB19FF"/>
    <w:rsid w:val="00AB1B2D"/>
    <w:rsid w:val="00AB2076"/>
    <w:rsid w:val="00AB3026"/>
    <w:rsid w:val="00AB4028"/>
    <w:rsid w:val="00AB4822"/>
    <w:rsid w:val="00AB4E01"/>
    <w:rsid w:val="00AB6830"/>
    <w:rsid w:val="00AB77E6"/>
    <w:rsid w:val="00AC3A4E"/>
    <w:rsid w:val="00AC44E7"/>
    <w:rsid w:val="00AC486A"/>
    <w:rsid w:val="00AC5BF2"/>
    <w:rsid w:val="00AC69A3"/>
    <w:rsid w:val="00AD039B"/>
    <w:rsid w:val="00AD0A48"/>
    <w:rsid w:val="00AD25F6"/>
    <w:rsid w:val="00AD2B2F"/>
    <w:rsid w:val="00AD2B54"/>
    <w:rsid w:val="00AD2CDD"/>
    <w:rsid w:val="00AD2F58"/>
    <w:rsid w:val="00AD3C73"/>
    <w:rsid w:val="00AD3D2E"/>
    <w:rsid w:val="00AD54AD"/>
    <w:rsid w:val="00AD591F"/>
    <w:rsid w:val="00AD6670"/>
    <w:rsid w:val="00AD66BA"/>
    <w:rsid w:val="00AD6B33"/>
    <w:rsid w:val="00AD7BE3"/>
    <w:rsid w:val="00AE3E14"/>
    <w:rsid w:val="00AE595F"/>
    <w:rsid w:val="00AE68A0"/>
    <w:rsid w:val="00AE7508"/>
    <w:rsid w:val="00AF1504"/>
    <w:rsid w:val="00AF1F38"/>
    <w:rsid w:val="00AF257A"/>
    <w:rsid w:val="00AF2B9F"/>
    <w:rsid w:val="00AF3ADD"/>
    <w:rsid w:val="00AF4005"/>
    <w:rsid w:val="00AF42DE"/>
    <w:rsid w:val="00AF4928"/>
    <w:rsid w:val="00AF5520"/>
    <w:rsid w:val="00AF574B"/>
    <w:rsid w:val="00B0090D"/>
    <w:rsid w:val="00B014B2"/>
    <w:rsid w:val="00B018EC"/>
    <w:rsid w:val="00B0238D"/>
    <w:rsid w:val="00B048E8"/>
    <w:rsid w:val="00B04DC1"/>
    <w:rsid w:val="00B05E28"/>
    <w:rsid w:val="00B06102"/>
    <w:rsid w:val="00B0673C"/>
    <w:rsid w:val="00B07780"/>
    <w:rsid w:val="00B108BD"/>
    <w:rsid w:val="00B12996"/>
    <w:rsid w:val="00B13C03"/>
    <w:rsid w:val="00B13C9F"/>
    <w:rsid w:val="00B140EC"/>
    <w:rsid w:val="00B16958"/>
    <w:rsid w:val="00B21CC1"/>
    <w:rsid w:val="00B228C4"/>
    <w:rsid w:val="00B229AA"/>
    <w:rsid w:val="00B235B7"/>
    <w:rsid w:val="00B246F9"/>
    <w:rsid w:val="00B25558"/>
    <w:rsid w:val="00B25C8D"/>
    <w:rsid w:val="00B25E1C"/>
    <w:rsid w:val="00B26C09"/>
    <w:rsid w:val="00B26EB8"/>
    <w:rsid w:val="00B27B83"/>
    <w:rsid w:val="00B30CEC"/>
    <w:rsid w:val="00B30EDB"/>
    <w:rsid w:val="00B3140B"/>
    <w:rsid w:val="00B326B3"/>
    <w:rsid w:val="00B32DF9"/>
    <w:rsid w:val="00B32E71"/>
    <w:rsid w:val="00B33D32"/>
    <w:rsid w:val="00B348F5"/>
    <w:rsid w:val="00B36FCD"/>
    <w:rsid w:val="00B40971"/>
    <w:rsid w:val="00B41903"/>
    <w:rsid w:val="00B42358"/>
    <w:rsid w:val="00B438F6"/>
    <w:rsid w:val="00B446F4"/>
    <w:rsid w:val="00B452DA"/>
    <w:rsid w:val="00B47E6F"/>
    <w:rsid w:val="00B5041B"/>
    <w:rsid w:val="00B510EF"/>
    <w:rsid w:val="00B51712"/>
    <w:rsid w:val="00B5351A"/>
    <w:rsid w:val="00B55F34"/>
    <w:rsid w:val="00B56925"/>
    <w:rsid w:val="00B56D8B"/>
    <w:rsid w:val="00B57E0D"/>
    <w:rsid w:val="00B610A7"/>
    <w:rsid w:val="00B63108"/>
    <w:rsid w:val="00B6396F"/>
    <w:rsid w:val="00B63A0A"/>
    <w:rsid w:val="00B63EF4"/>
    <w:rsid w:val="00B63FF9"/>
    <w:rsid w:val="00B640BD"/>
    <w:rsid w:val="00B64F50"/>
    <w:rsid w:val="00B658E6"/>
    <w:rsid w:val="00B65A16"/>
    <w:rsid w:val="00B67DF1"/>
    <w:rsid w:val="00B70355"/>
    <w:rsid w:val="00B70CEB"/>
    <w:rsid w:val="00B7132E"/>
    <w:rsid w:val="00B718AB"/>
    <w:rsid w:val="00B7242D"/>
    <w:rsid w:val="00B72545"/>
    <w:rsid w:val="00B738A4"/>
    <w:rsid w:val="00B73D9D"/>
    <w:rsid w:val="00B73DC7"/>
    <w:rsid w:val="00B74640"/>
    <w:rsid w:val="00B747D7"/>
    <w:rsid w:val="00B752A9"/>
    <w:rsid w:val="00B75682"/>
    <w:rsid w:val="00B75F76"/>
    <w:rsid w:val="00B76653"/>
    <w:rsid w:val="00B767C0"/>
    <w:rsid w:val="00B76D46"/>
    <w:rsid w:val="00B8114E"/>
    <w:rsid w:val="00B82377"/>
    <w:rsid w:val="00B83C2E"/>
    <w:rsid w:val="00B840B6"/>
    <w:rsid w:val="00B845D4"/>
    <w:rsid w:val="00B86A42"/>
    <w:rsid w:val="00B87493"/>
    <w:rsid w:val="00B8770F"/>
    <w:rsid w:val="00B90DE3"/>
    <w:rsid w:val="00B91C45"/>
    <w:rsid w:val="00B92E42"/>
    <w:rsid w:val="00B94F4C"/>
    <w:rsid w:val="00B96B18"/>
    <w:rsid w:val="00B96BBC"/>
    <w:rsid w:val="00B96C71"/>
    <w:rsid w:val="00B97320"/>
    <w:rsid w:val="00BA0432"/>
    <w:rsid w:val="00BA25FF"/>
    <w:rsid w:val="00BA3A56"/>
    <w:rsid w:val="00BA4DC9"/>
    <w:rsid w:val="00BA5004"/>
    <w:rsid w:val="00BA50C8"/>
    <w:rsid w:val="00BA515B"/>
    <w:rsid w:val="00BA5F1E"/>
    <w:rsid w:val="00BA60F8"/>
    <w:rsid w:val="00BB0A89"/>
    <w:rsid w:val="00BB1085"/>
    <w:rsid w:val="00BB12B4"/>
    <w:rsid w:val="00BB24CC"/>
    <w:rsid w:val="00BB332E"/>
    <w:rsid w:val="00BB4B5B"/>
    <w:rsid w:val="00BB4D3B"/>
    <w:rsid w:val="00BB5B7A"/>
    <w:rsid w:val="00BB5E50"/>
    <w:rsid w:val="00BB61FC"/>
    <w:rsid w:val="00BB74C2"/>
    <w:rsid w:val="00BC18F2"/>
    <w:rsid w:val="00BC386C"/>
    <w:rsid w:val="00BC40CB"/>
    <w:rsid w:val="00BC482E"/>
    <w:rsid w:val="00BC5FE5"/>
    <w:rsid w:val="00BC6B8D"/>
    <w:rsid w:val="00BC7567"/>
    <w:rsid w:val="00BD1EE9"/>
    <w:rsid w:val="00BD2484"/>
    <w:rsid w:val="00BD2A68"/>
    <w:rsid w:val="00BD2CD5"/>
    <w:rsid w:val="00BD4AD8"/>
    <w:rsid w:val="00BD4F8C"/>
    <w:rsid w:val="00BD58D3"/>
    <w:rsid w:val="00BD5A7B"/>
    <w:rsid w:val="00BD5D8A"/>
    <w:rsid w:val="00BD5F4E"/>
    <w:rsid w:val="00BD6C2A"/>
    <w:rsid w:val="00BD705B"/>
    <w:rsid w:val="00BD7514"/>
    <w:rsid w:val="00BD76B5"/>
    <w:rsid w:val="00BD77AD"/>
    <w:rsid w:val="00BD7D5F"/>
    <w:rsid w:val="00BE00FB"/>
    <w:rsid w:val="00BE0F3C"/>
    <w:rsid w:val="00BE14DD"/>
    <w:rsid w:val="00BE18CE"/>
    <w:rsid w:val="00BE1D11"/>
    <w:rsid w:val="00BE5054"/>
    <w:rsid w:val="00BE7104"/>
    <w:rsid w:val="00BF0543"/>
    <w:rsid w:val="00BF0CAC"/>
    <w:rsid w:val="00BF0CD9"/>
    <w:rsid w:val="00BF1D62"/>
    <w:rsid w:val="00BF1FA2"/>
    <w:rsid w:val="00BF2404"/>
    <w:rsid w:val="00BF2781"/>
    <w:rsid w:val="00BF2D3C"/>
    <w:rsid w:val="00BF3108"/>
    <w:rsid w:val="00BF32E8"/>
    <w:rsid w:val="00BF4DBC"/>
    <w:rsid w:val="00BF510C"/>
    <w:rsid w:val="00BF7258"/>
    <w:rsid w:val="00BF75D6"/>
    <w:rsid w:val="00BF798E"/>
    <w:rsid w:val="00BF7BC8"/>
    <w:rsid w:val="00BF7EF2"/>
    <w:rsid w:val="00C0136E"/>
    <w:rsid w:val="00C021BB"/>
    <w:rsid w:val="00C03291"/>
    <w:rsid w:val="00C0418A"/>
    <w:rsid w:val="00C04775"/>
    <w:rsid w:val="00C047A6"/>
    <w:rsid w:val="00C04865"/>
    <w:rsid w:val="00C05D7C"/>
    <w:rsid w:val="00C06E62"/>
    <w:rsid w:val="00C11F4F"/>
    <w:rsid w:val="00C1388F"/>
    <w:rsid w:val="00C14CC5"/>
    <w:rsid w:val="00C153E6"/>
    <w:rsid w:val="00C15586"/>
    <w:rsid w:val="00C166C4"/>
    <w:rsid w:val="00C16BA9"/>
    <w:rsid w:val="00C16E77"/>
    <w:rsid w:val="00C17866"/>
    <w:rsid w:val="00C17C97"/>
    <w:rsid w:val="00C17D5A"/>
    <w:rsid w:val="00C2001D"/>
    <w:rsid w:val="00C21069"/>
    <w:rsid w:val="00C21B25"/>
    <w:rsid w:val="00C2208E"/>
    <w:rsid w:val="00C22E07"/>
    <w:rsid w:val="00C247FE"/>
    <w:rsid w:val="00C248CE"/>
    <w:rsid w:val="00C250B2"/>
    <w:rsid w:val="00C25252"/>
    <w:rsid w:val="00C25623"/>
    <w:rsid w:val="00C26894"/>
    <w:rsid w:val="00C311B3"/>
    <w:rsid w:val="00C31273"/>
    <w:rsid w:val="00C312D8"/>
    <w:rsid w:val="00C31A9D"/>
    <w:rsid w:val="00C326B9"/>
    <w:rsid w:val="00C363D6"/>
    <w:rsid w:val="00C368D6"/>
    <w:rsid w:val="00C403D4"/>
    <w:rsid w:val="00C406E0"/>
    <w:rsid w:val="00C406E8"/>
    <w:rsid w:val="00C40E07"/>
    <w:rsid w:val="00C433A2"/>
    <w:rsid w:val="00C47354"/>
    <w:rsid w:val="00C50812"/>
    <w:rsid w:val="00C52228"/>
    <w:rsid w:val="00C53B0D"/>
    <w:rsid w:val="00C53BA9"/>
    <w:rsid w:val="00C544C8"/>
    <w:rsid w:val="00C54FAF"/>
    <w:rsid w:val="00C557D6"/>
    <w:rsid w:val="00C5595D"/>
    <w:rsid w:val="00C55A40"/>
    <w:rsid w:val="00C56BAB"/>
    <w:rsid w:val="00C60241"/>
    <w:rsid w:val="00C60C58"/>
    <w:rsid w:val="00C62C6B"/>
    <w:rsid w:val="00C66ABD"/>
    <w:rsid w:val="00C673FD"/>
    <w:rsid w:val="00C6771B"/>
    <w:rsid w:val="00C701FE"/>
    <w:rsid w:val="00C71AE5"/>
    <w:rsid w:val="00C7257C"/>
    <w:rsid w:val="00C75328"/>
    <w:rsid w:val="00C7548B"/>
    <w:rsid w:val="00C75933"/>
    <w:rsid w:val="00C7651C"/>
    <w:rsid w:val="00C802C2"/>
    <w:rsid w:val="00C8055F"/>
    <w:rsid w:val="00C80576"/>
    <w:rsid w:val="00C80F23"/>
    <w:rsid w:val="00C814B9"/>
    <w:rsid w:val="00C81551"/>
    <w:rsid w:val="00C8224B"/>
    <w:rsid w:val="00C826BB"/>
    <w:rsid w:val="00C82E63"/>
    <w:rsid w:val="00C83FDF"/>
    <w:rsid w:val="00C8455F"/>
    <w:rsid w:val="00C85170"/>
    <w:rsid w:val="00C854F5"/>
    <w:rsid w:val="00C879CC"/>
    <w:rsid w:val="00C906E3"/>
    <w:rsid w:val="00C910D8"/>
    <w:rsid w:val="00C92BEC"/>
    <w:rsid w:val="00C93741"/>
    <w:rsid w:val="00C950E1"/>
    <w:rsid w:val="00C956F5"/>
    <w:rsid w:val="00C96FD1"/>
    <w:rsid w:val="00C9751A"/>
    <w:rsid w:val="00C9773C"/>
    <w:rsid w:val="00C97BC9"/>
    <w:rsid w:val="00C97C1A"/>
    <w:rsid w:val="00C97D8B"/>
    <w:rsid w:val="00CA2059"/>
    <w:rsid w:val="00CA3E7F"/>
    <w:rsid w:val="00CA484F"/>
    <w:rsid w:val="00CA66E7"/>
    <w:rsid w:val="00CA7574"/>
    <w:rsid w:val="00CB1A37"/>
    <w:rsid w:val="00CB29EA"/>
    <w:rsid w:val="00CB2F85"/>
    <w:rsid w:val="00CB3A81"/>
    <w:rsid w:val="00CB443F"/>
    <w:rsid w:val="00CB4996"/>
    <w:rsid w:val="00CB4CDE"/>
    <w:rsid w:val="00CC0758"/>
    <w:rsid w:val="00CC0A20"/>
    <w:rsid w:val="00CC143D"/>
    <w:rsid w:val="00CC1C45"/>
    <w:rsid w:val="00CC3F33"/>
    <w:rsid w:val="00CC40A6"/>
    <w:rsid w:val="00CC4774"/>
    <w:rsid w:val="00CC4A9D"/>
    <w:rsid w:val="00CC5BCB"/>
    <w:rsid w:val="00CC60B7"/>
    <w:rsid w:val="00CC6480"/>
    <w:rsid w:val="00CC6AB1"/>
    <w:rsid w:val="00CD0C55"/>
    <w:rsid w:val="00CD1BBD"/>
    <w:rsid w:val="00CD246F"/>
    <w:rsid w:val="00CD26AF"/>
    <w:rsid w:val="00CD44BF"/>
    <w:rsid w:val="00CD698E"/>
    <w:rsid w:val="00CD6E16"/>
    <w:rsid w:val="00CE3407"/>
    <w:rsid w:val="00CE3882"/>
    <w:rsid w:val="00CE4299"/>
    <w:rsid w:val="00CE4483"/>
    <w:rsid w:val="00CE4766"/>
    <w:rsid w:val="00CE6944"/>
    <w:rsid w:val="00CE6E9A"/>
    <w:rsid w:val="00CE704B"/>
    <w:rsid w:val="00CF411B"/>
    <w:rsid w:val="00CF62E9"/>
    <w:rsid w:val="00CF691F"/>
    <w:rsid w:val="00CF7A7A"/>
    <w:rsid w:val="00D0091C"/>
    <w:rsid w:val="00D01AD0"/>
    <w:rsid w:val="00D02188"/>
    <w:rsid w:val="00D032F5"/>
    <w:rsid w:val="00D03693"/>
    <w:rsid w:val="00D04200"/>
    <w:rsid w:val="00D05A3E"/>
    <w:rsid w:val="00D07074"/>
    <w:rsid w:val="00D07632"/>
    <w:rsid w:val="00D07BC7"/>
    <w:rsid w:val="00D104B6"/>
    <w:rsid w:val="00D10E4E"/>
    <w:rsid w:val="00D12052"/>
    <w:rsid w:val="00D125CB"/>
    <w:rsid w:val="00D126FE"/>
    <w:rsid w:val="00D1362F"/>
    <w:rsid w:val="00D14280"/>
    <w:rsid w:val="00D14CD0"/>
    <w:rsid w:val="00D151CE"/>
    <w:rsid w:val="00D152C2"/>
    <w:rsid w:val="00D16AB5"/>
    <w:rsid w:val="00D1704C"/>
    <w:rsid w:val="00D17C41"/>
    <w:rsid w:val="00D20479"/>
    <w:rsid w:val="00D208B0"/>
    <w:rsid w:val="00D210C1"/>
    <w:rsid w:val="00D21373"/>
    <w:rsid w:val="00D22F3F"/>
    <w:rsid w:val="00D233D4"/>
    <w:rsid w:val="00D240D2"/>
    <w:rsid w:val="00D243CB"/>
    <w:rsid w:val="00D24A10"/>
    <w:rsid w:val="00D27AED"/>
    <w:rsid w:val="00D303C6"/>
    <w:rsid w:val="00D30583"/>
    <w:rsid w:val="00D30CBF"/>
    <w:rsid w:val="00D313F3"/>
    <w:rsid w:val="00D328F9"/>
    <w:rsid w:val="00D33C9F"/>
    <w:rsid w:val="00D33EF6"/>
    <w:rsid w:val="00D34BB5"/>
    <w:rsid w:val="00D40AD3"/>
    <w:rsid w:val="00D40CD1"/>
    <w:rsid w:val="00D41B5B"/>
    <w:rsid w:val="00D41EB4"/>
    <w:rsid w:val="00D4205E"/>
    <w:rsid w:val="00D428AF"/>
    <w:rsid w:val="00D42BCD"/>
    <w:rsid w:val="00D4335A"/>
    <w:rsid w:val="00D44AA3"/>
    <w:rsid w:val="00D461A1"/>
    <w:rsid w:val="00D46439"/>
    <w:rsid w:val="00D465E6"/>
    <w:rsid w:val="00D50A9B"/>
    <w:rsid w:val="00D50D2A"/>
    <w:rsid w:val="00D518E9"/>
    <w:rsid w:val="00D5201A"/>
    <w:rsid w:val="00D52072"/>
    <w:rsid w:val="00D525C4"/>
    <w:rsid w:val="00D5297A"/>
    <w:rsid w:val="00D530DB"/>
    <w:rsid w:val="00D54731"/>
    <w:rsid w:val="00D56715"/>
    <w:rsid w:val="00D56AAB"/>
    <w:rsid w:val="00D5766C"/>
    <w:rsid w:val="00D61277"/>
    <w:rsid w:val="00D625DD"/>
    <w:rsid w:val="00D63082"/>
    <w:rsid w:val="00D63BD8"/>
    <w:rsid w:val="00D6432B"/>
    <w:rsid w:val="00D6452C"/>
    <w:rsid w:val="00D64B92"/>
    <w:rsid w:val="00D64E94"/>
    <w:rsid w:val="00D66937"/>
    <w:rsid w:val="00D669D2"/>
    <w:rsid w:val="00D679A0"/>
    <w:rsid w:val="00D67C6D"/>
    <w:rsid w:val="00D70E0D"/>
    <w:rsid w:val="00D749E4"/>
    <w:rsid w:val="00D7599D"/>
    <w:rsid w:val="00D75E7F"/>
    <w:rsid w:val="00D7654E"/>
    <w:rsid w:val="00D77DE3"/>
    <w:rsid w:val="00D811AE"/>
    <w:rsid w:val="00D8247F"/>
    <w:rsid w:val="00D82F43"/>
    <w:rsid w:val="00D8387E"/>
    <w:rsid w:val="00D84B48"/>
    <w:rsid w:val="00D8500B"/>
    <w:rsid w:val="00D8554D"/>
    <w:rsid w:val="00D855DF"/>
    <w:rsid w:val="00D86217"/>
    <w:rsid w:val="00D86ADF"/>
    <w:rsid w:val="00D86C3E"/>
    <w:rsid w:val="00D87176"/>
    <w:rsid w:val="00D9053F"/>
    <w:rsid w:val="00D90FD7"/>
    <w:rsid w:val="00D9169E"/>
    <w:rsid w:val="00D91EC1"/>
    <w:rsid w:val="00D92494"/>
    <w:rsid w:val="00D92899"/>
    <w:rsid w:val="00D9325C"/>
    <w:rsid w:val="00D97A3F"/>
    <w:rsid w:val="00DA1DC9"/>
    <w:rsid w:val="00DA2ADC"/>
    <w:rsid w:val="00DA2D03"/>
    <w:rsid w:val="00DA4EF6"/>
    <w:rsid w:val="00DA506E"/>
    <w:rsid w:val="00DA7FF3"/>
    <w:rsid w:val="00DB0BFB"/>
    <w:rsid w:val="00DB109C"/>
    <w:rsid w:val="00DB1299"/>
    <w:rsid w:val="00DB12DC"/>
    <w:rsid w:val="00DB27BF"/>
    <w:rsid w:val="00DB2BE1"/>
    <w:rsid w:val="00DB3003"/>
    <w:rsid w:val="00DB304B"/>
    <w:rsid w:val="00DB40F4"/>
    <w:rsid w:val="00DB4820"/>
    <w:rsid w:val="00DB6B17"/>
    <w:rsid w:val="00DB6CC7"/>
    <w:rsid w:val="00DC0BB0"/>
    <w:rsid w:val="00DC1417"/>
    <w:rsid w:val="00DC15F7"/>
    <w:rsid w:val="00DC1B04"/>
    <w:rsid w:val="00DC4326"/>
    <w:rsid w:val="00DC486D"/>
    <w:rsid w:val="00DC4A8C"/>
    <w:rsid w:val="00DC4D15"/>
    <w:rsid w:val="00DC53CF"/>
    <w:rsid w:val="00DC6689"/>
    <w:rsid w:val="00DC6BFD"/>
    <w:rsid w:val="00DC71C3"/>
    <w:rsid w:val="00DC72F2"/>
    <w:rsid w:val="00DD09A5"/>
    <w:rsid w:val="00DD0DFC"/>
    <w:rsid w:val="00DD0FC1"/>
    <w:rsid w:val="00DD114D"/>
    <w:rsid w:val="00DD16D6"/>
    <w:rsid w:val="00DD3643"/>
    <w:rsid w:val="00DD3C58"/>
    <w:rsid w:val="00DD4350"/>
    <w:rsid w:val="00DD4624"/>
    <w:rsid w:val="00DD4C74"/>
    <w:rsid w:val="00DD4CDB"/>
    <w:rsid w:val="00DD544E"/>
    <w:rsid w:val="00DD5711"/>
    <w:rsid w:val="00DD5F19"/>
    <w:rsid w:val="00DD668E"/>
    <w:rsid w:val="00DD6B28"/>
    <w:rsid w:val="00DD7424"/>
    <w:rsid w:val="00DD7F9A"/>
    <w:rsid w:val="00DE033C"/>
    <w:rsid w:val="00DE05FB"/>
    <w:rsid w:val="00DE16F1"/>
    <w:rsid w:val="00DE17C0"/>
    <w:rsid w:val="00DE22A0"/>
    <w:rsid w:val="00DE2361"/>
    <w:rsid w:val="00DE2A95"/>
    <w:rsid w:val="00DE360F"/>
    <w:rsid w:val="00DE477D"/>
    <w:rsid w:val="00DE6682"/>
    <w:rsid w:val="00DE711D"/>
    <w:rsid w:val="00DE7D46"/>
    <w:rsid w:val="00DF08A4"/>
    <w:rsid w:val="00DF1320"/>
    <w:rsid w:val="00DF1CE0"/>
    <w:rsid w:val="00DF1F44"/>
    <w:rsid w:val="00DF238A"/>
    <w:rsid w:val="00DF27F4"/>
    <w:rsid w:val="00DF3331"/>
    <w:rsid w:val="00DF53AA"/>
    <w:rsid w:val="00DF5B62"/>
    <w:rsid w:val="00DF6132"/>
    <w:rsid w:val="00DF6E67"/>
    <w:rsid w:val="00E00FF7"/>
    <w:rsid w:val="00E02E00"/>
    <w:rsid w:val="00E02F41"/>
    <w:rsid w:val="00E02F68"/>
    <w:rsid w:val="00E02FA3"/>
    <w:rsid w:val="00E03603"/>
    <w:rsid w:val="00E04633"/>
    <w:rsid w:val="00E048BB"/>
    <w:rsid w:val="00E05113"/>
    <w:rsid w:val="00E06631"/>
    <w:rsid w:val="00E10059"/>
    <w:rsid w:val="00E1177D"/>
    <w:rsid w:val="00E12637"/>
    <w:rsid w:val="00E12CD5"/>
    <w:rsid w:val="00E12FBA"/>
    <w:rsid w:val="00E13F54"/>
    <w:rsid w:val="00E13F55"/>
    <w:rsid w:val="00E140E8"/>
    <w:rsid w:val="00E1483D"/>
    <w:rsid w:val="00E14CB8"/>
    <w:rsid w:val="00E14E09"/>
    <w:rsid w:val="00E158C3"/>
    <w:rsid w:val="00E17C0F"/>
    <w:rsid w:val="00E200D3"/>
    <w:rsid w:val="00E23C42"/>
    <w:rsid w:val="00E24838"/>
    <w:rsid w:val="00E24EF1"/>
    <w:rsid w:val="00E2586D"/>
    <w:rsid w:val="00E30067"/>
    <w:rsid w:val="00E30193"/>
    <w:rsid w:val="00E3082B"/>
    <w:rsid w:val="00E312C5"/>
    <w:rsid w:val="00E333EB"/>
    <w:rsid w:val="00E34026"/>
    <w:rsid w:val="00E34C78"/>
    <w:rsid w:val="00E369D1"/>
    <w:rsid w:val="00E401F0"/>
    <w:rsid w:val="00E40D51"/>
    <w:rsid w:val="00E40FEA"/>
    <w:rsid w:val="00E42802"/>
    <w:rsid w:val="00E42B36"/>
    <w:rsid w:val="00E430A6"/>
    <w:rsid w:val="00E4398E"/>
    <w:rsid w:val="00E43E53"/>
    <w:rsid w:val="00E4565B"/>
    <w:rsid w:val="00E46801"/>
    <w:rsid w:val="00E46A03"/>
    <w:rsid w:val="00E51FEC"/>
    <w:rsid w:val="00E52A93"/>
    <w:rsid w:val="00E5346E"/>
    <w:rsid w:val="00E53ABC"/>
    <w:rsid w:val="00E544AA"/>
    <w:rsid w:val="00E54C24"/>
    <w:rsid w:val="00E54EF7"/>
    <w:rsid w:val="00E55C9F"/>
    <w:rsid w:val="00E55D12"/>
    <w:rsid w:val="00E56807"/>
    <w:rsid w:val="00E57C06"/>
    <w:rsid w:val="00E57F5C"/>
    <w:rsid w:val="00E6004F"/>
    <w:rsid w:val="00E604E2"/>
    <w:rsid w:val="00E606D9"/>
    <w:rsid w:val="00E63E5D"/>
    <w:rsid w:val="00E64A98"/>
    <w:rsid w:val="00E6748E"/>
    <w:rsid w:val="00E70AE2"/>
    <w:rsid w:val="00E731BB"/>
    <w:rsid w:val="00E75500"/>
    <w:rsid w:val="00E75531"/>
    <w:rsid w:val="00E76131"/>
    <w:rsid w:val="00E80128"/>
    <w:rsid w:val="00E82D0F"/>
    <w:rsid w:val="00E82E87"/>
    <w:rsid w:val="00E85422"/>
    <w:rsid w:val="00E86DA2"/>
    <w:rsid w:val="00E8742F"/>
    <w:rsid w:val="00E9057E"/>
    <w:rsid w:val="00E91408"/>
    <w:rsid w:val="00E91B0A"/>
    <w:rsid w:val="00E92EF9"/>
    <w:rsid w:val="00E943AC"/>
    <w:rsid w:val="00E95EA0"/>
    <w:rsid w:val="00E96209"/>
    <w:rsid w:val="00EA01E1"/>
    <w:rsid w:val="00EA2BF2"/>
    <w:rsid w:val="00EA2D01"/>
    <w:rsid w:val="00EA61FC"/>
    <w:rsid w:val="00EA6E18"/>
    <w:rsid w:val="00EA7910"/>
    <w:rsid w:val="00EB05BE"/>
    <w:rsid w:val="00EB0FBB"/>
    <w:rsid w:val="00EB1790"/>
    <w:rsid w:val="00EB3E4F"/>
    <w:rsid w:val="00EB48B3"/>
    <w:rsid w:val="00EB5B22"/>
    <w:rsid w:val="00EB6BA4"/>
    <w:rsid w:val="00EB7593"/>
    <w:rsid w:val="00EB77E0"/>
    <w:rsid w:val="00EB7A5B"/>
    <w:rsid w:val="00EC073D"/>
    <w:rsid w:val="00EC0C9C"/>
    <w:rsid w:val="00EC128D"/>
    <w:rsid w:val="00EC49BC"/>
    <w:rsid w:val="00EC5DB3"/>
    <w:rsid w:val="00EC629D"/>
    <w:rsid w:val="00EC7AA2"/>
    <w:rsid w:val="00ED133A"/>
    <w:rsid w:val="00ED208E"/>
    <w:rsid w:val="00ED3D79"/>
    <w:rsid w:val="00ED3F1F"/>
    <w:rsid w:val="00ED450E"/>
    <w:rsid w:val="00ED4FE8"/>
    <w:rsid w:val="00ED58A8"/>
    <w:rsid w:val="00EE3269"/>
    <w:rsid w:val="00EE42BD"/>
    <w:rsid w:val="00EE4AD9"/>
    <w:rsid w:val="00EE4ECC"/>
    <w:rsid w:val="00EE5E9F"/>
    <w:rsid w:val="00EE6F55"/>
    <w:rsid w:val="00EE7FE6"/>
    <w:rsid w:val="00EF0214"/>
    <w:rsid w:val="00EF0466"/>
    <w:rsid w:val="00EF13FD"/>
    <w:rsid w:val="00EF1854"/>
    <w:rsid w:val="00EF1C61"/>
    <w:rsid w:val="00EF1EA3"/>
    <w:rsid w:val="00EF22D9"/>
    <w:rsid w:val="00EF41D3"/>
    <w:rsid w:val="00EF4507"/>
    <w:rsid w:val="00EF5130"/>
    <w:rsid w:val="00EF6C87"/>
    <w:rsid w:val="00EF6CAC"/>
    <w:rsid w:val="00EF6CF0"/>
    <w:rsid w:val="00EF6E65"/>
    <w:rsid w:val="00EF7A4D"/>
    <w:rsid w:val="00F00020"/>
    <w:rsid w:val="00F02B1A"/>
    <w:rsid w:val="00F02C52"/>
    <w:rsid w:val="00F02E66"/>
    <w:rsid w:val="00F02E82"/>
    <w:rsid w:val="00F037E5"/>
    <w:rsid w:val="00F046D9"/>
    <w:rsid w:val="00F06648"/>
    <w:rsid w:val="00F06A29"/>
    <w:rsid w:val="00F0744B"/>
    <w:rsid w:val="00F10866"/>
    <w:rsid w:val="00F10C6C"/>
    <w:rsid w:val="00F11326"/>
    <w:rsid w:val="00F114DE"/>
    <w:rsid w:val="00F119D7"/>
    <w:rsid w:val="00F11C3B"/>
    <w:rsid w:val="00F129B1"/>
    <w:rsid w:val="00F12E78"/>
    <w:rsid w:val="00F132A0"/>
    <w:rsid w:val="00F20975"/>
    <w:rsid w:val="00F215AE"/>
    <w:rsid w:val="00F21B19"/>
    <w:rsid w:val="00F22051"/>
    <w:rsid w:val="00F22D4A"/>
    <w:rsid w:val="00F2357C"/>
    <w:rsid w:val="00F24896"/>
    <w:rsid w:val="00F24899"/>
    <w:rsid w:val="00F27BAF"/>
    <w:rsid w:val="00F27CBD"/>
    <w:rsid w:val="00F309A5"/>
    <w:rsid w:val="00F30A25"/>
    <w:rsid w:val="00F30B67"/>
    <w:rsid w:val="00F30CB0"/>
    <w:rsid w:val="00F32218"/>
    <w:rsid w:val="00F32613"/>
    <w:rsid w:val="00F3400E"/>
    <w:rsid w:val="00F343D3"/>
    <w:rsid w:val="00F34D23"/>
    <w:rsid w:val="00F35A19"/>
    <w:rsid w:val="00F36070"/>
    <w:rsid w:val="00F3612A"/>
    <w:rsid w:val="00F364AF"/>
    <w:rsid w:val="00F36564"/>
    <w:rsid w:val="00F37617"/>
    <w:rsid w:val="00F4103D"/>
    <w:rsid w:val="00F418B2"/>
    <w:rsid w:val="00F43FFC"/>
    <w:rsid w:val="00F44267"/>
    <w:rsid w:val="00F44FB0"/>
    <w:rsid w:val="00F45C59"/>
    <w:rsid w:val="00F45D25"/>
    <w:rsid w:val="00F501DA"/>
    <w:rsid w:val="00F501E4"/>
    <w:rsid w:val="00F50D7D"/>
    <w:rsid w:val="00F52271"/>
    <w:rsid w:val="00F52F03"/>
    <w:rsid w:val="00F54C75"/>
    <w:rsid w:val="00F54EDC"/>
    <w:rsid w:val="00F56069"/>
    <w:rsid w:val="00F56A04"/>
    <w:rsid w:val="00F5702A"/>
    <w:rsid w:val="00F570B2"/>
    <w:rsid w:val="00F5756A"/>
    <w:rsid w:val="00F57646"/>
    <w:rsid w:val="00F60038"/>
    <w:rsid w:val="00F60685"/>
    <w:rsid w:val="00F6174E"/>
    <w:rsid w:val="00F62604"/>
    <w:rsid w:val="00F63878"/>
    <w:rsid w:val="00F63920"/>
    <w:rsid w:val="00F63D72"/>
    <w:rsid w:val="00F6416A"/>
    <w:rsid w:val="00F6447C"/>
    <w:rsid w:val="00F6675F"/>
    <w:rsid w:val="00F67404"/>
    <w:rsid w:val="00F674A5"/>
    <w:rsid w:val="00F67627"/>
    <w:rsid w:val="00F67991"/>
    <w:rsid w:val="00F73D11"/>
    <w:rsid w:val="00F751FC"/>
    <w:rsid w:val="00F75D46"/>
    <w:rsid w:val="00F76386"/>
    <w:rsid w:val="00F76505"/>
    <w:rsid w:val="00F7721E"/>
    <w:rsid w:val="00F7750F"/>
    <w:rsid w:val="00F777E1"/>
    <w:rsid w:val="00F8235D"/>
    <w:rsid w:val="00F82799"/>
    <w:rsid w:val="00F83437"/>
    <w:rsid w:val="00F83E95"/>
    <w:rsid w:val="00F84ACD"/>
    <w:rsid w:val="00F84BEE"/>
    <w:rsid w:val="00F86C7D"/>
    <w:rsid w:val="00F870B6"/>
    <w:rsid w:val="00F915A3"/>
    <w:rsid w:val="00F9387C"/>
    <w:rsid w:val="00F93952"/>
    <w:rsid w:val="00F94048"/>
    <w:rsid w:val="00F9471C"/>
    <w:rsid w:val="00F9493D"/>
    <w:rsid w:val="00F94CA8"/>
    <w:rsid w:val="00F95C39"/>
    <w:rsid w:val="00F96605"/>
    <w:rsid w:val="00F97953"/>
    <w:rsid w:val="00FA2A67"/>
    <w:rsid w:val="00FA58EB"/>
    <w:rsid w:val="00FA5BC7"/>
    <w:rsid w:val="00FA63A0"/>
    <w:rsid w:val="00FA65FD"/>
    <w:rsid w:val="00FB014E"/>
    <w:rsid w:val="00FB1995"/>
    <w:rsid w:val="00FB280C"/>
    <w:rsid w:val="00FB2D52"/>
    <w:rsid w:val="00FB34FB"/>
    <w:rsid w:val="00FB3670"/>
    <w:rsid w:val="00FB419B"/>
    <w:rsid w:val="00FB6F09"/>
    <w:rsid w:val="00FB7B5E"/>
    <w:rsid w:val="00FC1A55"/>
    <w:rsid w:val="00FC2BDC"/>
    <w:rsid w:val="00FC5CF7"/>
    <w:rsid w:val="00FC6216"/>
    <w:rsid w:val="00FD0BB4"/>
    <w:rsid w:val="00FD0E6A"/>
    <w:rsid w:val="00FD109C"/>
    <w:rsid w:val="00FD1125"/>
    <w:rsid w:val="00FD1F93"/>
    <w:rsid w:val="00FD24AE"/>
    <w:rsid w:val="00FD27F9"/>
    <w:rsid w:val="00FD2EDB"/>
    <w:rsid w:val="00FD3BED"/>
    <w:rsid w:val="00FD4794"/>
    <w:rsid w:val="00FD61B0"/>
    <w:rsid w:val="00FE0553"/>
    <w:rsid w:val="00FE0E53"/>
    <w:rsid w:val="00FE159F"/>
    <w:rsid w:val="00FE1727"/>
    <w:rsid w:val="00FE3782"/>
    <w:rsid w:val="00FE3B64"/>
    <w:rsid w:val="00FE3EA0"/>
    <w:rsid w:val="00FE6951"/>
    <w:rsid w:val="00FE69CF"/>
    <w:rsid w:val="00FE704E"/>
    <w:rsid w:val="00FE75C1"/>
    <w:rsid w:val="00FE7F78"/>
    <w:rsid w:val="00FF1132"/>
    <w:rsid w:val="00FF118B"/>
    <w:rsid w:val="00FF2168"/>
    <w:rsid w:val="00FF21CD"/>
    <w:rsid w:val="00FF24D4"/>
    <w:rsid w:val="00FF2945"/>
    <w:rsid w:val="00FF344B"/>
    <w:rsid w:val="00FF3D56"/>
    <w:rsid w:val="00FF5AC7"/>
    <w:rsid w:val="00FF6E0C"/>
    <w:rsid w:val="00FF75C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fill="f" fillcolor="white" stroke="f">
      <v:fill color="white" on="f"/>
      <v:stroke on="f"/>
    </o:shapedefaults>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uiPriority="9"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footnote text" w:uiPriority="99"/>
    <w:lsdException w:name="annotation text" w:uiPriority="99"/>
    <w:lsdException w:name="header" w:uiPriority="99"/>
    <w:lsdException w:name="footer" w:uiPriority="99"/>
    <w:lsdException w:name="caption" w:qFormat="1"/>
    <w:lsdException w:name="footnote reference" w:uiPriority="99"/>
    <w:lsdException w:name="annotation reference" w:uiPriority="99"/>
    <w:lsdException w:name="Title" w:uiPriority="10" w:qFormat="1"/>
    <w:lsdException w:name="Subtitle" w:qFormat="1"/>
    <w:lsdException w:name="Hyperlink" w:uiPriority="99"/>
    <w:lsdException w:name="Strong" w:qFormat="1"/>
    <w:lsdException w:name="Emphasis" w:qFormat="1"/>
    <w:lsdException w:name="Normal (Web)" w:uiPriority="99"/>
    <w:lsdException w:name="annotation subject" w:uiPriority="99"/>
    <w:lsdException w:name="No List" w:uiPriority="99"/>
    <w:lsdException w:name="Balloon Text"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ascii="Times" w:hAnsi="Times" w:cs="Times"/>
      <w:sz w:val="22"/>
      <w:szCs w:val="22"/>
    </w:rPr>
  </w:style>
  <w:style w:type="paragraph" w:styleId="Heading1">
    <w:name w:val="heading 1"/>
    <w:basedOn w:val="Normal"/>
    <w:next w:val="BodyText"/>
    <w:link w:val="Heading1Char"/>
    <w:qFormat/>
    <w:pPr>
      <w:keepNext/>
      <w:numPr>
        <w:numId w:val="1"/>
      </w:numPr>
      <w:outlineLvl w:val="0"/>
    </w:pPr>
    <w:rPr>
      <w:rFonts w:ascii="Arial" w:hAnsi="Arial" w:cs="Arial"/>
      <w:b/>
      <w:bCs/>
      <w:sz w:val="28"/>
      <w:szCs w:val="28"/>
    </w:rPr>
  </w:style>
  <w:style w:type="paragraph" w:styleId="Heading2">
    <w:name w:val="heading 2"/>
    <w:basedOn w:val="Normal"/>
    <w:next w:val="BodyText"/>
    <w:link w:val="Heading2Char"/>
    <w:uiPriority w:val="9"/>
    <w:qFormat/>
    <w:pPr>
      <w:keepNext/>
      <w:numPr>
        <w:ilvl w:val="1"/>
        <w:numId w:val="1"/>
      </w:numPr>
      <w:jc w:val="center"/>
      <w:outlineLvl w:val="1"/>
    </w:pPr>
    <w:rPr>
      <w:rFonts w:ascii="Arial" w:hAnsi="Arial" w:cs="Arial"/>
      <w:b/>
      <w:bCs/>
      <w:kern w:val="24"/>
      <w:sz w:val="24"/>
      <w:szCs w:val="24"/>
    </w:rPr>
  </w:style>
  <w:style w:type="paragraph" w:styleId="Heading3">
    <w:name w:val="heading 3"/>
    <w:basedOn w:val="Normal"/>
    <w:next w:val="Normal"/>
    <w:qFormat/>
    <w:pPr>
      <w:keepNext/>
      <w:numPr>
        <w:ilvl w:val="2"/>
        <w:numId w:val="1"/>
      </w:numPr>
      <w:outlineLvl w:val="2"/>
    </w:pPr>
    <w:rPr>
      <w:rFonts w:ascii="Arial" w:hAnsi="Arial" w:cs="Arial"/>
      <w:b/>
      <w:bCs/>
    </w:rPr>
  </w:style>
  <w:style w:type="paragraph" w:styleId="Heading4">
    <w:name w:val="heading 4"/>
    <w:basedOn w:val="Normal"/>
    <w:next w:val="Normal"/>
    <w:qFormat/>
    <w:pPr>
      <w:keepNext/>
      <w:spacing w:before="120" w:after="120"/>
      <w:outlineLvl w:val="3"/>
    </w:pPr>
    <w:rPr>
      <w:rFonts w:ascii="Arial" w:hAnsi="Arial" w:cs="Arial"/>
      <w:b/>
      <w:bCs/>
      <w:sz w:val="20"/>
      <w:szCs w:val="20"/>
      <w:u w:val="single"/>
    </w:rPr>
  </w:style>
  <w:style w:type="paragraph" w:styleId="Heading5">
    <w:name w:val="heading 5"/>
    <w:basedOn w:val="Normal"/>
    <w:next w:val="Normal"/>
    <w:autoRedefine/>
    <w:qFormat/>
    <w:pPr>
      <w:keepNext/>
      <w:spacing w:before="60" w:after="60"/>
      <w:jc w:val="center"/>
      <w:outlineLvl w:val="4"/>
    </w:pPr>
    <w:rPr>
      <w:rFonts w:ascii="Arial" w:hAnsi="Arial" w:cs="Arial"/>
      <w:b/>
      <w:bCs/>
      <w:color w:val="FFFFFF"/>
      <w:sz w:val="24"/>
      <w:szCs w:val="24"/>
    </w:rPr>
  </w:style>
  <w:style w:type="paragraph" w:styleId="Heading6">
    <w:name w:val="heading 6"/>
    <w:basedOn w:val="Normal"/>
    <w:next w:val="Normal"/>
    <w:qFormat/>
    <w:rsid w:val="006B468C"/>
    <w:pPr>
      <w:keepNext/>
      <w:spacing w:before="120" w:after="60"/>
      <w:jc w:val="center"/>
      <w:outlineLvl w:val="5"/>
    </w:pPr>
    <w:rPr>
      <w:rFonts w:ascii="Arial" w:hAnsi="Arial" w:cs="Arial"/>
      <w:b/>
      <w:bCs/>
      <w:sz w:val="20"/>
      <w:szCs w:val="20"/>
    </w:rPr>
  </w:style>
  <w:style w:type="paragraph" w:styleId="Heading7">
    <w:name w:val="heading 7"/>
    <w:basedOn w:val="Normal"/>
    <w:next w:val="Normal"/>
    <w:qFormat/>
    <w:rsid w:val="006B468C"/>
    <w:pPr>
      <w:keepNext/>
      <w:spacing w:before="40"/>
      <w:jc w:val="right"/>
      <w:outlineLvl w:val="6"/>
    </w:pPr>
    <w:rPr>
      <w:rFonts w:ascii="Arial" w:hAnsi="Arial" w:cs="Arial"/>
      <w:sz w:val="20"/>
      <w:szCs w:val="14"/>
    </w:rPr>
  </w:style>
  <w:style w:type="paragraph" w:styleId="Heading8">
    <w:name w:val="heading 8"/>
    <w:basedOn w:val="Normal"/>
    <w:next w:val="BodyText"/>
    <w:qFormat/>
    <w:rsid w:val="006B468C"/>
    <w:pPr>
      <w:keepNext/>
      <w:pageBreakBefore/>
      <w:outlineLvl w:val="7"/>
    </w:pPr>
    <w:rPr>
      <w:rFonts w:ascii="Arial" w:hAnsi="Arial" w:cs="Arial"/>
      <w:b/>
      <w:bCs/>
      <w:sz w:val="28"/>
      <w:szCs w:val="28"/>
    </w:rPr>
  </w:style>
  <w:style w:type="paragraph" w:styleId="Heading9">
    <w:name w:val="heading 9"/>
    <w:basedOn w:val="Normal"/>
    <w:next w:val="Normal"/>
    <w:qFormat/>
    <w:rsid w:val="006B468C"/>
    <w:pPr>
      <w:keepNext/>
      <w:outlineLvl w:val="8"/>
    </w:pPr>
    <w:rPr>
      <w:rFonts w:ascii="Times New Roman" w:hAnsi="Times New Roman" w:cs="Times New Roman"/>
      <w:b/>
      <w:bCs/>
      <w:sz w:val="24"/>
      <w:szCs w:val="24"/>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uiPriority w:val="99"/>
    <w:semiHidden/>
  </w:style>
  <w:style w:type="paragraph" w:styleId="BodyText">
    <w:name w:val="Body Text"/>
    <w:basedOn w:val="Normal"/>
    <w:link w:val="BodyTextChar"/>
    <w:pPr>
      <w:spacing w:after="60"/>
    </w:pPr>
    <w:rPr>
      <w:rFonts w:ascii="Arial" w:hAnsi="Arial" w:cs="Arial"/>
      <w:sz w:val="20"/>
      <w:szCs w:val="20"/>
    </w:rPr>
  </w:style>
  <w:style w:type="paragraph" w:styleId="Footer">
    <w:name w:val="footer"/>
    <w:basedOn w:val="Normal"/>
    <w:link w:val="FooterChar"/>
    <w:uiPriority w:val="99"/>
    <w:pPr>
      <w:tabs>
        <w:tab w:val="center" w:pos="5220"/>
        <w:tab w:val="right" w:pos="10350"/>
      </w:tabs>
      <w:jc w:val="both"/>
    </w:pPr>
    <w:rPr>
      <w:rFonts w:ascii="Arial" w:hAnsi="Arial" w:cs="Arial"/>
      <w:sz w:val="18"/>
      <w:szCs w:val="18"/>
    </w:rPr>
  </w:style>
  <w:style w:type="paragraph" w:styleId="Header">
    <w:name w:val="header"/>
    <w:basedOn w:val="Normal"/>
    <w:link w:val="HeaderChar"/>
    <w:uiPriority w:val="99"/>
    <w:pPr>
      <w:tabs>
        <w:tab w:val="center" w:pos="4320"/>
        <w:tab w:val="right" w:pos="8640"/>
      </w:tabs>
      <w:spacing w:before="60" w:after="60"/>
      <w:jc w:val="center"/>
    </w:pPr>
    <w:rPr>
      <w:rFonts w:ascii="Arial" w:hAnsi="Arial" w:cs="Arial"/>
      <w:b/>
      <w:bCs/>
      <w:caps/>
    </w:rPr>
  </w:style>
  <w:style w:type="paragraph" w:styleId="BodyTextIndent">
    <w:name w:val="Body Text Indent"/>
    <w:basedOn w:val="Normal"/>
    <w:rPr>
      <w:rFonts w:ascii="Arial" w:hAnsi="Arial" w:cs="Arial"/>
      <w:color w:val="FF0000"/>
    </w:rPr>
  </w:style>
  <w:style w:type="paragraph" w:customStyle="1" w:styleId="Continuedonnextpage">
    <w:name w:val="Continued on next page"/>
    <w:basedOn w:val="Normal"/>
    <w:next w:val="Normal"/>
    <w:pPr>
      <w:pBdr>
        <w:top w:val="single" w:sz="2" w:space="4" w:color="auto"/>
      </w:pBdr>
      <w:spacing w:line="260" w:lineRule="atLeast"/>
      <w:jc w:val="right"/>
    </w:pPr>
    <w:rPr>
      <w:i/>
      <w:iCs/>
    </w:rPr>
  </w:style>
  <w:style w:type="paragraph" w:styleId="TOC4">
    <w:name w:val="toc 4"/>
    <w:basedOn w:val="Normal"/>
    <w:next w:val="Normal"/>
    <w:autoRedefine/>
    <w:semiHidden/>
    <w:pPr>
      <w:ind w:left="660"/>
    </w:pPr>
  </w:style>
  <w:style w:type="paragraph" w:styleId="TOC5">
    <w:name w:val="toc 5"/>
    <w:basedOn w:val="Normal"/>
    <w:next w:val="Normal"/>
    <w:autoRedefine/>
    <w:semiHidden/>
    <w:pPr>
      <w:ind w:left="880"/>
    </w:pPr>
  </w:style>
  <w:style w:type="paragraph" w:styleId="TOC6">
    <w:name w:val="toc 6"/>
    <w:basedOn w:val="Normal"/>
    <w:next w:val="Normal"/>
    <w:autoRedefine/>
    <w:semiHidden/>
    <w:pPr>
      <w:ind w:left="1100"/>
    </w:pPr>
  </w:style>
  <w:style w:type="paragraph" w:styleId="TOC7">
    <w:name w:val="toc 7"/>
    <w:basedOn w:val="Normal"/>
    <w:next w:val="Normal"/>
    <w:autoRedefine/>
    <w:semiHidden/>
    <w:pPr>
      <w:ind w:left="1320"/>
    </w:pPr>
  </w:style>
  <w:style w:type="paragraph" w:styleId="TOC8">
    <w:name w:val="toc 8"/>
    <w:basedOn w:val="Normal"/>
    <w:next w:val="Normal"/>
    <w:autoRedefine/>
    <w:semiHidden/>
    <w:pPr>
      <w:ind w:left="1540"/>
    </w:pPr>
  </w:style>
  <w:style w:type="paragraph" w:styleId="TOC9">
    <w:name w:val="toc 9"/>
    <w:basedOn w:val="Normal"/>
    <w:next w:val="Normal"/>
    <w:autoRedefine/>
    <w:semiHidden/>
    <w:pPr>
      <w:ind w:left="1760"/>
    </w:pPr>
  </w:style>
  <w:style w:type="paragraph" w:customStyle="1" w:styleId="CellBullet">
    <w:name w:val="Cell Bullet"/>
    <w:basedOn w:val="Normal"/>
    <w:pPr>
      <w:numPr>
        <w:numId w:val="3"/>
      </w:numPr>
    </w:pPr>
    <w:rPr>
      <w:rFonts w:ascii="Arial" w:hAnsi="Arial" w:cs="Arial"/>
      <w:noProof/>
      <w:sz w:val="20"/>
      <w:szCs w:val="20"/>
    </w:rPr>
  </w:style>
  <w:style w:type="paragraph" w:styleId="Revision">
    <w:name w:val="Revision"/>
    <w:hidden/>
    <w:uiPriority w:val="99"/>
    <w:semiHidden/>
    <w:rsid w:val="00D44AA3"/>
    <w:rPr>
      <w:rFonts w:ascii="Times" w:hAnsi="Times" w:cs="Times"/>
      <w:sz w:val="22"/>
      <w:szCs w:val="22"/>
    </w:rPr>
  </w:style>
  <w:style w:type="paragraph" w:customStyle="1" w:styleId="CellText">
    <w:name w:val="Cell Text"/>
    <w:basedOn w:val="Normal"/>
    <w:link w:val="CellTextChar"/>
    <w:rPr>
      <w:rFonts w:ascii="Arial" w:hAnsi="Arial" w:cs="Arial"/>
      <w:sz w:val="20"/>
      <w:szCs w:val="20"/>
    </w:rPr>
  </w:style>
  <w:style w:type="paragraph" w:customStyle="1" w:styleId="CellLista">
    <w:name w:val="Cell List a"/>
    <w:basedOn w:val="Normal"/>
    <w:rPr>
      <w:rFonts w:ascii="Arial" w:hAnsi="Arial" w:cs="Arial"/>
      <w:noProof/>
      <w:sz w:val="20"/>
      <w:szCs w:val="20"/>
    </w:rPr>
  </w:style>
  <w:style w:type="numbering" w:customStyle="1" w:styleId="AppendixStructure">
    <w:name w:val="AppendixStructure"/>
    <w:rsid w:val="00CE6944"/>
    <w:pPr>
      <w:numPr>
        <w:numId w:val="6"/>
      </w:numPr>
    </w:pPr>
  </w:style>
  <w:style w:type="paragraph" w:styleId="TOC1">
    <w:name w:val="toc 1"/>
    <w:basedOn w:val="CellText"/>
    <w:next w:val="CellText"/>
    <w:autoRedefine/>
    <w:uiPriority w:val="39"/>
    <w:pPr>
      <w:tabs>
        <w:tab w:val="left" w:pos="1260"/>
        <w:tab w:val="right" w:leader="dot" w:pos="8446"/>
      </w:tabs>
    </w:pPr>
    <w:rPr>
      <w:b/>
      <w:bCs/>
      <w:noProof/>
    </w:rPr>
  </w:style>
  <w:style w:type="paragraph" w:styleId="TOC2">
    <w:name w:val="toc 2"/>
    <w:basedOn w:val="Normal"/>
    <w:next w:val="Normal"/>
    <w:autoRedefine/>
    <w:semiHidden/>
    <w:pPr>
      <w:framePr w:hSpace="187" w:vSpace="187" w:wrap="notBeside" w:vAnchor="text" w:hAnchor="margin" w:y="1"/>
      <w:ind w:left="1260" w:hanging="1080"/>
    </w:pPr>
    <w:rPr>
      <w:rFonts w:ascii="Arial" w:hAnsi="Arial" w:cs="Arial"/>
      <w:sz w:val="20"/>
      <w:szCs w:val="20"/>
    </w:rPr>
  </w:style>
  <w:style w:type="paragraph" w:styleId="TOC3">
    <w:name w:val="toc 3"/>
    <w:basedOn w:val="Normal"/>
    <w:next w:val="Normal"/>
    <w:autoRedefine/>
    <w:semiHidden/>
    <w:pPr>
      <w:ind w:left="440"/>
    </w:pPr>
    <w:rPr>
      <w:rFonts w:ascii="Times New Roman" w:hAnsi="Times New Roman" w:cs="Times New Roman"/>
    </w:rPr>
  </w:style>
  <w:style w:type="character" w:styleId="Hyperlink">
    <w:name w:val="Hyperlink"/>
    <w:uiPriority w:val="99"/>
    <w:rPr>
      <w:color w:val="0000FF"/>
      <w:u w:val="single"/>
    </w:rPr>
  </w:style>
  <w:style w:type="paragraph" w:styleId="Title">
    <w:name w:val="Title"/>
    <w:basedOn w:val="Normal"/>
    <w:link w:val="TitleChar"/>
    <w:uiPriority w:val="10"/>
    <w:qFormat/>
    <w:pPr>
      <w:jc w:val="center"/>
    </w:pPr>
    <w:rPr>
      <w:rFonts w:ascii="Arial" w:hAnsi="Arial" w:cs="Arial"/>
      <w:b/>
      <w:bCs/>
      <w:caps/>
      <w:sz w:val="20"/>
      <w:szCs w:val="20"/>
    </w:rPr>
  </w:style>
  <w:style w:type="paragraph" w:customStyle="1" w:styleId="text">
    <w:name w:val="text"/>
    <w:basedOn w:val="Normal"/>
    <w:pPr>
      <w:widowControl w:val="0"/>
      <w:tabs>
        <w:tab w:val="left" w:pos="1701"/>
        <w:tab w:val="left" w:pos="1985"/>
        <w:tab w:val="left" w:pos="2268"/>
        <w:tab w:val="left" w:pos="2552"/>
      </w:tabs>
      <w:spacing w:before="60" w:after="60"/>
      <w:jc w:val="both"/>
    </w:pPr>
    <w:rPr>
      <w:rFonts w:ascii="Arial" w:hAnsi="Arial" w:cs="Arial"/>
      <w:sz w:val="20"/>
      <w:szCs w:val="20"/>
    </w:rPr>
  </w:style>
  <w:style w:type="paragraph" w:customStyle="1" w:styleId="LabelText">
    <w:name w:val="Label Text"/>
    <w:basedOn w:val="Header"/>
    <w:pPr>
      <w:tabs>
        <w:tab w:val="clear" w:pos="4320"/>
        <w:tab w:val="clear" w:pos="8640"/>
      </w:tabs>
      <w:spacing w:after="0"/>
      <w:jc w:val="right"/>
    </w:pPr>
    <w:rPr>
      <w:caps w:val="0"/>
      <w:sz w:val="20"/>
      <w:szCs w:val="20"/>
    </w:rPr>
  </w:style>
  <w:style w:type="paragraph" w:customStyle="1" w:styleId="CellBulletIndent">
    <w:name w:val="Cell Bullet Indent"/>
    <w:basedOn w:val="CellBullet"/>
    <w:pPr>
      <w:ind w:left="634" w:hanging="274"/>
    </w:pPr>
  </w:style>
  <w:style w:type="paragraph" w:customStyle="1" w:styleId="Bullet">
    <w:name w:val="Bullet"/>
    <w:basedOn w:val="BodyText"/>
    <w:pPr>
      <w:numPr>
        <w:numId w:val="2"/>
      </w:numPr>
      <w:spacing w:after="0"/>
    </w:pPr>
  </w:style>
  <w:style w:type="paragraph" w:styleId="BlockText">
    <w:name w:val="Block Text"/>
    <w:basedOn w:val="Normal"/>
    <w:pPr>
      <w:ind w:left="720" w:right="4320"/>
    </w:pPr>
    <w:rPr>
      <w:rFonts w:ascii="Times New Roman" w:hAnsi="Times New Roman" w:cs="Times New Roman"/>
      <w:sz w:val="24"/>
      <w:szCs w:val="24"/>
    </w:rPr>
  </w:style>
  <w:style w:type="paragraph" w:customStyle="1" w:styleId="TableHeads">
    <w:name w:val="Table Heads"/>
    <w:basedOn w:val="Header"/>
    <w:pPr>
      <w:spacing w:before="120"/>
    </w:pPr>
    <w:rPr>
      <w:sz w:val="20"/>
      <w:szCs w:val="20"/>
    </w:rPr>
  </w:style>
  <w:style w:type="character" w:styleId="FollowedHyperlink">
    <w:name w:val="FollowedHyperlink"/>
    <w:rPr>
      <w:color w:val="800080"/>
      <w:u w:val="single"/>
    </w:rPr>
  </w:style>
  <w:style w:type="paragraph" w:customStyle="1" w:styleId="references">
    <w:name w:val="references"/>
    <w:basedOn w:val="Normal"/>
    <w:pPr>
      <w:widowControl w:val="0"/>
      <w:tabs>
        <w:tab w:val="left" w:pos="-2898"/>
      </w:tabs>
      <w:spacing w:before="40" w:after="40"/>
    </w:pPr>
    <w:rPr>
      <w:rFonts w:ascii="Arial" w:hAnsi="Arial" w:cs="Arial"/>
      <w:sz w:val="20"/>
      <w:szCs w:val="20"/>
    </w:rPr>
  </w:style>
  <w:style w:type="paragraph" w:customStyle="1" w:styleId="Acronymslist">
    <w:name w:val="Acronyms list"/>
    <w:pPr>
      <w:widowControl w:val="0"/>
      <w:spacing w:after="120"/>
    </w:pPr>
  </w:style>
  <w:style w:type="paragraph" w:customStyle="1" w:styleId="referencefootnote">
    <w:name w:val="reference footnote"/>
    <w:basedOn w:val="Normal"/>
    <w:pPr>
      <w:widowControl w:val="0"/>
      <w:tabs>
        <w:tab w:val="left" w:pos="1701"/>
        <w:tab w:val="left" w:pos="1985"/>
        <w:tab w:val="left" w:pos="2268"/>
        <w:tab w:val="left" w:pos="2502"/>
        <w:tab w:val="left" w:pos="2552"/>
      </w:tabs>
      <w:suppressAutoHyphens/>
      <w:ind w:firstLine="360"/>
    </w:pPr>
    <w:rPr>
      <w:rFonts w:ascii="Times New Roman" w:hAnsi="Times New Roman" w:cs="Times New Roman"/>
      <w:spacing w:val="-3"/>
      <w:sz w:val="16"/>
      <w:szCs w:val="16"/>
    </w:rPr>
  </w:style>
  <w:style w:type="paragraph" w:customStyle="1" w:styleId="Blocklist">
    <w:name w:val="Block list"/>
    <w:basedOn w:val="Normal"/>
    <w:rPr>
      <w:rFonts w:ascii="Arial" w:hAnsi="Arial" w:cs="Arial"/>
      <w:sz w:val="20"/>
      <w:szCs w:val="20"/>
    </w:rPr>
  </w:style>
  <w:style w:type="paragraph" w:styleId="BodyText3">
    <w:name w:val="Body Text 3"/>
    <w:basedOn w:val="Normal"/>
    <w:rPr>
      <w:color w:val="FF00FF"/>
      <w:sz w:val="18"/>
      <w:szCs w:val="18"/>
    </w:rPr>
  </w:style>
  <w:style w:type="paragraph" w:customStyle="1" w:styleId="Tabletitle">
    <w:name w:val="Table title"/>
    <w:basedOn w:val="Normal"/>
    <w:pPr>
      <w:widowControl w:val="0"/>
      <w:tabs>
        <w:tab w:val="left" w:pos="1701"/>
        <w:tab w:val="left" w:pos="1985"/>
        <w:tab w:val="left" w:pos="2268"/>
        <w:tab w:val="left" w:pos="2552"/>
      </w:tabs>
      <w:spacing w:before="120" w:after="120"/>
    </w:pPr>
    <w:rPr>
      <w:rFonts w:ascii="Arial" w:hAnsi="Arial" w:cs="Arial"/>
      <w:b/>
      <w:bCs/>
      <w:sz w:val="20"/>
      <w:szCs w:val="20"/>
    </w:rPr>
  </w:style>
  <w:style w:type="paragraph" w:customStyle="1" w:styleId="BlockLine">
    <w:name w:val="Block Line"/>
    <w:basedOn w:val="Normal"/>
    <w:next w:val="Normal"/>
    <w:pPr>
      <w:pBdr>
        <w:top w:val="single" w:sz="6" w:space="1" w:color="auto"/>
        <w:between w:val="single" w:sz="6" w:space="1" w:color="auto"/>
      </w:pBdr>
      <w:spacing w:before="240"/>
      <w:ind w:left="1700"/>
    </w:pPr>
    <w:rPr>
      <w:rFonts w:ascii="Times New Roman" w:hAnsi="Times New Roman" w:cs="Times New Roman"/>
      <w:sz w:val="24"/>
      <w:szCs w:val="24"/>
    </w:rPr>
  </w:style>
  <w:style w:type="paragraph" w:customStyle="1" w:styleId="BulletText1">
    <w:name w:val="Bullet Text 1"/>
    <w:basedOn w:val="Normal"/>
    <w:pPr>
      <w:ind w:left="187" w:hanging="187"/>
    </w:pPr>
    <w:rPr>
      <w:rFonts w:ascii="Times New Roman" w:hAnsi="Times New Roman" w:cs="Times New Roman"/>
      <w:sz w:val="24"/>
      <w:szCs w:val="24"/>
    </w:rPr>
  </w:style>
  <w:style w:type="paragraph" w:customStyle="1" w:styleId="TableText">
    <w:name w:val="Table Text"/>
    <w:basedOn w:val="Normal"/>
    <w:rPr>
      <w:rFonts w:ascii="Times New Roman" w:hAnsi="Times New Roman" w:cs="Times New Roman"/>
      <w:sz w:val="24"/>
      <w:szCs w:val="24"/>
    </w:rPr>
  </w:style>
  <w:style w:type="paragraph" w:customStyle="1" w:styleId="TableHeaderText">
    <w:name w:val="Table Header Text"/>
    <w:basedOn w:val="TableText"/>
    <w:pPr>
      <w:jc w:val="center"/>
    </w:pPr>
    <w:rPr>
      <w:b/>
      <w:bCs/>
    </w:rPr>
  </w:style>
  <w:style w:type="paragraph" w:customStyle="1" w:styleId="MapTitleContinued">
    <w:name w:val="Map Title. Continued"/>
    <w:basedOn w:val="Normal"/>
    <w:pPr>
      <w:spacing w:after="240"/>
    </w:pPr>
    <w:rPr>
      <w:rFonts w:ascii="Helvetica" w:hAnsi="Helvetica" w:cs="Helvetica"/>
      <w:b/>
      <w:bCs/>
      <w:sz w:val="32"/>
      <w:szCs w:val="32"/>
    </w:rPr>
  </w:style>
  <w:style w:type="paragraph" w:styleId="FootnoteText">
    <w:name w:val="footnote text"/>
    <w:basedOn w:val="Normal"/>
    <w:link w:val="FootnoteTextChar"/>
    <w:uiPriority w:val="99"/>
    <w:semiHidden/>
    <w:rPr>
      <w:rFonts w:ascii="Arial" w:hAnsi="Arial" w:cs="Arial"/>
      <w:sz w:val="18"/>
      <w:szCs w:val="18"/>
    </w:rPr>
  </w:style>
  <w:style w:type="character" w:styleId="FootnoteReference">
    <w:name w:val="footnote reference"/>
    <w:uiPriority w:val="99"/>
    <w:semiHidden/>
    <w:rPr>
      <w:vertAlign w:val="superscript"/>
    </w:rPr>
  </w:style>
  <w:style w:type="paragraph" w:customStyle="1" w:styleId="Level3wtext">
    <w:name w:val="Level 3 w/ text"/>
    <w:basedOn w:val="Heading2"/>
    <w:pPr>
      <w:keepNext w:val="0"/>
      <w:widowControl w:val="0"/>
      <w:numPr>
        <w:ilvl w:val="0"/>
        <w:numId w:val="0"/>
      </w:numPr>
      <w:tabs>
        <w:tab w:val="left" w:pos="720"/>
        <w:tab w:val="num" w:pos="1440"/>
      </w:tabs>
      <w:ind w:left="720" w:hanging="720"/>
      <w:jc w:val="both"/>
      <w:outlineLvl w:val="9"/>
    </w:pPr>
    <w:rPr>
      <w:b w:val="0"/>
      <w:bCs w:val="0"/>
      <w:i/>
      <w:iCs/>
      <w:kern w:val="0"/>
      <w:sz w:val="20"/>
      <w:szCs w:val="20"/>
    </w:rPr>
  </w:style>
  <w:style w:type="character" w:styleId="PageNumber">
    <w:name w:val="page number"/>
    <w:basedOn w:val="DefaultParagraphFont"/>
  </w:style>
  <w:style w:type="paragraph" w:styleId="BodyTextIndent3">
    <w:name w:val="Body Text Indent 3"/>
    <w:basedOn w:val="Normal"/>
    <w:pPr>
      <w:ind w:left="1440"/>
    </w:pPr>
    <w:rPr>
      <w:rFonts w:ascii="Verdana" w:hAnsi="Verdana" w:cs="Times New Roman"/>
    </w:rPr>
  </w:style>
  <w:style w:type="paragraph" w:styleId="BodyText2">
    <w:name w:val="Body Text 2"/>
    <w:basedOn w:val="Normal"/>
    <w:pPr>
      <w:spacing w:before="120" w:line="160" w:lineRule="exact"/>
      <w:jc w:val="center"/>
    </w:pPr>
    <w:rPr>
      <w:rFonts w:ascii="Arial" w:hAnsi="Arial" w:cs="Arial"/>
      <w:b/>
      <w:bCs/>
      <w:color w:val="FFFFFF"/>
      <w:sz w:val="20"/>
    </w:rPr>
  </w:style>
  <w:style w:type="paragraph" w:styleId="BodyTextFirstIndent">
    <w:name w:val="Body Text First Indent"/>
    <w:basedOn w:val="BodyText"/>
    <w:pPr>
      <w:spacing w:after="120"/>
      <w:ind w:firstLine="210"/>
    </w:pPr>
    <w:rPr>
      <w:rFonts w:ascii="Times" w:hAnsi="Times" w:cs="Times"/>
      <w:sz w:val="22"/>
      <w:szCs w:val="22"/>
    </w:rPr>
  </w:style>
  <w:style w:type="paragraph" w:styleId="BodyTextFirstIndent2">
    <w:name w:val="Body Text First Indent 2"/>
    <w:basedOn w:val="BodyTextIndent"/>
    <w:pPr>
      <w:spacing w:after="120"/>
      <w:ind w:left="360" w:firstLine="210"/>
    </w:pPr>
    <w:rPr>
      <w:rFonts w:ascii="Times" w:hAnsi="Times" w:cs="Times"/>
      <w:color w:val="auto"/>
    </w:rPr>
  </w:style>
  <w:style w:type="paragraph" w:styleId="BodyTextIndent2">
    <w:name w:val="Body Text Indent 2"/>
    <w:basedOn w:val="Normal"/>
    <w:pPr>
      <w:spacing w:after="120" w:line="480" w:lineRule="auto"/>
      <w:ind w:left="360"/>
    </w:pPr>
  </w:style>
  <w:style w:type="paragraph" w:styleId="Caption">
    <w:name w:val="caption"/>
    <w:basedOn w:val="Normal"/>
    <w:next w:val="Normal"/>
    <w:qFormat/>
    <w:pPr>
      <w:spacing w:before="120" w:after="120"/>
    </w:pPr>
    <w:rPr>
      <w:b/>
      <w:bCs/>
      <w:sz w:val="20"/>
      <w:szCs w:val="20"/>
    </w:rPr>
  </w:style>
  <w:style w:type="paragraph" w:styleId="Closing">
    <w:name w:val="Closing"/>
    <w:basedOn w:val="Normal"/>
    <w:pPr>
      <w:ind w:left="4320"/>
    </w:pPr>
  </w:style>
  <w:style w:type="character" w:styleId="CommentReference">
    <w:name w:val="annotation reference"/>
    <w:uiPriority w:val="99"/>
    <w:semiHidden/>
    <w:rPr>
      <w:sz w:val="16"/>
      <w:szCs w:val="16"/>
    </w:rPr>
  </w:style>
  <w:style w:type="paragraph" w:styleId="CommentText">
    <w:name w:val="annotation text"/>
    <w:basedOn w:val="Normal"/>
    <w:link w:val="CommentTextChar"/>
    <w:uiPriority w:val="99"/>
    <w:semiHidden/>
    <w:rPr>
      <w:sz w:val="20"/>
      <w:szCs w:val="20"/>
    </w:rPr>
  </w:style>
  <w:style w:type="paragraph" w:styleId="Date">
    <w:name w:val="Date"/>
    <w:basedOn w:val="Normal"/>
    <w:next w:val="Normal"/>
  </w:style>
  <w:style w:type="paragraph" w:styleId="DocumentMap">
    <w:name w:val="Document Map"/>
    <w:basedOn w:val="Normal"/>
    <w:semiHidden/>
    <w:pPr>
      <w:shd w:val="clear" w:color="auto" w:fill="000080"/>
    </w:pPr>
    <w:rPr>
      <w:rFonts w:ascii="Tahoma" w:hAnsi="Tahoma" w:cs="Tahoma"/>
    </w:rPr>
  </w:style>
  <w:style w:type="paragraph" w:styleId="E-mailSignature">
    <w:name w:val="E-mail Signature"/>
    <w:basedOn w:val="Normal"/>
  </w:style>
  <w:style w:type="character" w:styleId="Emphasis">
    <w:name w:val="Emphasis"/>
    <w:qFormat/>
    <w:rPr>
      <w:i/>
      <w:iCs/>
    </w:rPr>
  </w:style>
  <w:style w:type="character" w:styleId="EndnoteReference">
    <w:name w:val="endnote reference"/>
    <w:semiHidden/>
    <w:rPr>
      <w:vertAlign w:val="superscript"/>
    </w:rPr>
  </w:style>
  <w:style w:type="paragraph" w:styleId="EndnoteText">
    <w:name w:val="endnote text"/>
    <w:basedOn w:val="Normal"/>
    <w:semiHidden/>
    <w:rPr>
      <w:sz w:val="20"/>
      <w:szCs w:val="20"/>
    </w:rPr>
  </w:style>
  <w:style w:type="paragraph" w:styleId="EnvelopeAddress">
    <w:name w:val="envelope address"/>
    <w:basedOn w:val="Normal"/>
    <w:pPr>
      <w:framePr w:w="7920" w:h="1980" w:hRule="exact" w:hSpace="180" w:wrap="auto" w:hAnchor="page" w:xAlign="center" w:yAlign="bottom"/>
      <w:ind w:left="2880"/>
    </w:pPr>
    <w:rPr>
      <w:rFonts w:ascii="Arial" w:hAnsi="Arial" w:cs="Arial"/>
      <w:sz w:val="24"/>
      <w:szCs w:val="24"/>
    </w:rPr>
  </w:style>
  <w:style w:type="paragraph" w:styleId="EnvelopeReturn">
    <w:name w:val="envelope return"/>
    <w:basedOn w:val="Normal"/>
    <w:rPr>
      <w:rFonts w:ascii="Arial" w:hAnsi="Arial" w:cs="Arial"/>
      <w:sz w:val="20"/>
      <w:szCs w:val="20"/>
    </w:rPr>
  </w:style>
  <w:style w:type="paragraph" w:customStyle="1" w:styleId="BodyLista">
    <w:name w:val="Body List a"/>
    <w:basedOn w:val="CellLista"/>
    <w:pPr>
      <w:numPr>
        <w:numId w:val="4"/>
      </w:numPr>
      <w:tabs>
        <w:tab w:val="clear" w:pos="360"/>
        <w:tab w:val="num" w:pos="-1620"/>
      </w:tabs>
      <w:spacing w:before="60" w:after="60"/>
    </w:pPr>
  </w:style>
  <w:style w:type="table" w:styleId="TableGrid">
    <w:name w:val="Table Grid"/>
    <w:basedOn w:val="TableNormal"/>
    <w:rsid w:val="008F699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166DFE"/>
    <w:rPr>
      <w:rFonts w:ascii="Tahoma" w:hAnsi="Tahoma" w:cs="Tahoma"/>
      <w:sz w:val="16"/>
      <w:szCs w:val="16"/>
    </w:rPr>
  </w:style>
  <w:style w:type="paragraph" w:styleId="CommentSubject">
    <w:name w:val="annotation subject"/>
    <w:basedOn w:val="CommentText"/>
    <w:next w:val="CommentText"/>
    <w:link w:val="CommentSubjectChar"/>
    <w:uiPriority w:val="99"/>
    <w:semiHidden/>
    <w:rsid w:val="0006321A"/>
    <w:rPr>
      <w:b/>
      <w:bCs/>
    </w:rPr>
  </w:style>
  <w:style w:type="character" w:customStyle="1" w:styleId="CellTextChar">
    <w:name w:val="Cell Text Char"/>
    <w:link w:val="CellText"/>
    <w:rsid w:val="00AF257A"/>
    <w:rPr>
      <w:rFonts w:ascii="Arial" w:hAnsi="Arial" w:cs="Arial"/>
      <w:lang w:val="en-US" w:eastAsia="en-US" w:bidi="ar-SA"/>
    </w:rPr>
  </w:style>
  <w:style w:type="paragraph" w:customStyle="1" w:styleId="ColumnTitle">
    <w:name w:val="*ColumnTitle"/>
    <w:basedOn w:val="Heading2"/>
    <w:qFormat/>
    <w:rsid w:val="002C1FC0"/>
    <w:pPr>
      <w:keepNext w:val="0"/>
      <w:numPr>
        <w:ilvl w:val="0"/>
        <w:numId w:val="0"/>
      </w:numPr>
    </w:pPr>
    <w:rPr>
      <w:sz w:val="20"/>
      <w:szCs w:val="20"/>
    </w:rPr>
  </w:style>
  <w:style w:type="paragraph" w:customStyle="1" w:styleId="StepNumber">
    <w:name w:val="*StepNumber"/>
    <w:basedOn w:val="Heading2"/>
    <w:qFormat/>
    <w:rsid w:val="002C1FC0"/>
    <w:pPr>
      <w:keepNext w:val="0"/>
      <w:ind w:left="0"/>
    </w:pPr>
    <w:rPr>
      <w:kern w:val="20"/>
      <w:sz w:val="20"/>
      <w:szCs w:val="20"/>
    </w:rPr>
  </w:style>
  <w:style w:type="paragraph" w:styleId="List">
    <w:name w:val="List"/>
    <w:basedOn w:val="Normal"/>
    <w:rsid w:val="00A0020C"/>
    <w:pPr>
      <w:numPr>
        <w:numId w:val="5"/>
      </w:numPr>
      <w:spacing w:before="240"/>
    </w:pPr>
    <w:rPr>
      <w:rFonts w:ascii="Arial" w:hAnsi="Arial" w:cs="Arial"/>
      <w:sz w:val="24"/>
      <w:szCs w:val="24"/>
    </w:rPr>
  </w:style>
  <w:style w:type="paragraph" w:customStyle="1" w:styleId="Apdx-L1">
    <w:name w:val="*Apdx-L1"/>
    <w:basedOn w:val="List"/>
    <w:qFormat/>
    <w:rsid w:val="000333FC"/>
    <w:pPr>
      <w:numPr>
        <w:numId w:val="7"/>
      </w:numPr>
      <w:spacing w:before="0"/>
    </w:pPr>
    <w:rPr>
      <w:rFonts w:cs="Times New Roman"/>
      <w:sz w:val="20"/>
    </w:rPr>
  </w:style>
  <w:style w:type="paragraph" w:customStyle="1" w:styleId="Apdx-L2">
    <w:name w:val="*Apdx-L2"/>
    <w:basedOn w:val="Normal"/>
    <w:qFormat/>
    <w:rsid w:val="00CE6944"/>
    <w:pPr>
      <w:numPr>
        <w:ilvl w:val="1"/>
        <w:numId w:val="7"/>
      </w:numPr>
    </w:pPr>
    <w:rPr>
      <w:rFonts w:ascii="Arial" w:hAnsi="Arial"/>
      <w:sz w:val="20"/>
    </w:rPr>
  </w:style>
  <w:style w:type="paragraph" w:customStyle="1" w:styleId="Apdx-L3">
    <w:name w:val="*Apdx-L3"/>
    <w:basedOn w:val="List"/>
    <w:qFormat/>
    <w:rsid w:val="00CE6944"/>
    <w:pPr>
      <w:numPr>
        <w:ilvl w:val="2"/>
        <w:numId w:val="7"/>
      </w:numPr>
      <w:spacing w:before="0"/>
      <w:outlineLvl w:val="1"/>
    </w:pPr>
    <w:rPr>
      <w:rFonts w:cs="Times New Roman"/>
      <w:sz w:val="20"/>
    </w:rPr>
  </w:style>
  <w:style w:type="paragraph" w:customStyle="1" w:styleId="Apdx-L4">
    <w:name w:val="*Apdx-L4"/>
    <w:basedOn w:val="List"/>
    <w:qFormat/>
    <w:rsid w:val="00CE6944"/>
    <w:pPr>
      <w:numPr>
        <w:ilvl w:val="3"/>
        <w:numId w:val="7"/>
      </w:numPr>
      <w:spacing w:before="0"/>
    </w:pPr>
    <w:rPr>
      <w:rFonts w:cs="Times New Roman"/>
      <w:sz w:val="20"/>
    </w:rPr>
  </w:style>
  <w:style w:type="paragraph" w:customStyle="1" w:styleId="Apdx-L5">
    <w:name w:val="*Apdx-L5"/>
    <w:basedOn w:val="List"/>
    <w:qFormat/>
    <w:rsid w:val="00CE6944"/>
    <w:pPr>
      <w:numPr>
        <w:ilvl w:val="4"/>
        <w:numId w:val="7"/>
      </w:numPr>
      <w:spacing w:before="0"/>
    </w:pPr>
    <w:rPr>
      <w:rFonts w:cs="Times New Roman"/>
      <w:sz w:val="20"/>
    </w:rPr>
  </w:style>
  <w:style w:type="paragraph" w:customStyle="1" w:styleId="ApdxTitle">
    <w:name w:val="*ApdxTitle"/>
    <w:basedOn w:val="Heading8"/>
    <w:qFormat/>
    <w:rsid w:val="00831A01"/>
  </w:style>
  <w:style w:type="character" w:customStyle="1" w:styleId="Guidance">
    <w:name w:val="*Guidance"/>
    <w:qFormat/>
    <w:rsid w:val="00045AA0"/>
    <w:rPr>
      <w:rFonts w:ascii="Arial" w:hAnsi="Arial" w:cs="Arial"/>
      <w:color w:val="808080"/>
      <w:sz w:val="20"/>
      <w:szCs w:val="20"/>
      <w:u w:val="none"/>
    </w:rPr>
  </w:style>
  <w:style w:type="character" w:customStyle="1" w:styleId="Reference">
    <w:name w:val="*Reference"/>
    <w:qFormat/>
    <w:rsid w:val="0018288F"/>
    <w:rPr>
      <w:rFonts w:ascii="Arial" w:hAnsi="Arial"/>
      <w:color w:val="808080"/>
      <w:sz w:val="12"/>
      <w:szCs w:val="12"/>
    </w:rPr>
  </w:style>
  <w:style w:type="paragraph" w:customStyle="1" w:styleId="Apdx-L6">
    <w:name w:val="*Apdx-L6"/>
    <w:basedOn w:val="Heading6"/>
    <w:qFormat/>
    <w:rsid w:val="00CE6944"/>
    <w:pPr>
      <w:numPr>
        <w:ilvl w:val="5"/>
        <w:numId w:val="7"/>
      </w:numPr>
      <w:spacing w:before="0" w:after="0"/>
      <w:jc w:val="left"/>
    </w:pPr>
    <w:rPr>
      <w:b w:val="0"/>
    </w:rPr>
  </w:style>
  <w:style w:type="character" w:customStyle="1" w:styleId="FootnoteTextChar">
    <w:name w:val="Footnote Text Char"/>
    <w:link w:val="FootnoteText"/>
    <w:uiPriority w:val="99"/>
    <w:semiHidden/>
    <w:rsid w:val="009C33D6"/>
    <w:rPr>
      <w:rFonts w:ascii="Arial" w:hAnsi="Arial" w:cs="Arial"/>
      <w:sz w:val="18"/>
      <w:szCs w:val="18"/>
    </w:rPr>
  </w:style>
  <w:style w:type="character" w:customStyle="1" w:styleId="HeaderChar">
    <w:name w:val="Header Char"/>
    <w:link w:val="Header"/>
    <w:uiPriority w:val="99"/>
    <w:rsid w:val="00D104B6"/>
    <w:rPr>
      <w:rFonts w:ascii="Arial" w:hAnsi="Arial" w:cs="Arial"/>
      <w:b/>
      <w:bCs/>
      <w:caps/>
      <w:sz w:val="22"/>
      <w:szCs w:val="22"/>
    </w:rPr>
  </w:style>
  <w:style w:type="paragraph" w:styleId="ListParagraph">
    <w:name w:val="List Paragraph"/>
    <w:basedOn w:val="Normal"/>
    <w:uiPriority w:val="34"/>
    <w:qFormat/>
    <w:rsid w:val="00FE7F78"/>
    <w:pPr>
      <w:ind w:left="720"/>
    </w:pPr>
  </w:style>
  <w:style w:type="character" w:customStyle="1" w:styleId="FooterChar">
    <w:name w:val="Footer Char"/>
    <w:link w:val="Footer"/>
    <w:uiPriority w:val="99"/>
    <w:rsid w:val="00FE6951"/>
    <w:rPr>
      <w:rFonts w:ascii="Arial" w:hAnsi="Arial" w:cs="Arial"/>
      <w:sz w:val="18"/>
      <w:szCs w:val="18"/>
    </w:rPr>
  </w:style>
  <w:style w:type="character" w:customStyle="1" w:styleId="BalloonTextChar">
    <w:name w:val="Balloon Text Char"/>
    <w:link w:val="BalloonText"/>
    <w:uiPriority w:val="99"/>
    <w:semiHidden/>
    <w:rsid w:val="00FE6951"/>
    <w:rPr>
      <w:rFonts w:ascii="Tahoma" w:hAnsi="Tahoma" w:cs="Tahoma"/>
      <w:sz w:val="16"/>
      <w:szCs w:val="16"/>
    </w:rPr>
  </w:style>
  <w:style w:type="character" w:customStyle="1" w:styleId="CommentTextChar">
    <w:name w:val="Comment Text Char"/>
    <w:link w:val="CommentText"/>
    <w:uiPriority w:val="99"/>
    <w:semiHidden/>
    <w:rsid w:val="00FE6951"/>
    <w:rPr>
      <w:rFonts w:ascii="Times" w:hAnsi="Times" w:cs="Times"/>
    </w:rPr>
  </w:style>
  <w:style w:type="character" w:customStyle="1" w:styleId="CommentSubjectChar">
    <w:name w:val="Comment Subject Char"/>
    <w:link w:val="CommentSubject"/>
    <w:uiPriority w:val="99"/>
    <w:semiHidden/>
    <w:rsid w:val="00FE6951"/>
    <w:rPr>
      <w:rFonts w:ascii="Times" w:hAnsi="Times" w:cs="Times"/>
      <w:b/>
      <w:bCs/>
    </w:rPr>
  </w:style>
  <w:style w:type="character" w:customStyle="1" w:styleId="BodyTextChar">
    <w:name w:val="Body Text Char"/>
    <w:link w:val="BodyText"/>
    <w:rsid w:val="00FE6951"/>
    <w:rPr>
      <w:rFonts w:ascii="Arial" w:hAnsi="Arial" w:cs="Arial"/>
    </w:rPr>
  </w:style>
  <w:style w:type="character" w:customStyle="1" w:styleId="Heading1Char">
    <w:name w:val="Heading 1 Char"/>
    <w:link w:val="Heading1"/>
    <w:rsid w:val="00FE6951"/>
    <w:rPr>
      <w:rFonts w:ascii="Arial" w:hAnsi="Arial" w:cs="Arial"/>
      <w:b/>
      <w:bCs/>
      <w:sz w:val="28"/>
      <w:szCs w:val="28"/>
    </w:rPr>
  </w:style>
  <w:style w:type="paragraph" w:customStyle="1" w:styleId="Bodytext0">
    <w:name w:val="Body text"/>
    <w:basedOn w:val="Normal"/>
    <w:rsid w:val="00FE6951"/>
    <w:rPr>
      <w:rFonts w:ascii="Arial" w:hAnsi="Arial" w:cs="Times New Roman"/>
      <w:sz w:val="24"/>
      <w:szCs w:val="24"/>
    </w:rPr>
  </w:style>
  <w:style w:type="paragraph" w:customStyle="1" w:styleId="SignatureLine">
    <w:name w:val="Signature Line"/>
    <w:basedOn w:val="Bodytext0"/>
    <w:qFormat/>
    <w:rsid w:val="00FE6951"/>
    <w:pPr>
      <w:tabs>
        <w:tab w:val="right" w:pos="8640"/>
      </w:tabs>
    </w:pPr>
  </w:style>
  <w:style w:type="paragraph" w:customStyle="1" w:styleId="HiddenText">
    <w:name w:val="Hidden Text"/>
    <w:basedOn w:val="Bodytext0"/>
    <w:next w:val="Normal"/>
    <w:rsid w:val="00FE6951"/>
    <w:rPr>
      <w:vanish/>
      <w:color w:val="808080"/>
      <w:sz w:val="20"/>
    </w:rPr>
  </w:style>
  <w:style w:type="character" w:customStyle="1" w:styleId="Heading2Char">
    <w:name w:val="Heading 2 Char"/>
    <w:link w:val="Heading2"/>
    <w:uiPriority w:val="9"/>
    <w:rsid w:val="00FE6951"/>
    <w:rPr>
      <w:rFonts w:ascii="Arial" w:hAnsi="Arial" w:cs="Arial"/>
      <w:b/>
      <w:bCs/>
      <w:kern w:val="24"/>
      <w:sz w:val="24"/>
      <w:szCs w:val="24"/>
    </w:rPr>
  </w:style>
  <w:style w:type="character" w:customStyle="1" w:styleId="TitleChar">
    <w:name w:val="Title Char"/>
    <w:link w:val="Title"/>
    <w:uiPriority w:val="10"/>
    <w:rsid w:val="00FE6951"/>
    <w:rPr>
      <w:rFonts w:ascii="Arial" w:hAnsi="Arial" w:cs="Arial"/>
      <w:b/>
      <w:bCs/>
      <w:caps/>
    </w:rPr>
  </w:style>
  <w:style w:type="paragraph" w:styleId="NormalWeb">
    <w:name w:val="Normal (Web)"/>
    <w:basedOn w:val="Normal"/>
    <w:uiPriority w:val="99"/>
    <w:unhideWhenUsed/>
    <w:rsid w:val="00FE6951"/>
    <w:pPr>
      <w:spacing w:before="100" w:beforeAutospacing="1" w:after="100" w:afterAutospacing="1"/>
    </w:pPr>
    <w:rPr>
      <w:rFonts w:ascii="Times New Roman" w:eastAsia="Calibri" w:hAnsi="Times New Roman" w:cs="Times New Roman"/>
      <w:sz w:val="24"/>
      <w:szCs w:val="24"/>
    </w:rPr>
  </w:style>
  <w:style w:type="paragraph" w:styleId="NoSpacing">
    <w:name w:val="No Spacing"/>
    <w:uiPriority w:val="1"/>
    <w:qFormat/>
    <w:rsid w:val="00FE6951"/>
    <w:rPr>
      <w:rFonts w:ascii="Calibri" w:eastAsia="Calibri" w:hAnsi="Calibri"/>
      <w:sz w:val="22"/>
      <w:szCs w:val="22"/>
    </w:rPr>
  </w:style>
  <w:style w:type="character" w:customStyle="1" w:styleId="navybold">
    <w:name w:val="navybold"/>
    <w:basedOn w:val="DefaultParagraphFont"/>
    <w:rsid w:val="00354548"/>
  </w:style>
  <w:style w:type="character" w:customStyle="1" w:styleId="StepText">
    <w:name w:val="*StepText"/>
    <w:qFormat/>
    <w:rsid w:val="00F60038"/>
    <w:rPr>
      <w:rFonts w:ascii="Arial" w:hAnsi="Arial" w:cs="Arial"/>
      <w:color w:val="000000"/>
      <w:sz w:val="20"/>
      <w:szCs w:val="20"/>
    </w:rPr>
  </w:style>
  <w:style w:type="paragraph" w:customStyle="1" w:styleId="ToTOC">
    <w:name w:val="ToTOC"/>
    <w:basedOn w:val="Normal"/>
    <w:qFormat/>
    <w:rsid w:val="006E21A3"/>
    <w:rPr>
      <w:rFonts w:ascii="Helvetica" w:hAnsi="Helvetica" w:cs="Helvetica"/>
      <w:b/>
      <w:bCs/>
      <w:i/>
      <w:iCs/>
      <w:color w:val="000000"/>
      <w:sz w:val="16"/>
      <w:szCs w:val="16"/>
    </w:rPr>
  </w:style>
  <w:style w:type="paragraph" w:customStyle="1" w:styleId="Standard">
    <w:name w:val="Standard"/>
    <w:link w:val="StandardChar"/>
    <w:rsid w:val="00F5756A"/>
    <w:pPr>
      <w:suppressAutoHyphens/>
      <w:autoSpaceDN w:val="0"/>
      <w:textAlignment w:val="baseline"/>
    </w:pPr>
    <w:rPr>
      <w:kern w:val="3"/>
      <w:sz w:val="24"/>
      <w:szCs w:val="24"/>
    </w:rPr>
  </w:style>
  <w:style w:type="character" w:customStyle="1" w:styleId="StandardChar">
    <w:name w:val="Standard Char"/>
    <w:link w:val="Standard"/>
    <w:rsid w:val="00F5756A"/>
    <w:rPr>
      <w:kern w:val="3"/>
      <w:sz w:val="24"/>
      <w:szCs w:val="24"/>
    </w:rPr>
  </w:style>
  <w:style w:type="character" w:customStyle="1" w:styleId="WW8Num17z1">
    <w:name w:val="WW8Num17z1"/>
    <w:rsid w:val="00386959"/>
    <w:rPr>
      <w:rFonts w:ascii="Courier New" w:hAnsi="Courier New"/>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52775354">
      <w:bodyDiv w:val="1"/>
      <w:marLeft w:val="0"/>
      <w:marRight w:val="0"/>
      <w:marTop w:val="0"/>
      <w:marBottom w:val="0"/>
      <w:divBdr>
        <w:top w:val="none" w:sz="0" w:space="0" w:color="auto"/>
        <w:left w:val="none" w:sz="0" w:space="0" w:color="auto"/>
        <w:bottom w:val="none" w:sz="0" w:space="0" w:color="auto"/>
        <w:right w:val="none" w:sz="0" w:space="0" w:color="auto"/>
      </w:divBdr>
    </w:div>
    <w:div w:id="922690625">
      <w:bodyDiv w:val="1"/>
      <w:marLeft w:val="150"/>
      <w:marRight w:val="150"/>
      <w:marTop w:val="150"/>
      <w:marBottom w:val="150"/>
      <w:divBdr>
        <w:top w:val="none" w:sz="0" w:space="0" w:color="auto"/>
        <w:left w:val="none" w:sz="0" w:space="0" w:color="auto"/>
        <w:bottom w:val="none" w:sz="0" w:space="0" w:color="auto"/>
        <w:right w:val="none" w:sz="0" w:space="0" w:color="auto"/>
      </w:divBdr>
      <w:divsChild>
        <w:div w:id="1197936836">
          <w:marLeft w:val="0"/>
          <w:marRight w:val="0"/>
          <w:marTop w:val="0"/>
          <w:marBottom w:val="0"/>
          <w:divBdr>
            <w:top w:val="none" w:sz="0" w:space="0" w:color="auto"/>
            <w:left w:val="none" w:sz="0" w:space="0" w:color="auto"/>
            <w:bottom w:val="none" w:sz="0" w:space="0" w:color="auto"/>
            <w:right w:val="none" w:sz="0" w:space="0" w:color="auto"/>
          </w:divBdr>
        </w:div>
      </w:divsChild>
    </w:div>
    <w:div w:id="1113475652">
      <w:bodyDiv w:val="1"/>
      <w:marLeft w:val="0"/>
      <w:marRight w:val="0"/>
      <w:marTop w:val="0"/>
      <w:marBottom w:val="0"/>
      <w:divBdr>
        <w:top w:val="none" w:sz="0" w:space="0" w:color="auto"/>
        <w:left w:val="none" w:sz="0" w:space="0" w:color="auto"/>
        <w:bottom w:val="none" w:sz="0" w:space="0" w:color="auto"/>
        <w:right w:val="none" w:sz="0" w:space="0" w:color="auto"/>
      </w:divBdr>
    </w:div>
    <w:div w:id="1269115652">
      <w:bodyDiv w:val="1"/>
      <w:marLeft w:val="0"/>
      <w:marRight w:val="0"/>
      <w:marTop w:val="0"/>
      <w:marBottom w:val="0"/>
      <w:divBdr>
        <w:top w:val="none" w:sz="0" w:space="0" w:color="auto"/>
        <w:left w:val="none" w:sz="0" w:space="0" w:color="auto"/>
        <w:bottom w:val="none" w:sz="0" w:space="0" w:color="auto"/>
        <w:right w:val="none" w:sz="0" w:space="0" w:color="auto"/>
      </w:divBdr>
    </w:div>
    <w:div w:id="166554967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hyperlink" Target="https://sites-e.larc.nasa.gov/sweng/supporting-products/" TargetMode="External"/><Relationship Id="rId13" Type="http://schemas.openxmlformats.org/officeDocument/2006/relationships/hyperlink" Target="http://en.wikipedia.org/wiki/User_Datagram_Protocol" TargetMode="External"/><Relationship Id="rId18"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en.wikipedia.org/wiki/Internet_Protocol" TargetMode="External"/><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sites-e.larc.nasa.gov/sweng/supporting-products/" TargetMode="External"/><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hyperlink" Target="https://sites-e.larc.nasa.gov/sweng/supporting-products/" TargetMode="Externa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https://sites-e.larc.nasa.gov/sweng/supporting-products/" TargetMode="External"/><Relationship Id="rId14"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5AD9A81-668B-4377-8FD2-B060BB8F07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35</Pages>
  <Words>7782</Words>
  <Characters>44362</Characters>
  <Application>Microsoft Office Word</Application>
  <DocSecurity>4</DocSecurity>
  <Lines>369</Lines>
  <Paragraphs>104</Paragraphs>
  <ScaleCrop>false</ScaleCrop>
  <HeadingPairs>
    <vt:vector size="2" baseType="variant">
      <vt:variant>
        <vt:lpstr>Title</vt:lpstr>
      </vt:variant>
      <vt:variant>
        <vt:i4>1</vt:i4>
      </vt:variant>
    </vt:vector>
  </HeadingPairs>
  <TitlesOfParts>
    <vt:vector size="1" baseType="lpstr">
      <vt:lpstr>LMS-CP-5528</vt:lpstr>
    </vt:vector>
  </TitlesOfParts>
  <Manager>Pat Schuler</Manager>
  <Company>NASA Langley Research Center</Company>
  <LinksUpToDate>false</LinksUpToDate>
  <CharactersWithSpaces>52040</CharactersWithSpaces>
  <SharedDoc>false</SharedDoc>
  <HLinks>
    <vt:vector size="96" baseType="variant">
      <vt:variant>
        <vt:i4>5242904</vt:i4>
      </vt:variant>
      <vt:variant>
        <vt:i4>78</vt:i4>
      </vt:variant>
      <vt:variant>
        <vt:i4>0</vt:i4>
      </vt:variant>
      <vt:variant>
        <vt:i4>5</vt:i4>
      </vt:variant>
      <vt:variant>
        <vt:lpwstr>http://en.wikipedia.org/wiki/User_Datagram_Protocol</vt:lpwstr>
      </vt:variant>
      <vt:variant>
        <vt:lpwstr/>
      </vt:variant>
      <vt:variant>
        <vt:i4>4390971</vt:i4>
      </vt:variant>
      <vt:variant>
        <vt:i4>75</vt:i4>
      </vt:variant>
      <vt:variant>
        <vt:i4>0</vt:i4>
      </vt:variant>
      <vt:variant>
        <vt:i4>5</vt:i4>
      </vt:variant>
      <vt:variant>
        <vt:lpwstr>http://en.wikipedia.org/wiki/Internet_Protocol</vt:lpwstr>
      </vt:variant>
      <vt:variant>
        <vt:lpwstr/>
      </vt:variant>
      <vt:variant>
        <vt:i4>1114204</vt:i4>
      </vt:variant>
      <vt:variant>
        <vt:i4>72</vt:i4>
      </vt:variant>
      <vt:variant>
        <vt:i4>0</vt:i4>
      </vt:variant>
      <vt:variant>
        <vt:i4>5</vt:i4>
      </vt:variant>
      <vt:variant>
        <vt:lpwstr>https://sites-e.larc.nasa.gov/sweng/supporting-products/</vt:lpwstr>
      </vt:variant>
      <vt:variant>
        <vt:lpwstr/>
      </vt:variant>
      <vt:variant>
        <vt:i4>1114204</vt:i4>
      </vt:variant>
      <vt:variant>
        <vt:i4>69</vt:i4>
      </vt:variant>
      <vt:variant>
        <vt:i4>0</vt:i4>
      </vt:variant>
      <vt:variant>
        <vt:i4>5</vt:i4>
      </vt:variant>
      <vt:variant>
        <vt:lpwstr>https://sites-e.larc.nasa.gov/sweng/supporting-products/</vt:lpwstr>
      </vt:variant>
      <vt:variant>
        <vt:lpwstr/>
      </vt:variant>
      <vt:variant>
        <vt:i4>1114204</vt:i4>
      </vt:variant>
      <vt:variant>
        <vt:i4>66</vt:i4>
      </vt:variant>
      <vt:variant>
        <vt:i4>0</vt:i4>
      </vt:variant>
      <vt:variant>
        <vt:i4>5</vt:i4>
      </vt:variant>
      <vt:variant>
        <vt:lpwstr>https://sites-e.larc.nasa.gov/sweng/supporting-products/</vt:lpwstr>
      </vt:variant>
      <vt:variant>
        <vt:lpwstr/>
      </vt:variant>
      <vt:variant>
        <vt:i4>1114204</vt:i4>
      </vt:variant>
      <vt:variant>
        <vt:i4>63</vt:i4>
      </vt:variant>
      <vt:variant>
        <vt:i4>0</vt:i4>
      </vt:variant>
      <vt:variant>
        <vt:i4>5</vt:i4>
      </vt:variant>
      <vt:variant>
        <vt:lpwstr>https://sites-e.larc.nasa.gov/sweng/supporting-products/</vt:lpwstr>
      </vt:variant>
      <vt:variant>
        <vt:lpwstr/>
      </vt:variant>
      <vt:variant>
        <vt:i4>1966131</vt:i4>
      </vt:variant>
      <vt:variant>
        <vt:i4>56</vt:i4>
      </vt:variant>
      <vt:variant>
        <vt:i4>0</vt:i4>
      </vt:variant>
      <vt:variant>
        <vt:i4>5</vt:i4>
      </vt:variant>
      <vt:variant>
        <vt:lpwstr/>
      </vt:variant>
      <vt:variant>
        <vt:lpwstr>_Toc363136083</vt:lpwstr>
      </vt:variant>
      <vt:variant>
        <vt:i4>1966131</vt:i4>
      </vt:variant>
      <vt:variant>
        <vt:i4>50</vt:i4>
      </vt:variant>
      <vt:variant>
        <vt:i4>0</vt:i4>
      </vt:variant>
      <vt:variant>
        <vt:i4>5</vt:i4>
      </vt:variant>
      <vt:variant>
        <vt:lpwstr/>
      </vt:variant>
      <vt:variant>
        <vt:lpwstr>_Toc363136082</vt:lpwstr>
      </vt:variant>
      <vt:variant>
        <vt:i4>1966131</vt:i4>
      </vt:variant>
      <vt:variant>
        <vt:i4>44</vt:i4>
      </vt:variant>
      <vt:variant>
        <vt:i4>0</vt:i4>
      </vt:variant>
      <vt:variant>
        <vt:i4>5</vt:i4>
      </vt:variant>
      <vt:variant>
        <vt:lpwstr/>
      </vt:variant>
      <vt:variant>
        <vt:lpwstr>_Toc363136081</vt:lpwstr>
      </vt:variant>
      <vt:variant>
        <vt:i4>1966131</vt:i4>
      </vt:variant>
      <vt:variant>
        <vt:i4>38</vt:i4>
      </vt:variant>
      <vt:variant>
        <vt:i4>0</vt:i4>
      </vt:variant>
      <vt:variant>
        <vt:i4>5</vt:i4>
      </vt:variant>
      <vt:variant>
        <vt:lpwstr/>
      </vt:variant>
      <vt:variant>
        <vt:lpwstr>_Toc363136080</vt:lpwstr>
      </vt:variant>
      <vt:variant>
        <vt:i4>1114163</vt:i4>
      </vt:variant>
      <vt:variant>
        <vt:i4>32</vt:i4>
      </vt:variant>
      <vt:variant>
        <vt:i4>0</vt:i4>
      </vt:variant>
      <vt:variant>
        <vt:i4>5</vt:i4>
      </vt:variant>
      <vt:variant>
        <vt:lpwstr/>
      </vt:variant>
      <vt:variant>
        <vt:lpwstr>_Toc363136079</vt:lpwstr>
      </vt:variant>
      <vt:variant>
        <vt:i4>1114163</vt:i4>
      </vt:variant>
      <vt:variant>
        <vt:i4>26</vt:i4>
      </vt:variant>
      <vt:variant>
        <vt:i4>0</vt:i4>
      </vt:variant>
      <vt:variant>
        <vt:i4>5</vt:i4>
      </vt:variant>
      <vt:variant>
        <vt:lpwstr/>
      </vt:variant>
      <vt:variant>
        <vt:lpwstr>_Toc363136078</vt:lpwstr>
      </vt:variant>
      <vt:variant>
        <vt:i4>1114163</vt:i4>
      </vt:variant>
      <vt:variant>
        <vt:i4>20</vt:i4>
      </vt:variant>
      <vt:variant>
        <vt:i4>0</vt:i4>
      </vt:variant>
      <vt:variant>
        <vt:i4>5</vt:i4>
      </vt:variant>
      <vt:variant>
        <vt:lpwstr/>
      </vt:variant>
      <vt:variant>
        <vt:lpwstr>_Toc363136077</vt:lpwstr>
      </vt:variant>
      <vt:variant>
        <vt:i4>1114163</vt:i4>
      </vt:variant>
      <vt:variant>
        <vt:i4>14</vt:i4>
      </vt:variant>
      <vt:variant>
        <vt:i4>0</vt:i4>
      </vt:variant>
      <vt:variant>
        <vt:i4>5</vt:i4>
      </vt:variant>
      <vt:variant>
        <vt:lpwstr/>
      </vt:variant>
      <vt:variant>
        <vt:lpwstr>_Toc363136076</vt:lpwstr>
      </vt:variant>
      <vt:variant>
        <vt:i4>1114163</vt:i4>
      </vt:variant>
      <vt:variant>
        <vt:i4>8</vt:i4>
      </vt:variant>
      <vt:variant>
        <vt:i4>0</vt:i4>
      </vt:variant>
      <vt:variant>
        <vt:i4>5</vt:i4>
      </vt:variant>
      <vt:variant>
        <vt:lpwstr/>
      </vt:variant>
      <vt:variant>
        <vt:lpwstr>_Toc363136075</vt:lpwstr>
      </vt:variant>
      <vt:variant>
        <vt:i4>1114163</vt:i4>
      </vt:variant>
      <vt:variant>
        <vt:i4>2</vt:i4>
      </vt:variant>
      <vt:variant>
        <vt:i4>0</vt:i4>
      </vt:variant>
      <vt:variant>
        <vt:i4>5</vt:i4>
      </vt:variant>
      <vt:variant>
        <vt:lpwstr/>
      </vt:variant>
      <vt:variant>
        <vt:lpwstr>_Toc363136074</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LMS-CP-5528</dc:title>
  <dc:subject>software planning, development, acquisition, maintenance, and operations</dc:subject>
  <dc:creator>Jim Townsend, Cairo Corp.</dc:creator>
  <cp:keywords>software management</cp:keywords>
  <cp:lastModifiedBy>Vazquez, Sixto L. (LARC-D320)</cp:lastModifiedBy>
  <cp:revision>2</cp:revision>
  <cp:lastPrinted>2013-08-01T18:18:00Z</cp:lastPrinted>
  <dcterms:created xsi:type="dcterms:W3CDTF">2015-04-22T14:30:00Z</dcterms:created>
  <dcterms:modified xsi:type="dcterms:W3CDTF">2015-04-22T14:30:00Z</dcterms:modified>
  <cp:category>Center Procedure</cp:category>
</cp:coreProperties>
</file>