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0B51" w14:textId="77777777" w:rsidR="006148E1" w:rsidRDefault="006148E1" w:rsidP="006148E1"/>
    <w:p w14:paraId="14998C5E" w14:textId="304F8D3F" w:rsidR="006148E1" w:rsidRPr="00E25E70" w:rsidRDefault="00E25E70" w:rsidP="006148E1">
      <w:pPr>
        <w:rPr>
          <w:b/>
          <w:bCs/>
          <w:sz w:val="36"/>
          <w:szCs w:val="36"/>
        </w:rPr>
      </w:pPr>
      <w:r w:rsidRPr="00E25E70">
        <w:rPr>
          <w:b/>
          <w:bCs/>
          <w:sz w:val="36"/>
          <w:szCs w:val="36"/>
        </w:rPr>
        <w:t>REGLAMENTO TECNICO</w:t>
      </w:r>
      <w:r w:rsidR="006148E1" w:rsidRPr="00E25E70">
        <w:rPr>
          <w:b/>
          <w:bCs/>
          <w:sz w:val="36"/>
          <w:szCs w:val="36"/>
        </w:rPr>
        <w:t xml:space="preserve"> 150cc MULTIMARCA 4 TIEMPOS </w:t>
      </w:r>
    </w:p>
    <w:p w14:paraId="61AA9B82" w14:textId="77777777" w:rsidR="006148E1" w:rsidRDefault="006148E1" w:rsidP="006148E1"/>
    <w:p w14:paraId="0A775383" w14:textId="75B1B0F2" w:rsidR="006148E1" w:rsidRDefault="006148E1" w:rsidP="00E25E70">
      <w:pPr>
        <w:jc w:val="both"/>
      </w:pPr>
      <w:r>
        <w:t xml:space="preserve">1. Tipo de Motor: Multimarca </w:t>
      </w:r>
      <w:proofErr w:type="spellStart"/>
      <w:r>
        <w:t>monocilíndrico</w:t>
      </w:r>
      <w:proofErr w:type="spellEnd"/>
      <w:r>
        <w:t xml:space="preserve"> deberá ser de 150CC 4 tiempos, refrigerado por</w:t>
      </w:r>
      <w:r w:rsidR="00E25E70">
        <w:t xml:space="preserve"> </w:t>
      </w:r>
      <w:r>
        <w:t xml:space="preserve">aire, caja de cinco velocidades con embrague </w:t>
      </w:r>
      <w:proofErr w:type="gramStart"/>
      <w:r>
        <w:t>manual.-</w:t>
      </w:r>
      <w:proofErr w:type="gramEnd"/>
    </w:p>
    <w:p w14:paraId="3DBF6E02" w14:textId="3CDE39F6" w:rsidR="006148E1" w:rsidRDefault="006148E1" w:rsidP="00A27017">
      <w:pPr>
        <w:jc w:val="both"/>
      </w:pPr>
      <w:r>
        <w:t xml:space="preserve">2. Cárter: original del motor, formas y dimensiones externas </w:t>
      </w:r>
      <w:r w:rsidR="00E25E70">
        <w:t>e internas</w:t>
      </w:r>
      <w:r>
        <w:t xml:space="preserve"> </w:t>
      </w:r>
      <w:r w:rsidR="00E25E70">
        <w:t>originales. -</w:t>
      </w:r>
      <w:r>
        <w:t xml:space="preserve"> No se</w:t>
      </w:r>
      <w:r w:rsidR="00E25E70">
        <w:t xml:space="preserve"> </w:t>
      </w:r>
      <w:r>
        <w:t xml:space="preserve">puede alterar la posición y </w:t>
      </w:r>
      <w:r w:rsidR="00E25E70">
        <w:t>medidas originales</w:t>
      </w:r>
      <w:r>
        <w:t xml:space="preserve"> de los espárragos y/o tornillos. Es optativa la utilización de junta en el armado de ambas partes. </w:t>
      </w:r>
    </w:p>
    <w:p w14:paraId="6522F28A" w14:textId="34626A8F" w:rsidR="006148E1" w:rsidRDefault="006148E1" w:rsidP="00E25E70">
      <w:pPr>
        <w:jc w:val="both"/>
      </w:pPr>
      <w:r>
        <w:t xml:space="preserve">3. Cilindro: Original del motor o su reemplazo similar de venta </w:t>
      </w:r>
      <w:proofErr w:type="gramStart"/>
      <w:r>
        <w:t>comercial.-</w:t>
      </w:r>
      <w:proofErr w:type="gramEnd"/>
      <w:r>
        <w:t xml:space="preserve"> Permitido su rectificado. Prohibido el uso de camisa </w:t>
      </w:r>
      <w:proofErr w:type="gramStart"/>
      <w:r>
        <w:t>cromada.-</w:t>
      </w:r>
      <w:proofErr w:type="gramEnd"/>
      <w:r>
        <w:t xml:space="preserve"> Cilindrada máxima en cubicación 161cc.</w:t>
      </w:r>
    </w:p>
    <w:p w14:paraId="0DDE6A1D" w14:textId="3E9EC1C5" w:rsidR="006148E1" w:rsidRDefault="006148E1" w:rsidP="00A27017">
      <w:pPr>
        <w:jc w:val="both"/>
      </w:pPr>
      <w:r>
        <w:t>4. Tapa de cilindro: Original del motor o de mercado de reposición. Preparación libre sin aporte de material exterior. Máximo permitido 1 válvula de escape, 1 válvula de admisión y 1 sola bujía.</w:t>
      </w:r>
    </w:p>
    <w:p w14:paraId="25881F29" w14:textId="6B7C89E4" w:rsidR="006148E1" w:rsidRDefault="006148E1" w:rsidP="006148E1">
      <w:r>
        <w:t xml:space="preserve">5. Árbol de </w:t>
      </w:r>
      <w:proofErr w:type="gramStart"/>
      <w:r>
        <w:t>Levas</w:t>
      </w:r>
      <w:proofErr w:type="gramEnd"/>
      <w:r>
        <w:t>: Libre.</w:t>
      </w:r>
    </w:p>
    <w:p w14:paraId="5875B2C3" w14:textId="23C2DC2D" w:rsidR="006148E1" w:rsidRDefault="006148E1" w:rsidP="006148E1">
      <w:r>
        <w:t xml:space="preserve">6. Guías de válvulas: Libre. </w:t>
      </w:r>
    </w:p>
    <w:p w14:paraId="3657D9C1" w14:textId="77777777" w:rsidR="006148E1" w:rsidRDefault="006148E1" w:rsidP="006148E1">
      <w:r>
        <w:t>7. Válvulas:</w:t>
      </w:r>
    </w:p>
    <w:p w14:paraId="63497EB4" w14:textId="77777777" w:rsidR="006148E1" w:rsidRDefault="006148E1" w:rsidP="006148E1">
      <w:r>
        <w:t>7.1. Admisión: 31,50mm ±0,20mm (diámetro máximo).</w:t>
      </w:r>
    </w:p>
    <w:p w14:paraId="158EA512" w14:textId="77777777" w:rsidR="006148E1" w:rsidRDefault="006148E1" w:rsidP="006148E1">
      <w:r>
        <w:t>7.2. Escape: 27,00mm ±0,20mm (diámetro máximo).</w:t>
      </w:r>
    </w:p>
    <w:p w14:paraId="1C5F69AD" w14:textId="77777777" w:rsidR="006148E1" w:rsidRDefault="006148E1" w:rsidP="006148E1">
      <w:r>
        <w:t xml:space="preserve">7.3. Holgura de válvulas: Libre. </w:t>
      </w:r>
    </w:p>
    <w:p w14:paraId="7D8B112A" w14:textId="05857701" w:rsidR="006148E1" w:rsidRDefault="006148E1" w:rsidP="00E25E70">
      <w:pPr>
        <w:jc w:val="both"/>
      </w:pPr>
      <w:r>
        <w:t xml:space="preserve">7.4. Cigüeñal: Deberá responder al modelo original en todas sus medidas y </w:t>
      </w:r>
      <w:r w:rsidR="00E25E70">
        <w:t>especificaciones. -</w:t>
      </w:r>
    </w:p>
    <w:p w14:paraId="41DBBE96" w14:textId="6C330DDE" w:rsidR="006148E1" w:rsidRDefault="006148E1" w:rsidP="00A27017">
      <w:pPr>
        <w:jc w:val="both"/>
      </w:pPr>
      <w:r>
        <w:t xml:space="preserve">8. Biela: Original o similar provista para motores de gran serie, manteniendo su longitud entre centros y masa. Opcional: bielas japonesas. </w:t>
      </w:r>
    </w:p>
    <w:p w14:paraId="694C1401" w14:textId="7DA7F9CD" w:rsidR="006148E1" w:rsidRDefault="006148E1" w:rsidP="006148E1">
      <w:r>
        <w:t>9. Pistón: Libre.</w:t>
      </w:r>
    </w:p>
    <w:p w14:paraId="2B22DBE3" w14:textId="5B199986" w:rsidR="006148E1" w:rsidRDefault="006148E1" w:rsidP="00E25E70">
      <w:pPr>
        <w:jc w:val="both"/>
      </w:pPr>
      <w:r>
        <w:t xml:space="preserve">10. Aros: Originales del motor o similares. Cantidad original. Todos los aros deben estar en correcto funcionamiento. </w:t>
      </w:r>
    </w:p>
    <w:p w14:paraId="6C79B987" w14:textId="168FB412" w:rsidR="006148E1" w:rsidRDefault="006148E1" w:rsidP="00E25E70">
      <w:pPr>
        <w:jc w:val="both"/>
      </w:pPr>
      <w:r>
        <w:t xml:space="preserve">11. Carburador: </w:t>
      </w:r>
      <w:proofErr w:type="spellStart"/>
      <w:r w:rsidR="00AE4445">
        <w:t>Estandart</w:t>
      </w:r>
      <w:proofErr w:type="spellEnd"/>
      <w:r w:rsidR="00AE4445">
        <w:t xml:space="preserve"> Interior y Exterior, de fabricación china o japonesa, </w:t>
      </w:r>
      <w:proofErr w:type="spellStart"/>
      <w:r w:rsidR="00AE4445">
        <w:t>ej</w:t>
      </w:r>
      <w:proofErr w:type="spellEnd"/>
      <w:r w:rsidR="00AE4445">
        <w:t xml:space="preserve">: PZ27-PZ30 con Guillotina Redonda. </w:t>
      </w:r>
    </w:p>
    <w:p w14:paraId="21FBD3C2" w14:textId="4337EB58" w:rsidR="00AE4445" w:rsidRDefault="00AE4445" w:rsidP="00E25E70">
      <w:pPr>
        <w:jc w:val="both"/>
      </w:pPr>
      <w:r>
        <w:t>Posición de la Aguja en la Guillotina: Tiene que contar con las 5 o 4 ranuras originales que</w:t>
      </w:r>
      <w:r w:rsidR="00E25E70">
        <w:t xml:space="preserve"> </w:t>
      </w:r>
      <w:r>
        <w:t>poseen SIN SUPLEMENTOS</w:t>
      </w:r>
      <w:r w:rsidR="005E1E89">
        <w:t>, manteniendo su forma y posición ORIGINAL y con la traba</w:t>
      </w:r>
      <w:r w:rsidR="00E25E70">
        <w:t xml:space="preserve"> </w:t>
      </w:r>
      <w:r w:rsidR="005E1E89">
        <w:t>colocada en cualquiera de las 4 o 5 ranuras que posee.</w:t>
      </w:r>
    </w:p>
    <w:p w14:paraId="4CF87C12" w14:textId="30272CED" w:rsidR="005E1E89" w:rsidRDefault="005E1E89" w:rsidP="00E25E70">
      <w:pPr>
        <w:jc w:val="both"/>
      </w:pPr>
      <w:r>
        <w:t>Aguja y Cortina ORIGINAL y CILINDRICA</w:t>
      </w:r>
      <w:r w:rsidR="00A27017">
        <w:t>.</w:t>
      </w:r>
      <w:r>
        <w:t xml:space="preserve"> </w:t>
      </w:r>
    </w:p>
    <w:p w14:paraId="71828FD7" w14:textId="77777777" w:rsidR="00A27017" w:rsidRDefault="005E1E89" w:rsidP="00E25E70">
      <w:pPr>
        <w:jc w:val="both"/>
      </w:pPr>
      <w:r>
        <w:t xml:space="preserve">Prohibido su MECANIZADO o cualquier modificación en la misma. </w:t>
      </w:r>
    </w:p>
    <w:p w14:paraId="56379F9B" w14:textId="37A5DFAC" w:rsidR="005E1E89" w:rsidRDefault="005E1E89" w:rsidP="00E25E70">
      <w:pPr>
        <w:jc w:val="both"/>
      </w:pPr>
      <w:r>
        <w:t xml:space="preserve">Prohibido agregado o extracción de material. </w:t>
      </w:r>
    </w:p>
    <w:p w14:paraId="14CF5713" w14:textId="77777777" w:rsidR="006148E1" w:rsidRDefault="006148E1" w:rsidP="006148E1"/>
    <w:p w14:paraId="102B15F3" w14:textId="38D51A73" w:rsidR="006148E1" w:rsidRDefault="006148E1" w:rsidP="00E25E70">
      <w:pPr>
        <w:jc w:val="both"/>
      </w:pPr>
      <w:r>
        <w:lastRenderedPageBreak/>
        <w:t>1</w:t>
      </w:r>
      <w:r w:rsidR="005E1E89">
        <w:t>1</w:t>
      </w:r>
      <w:r>
        <w:t xml:space="preserve">.1.1. Cebador: de uso opcional, se permite tapar orificios del eje. </w:t>
      </w:r>
    </w:p>
    <w:p w14:paraId="736FAF17" w14:textId="6264849E" w:rsidR="006148E1" w:rsidRDefault="006148E1" w:rsidP="00E25E70">
      <w:pPr>
        <w:jc w:val="both"/>
      </w:pPr>
      <w:r>
        <w:t xml:space="preserve">12. Filtro de aire: Será libre su filtro y acople al carburador. </w:t>
      </w:r>
    </w:p>
    <w:p w14:paraId="2417D3DB" w14:textId="77777777" w:rsidR="00AE4445" w:rsidRDefault="006148E1" w:rsidP="00E25E70">
      <w:pPr>
        <w:jc w:val="both"/>
      </w:pPr>
      <w:r>
        <w:t xml:space="preserve">13. Tubo de admisión: </w:t>
      </w:r>
      <w:r w:rsidR="00AE4445">
        <w:t xml:space="preserve">LIBRE DE VENTA COMERCIAL. Se PERMITE quite de material en su INTERIOR. Se PROHIBE APORTE DE MATERIAL. </w:t>
      </w:r>
    </w:p>
    <w:p w14:paraId="4CDE2C2C" w14:textId="45408F3E" w:rsidR="006148E1" w:rsidRDefault="00AE4445" w:rsidP="00E25E70">
      <w:pPr>
        <w:jc w:val="both"/>
      </w:pPr>
      <w:r>
        <w:t>Prohibido cualquier tipo de Venturi dentro del mismo.</w:t>
      </w:r>
      <w:r w:rsidR="006148E1">
        <w:t xml:space="preserve"> </w:t>
      </w:r>
    </w:p>
    <w:p w14:paraId="0C58E203" w14:textId="58C4224D" w:rsidR="006148E1" w:rsidRDefault="006148E1" w:rsidP="00E25E70">
      <w:pPr>
        <w:jc w:val="both"/>
      </w:pPr>
      <w:r>
        <w:t>14. Escape: Libre. No exceder el paragolpes.</w:t>
      </w:r>
    </w:p>
    <w:p w14:paraId="48E34D4E" w14:textId="3DAC9ACF" w:rsidR="00AE4445" w:rsidRDefault="006148E1" w:rsidP="00E25E70">
      <w:pPr>
        <w:jc w:val="both"/>
      </w:pPr>
      <w:r>
        <w:t xml:space="preserve">15. NEUMÁTICOS: Marca PRONEC </w:t>
      </w:r>
      <w:r w:rsidR="00AE4445">
        <w:t>SLIP Sello Verde</w:t>
      </w:r>
    </w:p>
    <w:p w14:paraId="70EF3F62" w14:textId="7764C993" w:rsidR="00E25E70" w:rsidRDefault="006148E1" w:rsidP="00E25E70">
      <w:pPr>
        <w:jc w:val="both"/>
      </w:pPr>
      <w:r>
        <w:t xml:space="preserve">Llantas de 7 pulgadas. Prohibido Antiaderibas. </w:t>
      </w:r>
    </w:p>
    <w:p w14:paraId="2035BDB8" w14:textId="7095F1ED" w:rsidR="00E25E70" w:rsidRDefault="006148E1" w:rsidP="006148E1">
      <w:r>
        <w:t>16. Embrague: Libre.</w:t>
      </w:r>
    </w:p>
    <w:p w14:paraId="6F586407" w14:textId="36E1AD6A" w:rsidR="006148E1" w:rsidRDefault="006148E1" w:rsidP="00E25E70">
      <w:pPr>
        <w:jc w:val="both"/>
      </w:pPr>
      <w:r>
        <w:t>17. Encendido: Debe ser ORIGINAL de Venta Comercial, respetando la ORIGINALIDAD DEL</w:t>
      </w:r>
      <w:r w:rsidR="00E25E70">
        <w:t xml:space="preserve"> </w:t>
      </w:r>
      <w:r>
        <w:t>MISMO perteneciente al modelo de motor a utilizar, PROHIBIDO CULAQUIER TIPO DE MODIFICACION. El punto deberá ser el ORIGINAL y contar con su CHAVETA ORIGINAL.</w:t>
      </w:r>
    </w:p>
    <w:p w14:paraId="2076EF1A" w14:textId="77777777" w:rsidR="006148E1" w:rsidRDefault="006148E1" w:rsidP="00E25E70">
      <w:pPr>
        <w:jc w:val="both"/>
      </w:pPr>
      <w:r>
        <w:t>BOBINA DE ALTA: LIBRE, Debe encontrarse a la vista.</w:t>
      </w:r>
    </w:p>
    <w:p w14:paraId="29A2D6D5" w14:textId="77777777" w:rsidR="006148E1" w:rsidRDefault="006148E1" w:rsidP="00E25E70">
      <w:pPr>
        <w:jc w:val="both"/>
      </w:pPr>
      <w:r>
        <w:t>BENDIX Y BURRO DE ARRANQUE de uso OPCIONAL</w:t>
      </w:r>
    </w:p>
    <w:p w14:paraId="3C991107" w14:textId="7C684B03" w:rsidR="00AE4445" w:rsidRDefault="006148E1" w:rsidP="006148E1">
      <w:r>
        <w:t>El sistema de ENCENDIDO, DEBERA CONTAR con su estator ORIGINALMENTE COLOCADO, en su posición original</w:t>
      </w:r>
      <w:r w:rsidR="00AE4445">
        <w:t>, podrá ser de Uso OPCIONAL, queda PROHIBIDO DOBLE BOBINADO o</w:t>
      </w:r>
      <w:r w:rsidR="00E25E70">
        <w:t xml:space="preserve"> </w:t>
      </w:r>
      <w:r w:rsidR="00AE4445">
        <w:t xml:space="preserve">BOBINAR EN CONJUNTO cualquiera de las bobinas que formen parte del mismo. </w:t>
      </w:r>
    </w:p>
    <w:p w14:paraId="64701518" w14:textId="436F1618" w:rsidR="006148E1" w:rsidRDefault="00AE4445" w:rsidP="006148E1">
      <w:r>
        <w:t xml:space="preserve">El Comisario </w:t>
      </w:r>
      <w:r w:rsidR="00E25E70">
        <w:t>Técnico</w:t>
      </w:r>
      <w:r>
        <w:t xml:space="preserve"> de la prueba, tendrá la facultad de realizar cualquier revisión técnica </w:t>
      </w:r>
      <w:r w:rsidR="00E25E70">
        <w:t>en</w:t>
      </w:r>
      <w:r>
        <w:t xml:space="preserve"> el momento que lo desee. </w:t>
      </w:r>
      <w:r w:rsidR="006148E1">
        <w:t xml:space="preserve"> </w:t>
      </w:r>
    </w:p>
    <w:p w14:paraId="4ECCF2F7" w14:textId="17AF8072" w:rsidR="006148E1" w:rsidRDefault="006148E1" w:rsidP="006148E1">
      <w:r>
        <w:t>17.1. CDI: Libre.</w:t>
      </w:r>
    </w:p>
    <w:p w14:paraId="204B6A93" w14:textId="42DF5434" w:rsidR="006148E1" w:rsidRDefault="006148E1" w:rsidP="006148E1">
      <w:r>
        <w:t xml:space="preserve">18. Bujía: Libre, manteniendo la rosca y su diámetro original. </w:t>
      </w:r>
    </w:p>
    <w:p w14:paraId="2A0F3C5D" w14:textId="0CAE30FA" w:rsidR="006148E1" w:rsidRDefault="006148E1" w:rsidP="006148E1">
      <w:r>
        <w:t>19. Combustible: De uso comercial, distribuido por estaciones de servicios autorizadas. Sin agregado de aditivos. Se medirá con un depósito provisto Open Kart Santafesino o por nuestra federación FAP</w:t>
      </w:r>
      <w:r w:rsidR="003C69A1">
        <w:t>CDMS</w:t>
      </w:r>
      <w:r>
        <w:t xml:space="preserve"> el resultado de la medición es inapelable. </w:t>
      </w:r>
    </w:p>
    <w:p w14:paraId="2EEEBF9D" w14:textId="4B6B16AC" w:rsidR="006148E1" w:rsidRDefault="006148E1" w:rsidP="00A27017">
      <w:pPr>
        <w:jc w:val="both"/>
      </w:pPr>
      <w:r>
        <w:t xml:space="preserve">20. NÚMEROS: El karting deberá tener 4 (cuatro) números, distribuidos de la siguiente manera: en la defensa trasera, y babero delantero de tamaño 20cm x 20 cm (veinte centímetros por veinte) y en ambos pontones laterales de 15 cm x 15 cm (quince centímetros por quince). Deberá ser de fondo Azul con la numeración en color Blanco. </w:t>
      </w:r>
    </w:p>
    <w:p w14:paraId="220E189B" w14:textId="108613A5" w:rsidR="006148E1" w:rsidRDefault="006148E1" w:rsidP="00A27017">
      <w:pPr>
        <w:jc w:val="both"/>
      </w:pPr>
      <w:r>
        <w:t xml:space="preserve">21. Cambio de motor: Por rotura del mismo o sus componentes, podrán ser reemplazados por partes o en su totalidad, debiendo informar previamente al Comisario Técnico, este decidirá y </w:t>
      </w:r>
      <w:r w:rsidR="00E25E70">
        <w:t>autorizará</w:t>
      </w:r>
      <w:r>
        <w:t xml:space="preserve"> la acción que crea conveniente. Las partes usadas deberán ser depositadas en parque cerrado para un posterior control. Todo piloto que cambie el motor y o elementos, deberá largar en la última fila, tanto de clasificación a serie, como de serie a final.</w:t>
      </w:r>
    </w:p>
    <w:p w14:paraId="11D2C7BB" w14:textId="77777777" w:rsidR="006148E1" w:rsidRDefault="006148E1" w:rsidP="00A27017">
      <w:pPr>
        <w:jc w:val="both"/>
      </w:pPr>
    </w:p>
    <w:p w14:paraId="27846C62" w14:textId="6651958E" w:rsidR="006148E1" w:rsidRDefault="006148E1" w:rsidP="00A27017">
      <w:pPr>
        <w:jc w:val="both"/>
      </w:pPr>
      <w:r>
        <w:lastRenderedPageBreak/>
        <w:t>22. Peso Mínimo Establecido 185 Kilos. El pesaje se efectuará tal cual el piloto y el kart</w:t>
      </w:r>
      <w:r w:rsidR="00E25E70">
        <w:t xml:space="preserve"> </w:t>
      </w:r>
      <w:r>
        <w:t xml:space="preserve">terminaron en carrera. </w:t>
      </w:r>
    </w:p>
    <w:p w14:paraId="293D8ED8" w14:textId="0B9F8CB3" w:rsidR="006148E1" w:rsidRDefault="006148E1" w:rsidP="00A27017">
      <w:pPr>
        <w:jc w:val="both"/>
      </w:pPr>
      <w:r>
        <w:t xml:space="preserve">23. Precintado de motor: El mismo se efectuará antes de realizar las tandas de clasificación. Al terminar las mismas el piloto debe ingresar al recinto de Parque Cerrado con el motor precintado. </w:t>
      </w:r>
    </w:p>
    <w:p w14:paraId="52F28AD7" w14:textId="02BE353D" w:rsidR="006148E1" w:rsidRDefault="006148E1" w:rsidP="00A27017">
      <w:pPr>
        <w:jc w:val="both"/>
      </w:pPr>
      <w:r>
        <w:t>Se precintará carburador, tapa de válvulas y tapa correctora de leva. Para ellos se debe tener agujereado con anterioridad dos tuercas o bulones de la tapa de válvulas, uno de los dos bulones que sostiene la tapa de corrección de leva y por último el carburador deberá presentar los dos bulones que se toman en la admisión para colorar el precinto correspondiente.</w:t>
      </w:r>
    </w:p>
    <w:p w14:paraId="08568115" w14:textId="69A8EE03" w:rsidR="006148E1" w:rsidRDefault="006148E1" w:rsidP="00A27017">
      <w:pPr>
        <w:jc w:val="both"/>
      </w:pPr>
      <w:r>
        <w:t xml:space="preserve">La rotura o violación del precintado es motivo de exclusión técnica </w:t>
      </w:r>
      <w:r w:rsidR="00E25E70">
        <w:t>total,</w:t>
      </w:r>
      <w:r>
        <w:t xml:space="preserve"> del evento, a la vez será multado el piloto con fechas de suspensión y económicamente.</w:t>
      </w:r>
    </w:p>
    <w:p w14:paraId="3C7FD2C1" w14:textId="2A663673" w:rsidR="006148E1" w:rsidRDefault="006148E1" w:rsidP="00A27017">
      <w:pPr>
        <w:jc w:val="both"/>
      </w:pPr>
      <w:r>
        <w:t>Si el piloto o preparador necesitan cortar un precinto por algún motivo en especial, deberá realizarlo bajo la supervisión del Comisario Técnico</w:t>
      </w:r>
    </w:p>
    <w:p w14:paraId="17E7F47D" w14:textId="2536FC3A" w:rsidR="002E009B" w:rsidRDefault="002E009B" w:rsidP="00A27017">
      <w:pPr>
        <w:jc w:val="both"/>
      </w:pPr>
      <w:r>
        <w:t>Además</w:t>
      </w:r>
      <w:r w:rsidR="00C413CC">
        <w:t>,</w:t>
      </w:r>
      <w:r>
        <w:t xml:space="preserve"> dejamos asentado en el presente Reglamento Técnico que todas las mediciones serán efectuadas tal cual el vehículo finaliza la competencia. </w:t>
      </w:r>
    </w:p>
    <w:p w14:paraId="4A011DE3" w14:textId="2CA78455" w:rsidR="002E009B" w:rsidRDefault="002E009B" w:rsidP="00A27017">
      <w:pPr>
        <w:jc w:val="both"/>
      </w:pPr>
      <w:r>
        <w:t>LO QUE NO ESTA ESCRITO NO ESTA PERMITIDO</w:t>
      </w:r>
    </w:p>
    <w:p w14:paraId="318C77D6" w14:textId="74DE271A" w:rsidR="00FF6C83" w:rsidRPr="00FF6C83" w:rsidRDefault="00FF6C83" w:rsidP="00FF6C83"/>
    <w:p w14:paraId="098F12E6" w14:textId="50D4BE2C" w:rsidR="00FF6C83" w:rsidRPr="00FF6C83" w:rsidRDefault="00FF6C83" w:rsidP="00FF6C83"/>
    <w:p w14:paraId="0C9075CE" w14:textId="1D040ED2" w:rsidR="00FF6C83" w:rsidRPr="00FF6C83" w:rsidRDefault="00FF6C83" w:rsidP="00FF6C83"/>
    <w:p w14:paraId="3FB93D7F" w14:textId="4078F53F" w:rsidR="00FF6C83" w:rsidRPr="00FF6C83" w:rsidRDefault="00FF6C83" w:rsidP="00FF6C83"/>
    <w:p w14:paraId="7B654FFE" w14:textId="78BAC8DE" w:rsidR="00FF6C83" w:rsidRPr="00FF6C83" w:rsidRDefault="00FF6C83" w:rsidP="00FF6C83"/>
    <w:p w14:paraId="30B8E7C2" w14:textId="409FC1BD" w:rsidR="00FF6C83" w:rsidRPr="00FF6C83" w:rsidRDefault="00FF6C83" w:rsidP="00FF6C83"/>
    <w:p w14:paraId="4BD83558" w14:textId="408347F6" w:rsidR="00FF6C83" w:rsidRPr="00FF6C83" w:rsidRDefault="00FF6C83" w:rsidP="00FF6C83"/>
    <w:p w14:paraId="076C7DCA" w14:textId="6822648E" w:rsidR="00FF6C83" w:rsidRPr="00FF6C83" w:rsidRDefault="00FF6C83" w:rsidP="00FF6C83"/>
    <w:p w14:paraId="0A7881F1" w14:textId="4C1DB2AC" w:rsidR="00FF6C83" w:rsidRPr="00FF6C83" w:rsidRDefault="00FF6C83" w:rsidP="00FF6C83"/>
    <w:p w14:paraId="2A5C4C33" w14:textId="31E40098" w:rsidR="00FF6C83" w:rsidRPr="00FF6C83" w:rsidRDefault="00FF6C83" w:rsidP="00FF6C83"/>
    <w:p w14:paraId="12F78650" w14:textId="3CE85C4A" w:rsidR="00FF6C83" w:rsidRPr="00FF6C83" w:rsidRDefault="00FF6C83" w:rsidP="00FF6C83"/>
    <w:p w14:paraId="392969AF" w14:textId="04C84082" w:rsidR="00FF6C83" w:rsidRPr="00FF6C83" w:rsidRDefault="00FF6C83" w:rsidP="00FF6C83"/>
    <w:p w14:paraId="115F7E37" w14:textId="1779C64B" w:rsidR="00FF6C83" w:rsidRPr="00FF6C83" w:rsidRDefault="00FF6C83" w:rsidP="00FF6C83"/>
    <w:p w14:paraId="35B8FB92" w14:textId="1497DF17" w:rsidR="00FF6C83" w:rsidRPr="00FF6C83" w:rsidRDefault="00FF6C83" w:rsidP="00FF6C83"/>
    <w:p w14:paraId="21564109" w14:textId="0509BB48" w:rsidR="00FF6C83" w:rsidRPr="00FF6C83" w:rsidRDefault="00FF6C83" w:rsidP="00FF6C83"/>
    <w:p w14:paraId="616277CB" w14:textId="199AA142" w:rsidR="00FF6C83" w:rsidRPr="00FF6C83" w:rsidRDefault="00FF6C83" w:rsidP="00FF6C83">
      <w:pPr>
        <w:tabs>
          <w:tab w:val="left" w:pos="7470"/>
        </w:tabs>
      </w:pPr>
      <w:r>
        <w:tab/>
      </w:r>
    </w:p>
    <w:sectPr w:rsidR="00FF6C83" w:rsidRPr="00FF6C83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2D2DB" w14:textId="77777777" w:rsidR="00BF0D48" w:rsidRDefault="00BF0D48" w:rsidP="00E25E70">
      <w:pPr>
        <w:spacing w:after="0" w:line="240" w:lineRule="auto"/>
      </w:pPr>
      <w:r>
        <w:separator/>
      </w:r>
    </w:p>
  </w:endnote>
  <w:endnote w:type="continuationSeparator" w:id="0">
    <w:p w14:paraId="76C459F8" w14:textId="77777777" w:rsidR="00BF0D48" w:rsidRDefault="00BF0D48" w:rsidP="00E25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252780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EAB9087" w14:textId="2B409A05" w:rsidR="00FF6C83" w:rsidRDefault="00FF6C8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80E5BD" w14:textId="77777777" w:rsidR="00FF6C83" w:rsidRPr="005879C7" w:rsidRDefault="00FF6C83" w:rsidP="00FF6C83">
    <w:pPr>
      <w:pStyle w:val="Piedepgina"/>
      <w:jc w:val="center"/>
      <w:rPr>
        <w:b/>
        <w:bCs/>
        <w:sz w:val="24"/>
        <w:szCs w:val="24"/>
      </w:rPr>
    </w:pPr>
    <w:r w:rsidRPr="005879C7">
      <w:rPr>
        <w:b/>
        <w:bCs/>
        <w:sz w:val="24"/>
        <w:szCs w:val="24"/>
      </w:rPr>
      <w:t>Federación de Asociaciones de Pilotos y Clubes del Deporte Motor Santafesino</w:t>
    </w:r>
  </w:p>
  <w:p w14:paraId="51D5FAF6" w14:textId="080447A0" w:rsidR="00E25E70" w:rsidRDefault="00FF6C83" w:rsidP="00FF6C83">
    <w:pPr>
      <w:pStyle w:val="Piedepgina"/>
      <w:jc w:val="center"/>
    </w:pPr>
    <w:r>
      <w:rPr>
        <w:sz w:val="16"/>
        <w:szCs w:val="16"/>
      </w:rPr>
      <w:t>San Lorenzo 3329 (3000) Santa fe, Santa Fe 0342-4121090 | http://www.fapcsa.org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1D762" w14:textId="77777777" w:rsidR="00BF0D48" w:rsidRDefault="00BF0D48" w:rsidP="00E25E70">
      <w:pPr>
        <w:spacing w:after="0" w:line="240" w:lineRule="auto"/>
      </w:pPr>
      <w:r>
        <w:separator/>
      </w:r>
    </w:p>
  </w:footnote>
  <w:footnote w:type="continuationSeparator" w:id="0">
    <w:p w14:paraId="372657C5" w14:textId="77777777" w:rsidR="00BF0D48" w:rsidRDefault="00BF0D48" w:rsidP="00E25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89064" w14:textId="2305990A" w:rsidR="00C413CC" w:rsidRDefault="00BF0D48">
    <w:pPr>
      <w:pStyle w:val="Encabezado"/>
    </w:pPr>
    <w:r>
      <w:rPr>
        <w:noProof/>
      </w:rPr>
      <w:pict w14:anchorId="28CCDC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463.55pt;height:412.55pt;z-index:-251656192;mso-position-horizontal:center;mso-position-horizontal-relative:margin;mso-position-vertical:center;mso-position-vertical-relative:margin" o:allowincell="f">
          <v:imagedata r:id="rId1" o:title="2021-07-1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6C4A" w14:textId="562AE90E" w:rsidR="00E25E70" w:rsidRDefault="00BF0D48">
    <w:pPr>
      <w:pStyle w:val="Encabezado"/>
    </w:pPr>
    <w:r>
      <w:rPr>
        <w:noProof/>
      </w:rPr>
      <w:pict w14:anchorId="473B9B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463.55pt;height:412.55pt;z-index:-251655168;mso-position-horizontal:center;mso-position-horizontal-relative:margin;mso-position-vertical:center;mso-position-vertical-relative:margin" o:allowincell="f">
          <v:imagedata r:id="rId1" o:title="2021-07-14"/>
          <w10:wrap anchorx="margin" anchory="margin"/>
        </v:shape>
      </w:pict>
    </w:r>
    <w:r w:rsidR="00E25E70">
      <w:rPr>
        <w:noProof/>
      </w:rPr>
      <w:drawing>
        <wp:anchor distT="0" distB="0" distL="114300" distR="114300" simplePos="0" relativeHeight="251658240" behindDoc="0" locked="0" layoutInCell="1" allowOverlap="1" wp14:anchorId="2057EAEE" wp14:editId="15C92860">
          <wp:simplePos x="0" y="0"/>
          <wp:positionH relativeFrom="margin">
            <wp:align>right</wp:align>
          </wp:positionH>
          <wp:positionV relativeFrom="paragraph">
            <wp:posOffset>-363855</wp:posOffset>
          </wp:positionV>
          <wp:extent cx="5400040" cy="1040130"/>
          <wp:effectExtent l="0" t="0" r="0" b="7620"/>
          <wp:wrapTopAndBottom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1040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C8F6" w14:textId="3370D735" w:rsidR="00C413CC" w:rsidRDefault="00BF0D48">
    <w:pPr>
      <w:pStyle w:val="Encabezado"/>
    </w:pPr>
    <w:r>
      <w:rPr>
        <w:noProof/>
      </w:rPr>
      <w:pict w14:anchorId="0AFCE5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463.55pt;height:412.55pt;z-index:-251657216;mso-position-horizontal:center;mso-position-horizontal-relative:margin;mso-position-vertical:center;mso-position-vertical-relative:margin" o:allowincell="f">
          <v:imagedata r:id="rId1" o:title="2021-07-1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E1"/>
    <w:rsid w:val="002E009B"/>
    <w:rsid w:val="003C69A1"/>
    <w:rsid w:val="005E1E89"/>
    <w:rsid w:val="006148E1"/>
    <w:rsid w:val="00A21737"/>
    <w:rsid w:val="00A27017"/>
    <w:rsid w:val="00A31BDD"/>
    <w:rsid w:val="00AE4445"/>
    <w:rsid w:val="00BF0D48"/>
    <w:rsid w:val="00C413CC"/>
    <w:rsid w:val="00E25E70"/>
    <w:rsid w:val="00F85D4B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D8969"/>
  <w15:chartTrackingRefBased/>
  <w15:docId w15:val="{354FE358-FDE3-4964-92BD-7518A10E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8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5E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E70"/>
  </w:style>
  <w:style w:type="paragraph" w:styleId="Piedepgina">
    <w:name w:val="footer"/>
    <w:basedOn w:val="Normal"/>
    <w:link w:val="PiedepginaCar"/>
    <w:uiPriority w:val="99"/>
    <w:unhideWhenUsed/>
    <w:rsid w:val="00E25E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airaudo</dc:creator>
  <cp:keywords/>
  <dc:description/>
  <cp:lastModifiedBy>Lisandro Huberto Pastorelli</cp:lastModifiedBy>
  <cp:revision>8</cp:revision>
  <dcterms:created xsi:type="dcterms:W3CDTF">2022-01-11T14:18:00Z</dcterms:created>
  <dcterms:modified xsi:type="dcterms:W3CDTF">2022-01-21T12:42:00Z</dcterms:modified>
</cp:coreProperties>
</file>