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FAPost — Plan реализации</w:t>
      </w:r>
    </w:p>
    <w:p>
      <w:pPr>
        <w:spacing w:before="0" w:after="40"/>
      </w:pPr>
      <w:r>
        <w:rPr>
          <w:rFonts w:ascii="Arial" w:cs="Arial" w:eastAsia="Arial" w:hAnsi="Arial"/>
          <w:color w:val="6B6B67"/>
          <w:sz w:val="20"/>
          <w:szCs w:val="20"/>
        </w:rPr>
        <w:t xml:space="preserve">Март 2026 · Версия 2.0</w:t>
      </w:r>
    </w:p>
    <w:p>
      <w:pPr>
        <w:spacing w:before="0" w:after="4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Пересмотрен после архитектурного ревью: разбивка Фазы 0, Octane отложен, contracts зафиксированы</w:t>
      </w:r>
    </w:p>
    <w:p>
      <w:pPr>
        <w:pBdr>
          <w:bottom w:val="single" w:color="1A1A1A" w:sz="6" w:space="1"/>
        </w:pBdr>
        <w:spacing w:before="0"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Обзор фаз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5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Фаза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Спринты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Ключевой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Фаза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Фундамент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Спринт 1 — контракты и инфраструктура
Спринт 2 — boot lifecycle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После этой фазы платформа умеет создавать тенантов, переключать DB-схему, регистрировать webhook в Redis и запускаться с явным tenant context. Разбита на два спринта: сначала стабилизируется provisioning контракт, потом строится boot lifecycle поверх него.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Фаза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Спринт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После фазы 1 боты принимают сообщения от Telegram/WhatsApp, резолвят тенанта из Redis без обращения к landlord БД, создают/находят Contact и ставят IncomingMessageJob в очередь. Staff логинится в Filament. Octane вводится в конце, когда все lifecycle boundaries уже известны.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Спринт 4 — ядро движка
Спринт 5 — execution &amp; concurrency
Спринт 6 — data access &amp; 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После фазы 2 платформа обрабатывает входящие сообщения через граф нод: запускает flow, сохраняет namespaced state, ветвится по condition, отправляет ответ, защищает от двойной обработки. Это MVP.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Фаза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Messaging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Спринт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Полный исходящий pipeline с изоляцией очередей. Transactional сообщения никогда не конкурируют с broadcast. RAG возвращает детерминированный StructuredRagResult. Filament UI — только read-only поверх существующих агрегатов, без новых доменных методов ради отображения.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Фаза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 System &amp;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Спринт 8 — module framework
Спринт 9 — HR-модуль (fapost/solution-hr)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 framework позволяет добавлять внешние composer-пакеты без изменения кода платформы. Контракты ModuleRegistrarInterface, DataAccessorInterface, RagAdapterInterface уже существуют с Фазы 0–2 — здесь только полная реализация. HR-модуль — первый production-ready Solution.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0"/>
                <w:szCs w:val="20"/>
              </w:rPr>
              <w:t xml:space="preserve">Фаза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Self-hosted ops &amp; SaaS shell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Спринт 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Операционная зрелость. platform:update работает надёжно потому что migration discipline была заложена с задачи 03 — миграции детерминированы, module lifecycle предсказуем. Vue Flow конструктор закрывает ключевой UX.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Архитектурные контракты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Зафиксированы по результатам ревью. Нарушение любого из них создаёт технический долг, который сломает platform:update.</w:t>
      </w: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 ЖЁСТКИЙ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Migration Isolation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Миграция — это чистая DDL-операция. Она не знает о тенантах, конфигах, модулях и состоянии системы.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Запрещено внутри up()/down(): app(), config(), env() (кроме connection name как константы)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Запрещено: TenantContext::get() или любой tenant-aware сервис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Запрещено: условные ветки на основе module activation или feature flags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Запрещено: seed-данные зависящие от runtime состояния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Запрещено из миграции модуля: DB::table() поверх таблиц платформы или другого модуля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Enforcement: phpat-правило в CI, начиная с задачи 03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задача 09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Handler Version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Каждый NodeHandler обязан реализовывать NodeHandlerInterface: type(), version(), supportedVersions()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Engine резолвит handler по паре (type, version) из in-memory registry — без запросов в БД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Backward-compatible изменение (новое поле с default) — version не меняется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Breaking change — version++ в новых flow, старый handler остаётся зарегистрированным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Безопасное удаление handler = flow_active_node_stats показывает 0 И нет flow_sessions со статусом waiting/paused с этим type@version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Enforcement: phpat-правило проверяет что все зарегистрированные handlers реализуют интерфейс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задача 04 → 21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Registration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ModuleRegistrarInterface — заглушка с задачи 04. Реализация только в Фазе 4.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Модуль декларирует intent через CoreRegistrar — никогда не вызывает Route, Schedule, Migrations напрямую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DataAccessorInterface, RagAdapterInterface — module-grade extension points, контракты фиксируются в Фазах 0–2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Solutions живут только как внешние composer-пакеты, никогда в app/Solutions/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задача 20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UI Non-interference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Filament UI читает только из analytics_events и существующих query scopes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Новые методы на доменных объектах ради UI — запрещены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UI не диктует backend shape до стабилизации runtime model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ФАЗА 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Фундамент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Контракты · Tenancy Domain · DB routing · Boot lifecycle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После этой фазы платформа умеет создавать тенантов, переключать DB-схему, регистрировать webhook в Redis и запускаться с явным tenant context. Разбита на два спринта: сначала стабилизируется provisioning контракт, потом строится boot lifecycle поверх него.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1 — контракты и инфраструктура</w:t>
      </w:r>
    </w:p>
    <w:p>
      <w:pPr>
        <w:spacing w:before="0" w:after="10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⚠ platform:install появится только в спринте 2 — когда provisioning контракт стабилен.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Laravel 12 (без Octane), Horizon, Filament, Inertia+Vue, phpat, queue config, CLAUDE.md, migration path structure (landlord/tenant/features/modules)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Octane вводится отдельной задачей в конце Фазы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Tenancy Domain 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TenantInterface/Context/Repository/DatabaseManager контракты, Tenant модель, TenantStatus enum, TenantSettings, миграция landlord.tenants, TenantContext unit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Tenant infrastructure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TenantRepository (Eloquent), TenantDatabaseManager (schema create/switch/migrate/exists), Redis webhook registry write при создании бота. Migration Isolation Contract зафиксирован как phpat-правило.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Migration discipline + запрет tenant-aware logic внутри миграций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2 — boot lifecycle</w:t>
      </w:r>
    </w:p>
    <w:p>
      <w:pPr>
        <w:spacing w:before="0" w:after="10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⚠ Только после того как задачи 01–03 покрыты тестами и provisioning контракт не меняется.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Tenancy middleware &amp; boot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TenancyMiddleware, CoreBootstrap, DomainServiceProvider chain, platform:install artisan command, ModuleRegistrarInterface заглушка (контракт без реализации)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ModuleRegistrarInterface — заглушка. Реализация в Фазе 4.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ФАЗА 1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Core Platform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Staff · Bots · Contacts · Webhook routing · Octane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После фазы 1 боты принимают сообщения от Telegram/WhatsApp, резолвят тенанта из Redis без обращения к landlord БД, создают/находят Contact и ставят IncomingMessageJob в очередь. Staff логинится в Filament. Octane вводится в конце, когда все lifecycle boundaries уже известны.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Staff 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users, roles, permissions, Filament Shield RBAC, базовый Filament panel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 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 модель, token encryption, webhook_public_hash генерация, запись в Redis webhook registry при создании/изменении/удалении бота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 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модель, channel identity (channel + channel_id unique), contact_groups + pivot, findOrCreate logic, attributes JSON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Webhook routing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/webhook/{channel}/{hash}, ChannelAdapter (Telegram + WhatsApp), signature verify без БД, idempotency key Redis SET NX TTL=24h, tenant resolve из Redis, dispatch IncomingMessageJob + 200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06, 07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08a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Octane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Octane поверх стабильного TenantContext + middleware. Проверка singleton/scoped bindings. runForTenant как изолятор state между запросами. Worker lifecycle тесты.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Вводится последним в фазе — когда все lifecycle boundaries известны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993C1D"/>
          <w:sz w:val="18"/>
          <w:szCs w:val="18"/>
        </w:rPr>
        <w:t xml:space="preserve">ФАЗА 2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Flow Engine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Ядро продукта · самая сложная фаза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C1D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После фазы 2 платформа обрабатывает входящие сообщения через граф нод: запускает flow, сохраняет namespaced state, ветвится по condition, отправляет ответ, защищает от двойной обработки. Это MVP.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4 — ядро движка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 definition &amp;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flow_definitions (JSON snapshot, versioning), NodeHandlerInterface (type/version/supportedVersions), NodeHandlerRegistry in-memory boot-time, HandlerVersionContract phpat-rule, flow_active_node_stats, правило безопасного удаления handler (0 active + 0 waiting/paused sessions с этим type@version)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HandlerVersionContract + phpat — обязательно. Правило удаления — контракт, не опционально.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 session &amp;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flow_sessions, namespaced state contract (system/flow/rag/module), optimistic lock (version field), expires_at, FlowState value object, namespace violation = validation error при сохранении definition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5 — execution &amp; concurrency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 execution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FlowEngine::start/resume, execute loop, node dispatch по (type, version) из registry, session persist с version bump, flow_logs write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Concurrency protection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Distributed lock per (tenant, contact, bot) Redis TTL=30s, optimistic lock retry при 0 rows affected, backoff queue при lock miss — не дроп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Built-in node handlers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send_message (sent_message_ids дедупликация), input, condition (только через DataAccessor для module.*), delay, set_attribute, webhook — все idempotent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11, 12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 triggers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flow_triggers таблица, TriggerResolver (message/schedule/webhook/api), IncomingMessageJob → FlowEngine pipeline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6 — data access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DataAccessor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DataAccessorInterface, DataAccessorRegistry, condition нода читает module.* только через accessor, flow_logs snapshot resolved values при каждом переходе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Контракт уже заложен в ModuleRegistrarInterface из задачи 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Logging &amp; retention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flow_logs monthly partition (DROP partition = мгновенно), analytics_events (forever), retention policy 30d, что не логировать: delay executions, idempotency hits, промежуточные state updates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ФАЗА 3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Messaging Pipeline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Transactional · Broadcast · Rate limiting · RAG · Admin UI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FA5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исходящий pipeline с изоляцией очередей. Transactional сообщения никогда не конкурируют с broadcast. RAG возвращает детерминированный StructuredRagResult. Filament UI — только read-only поверх существующих агрегатов, без новых доменных методов ради отображения.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 queues &amp; sender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MessageSender, messaging.transactional (HIGH) / messaging.broadcast (LOW) / messaging.system изоляция, отдельные worker pools в Horizon, flow.execution / sync.external / scheduled.triggers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Broadcast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BroadcastSendJob (один job = один получатель), rate limiter per (bot_id, chat_id) Redis — превентивно, backpressure: проверка длины transactional queue перед отправкой, release с delay при насыщении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 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RagAdapterInterface, StructuredRagResult (found/confidence/answer/intent/metadata), нормализатор внутри адаптера, knowledge_bases + knowledge_documents, rag_query нода, rag.* namespace в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Filament admin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Bots resource, Contacts resource, Flow definitions list, analytics dashboard (только analytics_events), Flow sessions monitor. Только read-only — никаких новых методов на доменных объектах ради UI.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09, 17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Жёсткое ограничение: UI не диктует backend shape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ФАЗА 4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33806"/>
          <w:sz w:val="26"/>
          <w:szCs w:val="26"/>
        </w:rPr>
        <w:t xml:space="preserve">Module System &amp; HR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Plugin interface · Module manifest · Isolation · HR-модуль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framework позволяет добавлять внешние composer-пакеты без изменения кода платформы. Контракты ModuleRegistrarInterface, DataAccessorInterface, RagAdapterInterface уже существуют с Фазы 0–2 — здесь только полная реализация. HR-модуль — первый production-ready Solution.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8 — module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 framework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ModuleManifest (requires_platform version range, requires_capabilities список), ActivatableInterface, CoreRegistrar полная реализация (поверх ModuleRegistrarInterface заглушки из задачи 04), capabilities validation при boot, hard fail на несовместимость до начала трафика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04, 15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Контракты уже определены в задачах 04 и 15 — здесь реализация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 isolation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Degraded state в registry при boot fail, node handler exception → session failed + fallback message из конфига ноды, активные сессии доживают по своему flow_definition_id snapshot, admin alert, новые flow с нодами degraded модуля не стартуют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21, 11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9 — HR-модуль (fapost/solution-hr)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HR 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employees (canonical: external_id, contact_id, department, position, status, meta), employee_sync_logs, HrDataAccessor реализует DataAccessorInterface, sync_employee нода, scheduled sync job в sync.external queue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22, 15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HR assessments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assessments (360°, period/status/config), assessment_results (employee_id, evaluator_id, competency, score, comment), access_control_rules, flow templates (онбординг/оценка/опрос), Filament HR resources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993556"/>
          <w:sz w:val="18"/>
          <w:szCs w:val="18"/>
        </w:rPr>
        <w:t xml:space="preserve">ФАЗА 5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72243E"/>
          <w:sz w:val="26"/>
          <w:szCs w:val="26"/>
        </w:rPr>
        <w:t xml:space="preserve">Self-hosted ops &amp; SaaS shell</w:t>
      </w:r>
    </w:p>
    <w:p>
      <w:pPr>
        <w:spacing w:before="0" w:after="8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platform:update · Feature flags · Flow constructor UI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3556" w:sz="12"/>
              <w:bottom w:val="none" w:color="FFFFFF" w:sz="0"/>
              <w:right w:val="none" w:color="FFFFFF" w:sz="0"/>
            </w:tcBorders>
            <w:shd w:fill="FBEA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Операционная зрелость. platform:update работает надёжно потому что migration discipline была заложена с задачи 03 — миграции детерминированы, module lifecycle предсказуем. Vue Flow конструктор закрывает ключевой UX.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6B67"/>
          <w:sz w:val="22"/>
          <w:szCs w:val="22"/>
        </w:rPr>
        <w:t xml:space="preserve">Спринт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160"/>
        <w:gridCol w:w="11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platform:update 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фаз: VALIDATE (manifest + capabilities + migration conflicts) → MIGRATE platform → MIGRATE modules (per-module rollback) → BOOT VALIDATION (registry + capabilities) → ACTIVATE. Rollback per phase — не глобальный.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Работает надёжно потому что migration discipline зафиксирована с задачи 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SaaS shell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plans, subscriptions (внутренний учёт, без Stripe), feature_flags, tenant onboarding pipeline, landlord Filament panel, tenant_modules activation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Stripe исключён — юридически недоступен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 constructor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Vue Flow граф-редактор (Inertia), drag-and-drop builder нод, сохранение flow_definition snapshot с автоинкрементом версии, preview &amp; activate, валидация namespace при сохранении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09, 20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6B6B67" w:sz="4"/>
          <w:bottom w:val="single" w:color="6B6B67" w:sz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MVP — минимально рабочая версия достигается после Фазы 2 (задача 16)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Открытые вопросы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Суть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7"/>
                <w:sz w:val="18"/>
                <w:szCs w:val="18"/>
              </w:rPr>
              <w:t xml:space="preserve">Когда решать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 провайдер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 Assistants vs pgvector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До Фазы 3, задача 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Enterprise-клиент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Legacy или первый тенант в новой системе?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До Фазы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Backpressure threshold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tenant или глобальный?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Задача 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Cross-module migration enforcement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Linter в CI (есть как phpat) или дополнительный runtime check?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Задача 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Миграции при отключении модуля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Таблицы остаются или soft-delete схема?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Задача 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Единый manifest contract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Адаптация валидации SaaS vs self-hosted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Задача 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Второй Solution после HR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Зависит от обратной связи рынка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7"/>
                <w:sz w:val="18"/>
                <w:szCs w:val="18"/>
              </w:rPr>
              <w:t xml:space="preserve">После Фазы 4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top w:val="single" w:color="CCCCCC" w:sz="4"/>
        </w:pBdr>
        <w:spacing w:before="120" w:after="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Документ живой. Обновлять по мере принятия решений. Синхронизировать с CLAUDE.md. Версия 2.0 · Март 2026.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2026-03-24T08:33:01.095Z</dcterms:created>
  <dcterms:modified xsi:type="dcterms:W3CDTF">2026-03-24T08:33:01.096Z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