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CB8C" w14:textId="77777777" w:rsidR="008F6312" w:rsidRDefault="008F6312" w:rsidP="008F6312">
      <w:pPr>
        <w:pStyle w:val="BodyText"/>
        <w:rPr>
          <w:rFonts w:ascii="Times New Roman"/>
        </w:rPr>
      </w:pPr>
    </w:p>
    <w:p w14:paraId="22BDF3B6" w14:textId="77777777" w:rsidR="005E2D51" w:rsidRDefault="005E2D51" w:rsidP="008F6312">
      <w:pPr>
        <w:pStyle w:val="BodyText"/>
        <w:rPr>
          <w:rFonts w:ascii="Times New Roman"/>
        </w:rPr>
      </w:pPr>
    </w:p>
    <w:p w14:paraId="3ADE99B9" w14:textId="77777777" w:rsidR="005E2D51" w:rsidRDefault="005E2D51" w:rsidP="008F6312">
      <w:pPr>
        <w:pStyle w:val="BodyText"/>
        <w:rPr>
          <w:rFonts w:ascii="Times New Roman"/>
        </w:rPr>
      </w:pPr>
    </w:p>
    <w:p w14:paraId="35EE9F4F" w14:textId="77777777" w:rsidR="005E2D51" w:rsidRDefault="005E2D51" w:rsidP="008F6312">
      <w:pPr>
        <w:pStyle w:val="BodyText"/>
        <w:rPr>
          <w:rFonts w:ascii="Times New Roman"/>
        </w:rPr>
      </w:pPr>
    </w:p>
    <w:p w14:paraId="3E87AE61" w14:textId="77777777" w:rsidR="005E2D51" w:rsidRDefault="005E2D51" w:rsidP="008F6312">
      <w:pPr>
        <w:pStyle w:val="BodyText"/>
        <w:rPr>
          <w:rFonts w:ascii="Times New Roman"/>
        </w:rPr>
      </w:pPr>
    </w:p>
    <w:p w14:paraId="19E36F40" w14:textId="77777777" w:rsidR="005E2D51" w:rsidRDefault="005E2D51" w:rsidP="008F6312">
      <w:pPr>
        <w:pStyle w:val="BodyText"/>
        <w:rPr>
          <w:rFonts w:ascii="Times New Roman"/>
        </w:rPr>
      </w:pPr>
    </w:p>
    <w:p w14:paraId="52EA4A64" w14:textId="77777777" w:rsidR="005E2D51" w:rsidRDefault="005E2D51" w:rsidP="008F6312">
      <w:pPr>
        <w:pStyle w:val="BodyText"/>
        <w:rPr>
          <w:rFonts w:ascii="Times New Roman"/>
        </w:rPr>
      </w:pPr>
    </w:p>
    <w:p w14:paraId="724F8A2E" w14:textId="77777777" w:rsidR="008F6312" w:rsidRDefault="008F6312" w:rsidP="008F6312">
      <w:pPr>
        <w:pStyle w:val="BodyText"/>
        <w:rPr>
          <w:rFonts w:ascii="Times New Roman"/>
        </w:rPr>
      </w:pPr>
    </w:p>
    <w:p w14:paraId="48E5C05D" w14:textId="77777777" w:rsidR="00EE5430" w:rsidRDefault="00EE5430" w:rsidP="008F6312">
      <w:pPr>
        <w:pStyle w:val="BodyText"/>
        <w:rPr>
          <w:rFonts w:ascii="Times New Roman"/>
        </w:rPr>
      </w:pPr>
    </w:p>
    <w:p w14:paraId="0946CBE3" w14:textId="77777777" w:rsidR="00EE5430" w:rsidRDefault="00EE5430" w:rsidP="008F6312">
      <w:pPr>
        <w:pStyle w:val="BodyText"/>
        <w:rPr>
          <w:rFonts w:ascii="Times New Roman"/>
        </w:rPr>
      </w:pPr>
    </w:p>
    <w:p w14:paraId="6B3DD36E" w14:textId="77777777" w:rsidR="00EE5430" w:rsidRDefault="00EE5430" w:rsidP="008F6312">
      <w:pPr>
        <w:pStyle w:val="BodyText"/>
        <w:rPr>
          <w:rFonts w:ascii="Times New Roman"/>
        </w:rPr>
      </w:pPr>
    </w:p>
    <w:p w14:paraId="1597CCA7" w14:textId="77777777" w:rsidR="00EE5430" w:rsidRDefault="00EE5430" w:rsidP="008F6312">
      <w:pPr>
        <w:pStyle w:val="BodyText"/>
        <w:rPr>
          <w:rFonts w:ascii="Times New Roman"/>
        </w:rPr>
      </w:pPr>
    </w:p>
    <w:p w14:paraId="4C72EC80" w14:textId="77777777" w:rsidR="00EE5430" w:rsidRDefault="00EE5430" w:rsidP="008F6312">
      <w:pPr>
        <w:pStyle w:val="BodyText"/>
        <w:rPr>
          <w:rFonts w:ascii="Times New Roman"/>
        </w:rPr>
      </w:pPr>
    </w:p>
    <w:p w14:paraId="2889991C" w14:textId="77777777" w:rsidR="00EE5430" w:rsidRDefault="00EE5430" w:rsidP="008F6312">
      <w:pPr>
        <w:pStyle w:val="BodyText"/>
        <w:rPr>
          <w:rFonts w:ascii="Times New Roman"/>
        </w:rPr>
      </w:pPr>
    </w:p>
    <w:p w14:paraId="042539E5" w14:textId="77777777" w:rsidR="00EE5430" w:rsidRDefault="00EE5430" w:rsidP="008F6312">
      <w:pPr>
        <w:pStyle w:val="BodyText"/>
        <w:rPr>
          <w:rFonts w:ascii="Times New Roman"/>
        </w:rPr>
      </w:pPr>
    </w:p>
    <w:p w14:paraId="36E2C0A9" w14:textId="77777777" w:rsidR="00EE5430" w:rsidRDefault="00EE5430" w:rsidP="008F6312">
      <w:pPr>
        <w:pStyle w:val="BodyText"/>
        <w:rPr>
          <w:rFonts w:ascii="Times New Roman"/>
        </w:rPr>
      </w:pPr>
    </w:p>
    <w:p w14:paraId="5F62CB63" w14:textId="77777777" w:rsidR="00EE5430" w:rsidRDefault="00EE5430" w:rsidP="008F6312">
      <w:pPr>
        <w:pStyle w:val="BodyText"/>
        <w:rPr>
          <w:rFonts w:ascii="Times New Roman"/>
        </w:rPr>
      </w:pPr>
    </w:p>
    <w:p w14:paraId="59992706" w14:textId="77777777" w:rsidR="00EE5430" w:rsidRDefault="00EE5430" w:rsidP="008F6312">
      <w:pPr>
        <w:pStyle w:val="BodyText"/>
        <w:rPr>
          <w:rFonts w:ascii="Times New Roman"/>
        </w:rPr>
      </w:pPr>
    </w:p>
    <w:p w14:paraId="7FFE14CF" w14:textId="77777777" w:rsidR="00EE5430" w:rsidRDefault="00EE5430" w:rsidP="008F6312">
      <w:pPr>
        <w:pStyle w:val="BodyText"/>
        <w:rPr>
          <w:rFonts w:ascii="Times New Roman"/>
        </w:rPr>
      </w:pPr>
    </w:p>
    <w:p w14:paraId="0219C62B" w14:textId="77777777" w:rsidR="00EE5430" w:rsidRDefault="00EE5430" w:rsidP="008F6312">
      <w:pPr>
        <w:pStyle w:val="BodyText"/>
        <w:rPr>
          <w:rFonts w:ascii="Times New Roman"/>
        </w:rPr>
      </w:pPr>
    </w:p>
    <w:p w14:paraId="30E78C82" w14:textId="77777777" w:rsidR="00EE5430" w:rsidRDefault="00EE5430" w:rsidP="008F6312">
      <w:pPr>
        <w:pStyle w:val="BodyText"/>
        <w:rPr>
          <w:rFonts w:ascii="Times New Roman"/>
        </w:rPr>
      </w:pPr>
    </w:p>
    <w:p w14:paraId="0A39DD08" w14:textId="77777777" w:rsidR="00EE5430" w:rsidRDefault="00EE5430" w:rsidP="008F6312">
      <w:pPr>
        <w:pStyle w:val="BodyText"/>
        <w:rPr>
          <w:rFonts w:ascii="Times New Roman"/>
        </w:rPr>
      </w:pPr>
    </w:p>
    <w:p w14:paraId="7B8A0353" w14:textId="77777777" w:rsidR="00816C97" w:rsidRDefault="00816C97" w:rsidP="008F6312">
      <w:pPr>
        <w:pStyle w:val="BodyText"/>
        <w:rPr>
          <w:rFonts w:ascii="Times New Roman"/>
        </w:rPr>
      </w:pPr>
    </w:p>
    <w:p w14:paraId="7074FC1F" w14:textId="77777777" w:rsidR="008F6312" w:rsidRDefault="008F6312" w:rsidP="008F6312">
      <w:pPr>
        <w:pStyle w:val="BodyText"/>
        <w:rPr>
          <w:rFonts w:ascii="Times New Roman"/>
        </w:rPr>
      </w:pPr>
    </w:p>
    <w:p w14:paraId="52F92360" w14:textId="77777777" w:rsidR="008F6312" w:rsidRDefault="008F6312" w:rsidP="008F6312">
      <w:pPr>
        <w:pStyle w:val="BodyText"/>
        <w:spacing w:before="2"/>
        <w:rPr>
          <w:rFonts w:ascii="Times New Roman"/>
          <w:sz w:val="17"/>
        </w:rPr>
      </w:pPr>
    </w:p>
    <w:p w14:paraId="26801BBA" w14:textId="77777777" w:rsidR="00EE5430" w:rsidRPr="00EE5430" w:rsidRDefault="00EE5430" w:rsidP="00EE5430">
      <w:pPr>
        <w:spacing w:before="99" w:line="160" w:lineRule="auto"/>
        <w:ind w:left="651" w:right="670"/>
        <w:jc w:val="center"/>
        <w:rPr>
          <w:rFonts w:ascii="Times New Roman" w:hAnsi="Times New Roman" w:cs="Times New Roman"/>
          <w:b/>
          <w:sz w:val="48"/>
          <w:szCs w:val="48"/>
        </w:rPr>
      </w:pPr>
      <w:r w:rsidRPr="00EE5430">
        <w:rPr>
          <w:rFonts w:ascii="Times New Roman" w:hAnsi="Times New Roman" w:cs="Times New Roman"/>
          <w:b/>
          <w:sz w:val="48"/>
          <w:szCs w:val="48"/>
        </w:rPr>
        <w:t xml:space="preserve">A Study to Cloud Computing </w:t>
      </w:r>
    </w:p>
    <w:p w14:paraId="751915E3" w14:textId="77777777" w:rsidR="00EE5430" w:rsidRDefault="00EE5430">
      <w:pPr>
        <w:pStyle w:val="TOCHeading"/>
        <w:rPr>
          <w:rFonts w:ascii="Latin Modern Math" w:eastAsia="Latin Modern Math" w:hAnsi="Latin Modern Math" w:cs="Latin Modern Math"/>
          <w:b w:val="0"/>
          <w:bCs w:val="0"/>
          <w:color w:val="auto"/>
          <w:sz w:val="22"/>
          <w:szCs w:val="22"/>
        </w:rPr>
      </w:pPr>
    </w:p>
    <w:p w14:paraId="13E33B71" w14:textId="77777777" w:rsidR="00EE5430" w:rsidRDefault="00EE5430">
      <w:pPr>
        <w:pStyle w:val="TOCHeading"/>
        <w:rPr>
          <w:rFonts w:ascii="Latin Modern Math" w:eastAsia="Latin Modern Math" w:hAnsi="Latin Modern Math" w:cs="Latin Modern Math"/>
          <w:b w:val="0"/>
          <w:bCs w:val="0"/>
          <w:color w:val="auto"/>
          <w:sz w:val="22"/>
          <w:szCs w:val="22"/>
        </w:rPr>
      </w:pPr>
    </w:p>
    <w:p w14:paraId="433EF34E" w14:textId="77777777" w:rsidR="00EE5430" w:rsidRDefault="00EE5430">
      <w:pPr>
        <w:pStyle w:val="TOCHeading"/>
        <w:rPr>
          <w:rFonts w:ascii="Latin Modern Math" w:eastAsia="Latin Modern Math" w:hAnsi="Latin Modern Math" w:cs="Latin Modern Math"/>
          <w:b w:val="0"/>
          <w:bCs w:val="0"/>
          <w:color w:val="auto"/>
          <w:sz w:val="22"/>
          <w:szCs w:val="22"/>
        </w:rPr>
      </w:pPr>
    </w:p>
    <w:p w14:paraId="2AC91776" w14:textId="77777777" w:rsidR="00EE5430" w:rsidRDefault="00EE5430">
      <w:pPr>
        <w:pStyle w:val="TOCHeading"/>
        <w:rPr>
          <w:rFonts w:ascii="Latin Modern Math" w:eastAsia="Latin Modern Math" w:hAnsi="Latin Modern Math" w:cs="Latin Modern Math"/>
          <w:b w:val="0"/>
          <w:bCs w:val="0"/>
          <w:color w:val="auto"/>
          <w:sz w:val="22"/>
          <w:szCs w:val="22"/>
        </w:rPr>
      </w:pPr>
    </w:p>
    <w:p w14:paraId="30ACF233" w14:textId="77777777" w:rsidR="00EE5430" w:rsidRDefault="00EE5430">
      <w:pPr>
        <w:pStyle w:val="TOCHeading"/>
        <w:rPr>
          <w:rFonts w:ascii="Latin Modern Math" w:eastAsia="Latin Modern Math" w:hAnsi="Latin Modern Math" w:cs="Latin Modern Math"/>
          <w:b w:val="0"/>
          <w:bCs w:val="0"/>
          <w:color w:val="auto"/>
          <w:sz w:val="22"/>
          <w:szCs w:val="22"/>
        </w:rPr>
      </w:pPr>
    </w:p>
    <w:p w14:paraId="6EE8C483" w14:textId="77777777" w:rsidR="00EE5430" w:rsidRDefault="00EE5430">
      <w:pPr>
        <w:pStyle w:val="TOCHeading"/>
        <w:rPr>
          <w:rFonts w:ascii="Latin Modern Math" w:eastAsia="Latin Modern Math" w:hAnsi="Latin Modern Math" w:cs="Latin Modern Math"/>
          <w:b w:val="0"/>
          <w:bCs w:val="0"/>
          <w:color w:val="auto"/>
          <w:sz w:val="22"/>
          <w:szCs w:val="22"/>
        </w:rPr>
      </w:pPr>
    </w:p>
    <w:p w14:paraId="72A49511" w14:textId="77777777" w:rsidR="00EE5430" w:rsidRDefault="00EE5430">
      <w:pPr>
        <w:pStyle w:val="TOCHeading"/>
        <w:rPr>
          <w:rFonts w:ascii="Latin Modern Math" w:eastAsia="Latin Modern Math" w:hAnsi="Latin Modern Math" w:cs="Latin Modern Math"/>
          <w:b w:val="0"/>
          <w:bCs w:val="0"/>
          <w:color w:val="auto"/>
          <w:sz w:val="22"/>
          <w:szCs w:val="22"/>
        </w:rPr>
      </w:pPr>
    </w:p>
    <w:p w14:paraId="5DC9830C" w14:textId="77777777" w:rsidR="00EE5430" w:rsidRDefault="00EE5430">
      <w:pPr>
        <w:pStyle w:val="TOCHeading"/>
        <w:rPr>
          <w:rFonts w:ascii="Latin Modern Math" w:eastAsia="Latin Modern Math" w:hAnsi="Latin Modern Math" w:cs="Latin Modern Math"/>
          <w:b w:val="0"/>
          <w:bCs w:val="0"/>
          <w:color w:val="auto"/>
          <w:sz w:val="22"/>
          <w:szCs w:val="22"/>
        </w:rPr>
      </w:pPr>
    </w:p>
    <w:p w14:paraId="75A5B391" w14:textId="77777777" w:rsidR="00EE5430" w:rsidRDefault="00EE5430" w:rsidP="00EE5430"/>
    <w:p w14:paraId="60F057BD" w14:textId="77777777" w:rsidR="00EE5430" w:rsidRDefault="00EE5430" w:rsidP="00EE5430"/>
    <w:p w14:paraId="10DECDE0" w14:textId="77777777" w:rsidR="00EE5430" w:rsidRDefault="00EE5430" w:rsidP="00EE5430"/>
    <w:p w14:paraId="08C3A137" w14:textId="77777777" w:rsidR="00EE5430" w:rsidRDefault="00EE5430" w:rsidP="00EE5430"/>
    <w:p w14:paraId="4FF8485E" w14:textId="77777777" w:rsidR="00EE5430" w:rsidRPr="00EE5430" w:rsidRDefault="00EE5430" w:rsidP="00EE5430"/>
    <w:sdt>
      <w:sdtPr>
        <w:rPr>
          <w:rFonts w:ascii="Latin Modern Math" w:eastAsia="Latin Modern Math" w:hAnsi="Latin Modern Math" w:cs="Latin Modern Math"/>
          <w:b w:val="0"/>
          <w:bCs w:val="0"/>
          <w:color w:val="auto"/>
          <w:sz w:val="22"/>
          <w:szCs w:val="22"/>
        </w:rPr>
        <w:id w:val="1504553715"/>
        <w:docPartObj>
          <w:docPartGallery w:val="Table of Contents"/>
          <w:docPartUnique/>
        </w:docPartObj>
      </w:sdtPr>
      <w:sdtEndPr>
        <w:rPr>
          <w:rFonts w:ascii="Times New Roman" w:hAnsi="Times New Roman" w:cs="Times New Roman"/>
          <w:noProof/>
        </w:rPr>
      </w:sdtEndPr>
      <w:sdtContent>
        <w:p w14:paraId="28F96485" w14:textId="6589E979" w:rsidR="005706BF" w:rsidRPr="00A36E9D" w:rsidRDefault="005706BF">
          <w:pPr>
            <w:pStyle w:val="TOCHeading"/>
            <w:rPr>
              <w:color w:val="000000" w:themeColor="text1"/>
            </w:rPr>
          </w:pPr>
          <w:r w:rsidRPr="00A36E9D">
            <w:rPr>
              <w:color w:val="000000" w:themeColor="text1"/>
            </w:rPr>
            <w:t>Table of Contents</w:t>
          </w:r>
        </w:p>
        <w:p w14:paraId="4B5BEF90" w14:textId="3EBD27B6" w:rsidR="003255AC" w:rsidRPr="00EE5430" w:rsidRDefault="005706BF">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r w:rsidRPr="00EE5430">
            <w:rPr>
              <w:rFonts w:ascii="Times New Roman" w:hAnsi="Times New Roman" w:cs="Times New Roman"/>
              <w:b w:val="0"/>
              <w:bCs w:val="0"/>
              <w:i w:val="0"/>
              <w:iCs w:val="0"/>
            </w:rPr>
            <w:fldChar w:fldCharType="begin"/>
          </w:r>
          <w:r w:rsidRPr="00EE5430">
            <w:rPr>
              <w:rFonts w:ascii="Times New Roman" w:hAnsi="Times New Roman" w:cs="Times New Roman"/>
              <w:b w:val="0"/>
              <w:bCs w:val="0"/>
              <w:i w:val="0"/>
              <w:iCs w:val="0"/>
            </w:rPr>
            <w:instrText xml:space="preserve"> TOC \o "1-3" \h \z \u </w:instrText>
          </w:r>
          <w:r w:rsidRPr="00EE5430">
            <w:rPr>
              <w:rFonts w:ascii="Times New Roman" w:hAnsi="Times New Roman" w:cs="Times New Roman"/>
              <w:b w:val="0"/>
              <w:bCs w:val="0"/>
              <w:i w:val="0"/>
              <w:iCs w:val="0"/>
            </w:rPr>
            <w:fldChar w:fldCharType="separate"/>
          </w:r>
          <w:hyperlink w:anchor="_Toc153117085" w:history="1">
            <w:r w:rsidR="003255AC" w:rsidRPr="00EE5430">
              <w:rPr>
                <w:rStyle w:val="Hyperlink"/>
                <w:rFonts w:ascii="Times New Roman" w:hAnsi="Times New Roman" w:cs="Times New Roman"/>
                <w:b w:val="0"/>
                <w:bCs w:val="0"/>
                <w:i w:val="0"/>
                <w:iCs w:val="0"/>
                <w:noProof/>
              </w:rPr>
              <w:t>1.  Introduction</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_Toc153117085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4</w:t>
            </w:r>
            <w:r w:rsidR="003255AC" w:rsidRPr="00EE5430">
              <w:rPr>
                <w:rFonts w:ascii="Times New Roman" w:hAnsi="Times New Roman" w:cs="Times New Roman"/>
                <w:b w:val="0"/>
                <w:bCs w:val="0"/>
                <w:i w:val="0"/>
                <w:iCs w:val="0"/>
                <w:noProof/>
                <w:webHidden/>
              </w:rPr>
              <w:fldChar w:fldCharType="end"/>
            </w:r>
          </w:hyperlink>
        </w:p>
        <w:p w14:paraId="21024A38" w14:textId="77FD92AD"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86" w:history="1">
            <w:r w:rsidR="003255AC" w:rsidRPr="00EE5430">
              <w:rPr>
                <w:rStyle w:val="Hyperlink"/>
                <w:rFonts w:ascii="Times New Roman" w:hAnsi="Times New Roman" w:cs="Times New Roman"/>
                <w:b w:val="0"/>
                <w:bCs w:val="0"/>
                <w:noProof/>
              </w:rPr>
              <w:t>1.1 Overview</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_Toc153117086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4</w:t>
            </w:r>
            <w:r w:rsidR="003255AC" w:rsidRPr="00EE5430">
              <w:rPr>
                <w:rFonts w:ascii="Times New Roman" w:hAnsi="Times New Roman" w:cs="Times New Roman"/>
                <w:b w:val="0"/>
                <w:bCs w:val="0"/>
                <w:noProof/>
                <w:webHidden/>
              </w:rPr>
              <w:fldChar w:fldCharType="end"/>
            </w:r>
          </w:hyperlink>
        </w:p>
        <w:p w14:paraId="6FE61730" w14:textId="7979F7FA"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87" w:history="1">
            <w:r w:rsidR="003255AC" w:rsidRPr="00EE5430">
              <w:rPr>
                <w:rStyle w:val="Hyperlink"/>
                <w:rFonts w:ascii="Times New Roman" w:hAnsi="Times New Roman" w:cs="Times New Roman"/>
                <w:b w:val="0"/>
                <w:bCs w:val="0"/>
                <w:noProof/>
              </w:rPr>
              <w:t>1.2 Background</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_Toc153117087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4</w:t>
            </w:r>
            <w:r w:rsidR="003255AC" w:rsidRPr="00EE5430">
              <w:rPr>
                <w:rFonts w:ascii="Times New Roman" w:hAnsi="Times New Roman" w:cs="Times New Roman"/>
                <w:b w:val="0"/>
                <w:bCs w:val="0"/>
                <w:noProof/>
                <w:webHidden/>
              </w:rPr>
              <w:fldChar w:fldCharType="end"/>
            </w:r>
          </w:hyperlink>
        </w:p>
        <w:p w14:paraId="69148C43" w14:textId="1EF7E996"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088" w:history="1">
            <w:r w:rsidR="003255AC" w:rsidRPr="00EE5430">
              <w:rPr>
                <w:rStyle w:val="Hyperlink"/>
                <w:rFonts w:ascii="Times New Roman" w:hAnsi="Times New Roman" w:cs="Times New Roman"/>
                <w:noProof/>
              </w:rPr>
              <w:t>Cloud Computing Evolution</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_Toc153117088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4</w:t>
            </w:r>
            <w:r w:rsidR="003255AC" w:rsidRPr="00EE5430">
              <w:rPr>
                <w:rFonts w:ascii="Times New Roman" w:hAnsi="Times New Roman" w:cs="Times New Roman"/>
                <w:noProof/>
                <w:webHidden/>
              </w:rPr>
              <w:fldChar w:fldCharType="end"/>
            </w:r>
          </w:hyperlink>
        </w:p>
        <w:p w14:paraId="5455E1E5" w14:textId="328D5531" w:rsidR="003255AC" w:rsidRPr="00EE5430" w:rsidRDefault="00000000">
          <w:pPr>
            <w:pStyle w:val="TOC2"/>
            <w:tabs>
              <w:tab w:val="left" w:pos="660"/>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89" w:history="1">
            <w:r w:rsidR="003255AC" w:rsidRPr="00EE5430">
              <w:rPr>
                <w:rStyle w:val="Hyperlink"/>
                <w:rFonts w:ascii="Times New Roman" w:hAnsi="Times New Roman" w:cs="Times New Roman"/>
                <w:b w:val="0"/>
                <w:bCs w:val="0"/>
                <w:noProof/>
              </w:rPr>
              <w:t>1.</w:t>
            </w:r>
            <w:r w:rsidR="003255AC" w:rsidRPr="00EE5430">
              <w:rPr>
                <w:rFonts w:ascii="Times New Roman" w:eastAsiaTheme="minorEastAsia" w:hAnsi="Times New Roman" w:cs="Times New Roman"/>
                <w:b w:val="0"/>
                <w:bCs w:val="0"/>
                <w:noProof/>
                <w:kern w:val="2"/>
                <w:sz w:val="24"/>
                <w:szCs w:val="24"/>
                <w:lang w:val="en-IN" w:eastAsia="en-GB"/>
                <w14:ligatures w14:val="standardContextual"/>
              </w:rPr>
              <w:tab/>
            </w:r>
            <w:r w:rsidR="003255AC" w:rsidRPr="00EE5430">
              <w:rPr>
                <w:rStyle w:val="Hyperlink"/>
                <w:rFonts w:ascii="Times New Roman" w:hAnsi="Times New Roman" w:cs="Times New Roman"/>
                <w:b w:val="0"/>
                <w:bCs w:val="0"/>
                <w:noProof/>
              </w:rPr>
              <w:t>Cluster computing</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_Toc153117089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4</w:t>
            </w:r>
            <w:r w:rsidR="003255AC" w:rsidRPr="00EE5430">
              <w:rPr>
                <w:rFonts w:ascii="Times New Roman" w:hAnsi="Times New Roman" w:cs="Times New Roman"/>
                <w:b w:val="0"/>
                <w:bCs w:val="0"/>
                <w:noProof/>
                <w:webHidden/>
              </w:rPr>
              <w:fldChar w:fldCharType="end"/>
            </w:r>
          </w:hyperlink>
        </w:p>
        <w:p w14:paraId="7DC7FC2F" w14:textId="75B098A3" w:rsidR="003255AC" w:rsidRPr="00EE5430" w:rsidRDefault="00000000">
          <w:pPr>
            <w:pStyle w:val="TOC2"/>
            <w:tabs>
              <w:tab w:val="left" w:pos="660"/>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90" w:history="1">
            <w:r w:rsidR="003255AC" w:rsidRPr="00EE5430">
              <w:rPr>
                <w:rStyle w:val="Hyperlink"/>
                <w:rFonts w:ascii="Times New Roman" w:hAnsi="Times New Roman" w:cs="Times New Roman"/>
                <w:b w:val="0"/>
                <w:bCs w:val="0"/>
                <w:noProof/>
              </w:rPr>
              <w:t>2.</w:t>
            </w:r>
            <w:r w:rsidR="003255AC" w:rsidRPr="00EE5430">
              <w:rPr>
                <w:rFonts w:ascii="Times New Roman" w:eastAsiaTheme="minorEastAsia" w:hAnsi="Times New Roman" w:cs="Times New Roman"/>
                <w:b w:val="0"/>
                <w:bCs w:val="0"/>
                <w:noProof/>
                <w:kern w:val="2"/>
                <w:sz w:val="24"/>
                <w:szCs w:val="24"/>
                <w:lang w:val="en-IN" w:eastAsia="en-GB"/>
                <w14:ligatures w14:val="standardContextual"/>
              </w:rPr>
              <w:tab/>
            </w:r>
            <w:r w:rsidR="003255AC" w:rsidRPr="00EE5430">
              <w:rPr>
                <w:rStyle w:val="Hyperlink"/>
                <w:rFonts w:ascii="Times New Roman" w:hAnsi="Times New Roman" w:cs="Times New Roman"/>
                <w:b w:val="0"/>
                <w:bCs w:val="0"/>
                <w:noProof/>
              </w:rPr>
              <w:t>Grid Computing</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_Toc153117090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5</w:t>
            </w:r>
            <w:r w:rsidR="003255AC" w:rsidRPr="00EE5430">
              <w:rPr>
                <w:rFonts w:ascii="Times New Roman" w:hAnsi="Times New Roman" w:cs="Times New Roman"/>
                <w:b w:val="0"/>
                <w:bCs w:val="0"/>
                <w:noProof/>
                <w:webHidden/>
              </w:rPr>
              <w:fldChar w:fldCharType="end"/>
            </w:r>
          </w:hyperlink>
        </w:p>
        <w:p w14:paraId="7C2289C9" w14:textId="0F4BA846" w:rsidR="003255AC" w:rsidRPr="00EE5430" w:rsidRDefault="00000000">
          <w:pPr>
            <w:pStyle w:val="TOC2"/>
            <w:tabs>
              <w:tab w:val="left" w:pos="660"/>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91" w:history="1">
            <w:r w:rsidR="003255AC" w:rsidRPr="00EE5430">
              <w:rPr>
                <w:rStyle w:val="Hyperlink"/>
                <w:rFonts w:ascii="Times New Roman" w:hAnsi="Times New Roman" w:cs="Times New Roman"/>
                <w:b w:val="0"/>
                <w:bCs w:val="0"/>
                <w:noProof/>
              </w:rPr>
              <w:t>3.</w:t>
            </w:r>
            <w:r w:rsidR="003255AC" w:rsidRPr="00EE5430">
              <w:rPr>
                <w:rFonts w:ascii="Times New Roman" w:eastAsiaTheme="minorEastAsia" w:hAnsi="Times New Roman" w:cs="Times New Roman"/>
                <w:b w:val="0"/>
                <w:bCs w:val="0"/>
                <w:noProof/>
                <w:kern w:val="2"/>
                <w:sz w:val="24"/>
                <w:szCs w:val="24"/>
                <w:lang w:val="en-IN" w:eastAsia="en-GB"/>
                <w14:ligatures w14:val="standardContextual"/>
              </w:rPr>
              <w:tab/>
            </w:r>
            <w:r w:rsidR="003255AC" w:rsidRPr="00EE5430">
              <w:rPr>
                <w:rStyle w:val="Hyperlink"/>
                <w:rFonts w:ascii="Times New Roman" w:hAnsi="Times New Roman" w:cs="Times New Roman"/>
                <w:b w:val="0"/>
                <w:bCs w:val="0"/>
                <w:noProof/>
              </w:rPr>
              <w:t>Utility Computing</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_Toc153117091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5</w:t>
            </w:r>
            <w:r w:rsidR="003255AC" w:rsidRPr="00EE5430">
              <w:rPr>
                <w:rFonts w:ascii="Times New Roman" w:hAnsi="Times New Roman" w:cs="Times New Roman"/>
                <w:b w:val="0"/>
                <w:bCs w:val="0"/>
                <w:noProof/>
                <w:webHidden/>
              </w:rPr>
              <w:fldChar w:fldCharType="end"/>
            </w:r>
          </w:hyperlink>
        </w:p>
        <w:p w14:paraId="540CE7D1" w14:textId="7F521EF0" w:rsidR="003255AC" w:rsidRPr="00EE5430" w:rsidRDefault="00000000">
          <w:pPr>
            <w:pStyle w:val="TOC2"/>
            <w:tabs>
              <w:tab w:val="left" w:pos="660"/>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92" w:history="1">
            <w:r w:rsidR="003255AC" w:rsidRPr="00EE5430">
              <w:rPr>
                <w:rStyle w:val="Hyperlink"/>
                <w:rFonts w:ascii="Times New Roman" w:hAnsi="Times New Roman" w:cs="Times New Roman"/>
                <w:b w:val="0"/>
                <w:bCs w:val="0"/>
                <w:noProof/>
              </w:rPr>
              <w:t>4.</w:t>
            </w:r>
            <w:r w:rsidR="003255AC" w:rsidRPr="00EE5430">
              <w:rPr>
                <w:rFonts w:ascii="Times New Roman" w:eastAsiaTheme="minorEastAsia" w:hAnsi="Times New Roman" w:cs="Times New Roman"/>
                <w:b w:val="0"/>
                <w:bCs w:val="0"/>
                <w:noProof/>
                <w:kern w:val="2"/>
                <w:sz w:val="24"/>
                <w:szCs w:val="24"/>
                <w:lang w:val="en-IN" w:eastAsia="en-GB"/>
                <w14:ligatures w14:val="standardContextual"/>
              </w:rPr>
              <w:tab/>
            </w:r>
            <w:r w:rsidR="003255AC" w:rsidRPr="00EE5430">
              <w:rPr>
                <w:rStyle w:val="Hyperlink"/>
                <w:rFonts w:ascii="Times New Roman" w:hAnsi="Times New Roman" w:cs="Times New Roman"/>
                <w:b w:val="0"/>
                <w:bCs w:val="0"/>
                <w:noProof/>
              </w:rPr>
              <w:t>Cloud</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_Toc153117092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5</w:t>
            </w:r>
            <w:r w:rsidR="003255AC" w:rsidRPr="00EE5430">
              <w:rPr>
                <w:rFonts w:ascii="Times New Roman" w:hAnsi="Times New Roman" w:cs="Times New Roman"/>
                <w:b w:val="0"/>
                <w:bCs w:val="0"/>
                <w:noProof/>
                <w:webHidden/>
              </w:rPr>
              <w:fldChar w:fldCharType="end"/>
            </w:r>
          </w:hyperlink>
        </w:p>
        <w:p w14:paraId="0E262A40" w14:textId="4BE15ADD"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093" w:history="1">
            <w:r w:rsidR="003255AC" w:rsidRPr="00EE5430">
              <w:rPr>
                <w:rStyle w:val="Hyperlink"/>
                <w:rFonts w:ascii="Times New Roman" w:hAnsi="Times New Roman" w:cs="Times New Roman"/>
                <w:noProof/>
              </w:rPr>
              <w:t>4.1   Layered architecture and service models</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_Toc153117093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5</w:t>
            </w:r>
            <w:r w:rsidR="003255AC" w:rsidRPr="00EE5430">
              <w:rPr>
                <w:rFonts w:ascii="Times New Roman" w:hAnsi="Times New Roman" w:cs="Times New Roman"/>
                <w:noProof/>
                <w:webHidden/>
              </w:rPr>
              <w:fldChar w:fldCharType="end"/>
            </w:r>
          </w:hyperlink>
        </w:p>
        <w:p w14:paraId="692F8D40" w14:textId="4817BB5F"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094" w:history="1">
            <w:r w:rsidR="003255AC" w:rsidRPr="00EE5430">
              <w:rPr>
                <w:rStyle w:val="Hyperlink"/>
                <w:rFonts w:ascii="Times New Roman" w:hAnsi="Times New Roman" w:cs="Times New Roman"/>
                <w:noProof/>
              </w:rPr>
              <w:t>4.1.1     Infrastructure as a Service (IaaS)</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_Toc153117094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6</w:t>
            </w:r>
            <w:r w:rsidR="003255AC" w:rsidRPr="00EE5430">
              <w:rPr>
                <w:rFonts w:ascii="Times New Roman" w:hAnsi="Times New Roman" w:cs="Times New Roman"/>
                <w:noProof/>
                <w:webHidden/>
              </w:rPr>
              <w:fldChar w:fldCharType="end"/>
            </w:r>
          </w:hyperlink>
        </w:p>
        <w:p w14:paraId="604AAC56" w14:textId="6978C65C"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095" w:history="1">
            <w:r w:rsidR="003255AC" w:rsidRPr="00EE5430">
              <w:rPr>
                <w:rStyle w:val="Hyperlink"/>
                <w:rFonts w:ascii="Times New Roman" w:hAnsi="Times New Roman" w:cs="Times New Roman"/>
                <w:noProof/>
              </w:rPr>
              <w:t>4.1.2     Platform as a service (PaaS)</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_Toc153117095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6</w:t>
            </w:r>
            <w:r w:rsidR="003255AC" w:rsidRPr="00EE5430">
              <w:rPr>
                <w:rFonts w:ascii="Times New Roman" w:hAnsi="Times New Roman" w:cs="Times New Roman"/>
                <w:noProof/>
                <w:webHidden/>
              </w:rPr>
              <w:fldChar w:fldCharType="end"/>
            </w:r>
          </w:hyperlink>
        </w:p>
        <w:p w14:paraId="2BC24226" w14:textId="452A6793"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096" w:history="1">
            <w:r w:rsidR="003255AC" w:rsidRPr="00EE5430">
              <w:rPr>
                <w:rStyle w:val="Hyperlink"/>
                <w:rFonts w:ascii="Times New Roman" w:hAnsi="Times New Roman" w:cs="Times New Roman"/>
                <w:noProof/>
              </w:rPr>
              <w:t>4.1.3    Software-as-a-Service (SaaS)</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_Toc153117096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6</w:t>
            </w:r>
            <w:r w:rsidR="003255AC" w:rsidRPr="00EE5430">
              <w:rPr>
                <w:rFonts w:ascii="Times New Roman" w:hAnsi="Times New Roman" w:cs="Times New Roman"/>
                <w:noProof/>
                <w:webHidden/>
              </w:rPr>
              <w:fldChar w:fldCharType="end"/>
            </w:r>
          </w:hyperlink>
        </w:p>
        <w:p w14:paraId="56707CA7" w14:textId="10B1C0FC"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97" w:history="1">
            <w:r w:rsidR="003255AC" w:rsidRPr="00EE5430">
              <w:rPr>
                <w:rStyle w:val="Hyperlink"/>
                <w:rFonts w:ascii="Times New Roman" w:hAnsi="Times New Roman" w:cs="Times New Roman"/>
                <w:b w:val="0"/>
                <w:bCs w:val="0"/>
                <w:noProof/>
              </w:rPr>
              <w:t>5. Types of clouds</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_Toc153117097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7</w:t>
            </w:r>
            <w:r w:rsidR="003255AC" w:rsidRPr="00EE5430">
              <w:rPr>
                <w:rFonts w:ascii="Times New Roman" w:hAnsi="Times New Roman" w:cs="Times New Roman"/>
                <w:b w:val="0"/>
                <w:bCs w:val="0"/>
                <w:noProof/>
                <w:webHidden/>
              </w:rPr>
              <w:fldChar w:fldCharType="end"/>
            </w:r>
          </w:hyperlink>
        </w:p>
        <w:p w14:paraId="346AEC22" w14:textId="2DF820A5"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098" w:history="1">
            <w:r w:rsidR="003255AC" w:rsidRPr="00EE5430">
              <w:rPr>
                <w:rStyle w:val="Hyperlink"/>
                <w:rFonts w:ascii="Times New Roman" w:hAnsi="Times New Roman" w:cs="Times New Roman"/>
                <w:b w:val="0"/>
                <w:bCs w:val="0"/>
                <w:noProof/>
              </w:rPr>
              <w:t>6.  Cloud Architectures and Deployment</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_Toc153117098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7</w:t>
            </w:r>
            <w:r w:rsidR="003255AC" w:rsidRPr="00EE5430">
              <w:rPr>
                <w:rFonts w:ascii="Times New Roman" w:hAnsi="Times New Roman" w:cs="Times New Roman"/>
                <w:b w:val="0"/>
                <w:bCs w:val="0"/>
                <w:noProof/>
                <w:webHidden/>
              </w:rPr>
              <w:fldChar w:fldCharType="end"/>
            </w:r>
          </w:hyperlink>
        </w:p>
        <w:p w14:paraId="04F1A98D" w14:textId="4F2C422B"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099" w:history="1">
            <w:r w:rsidR="003255AC" w:rsidRPr="00EE5430">
              <w:rPr>
                <w:rStyle w:val="Hyperlink"/>
                <w:rFonts w:ascii="Times New Roman" w:hAnsi="Times New Roman" w:cs="Times New Roman"/>
                <w:noProof/>
              </w:rPr>
              <w:t>6.1 Public Cloud</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_Toc153117099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7</w:t>
            </w:r>
            <w:r w:rsidR="003255AC" w:rsidRPr="00EE5430">
              <w:rPr>
                <w:rFonts w:ascii="Times New Roman" w:hAnsi="Times New Roman" w:cs="Times New Roman"/>
                <w:noProof/>
                <w:webHidden/>
              </w:rPr>
              <w:fldChar w:fldCharType="end"/>
            </w:r>
          </w:hyperlink>
        </w:p>
        <w:p w14:paraId="4602277E" w14:textId="67B2D9CC"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100" w:history="1">
            <w:r w:rsidR="003255AC" w:rsidRPr="00EE5430">
              <w:rPr>
                <w:rStyle w:val="Hyperlink"/>
                <w:rFonts w:ascii="Times New Roman" w:hAnsi="Times New Roman" w:cs="Times New Roman"/>
                <w:noProof/>
              </w:rPr>
              <w:t>6.2 Private Cloud</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_Toc153117100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7</w:t>
            </w:r>
            <w:r w:rsidR="003255AC" w:rsidRPr="00EE5430">
              <w:rPr>
                <w:rFonts w:ascii="Times New Roman" w:hAnsi="Times New Roman" w:cs="Times New Roman"/>
                <w:noProof/>
                <w:webHidden/>
              </w:rPr>
              <w:fldChar w:fldCharType="end"/>
            </w:r>
          </w:hyperlink>
        </w:p>
        <w:p w14:paraId="5BB1D920" w14:textId="25ACA008"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101" w:history="1">
            <w:r w:rsidR="003255AC" w:rsidRPr="00EE5430">
              <w:rPr>
                <w:rStyle w:val="Hyperlink"/>
                <w:rFonts w:ascii="Times New Roman" w:hAnsi="Times New Roman" w:cs="Times New Roman"/>
                <w:noProof/>
              </w:rPr>
              <w:t>6.3 Hybrid Cloud</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_Toc153117101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8</w:t>
            </w:r>
            <w:r w:rsidR="003255AC" w:rsidRPr="00EE5430">
              <w:rPr>
                <w:rFonts w:ascii="Times New Roman" w:hAnsi="Times New Roman" w:cs="Times New Roman"/>
                <w:noProof/>
                <w:webHidden/>
              </w:rPr>
              <w:fldChar w:fldCharType="end"/>
            </w:r>
          </w:hyperlink>
        </w:p>
        <w:p w14:paraId="50E37DFC" w14:textId="7F552F93" w:rsidR="003255AC" w:rsidRPr="00EE5430" w:rsidRDefault="00000000">
          <w:pPr>
            <w:pStyle w:val="TOC3"/>
            <w:tabs>
              <w:tab w:val="right" w:leader="dot" w:pos="9016"/>
            </w:tabs>
            <w:rPr>
              <w:rFonts w:ascii="Times New Roman" w:eastAsiaTheme="minorEastAsia" w:hAnsi="Times New Roman" w:cs="Times New Roman"/>
              <w:noProof/>
              <w:kern w:val="2"/>
              <w:sz w:val="24"/>
              <w:szCs w:val="24"/>
              <w:lang w:val="en-IN" w:eastAsia="en-GB"/>
              <w14:ligatures w14:val="standardContextual"/>
            </w:rPr>
          </w:pPr>
          <w:hyperlink w:anchor="_Toc153117102" w:history="1">
            <w:r w:rsidR="003255AC" w:rsidRPr="00EE5430">
              <w:rPr>
                <w:rStyle w:val="Hyperlink"/>
                <w:rFonts w:ascii="Times New Roman" w:hAnsi="Times New Roman" w:cs="Times New Roman"/>
                <w:noProof/>
              </w:rPr>
              <w:t>6.4 Multi Cloud</w:t>
            </w:r>
            <w:r w:rsidR="003255AC" w:rsidRPr="00EE5430">
              <w:rPr>
                <w:rFonts w:ascii="Times New Roman" w:hAnsi="Times New Roman" w:cs="Times New Roman"/>
                <w:noProof/>
                <w:webHidden/>
              </w:rPr>
              <w:tab/>
            </w:r>
            <w:r w:rsidR="003255AC" w:rsidRPr="00EE5430">
              <w:rPr>
                <w:rFonts w:ascii="Times New Roman" w:hAnsi="Times New Roman" w:cs="Times New Roman"/>
                <w:noProof/>
                <w:webHidden/>
              </w:rPr>
              <w:fldChar w:fldCharType="begin"/>
            </w:r>
            <w:r w:rsidR="003255AC" w:rsidRPr="00EE5430">
              <w:rPr>
                <w:rFonts w:ascii="Times New Roman" w:hAnsi="Times New Roman" w:cs="Times New Roman"/>
                <w:noProof/>
                <w:webHidden/>
              </w:rPr>
              <w:instrText xml:space="preserve"> PAGEREF _Toc153117102 \h </w:instrText>
            </w:r>
            <w:r w:rsidR="003255AC" w:rsidRPr="00EE5430">
              <w:rPr>
                <w:rFonts w:ascii="Times New Roman" w:hAnsi="Times New Roman" w:cs="Times New Roman"/>
                <w:noProof/>
                <w:webHidden/>
              </w:rPr>
            </w:r>
            <w:r w:rsidR="003255AC" w:rsidRPr="00EE5430">
              <w:rPr>
                <w:rFonts w:ascii="Times New Roman" w:hAnsi="Times New Roman" w:cs="Times New Roman"/>
                <w:noProof/>
                <w:webHidden/>
              </w:rPr>
              <w:fldChar w:fldCharType="separate"/>
            </w:r>
            <w:r w:rsidR="003255AC" w:rsidRPr="00EE5430">
              <w:rPr>
                <w:rFonts w:ascii="Times New Roman" w:hAnsi="Times New Roman" w:cs="Times New Roman"/>
                <w:noProof/>
                <w:webHidden/>
              </w:rPr>
              <w:t>8</w:t>
            </w:r>
            <w:r w:rsidR="003255AC" w:rsidRPr="00EE5430">
              <w:rPr>
                <w:rFonts w:ascii="Times New Roman" w:hAnsi="Times New Roman" w:cs="Times New Roman"/>
                <w:noProof/>
                <w:webHidden/>
              </w:rPr>
              <w:fldChar w:fldCharType="end"/>
            </w:r>
          </w:hyperlink>
        </w:p>
        <w:p w14:paraId="426512D3" w14:textId="06C08F48" w:rsidR="003255AC" w:rsidRPr="00EE5430" w:rsidRDefault="00000000">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hyperlink w:anchor="_Toc153117103" w:history="1">
            <w:r w:rsidR="003255AC" w:rsidRPr="00EE5430">
              <w:rPr>
                <w:rStyle w:val="Hyperlink"/>
                <w:rFonts w:ascii="Times New Roman" w:hAnsi="Times New Roman" w:cs="Times New Roman"/>
                <w:b w:val="0"/>
                <w:bCs w:val="0"/>
                <w:i w:val="0"/>
                <w:iCs w:val="0"/>
                <w:noProof/>
              </w:rPr>
              <w:t>2. Security challenge</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_Toc153117103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8</w:t>
            </w:r>
            <w:r w:rsidR="003255AC" w:rsidRPr="00EE5430">
              <w:rPr>
                <w:rFonts w:ascii="Times New Roman" w:hAnsi="Times New Roman" w:cs="Times New Roman"/>
                <w:b w:val="0"/>
                <w:bCs w:val="0"/>
                <w:i w:val="0"/>
                <w:iCs w:val="0"/>
                <w:noProof/>
                <w:webHidden/>
              </w:rPr>
              <w:fldChar w:fldCharType="end"/>
            </w:r>
          </w:hyperlink>
        </w:p>
        <w:p w14:paraId="3A90002B" w14:textId="7C0FE3F7"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04" w:history="1">
            <w:r w:rsidR="003255AC" w:rsidRPr="00EE5430">
              <w:rPr>
                <w:rStyle w:val="Hyperlink"/>
                <w:rFonts w:ascii="Times New Roman" w:hAnsi="Times New Roman" w:cs="Times New Roman"/>
                <w:b w:val="0"/>
                <w:bCs w:val="0"/>
                <w:noProof/>
              </w:rPr>
              <w:t>2.1 Data Breach</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_Toc153117104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8</w:t>
            </w:r>
            <w:r w:rsidR="003255AC" w:rsidRPr="00EE5430">
              <w:rPr>
                <w:rFonts w:ascii="Times New Roman" w:hAnsi="Times New Roman" w:cs="Times New Roman"/>
                <w:b w:val="0"/>
                <w:bCs w:val="0"/>
                <w:noProof/>
                <w:webHidden/>
              </w:rPr>
              <w:fldChar w:fldCharType="end"/>
            </w:r>
          </w:hyperlink>
        </w:p>
        <w:p w14:paraId="41635174" w14:textId="4F243DCE"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05" w:history="1">
            <w:r w:rsidR="003255AC" w:rsidRPr="00EE5430">
              <w:rPr>
                <w:rStyle w:val="Hyperlink"/>
                <w:rFonts w:ascii="Times New Roman" w:hAnsi="Times New Roman" w:cs="Times New Roman"/>
                <w:b w:val="0"/>
                <w:bCs w:val="0"/>
                <w:noProof/>
                <w:lang w:val="en-GB"/>
              </w:rPr>
              <w:t>2.2 Insecure APIs</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_Toc153117105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8</w:t>
            </w:r>
            <w:r w:rsidR="003255AC" w:rsidRPr="00EE5430">
              <w:rPr>
                <w:rFonts w:ascii="Times New Roman" w:hAnsi="Times New Roman" w:cs="Times New Roman"/>
                <w:b w:val="0"/>
                <w:bCs w:val="0"/>
                <w:noProof/>
                <w:webHidden/>
              </w:rPr>
              <w:fldChar w:fldCharType="end"/>
            </w:r>
          </w:hyperlink>
        </w:p>
        <w:p w14:paraId="1A38B532" w14:textId="16F4D3B9"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06" w:history="1">
            <w:r w:rsidR="003255AC" w:rsidRPr="00EE5430">
              <w:rPr>
                <w:rStyle w:val="Hyperlink"/>
                <w:rFonts w:ascii="Times New Roman" w:hAnsi="Times New Roman" w:cs="Times New Roman"/>
                <w:b w:val="0"/>
                <w:bCs w:val="0"/>
                <w:noProof/>
                <w:lang w:val="en-GB"/>
              </w:rPr>
              <w:t>2.3 Malicious Insider</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_Toc153117106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8</w:t>
            </w:r>
            <w:r w:rsidR="003255AC" w:rsidRPr="00EE5430">
              <w:rPr>
                <w:rFonts w:ascii="Times New Roman" w:hAnsi="Times New Roman" w:cs="Times New Roman"/>
                <w:b w:val="0"/>
                <w:bCs w:val="0"/>
                <w:noProof/>
                <w:webHidden/>
              </w:rPr>
              <w:fldChar w:fldCharType="end"/>
            </w:r>
          </w:hyperlink>
        </w:p>
        <w:p w14:paraId="0C8C01C7" w14:textId="6FF89039"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07" w:history="1">
            <w:r w:rsidR="003255AC" w:rsidRPr="00EE5430">
              <w:rPr>
                <w:rStyle w:val="Hyperlink"/>
                <w:rFonts w:ascii="Times New Roman" w:hAnsi="Times New Roman" w:cs="Times New Roman"/>
                <w:b w:val="0"/>
                <w:bCs w:val="0"/>
                <w:noProof/>
                <w:lang w:val="en-GB"/>
              </w:rPr>
              <w:t>2.4 Data Loss</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_Toc153117107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9</w:t>
            </w:r>
            <w:r w:rsidR="003255AC" w:rsidRPr="00EE5430">
              <w:rPr>
                <w:rFonts w:ascii="Times New Roman" w:hAnsi="Times New Roman" w:cs="Times New Roman"/>
                <w:b w:val="0"/>
                <w:bCs w:val="0"/>
                <w:noProof/>
                <w:webHidden/>
              </w:rPr>
              <w:fldChar w:fldCharType="end"/>
            </w:r>
          </w:hyperlink>
        </w:p>
        <w:p w14:paraId="722CF520" w14:textId="0B8CC968"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08" w:history="1">
            <w:r w:rsidR="003255AC" w:rsidRPr="00EE5430">
              <w:rPr>
                <w:rStyle w:val="Hyperlink"/>
                <w:rFonts w:ascii="Times New Roman" w:hAnsi="Times New Roman" w:cs="Times New Roman"/>
                <w:b w:val="0"/>
                <w:bCs w:val="0"/>
                <w:noProof/>
                <w:lang w:val="en-GB"/>
              </w:rPr>
              <w:t>2.5 Insufficient Due Diligence</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_Toc153117108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9</w:t>
            </w:r>
            <w:r w:rsidR="003255AC" w:rsidRPr="00EE5430">
              <w:rPr>
                <w:rFonts w:ascii="Times New Roman" w:hAnsi="Times New Roman" w:cs="Times New Roman"/>
                <w:b w:val="0"/>
                <w:bCs w:val="0"/>
                <w:noProof/>
                <w:webHidden/>
              </w:rPr>
              <w:fldChar w:fldCharType="end"/>
            </w:r>
          </w:hyperlink>
        </w:p>
        <w:p w14:paraId="41C4B18E" w14:textId="596FF540"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09" w:history="1">
            <w:r w:rsidR="003255AC" w:rsidRPr="00EE5430">
              <w:rPr>
                <w:rStyle w:val="Hyperlink"/>
                <w:rFonts w:ascii="Times New Roman" w:hAnsi="Times New Roman" w:cs="Times New Roman"/>
                <w:b w:val="0"/>
                <w:bCs w:val="0"/>
                <w:noProof/>
                <w:lang w:val="en-GB"/>
              </w:rPr>
              <w:t>2.6 Account Hijacking</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_Toc153117109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9</w:t>
            </w:r>
            <w:r w:rsidR="003255AC" w:rsidRPr="00EE5430">
              <w:rPr>
                <w:rFonts w:ascii="Times New Roman" w:hAnsi="Times New Roman" w:cs="Times New Roman"/>
                <w:b w:val="0"/>
                <w:bCs w:val="0"/>
                <w:noProof/>
                <w:webHidden/>
              </w:rPr>
              <w:fldChar w:fldCharType="end"/>
            </w:r>
          </w:hyperlink>
        </w:p>
        <w:p w14:paraId="31DC61D7" w14:textId="0F2ABDB3"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10" w:history="1">
            <w:r w:rsidR="003255AC" w:rsidRPr="00EE5430">
              <w:rPr>
                <w:rStyle w:val="Hyperlink"/>
                <w:rFonts w:ascii="Times New Roman" w:hAnsi="Times New Roman" w:cs="Times New Roman"/>
                <w:b w:val="0"/>
                <w:bCs w:val="0"/>
                <w:noProof/>
                <w:lang w:val="en-GB"/>
              </w:rPr>
              <w:t>2.7 Denial of Service Attack</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_Toc153117110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9</w:t>
            </w:r>
            <w:r w:rsidR="003255AC" w:rsidRPr="00EE5430">
              <w:rPr>
                <w:rFonts w:ascii="Times New Roman" w:hAnsi="Times New Roman" w:cs="Times New Roman"/>
                <w:b w:val="0"/>
                <w:bCs w:val="0"/>
                <w:noProof/>
                <w:webHidden/>
              </w:rPr>
              <w:fldChar w:fldCharType="end"/>
            </w:r>
          </w:hyperlink>
        </w:p>
        <w:p w14:paraId="6EA232FE" w14:textId="0873E9F2"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11" w:history="1">
            <w:r w:rsidR="003255AC" w:rsidRPr="00EE5430">
              <w:rPr>
                <w:rStyle w:val="Hyperlink"/>
                <w:rFonts w:ascii="Times New Roman" w:hAnsi="Times New Roman" w:cs="Times New Roman"/>
                <w:b w:val="0"/>
                <w:bCs w:val="0"/>
                <w:noProof/>
              </w:rPr>
              <w:t>2.8 Abuse and Nefarious use of Cloud</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_Toc153117111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10</w:t>
            </w:r>
            <w:r w:rsidR="003255AC" w:rsidRPr="00EE5430">
              <w:rPr>
                <w:rFonts w:ascii="Times New Roman" w:hAnsi="Times New Roman" w:cs="Times New Roman"/>
                <w:b w:val="0"/>
                <w:bCs w:val="0"/>
                <w:noProof/>
                <w:webHidden/>
              </w:rPr>
              <w:fldChar w:fldCharType="end"/>
            </w:r>
          </w:hyperlink>
        </w:p>
        <w:p w14:paraId="5F8B3BD3" w14:textId="2AF1313F"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12" w:history="1">
            <w:r w:rsidR="003255AC" w:rsidRPr="00EE5430">
              <w:rPr>
                <w:rStyle w:val="Hyperlink"/>
                <w:rFonts w:ascii="Times New Roman" w:hAnsi="Times New Roman" w:cs="Times New Roman"/>
                <w:b w:val="0"/>
                <w:bCs w:val="0"/>
                <w:noProof/>
                <w:lang w:val="en-GB"/>
              </w:rPr>
              <w:t>2.9 Shared Technology Issues</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_Toc153117112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10</w:t>
            </w:r>
            <w:r w:rsidR="003255AC" w:rsidRPr="00EE5430">
              <w:rPr>
                <w:rFonts w:ascii="Times New Roman" w:hAnsi="Times New Roman" w:cs="Times New Roman"/>
                <w:b w:val="0"/>
                <w:bCs w:val="0"/>
                <w:noProof/>
                <w:webHidden/>
              </w:rPr>
              <w:fldChar w:fldCharType="end"/>
            </w:r>
          </w:hyperlink>
        </w:p>
        <w:p w14:paraId="7B82E9BC" w14:textId="150C4827" w:rsidR="003255AC" w:rsidRPr="00EE5430" w:rsidRDefault="00000000">
          <w:pPr>
            <w:pStyle w:val="TOC2"/>
            <w:tabs>
              <w:tab w:val="right" w:leader="dot" w:pos="9016"/>
            </w:tabs>
            <w:rPr>
              <w:rFonts w:ascii="Times New Roman" w:eastAsiaTheme="minorEastAsia" w:hAnsi="Times New Roman" w:cs="Times New Roman"/>
              <w:b w:val="0"/>
              <w:bCs w:val="0"/>
              <w:noProof/>
              <w:kern w:val="2"/>
              <w:sz w:val="24"/>
              <w:szCs w:val="24"/>
              <w:lang w:val="en-IN" w:eastAsia="en-GB"/>
              <w14:ligatures w14:val="standardContextual"/>
            </w:rPr>
          </w:pPr>
          <w:hyperlink w:anchor="_Toc153117113" w:history="1">
            <w:r w:rsidR="003255AC" w:rsidRPr="00EE5430">
              <w:rPr>
                <w:rStyle w:val="Hyperlink"/>
                <w:rFonts w:ascii="Times New Roman" w:hAnsi="Times New Roman" w:cs="Times New Roman"/>
                <w:b w:val="0"/>
                <w:bCs w:val="0"/>
                <w:noProof/>
                <w:lang w:val="en-GB"/>
              </w:rPr>
              <w:t>2.10 Phishing Attack</w:t>
            </w:r>
            <w:r w:rsidR="003255AC" w:rsidRPr="00EE5430">
              <w:rPr>
                <w:rFonts w:ascii="Times New Roman" w:hAnsi="Times New Roman" w:cs="Times New Roman"/>
                <w:b w:val="0"/>
                <w:bCs w:val="0"/>
                <w:noProof/>
                <w:webHidden/>
              </w:rPr>
              <w:tab/>
            </w:r>
            <w:r w:rsidR="003255AC" w:rsidRPr="00EE5430">
              <w:rPr>
                <w:rFonts w:ascii="Times New Roman" w:hAnsi="Times New Roman" w:cs="Times New Roman"/>
                <w:b w:val="0"/>
                <w:bCs w:val="0"/>
                <w:noProof/>
                <w:webHidden/>
              </w:rPr>
              <w:fldChar w:fldCharType="begin"/>
            </w:r>
            <w:r w:rsidR="003255AC" w:rsidRPr="00EE5430">
              <w:rPr>
                <w:rFonts w:ascii="Times New Roman" w:hAnsi="Times New Roman" w:cs="Times New Roman"/>
                <w:b w:val="0"/>
                <w:bCs w:val="0"/>
                <w:noProof/>
                <w:webHidden/>
              </w:rPr>
              <w:instrText xml:space="preserve"> PAGEREF _Toc153117113 \h </w:instrText>
            </w:r>
            <w:r w:rsidR="003255AC" w:rsidRPr="00EE5430">
              <w:rPr>
                <w:rFonts w:ascii="Times New Roman" w:hAnsi="Times New Roman" w:cs="Times New Roman"/>
                <w:b w:val="0"/>
                <w:bCs w:val="0"/>
                <w:noProof/>
                <w:webHidden/>
              </w:rPr>
            </w:r>
            <w:r w:rsidR="003255AC" w:rsidRPr="00EE5430">
              <w:rPr>
                <w:rFonts w:ascii="Times New Roman" w:hAnsi="Times New Roman" w:cs="Times New Roman"/>
                <w:b w:val="0"/>
                <w:bCs w:val="0"/>
                <w:noProof/>
                <w:webHidden/>
              </w:rPr>
              <w:fldChar w:fldCharType="separate"/>
            </w:r>
            <w:r w:rsidR="003255AC" w:rsidRPr="00EE5430">
              <w:rPr>
                <w:rFonts w:ascii="Times New Roman" w:hAnsi="Times New Roman" w:cs="Times New Roman"/>
                <w:b w:val="0"/>
                <w:bCs w:val="0"/>
                <w:noProof/>
                <w:webHidden/>
              </w:rPr>
              <w:t>10</w:t>
            </w:r>
            <w:r w:rsidR="003255AC" w:rsidRPr="00EE5430">
              <w:rPr>
                <w:rFonts w:ascii="Times New Roman" w:hAnsi="Times New Roman" w:cs="Times New Roman"/>
                <w:b w:val="0"/>
                <w:bCs w:val="0"/>
                <w:noProof/>
                <w:webHidden/>
              </w:rPr>
              <w:fldChar w:fldCharType="end"/>
            </w:r>
          </w:hyperlink>
        </w:p>
        <w:p w14:paraId="684DDA90" w14:textId="1E1A5311" w:rsidR="003255AC" w:rsidRPr="00EE5430" w:rsidRDefault="00000000">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hyperlink w:anchor="_Toc153117114" w:history="1">
            <w:r w:rsidR="003255AC" w:rsidRPr="00EE5430">
              <w:rPr>
                <w:rStyle w:val="Hyperlink"/>
                <w:rFonts w:ascii="Times New Roman" w:hAnsi="Times New Roman" w:cs="Times New Roman"/>
                <w:b w:val="0"/>
                <w:bCs w:val="0"/>
                <w:i w:val="0"/>
                <w:iCs w:val="0"/>
                <w:noProof/>
                <w:lang w:val="en-GB"/>
              </w:rPr>
              <w:t>3. Literature Review on Phishing Attack</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_Toc153117114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10</w:t>
            </w:r>
            <w:r w:rsidR="003255AC" w:rsidRPr="00EE5430">
              <w:rPr>
                <w:rFonts w:ascii="Times New Roman" w:hAnsi="Times New Roman" w:cs="Times New Roman"/>
                <w:b w:val="0"/>
                <w:bCs w:val="0"/>
                <w:i w:val="0"/>
                <w:iCs w:val="0"/>
                <w:noProof/>
                <w:webHidden/>
              </w:rPr>
              <w:fldChar w:fldCharType="end"/>
            </w:r>
          </w:hyperlink>
        </w:p>
        <w:p w14:paraId="0DC6BD87" w14:textId="1BBB8728" w:rsidR="003255AC" w:rsidRPr="00EE5430" w:rsidRDefault="00000000">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hyperlink w:anchor="_Toc153117115" w:history="1">
            <w:r w:rsidR="003255AC" w:rsidRPr="00EE5430">
              <w:rPr>
                <w:rStyle w:val="Hyperlink"/>
                <w:rFonts w:ascii="Times New Roman" w:hAnsi="Times New Roman" w:cs="Times New Roman"/>
                <w:b w:val="0"/>
                <w:bCs w:val="0"/>
                <w:i w:val="0"/>
                <w:iCs w:val="0"/>
                <w:noProof/>
                <w:lang w:val="en-GB"/>
              </w:rPr>
              <w:t>4. Mitigation strategies and Recommendations</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_Toc153117115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16</w:t>
            </w:r>
            <w:r w:rsidR="003255AC" w:rsidRPr="00EE5430">
              <w:rPr>
                <w:rFonts w:ascii="Times New Roman" w:hAnsi="Times New Roman" w:cs="Times New Roman"/>
                <w:b w:val="0"/>
                <w:bCs w:val="0"/>
                <w:i w:val="0"/>
                <w:iCs w:val="0"/>
                <w:noProof/>
                <w:webHidden/>
              </w:rPr>
              <w:fldChar w:fldCharType="end"/>
            </w:r>
          </w:hyperlink>
        </w:p>
        <w:p w14:paraId="1C619726" w14:textId="11936E9E" w:rsidR="003255AC" w:rsidRPr="00EE5430" w:rsidRDefault="00000000">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hyperlink w:anchor="_Toc153117116" w:history="1">
            <w:r w:rsidR="003255AC" w:rsidRPr="00EE5430">
              <w:rPr>
                <w:rStyle w:val="Hyperlink"/>
                <w:rFonts w:ascii="Times New Roman" w:hAnsi="Times New Roman" w:cs="Times New Roman"/>
                <w:b w:val="0"/>
                <w:bCs w:val="0"/>
                <w:i w:val="0"/>
                <w:iCs w:val="0"/>
                <w:noProof/>
                <w:lang w:val="en-GB"/>
              </w:rPr>
              <w:t>5. Trends and Solution</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_Toc153117116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16</w:t>
            </w:r>
            <w:r w:rsidR="003255AC" w:rsidRPr="00EE5430">
              <w:rPr>
                <w:rFonts w:ascii="Times New Roman" w:hAnsi="Times New Roman" w:cs="Times New Roman"/>
                <w:b w:val="0"/>
                <w:bCs w:val="0"/>
                <w:i w:val="0"/>
                <w:iCs w:val="0"/>
                <w:noProof/>
                <w:webHidden/>
              </w:rPr>
              <w:fldChar w:fldCharType="end"/>
            </w:r>
          </w:hyperlink>
        </w:p>
        <w:p w14:paraId="66F03BA2" w14:textId="2A2AD392" w:rsidR="003255AC" w:rsidRPr="00EE5430" w:rsidRDefault="00000000">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hyperlink w:anchor="_Toc153117117" w:history="1">
            <w:r w:rsidR="003255AC" w:rsidRPr="00EE5430">
              <w:rPr>
                <w:rStyle w:val="Hyperlink"/>
                <w:rFonts w:ascii="Times New Roman" w:hAnsi="Times New Roman" w:cs="Times New Roman"/>
                <w:b w:val="0"/>
                <w:bCs w:val="0"/>
                <w:i w:val="0"/>
                <w:iCs w:val="0"/>
                <w:noProof/>
                <w:lang w:val="en-GB"/>
              </w:rPr>
              <w:t>6. Conclusion</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_Toc153117117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17</w:t>
            </w:r>
            <w:r w:rsidR="003255AC" w:rsidRPr="00EE5430">
              <w:rPr>
                <w:rFonts w:ascii="Times New Roman" w:hAnsi="Times New Roman" w:cs="Times New Roman"/>
                <w:b w:val="0"/>
                <w:bCs w:val="0"/>
                <w:i w:val="0"/>
                <w:iCs w:val="0"/>
                <w:noProof/>
                <w:webHidden/>
              </w:rPr>
              <w:fldChar w:fldCharType="end"/>
            </w:r>
          </w:hyperlink>
        </w:p>
        <w:p w14:paraId="292CA3D9" w14:textId="08E34A8C" w:rsidR="003255AC" w:rsidRPr="00EE5430" w:rsidRDefault="00000000">
          <w:pPr>
            <w:pStyle w:val="TOC1"/>
            <w:tabs>
              <w:tab w:val="right" w:leader="dot" w:pos="9016"/>
            </w:tabs>
            <w:rPr>
              <w:rFonts w:ascii="Times New Roman" w:eastAsiaTheme="minorEastAsia" w:hAnsi="Times New Roman" w:cs="Times New Roman"/>
              <w:b w:val="0"/>
              <w:bCs w:val="0"/>
              <w:i w:val="0"/>
              <w:iCs w:val="0"/>
              <w:noProof/>
              <w:kern w:val="2"/>
              <w:lang w:val="en-IN" w:eastAsia="en-GB"/>
              <w14:ligatures w14:val="standardContextual"/>
            </w:rPr>
          </w:pPr>
          <w:hyperlink w:anchor="_Toc153117118" w:history="1">
            <w:r w:rsidR="003255AC" w:rsidRPr="00EE5430">
              <w:rPr>
                <w:rStyle w:val="Hyperlink"/>
                <w:rFonts w:ascii="Times New Roman" w:hAnsi="Times New Roman" w:cs="Times New Roman"/>
                <w:b w:val="0"/>
                <w:bCs w:val="0"/>
                <w:i w:val="0"/>
                <w:iCs w:val="0"/>
                <w:noProof/>
                <w:lang w:val="en-GB"/>
              </w:rPr>
              <w:t>7.  References</w:t>
            </w:r>
            <w:r w:rsidR="003255AC" w:rsidRPr="00EE5430">
              <w:rPr>
                <w:rFonts w:ascii="Times New Roman" w:hAnsi="Times New Roman" w:cs="Times New Roman"/>
                <w:b w:val="0"/>
                <w:bCs w:val="0"/>
                <w:i w:val="0"/>
                <w:iCs w:val="0"/>
                <w:noProof/>
                <w:webHidden/>
              </w:rPr>
              <w:tab/>
            </w:r>
            <w:r w:rsidR="003255AC" w:rsidRPr="00EE5430">
              <w:rPr>
                <w:rFonts w:ascii="Times New Roman" w:hAnsi="Times New Roman" w:cs="Times New Roman"/>
                <w:b w:val="0"/>
                <w:bCs w:val="0"/>
                <w:i w:val="0"/>
                <w:iCs w:val="0"/>
                <w:noProof/>
                <w:webHidden/>
              </w:rPr>
              <w:fldChar w:fldCharType="begin"/>
            </w:r>
            <w:r w:rsidR="003255AC" w:rsidRPr="00EE5430">
              <w:rPr>
                <w:rFonts w:ascii="Times New Roman" w:hAnsi="Times New Roman" w:cs="Times New Roman"/>
                <w:b w:val="0"/>
                <w:bCs w:val="0"/>
                <w:i w:val="0"/>
                <w:iCs w:val="0"/>
                <w:noProof/>
                <w:webHidden/>
              </w:rPr>
              <w:instrText xml:space="preserve"> PAGEREF _Toc153117118 \h </w:instrText>
            </w:r>
            <w:r w:rsidR="003255AC" w:rsidRPr="00EE5430">
              <w:rPr>
                <w:rFonts w:ascii="Times New Roman" w:hAnsi="Times New Roman" w:cs="Times New Roman"/>
                <w:b w:val="0"/>
                <w:bCs w:val="0"/>
                <w:i w:val="0"/>
                <w:iCs w:val="0"/>
                <w:noProof/>
                <w:webHidden/>
              </w:rPr>
            </w:r>
            <w:r w:rsidR="003255AC" w:rsidRPr="00EE5430">
              <w:rPr>
                <w:rFonts w:ascii="Times New Roman" w:hAnsi="Times New Roman" w:cs="Times New Roman"/>
                <w:b w:val="0"/>
                <w:bCs w:val="0"/>
                <w:i w:val="0"/>
                <w:iCs w:val="0"/>
                <w:noProof/>
                <w:webHidden/>
              </w:rPr>
              <w:fldChar w:fldCharType="separate"/>
            </w:r>
            <w:r w:rsidR="003255AC" w:rsidRPr="00EE5430">
              <w:rPr>
                <w:rFonts w:ascii="Times New Roman" w:hAnsi="Times New Roman" w:cs="Times New Roman"/>
                <w:b w:val="0"/>
                <w:bCs w:val="0"/>
                <w:i w:val="0"/>
                <w:iCs w:val="0"/>
                <w:noProof/>
                <w:webHidden/>
              </w:rPr>
              <w:t>18</w:t>
            </w:r>
            <w:r w:rsidR="003255AC" w:rsidRPr="00EE5430">
              <w:rPr>
                <w:rFonts w:ascii="Times New Roman" w:hAnsi="Times New Roman" w:cs="Times New Roman"/>
                <w:b w:val="0"/>
                <w:bCs w:val="0"/>
                <w:i w:val="0"/>
                <w:iCs w:val="0"/>
                <w:noProof/>
                <w:webHidden/>
              </w:rPr>
              <w:fldChar w:fldCharType="end"/>
            </w:r>
          </w:hyperlink>
        </w:p>
        <w:p w14:paraId="02921651" w14:textId="3096882F" w:rsidR="005706BF" w:rsidRPr="00EE5430" w:rsidRDefault="005706BF">
          <w:pPr>
            <w:rPr>
              <w:rFonts w:ascii="Times New Roman" w:hAnsi="Times New Roman" w:cs="Times New Roman"/>
            </w:rPr>
          </w:pPr>
          <w:r w:rsidRPr="00EE5430">
            <w:rPr>
              <w:rFonts w:ascii="Times New Roman" w:hAnsi="Times New Roman" w:cs="Times New Roman"/>
              <w:noProof/>
            </w:rPr>
            <w:fldChar w:fldCharType="end"/>
          </w:r>
        </w:p>
      </w:sdtContent>
    </w:sdt>
    <w:p w14:paraId="2CF50AE6" w14:textId="77777777" w:rsidR="008F6312" w:rsidRPr="00EE5430" w:rsidRDefault="008F6312">
      <w:pPr>
        <w:rPr>
          <w:rFonts w:ascii="Times New Roman" w:hAnsi="Times New Roman" w:cs="Times New Roman"/>
        </w:rPr>
      </w:pPr>
    </w:p>
    <w:p w14:paraId="10CDD178" w14:textId="77777777" w:rsidR="005706BF" w:rsidRDefault="005706BF" w:rsidP="005706BF"/>
    <w:p w14:paraId="0C5D2274" w14:textId="77777777" w:rsidR="00C52B44" w:rsidRDefault="00C52B44" w:rsidP="005706BF"/>
    <w:p w14:paraId="161B1B77" w14:textId="77777777" w:rsidR="005706BF" w:rsidRPr="005706BF" w:rsidRDefault="005706BF" w:rsidP="005706BF"/>
    <w:p w14:paraId="723294FF" w14:textId="77777777" w:rsidR="00EE5430" w:rsidRDefault="00EE5430" w:rsidP="00EE5430">
      <w:pPr>
        <w:jc w:val="center"/>
        <w:rPr>
          <w:rFonts w:asciiTheme="minorHAnsi" w:hAnsiTheme="minorHAnsi" w:cstheme="minorHAnsi"/>
          <w:b/>
          <w:bCs/>
          <w:sz w:val="28"/>
          <w:szCs w:val="28"/>
        </w:rPr>
      </w:pPr>
    </w:p>
    <w:p w14:paraId="010B5B35" w14:textId="77777777" w:rsidR="00EE5430" w:rsidRDefault="00EE5430" w:rsidP="00EE5430">
      <w:pPr>
        <w:jc w:val="center"/>
        <w:rPr>
          <w:rFonts w:asciiTheme="minorHAnsi" w:hAnsiTheme="minorHAnsi" w:cstheme="minorHAnsi"/>
          <w:b/>
          <w:bCs/>
          <w:sz w:val="28"/>
          <w:szCs w:val="28"/>
        </w:rPr>
      </w:pPr>
    </w:p>
    <w:p w14:paraId="7084D7FE" w14:textId="198AE8A2" w:rsidR="005706BF" w:rsidRPr="005706BF" w:rsidRDefault="005706BF" w:rsidP="00EE5430">
      <w:pPr>
        <w:jc w:val="center"/>
        <w:rPr>
          <w:rFonts w:asciiTheme="minorHAnsi" w:hAnsiTheme="minorHAnsi" w:cstheme="minorHAnsi"/>
          <w:b/>
          <w:bCs/>
          <w:sz w:val="28"/>
          <w:szCs w:val="28"/>
        </w:rPr>
      </w:pPr>
      <w:r w:rsidRPr="005706BF">
        <w:rPr>
          <w:rFonts w:asciiTheme="minorHAnsi" w:hAnsiTheme="minorHAnsi" w:cstheme="minorHAnsi"/>
          <w:b/>
          <w:bCs/>
          <w:sz w:val="28"/>
          <w:szCs w:val="28"/>
        </w:rPr>
        <w:lastRenderedPageBreak/>
        <w:t>List</w:t>
      </w:r>
      <w:r>
        <w:rPr>
          <w:rFonts w:asciiTheme="minorHAnsi" w:hAnsiTheme="minorHAnsi" w:cstheme="minorHAnsi"/>
          <w:b/>
          <w:bCs/>
          <w:sz w:val="28"/>
          <w:szCs w:val="28"/>
        </w:rPr>
        <w:t xml:space="preserve"> </w:t>
      </w:r>
      <w:r w:rsidRPr="005706BF">
        <w:rPr>
          <w:rFonts w:asciiTheme="minorHAnsi" w:hAnsiTheme="minorHAnsi" w:cstheme="minorHAnsi"/>
          <w:b/>
          <w:bCs/>
          <w:sz w:val="28"/>
          <w:szCs w:val="28"/>
        </w:rPr>
        <w:t>of Figures</w:t>
      </w:r>
    </w:p>
    <w:p w14:paraId="70071806" w14:textId="77777777" w:rsidR="005706BF" w:rsidRDefault="005706BF" w:rsidP="005706BF"/>
    <w:p w14:paraId="2B83303F" w14:textId="77777777" w:rsidR="005706BF" w:rsidRDefault="005706BF" w:rsidP="005706BF"/>
    <w:p w14:paraId="15F8FFE2" w14:textId="77777777" w:rsidR="005706BF" w:rsidRDefault="005706BF" w:rsidP="005706BF"/>
    <w:p w14:paraId="154EB88D" w14:textId="77777777" w:rsidR="005706BF" w:rsidRPr="00EE5430" w:rsidRDefault="005706BF" w:rsidP="005706BF">
      <w:pPr>
        <w:rPr>
          <w:rFonts w:ascii="Times New Roman" w:hAnsi="Times New Roman" w:cs="Times New Roman"/>
        </w:rPr>
      </w:pPr>
    </w:p>
    <w:p w14:paraId="60FC111D" w14:textId="7994722B" w:rsidR="005706BF" w:rsidRPr="00EE5430" w:rsidRDefault="005706BF">
      <w:pPr>
        <w:pStyle w:val="TableofFigures"/>
        <w:tabs>
          <w:tab w:val="right" w:leader="dot" w:pos="9016"/>
        </w:tabs>
        <w:rPr>
          <w:rStyle w:val="Hyperlink"/>
          <w:rFonts w:ascii="Times New Roman" w:hAnsi="Times New Roman" w:cs="Times New Roman"/>
          <w:i w:val="0"/>
          <w:iCs w:val="0"/>
          <w:noProof/>
        </w:rPr>
      </w:pPr>
      <w:r w:rsidRPr="00EE5430">
        <w:rPr>
          <w:rFonts w:ascii="Times New Roman" w:hAnsi="Times New Roman" w:cs="Times New Roman"/>
          <w:i w:val="0"/>
          <w:iCs w:val="0"/>
        </w:rPr>
        <w:fldChar w:fldCharType="begin"/>
      </w:r>
      <w:r w:rsidRPr="00EE5430">
        <w:rPr>
          <w:rFonts w:ascii="Times New Roman" w:hAnsi="Times New Roman" w:cs="Times New Roman"/>
          <w:i w:val="0"/>
          <w:iCs w:val="0"/>
        </w:rPr>
        <w:instrText xml:space="preserve"> TOC \h \z \c "Figure" </w:instrText>
      </w:r>
      <w:r w:rsidRPr="00EE5430">
        <w:rPr>
          <w:rFonts w:ascii="Times New Roman" w:hAnsi="Times New Roman" w:cs="Times New Roman"/>
          <w:i w:val="0"/>
          <w:iCs w:val="0"/>
        </w:rPr>
        <w:fldChar w:fldCharType="separate"/>
      </w:r>
      <w:hyperlink w:anchor="_Toc152849986" w:history="1">
        <w:r w:rsidRPr="00EE5430">
          <w:rPr>
            <w:rStyle w:val="Hyperlink"/>
            <w:rFonts w:ascii="Times New Roman" w:hAnsi="Times New Roman" w:cs="Times New Roman"/>
            <w:i w:val="0"/>
            <w:iCs w:val="0"/>
            <w:noProof/>
          </w:rPr>
          <w:t>Figure 1 Results of IDC ranking security challenges (</w:t>
        </w:r>
        <w:r w:rsidRPr="00EE5430">
          <w:rPr>
            <w:rStyle w:val="Hyperlink"/>
            <w:rFonts w:ascii="Times New Roman" w:hAnsi="Times New Roman" w:cs="Times New Roman"/>
            <w:i w:val="0"/>
            <w:iCs w:val="0"/>
            <w:noProof/>
            <w:lang w:val="en-GB"/>
          </w:rPr>
          <w:t>Popović, K. and Hocenski, Ž., 2010).</w:t>
        </w:r>
        <w:r w:rsidRPr="00EE5430">
          <w:rPr>
            <w:rFonts w:ascii="Times New Roman" w:hAnsi="Times New Roman" w:cs="Times New Roman"/>
            <w:i w:val="0"/>
            <w:iCs w:val="0"/>
            <w:noProof/>
            <w:webHidden/>
          </w:rPr>
          <w:tab/>
        </w:r>
        <w:r w:rsidRPr="00EE5430">
          <w:rPr>
            <w:rFonts w:ascii="Times New Roman" w:hAnsi="Times New Roman" w:cs="Times New Roman"/>
            <w:i w:val="0"/>
            <w:iCs w:val="0"/>
            <w:noProof/>
            <w:webHidden/>
          </w:rPr>
          <w:fldChar w:fldCharType="begin"/>
        </w:r>
        <w:r w:rsidRPr="00EE5430">
          <w:rPr>
            <w:rFonts w:ascii="Times New Roman" w:hAnsi="Times New Roman" w:cs="Times New Roman"/>
            <w:i w:val="0"/>
            <w:iCs w:val="0"/>
            <w:noProof/>
            <w:webHidden/>
          </w:rPr>
          <w:instrText xml:space="preserve"> PAGEREF _Toc152849986 \h </w:instrText>
        </w:r>
        <w:r w:rsidRPr="00EE5430">
          <w:rPr>
            <w:rFonts w:ascii="Times New Roman" w:hAnsi="Times New Roman" w:cs="Times New Roman"/>
            <w:i w:val="0"/>
            <w:iCs w:val="0"/>
            <w:noProof/>
            <w:webHidden/>
          </w:rPr>
        </w:r>
        <w:r w:rsidRPr="00EE5430">
          <w:rPr>
            <w:rFonts w:ascii="Times New Roman" w:hAnsi="Times New Roman" w:cs="Times New Roman"/>
            <w:i w:val="0"/>
            <w:iCs w:val="0"/>
            <w:noProof/>
            <w:webHidden/>
          </w:rPr>
          <w:fldChar w:fldCharType="separate"/>
        </w:r>
        <w:r w:rsidRPr="00EE5430">
          <w:rPr>
            <w:rFonts w:ascii="Times New Roman" w:hAnsi="Times New Roman" w:cs="Times New Roman"/>
            <w:i w:val="0"/>
            <w:iCs w:val="0"/>
            <w:noProof/>
            <w:webHidden/>
          </w:rPr>
          <w:t>6</w:t>
        </w:r>
        <w:r w:rsidRPr="00EE5430">
          <w:rPr>
            <w:rFonts w:ascii="Times New Roman" w:hAnsi="Times New Roman" w:cs="Times New Roman"/>
            <w:i w:val="0"/>
            <w:iCs w:val="0"/>
            <w:noProof/>
            <w:webHidden/>
          </w:rPr>
          <w:fldChar w:fldCharType="end"/>
        </w:r>
      </w:hyperlink>
    </w:p>
    <w:p w14:paraId="08B5238B" w14:textId="77777777" w:rsidR="005706BF" w:rsidRPr="00EE5430" w:rsidRDefault="005706BF" w:rsidP="005706BF">
      <w:pPr>
        <w:rPr>
          <w:rFonts w:ascii="Times New Roman" w:hAnsi="Times New Roman" w:cs="Times New Roman"/>
        </w:rPr>
      </w:pPr>
    </w:p>
    <w:p w14:paraId="41298224" w14:textId="2053F1AA" w:rsidR="005706BF" w:rsidRPr="00EE5430" w:rsidRDefault="00000000">
      <w:pPr>
        <w:pStyle w:val="TableofFigures"/>
        <w:tabs>
          <w:tab w:val="right" w:leader="dot" w:pos="9016"/>
        </w:tabs>
        <w:rPr>
          <w:rStyle w:val="Hyperlink"/>
          <w:rFonts w:ascii="Times New Roman" w:hAnsi="Times New Roman" w:cs="Times New Roman"/>
          <w:i w:val="0"/>
          <w:iCs w:val="0"/>
          <w:noProof/>
        </w:rPr>
      </w:pPr>
      <w:hyperlink w:anchor="_Toc152849987" w:history="1">
        <w:r w:rsidR="005706BF" w:rsidRPr="00EE5430">
          <w:rPr>
            <w:rStyle w:val="Hyperlink"/>
            <w:rFonts w:ascii="Times New Roman" w:hAnsi="Times New Roman" w:cs="Times New Roman"/>
            <w:i w:val="0"/>
            <w:iCs w:val="0"/>
            <w:noProof/>
          </w:rPr>
          <w:t>Figure 2 Cloud paradigm: an overall view. (</w:t>
        </w:r>
        <w:r w:rsidR="005706BF" w:rsidRPr="00EE5430">
          <w:rPr>
            <w:rStyle w:val="Hyperlink"/>
            <w:rFonts w:ascii="Times New Roman" w:hAnsi="Times New Roman" w:cs="Times New Roman"/>
            <w:i w:val="0"/>
            <w:iCs w:val="0"/>
            <w:noProof/>
            <w:lang w:val="en-GB"/>
          </w:rPr>
          <w:t>Botta, A, et al., 2016)</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_Toc152849987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7</w:t>
        </w:r>
        <w:r w:rsidR="005706BF" w:rsidRPr="00EE5430">
          <w:rPr>
            <w:rFonts w:ascii="Times New Roman" w:hAnsi="Times New Roman" w:cs="Times New Roman"/>
            <w:i w:val="0"/>
            <w:iCs w:val="0"/>
            <w:noProof/>
            <w:webHidden/>
          </w:rPr>
          <w:fldChar w:fldCharType="end"/>
        </w:r>
      </w:hyperlink>
    </w:p>
    <w:p w14:paraId="2150E769" w14:textId="77777777" w:rsidR="005706BF" w:rsidRPr="00EE5430" w:rsidRDefault="005706BF" w:rsidP="005706BF">
      <w:pPr>
        <w:rPr>
          <w:rFonts w:ascii="Times New Roman" w:hAnsi="Times New Roman" w:cs="Times New Roman"/>
        </w:rPr>
      </w:pPr>
    </w:p>
    <w:p w14:paraId="70727B89" w14:textId="4FF0B734" w:rsidR="005706BF" w:rsidRPr="00EE5430" w:rsidRDefault="00000000">
      <w:pPr>
        <w:pStyle w:val="TableofFigures"/>
        <w:tabs>
          <w:tab w:val="right" w:leader="dot" w:pos="9016"/>
        </w:tabs>
        <w:rPr>
          <w:rStyle w:val="Hyperlink"/>
          <w:rFonts w:ascii="Times New Roman" w:hAnsi="Times New Roman" w:cs="Times New Roman"/>
          <w:i w:val="0"/>
          <w:iCs w:val="0"/>
          <w:noProof/>
        </w:rPr>
      </w:pPr>
      <w:hyperlink w:anchor="_Toc152849988" w:history="1">
        <w:r w:rsidR="005706BF" w:rsidRPr="00EE5430">
          <w:rPr>
            <w:rStyle w:val="Hyperlink"/>
            <w:rFonts w:ascii="Times New Roman" w:hAnsi="Times New Roman" w:cs="Times New Roman"/>
            <w:i w:val="0"/>
            <w:iCs w:val="0"/>
            <w:noProof/>
          </w:rPr>
          <w:t>Figure 3 Cloud computing service delivery models taken from IEEE Xplore.(</w:t>
        </w:r>
        <w:r w:rsidR="005706BF" w:rsidRPr="00EE5430">
          <w:rPr>
            <w:rStyle w:val="Hyperlink"/>
            <w:rFonts w:ascii="Times New Roman" w:hAnsi="Times New Roman" w:cs="Times New Roman"/>
            <w:i w:val="0"/>
            <w:iCs w:val="0"/>
            <w:noProof/>
            <w:lang w:val="en-GB"/>
          </w:rPr>
          <w:t xml:space="preserve"> Bassi, S. and Chaudhary, A., 2015)</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_Toc152849988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8</w:t>
        </w:r>
        <w:r w:rsidR="005706BF" w:rsidRPr="00EE5430">
          <w:rPr>
            <w:rFonts w:ascii="Times New Roman" w:hAnsi="Times New Roman" w:cs="Times New Roman"/>
            <w:i w:val="0"/>
            <w:iCs w:val="0"/>
            <w:noProof/>
            <w:webHidden/>
          </w:rPr>
          <w:fldChar w:fldCharType="end"/>
        </w:r>
      </w:hyperlink>
    </w:p>
    <w:p w14:paraId="6DAC41C3" w14:textId="77777777" w:rsidR="005706BF" w:rsidRPr="00EE5430" w:rsidRDefault="005706BF" w:rsidP="005706BF">
      <w:pPr>
        <w:rPr>
          <w:rFonts w:ascii="Times New Roman" w:hAnsi="Times New Roman" w:cs="Times New Roman"/>
        </w:rPr>
      </w:pPr>
    </w:p>
    <w:p w14:paraId="72FA3C84" w14:textId="1D7AA2C1" w:rsidR="005706BF" w:rsidRPr="00EE5430" w:rsidRDefault="00000000">
      <w:pPr>
        <w:pStyle w:val="TableofFigures"/>
        <w:tabs>
          <w:tab w:val="right" w:leader="dot" w:pos="9016"/>
        </w:tabs>
        <w:rPr>
          <w:rStyle w:val="Hyperlink"/>
          <w:rFonts w:ascii="Times New Roman" w:hAnsi="Times New Roman" w:cs="Times New Roman"/>
          <w:i w:val="0"/>
          <w:iCs w:val="0"/>
          <w:noProof/>
        </w:rPr>
      </w:pPr>
      <w:hyperlink w:anchor="_Toc152849989" w:history="1">
        <w:r w:rsidR="005706BF" w:rsidRPr="00EE5430">
          <w:rPr>
            <w:rStyle w:val="Hyperlink"/>
            <w:rFonts w:ascii="Times New Roman" w:hAnsi="Times New Roman" w:cs="Times New Roman"/>
            <w:i w:val="0"/>
            <w:iCs w:val="0"/>
            <w:noProof/>
          </w:rPr>
          <w:t>Figure 4 illustrates a three-dimensional approach of NCC-SRA for data collection, aggregation and data classification with respect to cloud types taken from MDPI.(</w:t>
        </w:r>
        <w:r w:rsidR="005706BF" w:rsidRPr="00EE5430">
          <w:rPr>
            <w:rStyle w:val="Hyperlink"/>
            <w:rFonts w:ascii="Times New Roman" w:hAnsi="Times New Roman" w:cs="Times New Roman"/>
            <w:i w:val="0"/>
            <w:iCs w:val="0"/>
            <w:noProof/>
            <w:lang w:val="en-GB"/>
          </w:rPr>
          <w:t>Ahmad, W, et al., 2021)</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_Toc152849989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9</w:t>
        </w:r>
        <w:r w:rsidR="005706BF" w:rsidRPr="00EE5430">
          <w:rPr>
            <w:rFonts w:ascii="Times New Roman" w:hAnsi="Times New Roman" w:cs="Times New Roman"/>
            <w:i w:val="0"/>
            <w:iCs w:val="0"/>
            <w:noProof/>
            <w:webHidden/>
          </w:rPr>
          <w:fldChar w:fldCharType="end"/>
        </w:r>
      </w:hyperlink>
    </w:p>
    <w:p w14:paraId="01B03CDC" w14:textId="77777777" w:rsidR="005706BF" w:rsidRPr="00EE5430" w:rsidRDefault="005706BF" w:rsidP="005706BF">
      <w:pPr>
        <w:rPr>
          <w:rFonts w:ascii="Times New Roman" w:hAnsi="Times New Roman" w:cs="Times New Roman"/>
        </w:rPr>
      </w:pPr>
    </w:p>
    <w:p w14:paraId="04F076A3" w14:textId="56A82B9F" w:rsidR="005706BF" w:rsidRPr="00EE5430" w:rsidRDefault="00000000">
      <w:pPr>
        <w:pStyle w:val="TableofFigures"/>
        <w:tabs>
          <w:tab w:val="right" w:leader="dot" w:pos="9016"/>
        </w:tabs>
        <w:rPr>
          <w:rStyle w:val="Hyperlink"/>
          <w:rFonts w:ascii="Times New Roman" w:hAnsi="Times New Roman" w:cs="Times New Roman"/>
          <w:i w:val="0"/>
          <w:iCs w:val="0"/>
          <w:noProof/>
        </w:rPr>
      </w:pPr>
      <w:hyperlink w:anchor="_Toc152849990" w:history="1">
        <w:r w:rsidR="005706BF" w:rsidRPr="00EE5430">
          <w:rPr>
            <w:rStyle w:val="Hyperlink"/>
            <w:rFonts w:ascii="Times New Roman" w:hAnsi="Times New Roman" w:cs="Times New Roman"/>
            <w:i w:val="0"/>
            <w:iCs w:val="0"/>
            <w:noProof/>
          </w:rPr>
          <w:t>Figure 5 Graphical Representation of an account hijacking attack. (</w:t>
        </w:r>
        <w:r w:rsidR="005706BF" w:rsidRPr="00EE5430">
          <w:rPr>
            <w:rStyle w:val="Hyperlink"/>
            <w:rFonts w:ascii="Times New Roman" w:hAnsi="Times New Roman" w:cs="Times New Roman"/>
            <w:i w:val="0"/>
            <w:iCs w:val="0"/>
            <w:noProof/>
            <w:lang w:val="en-GB"/>
          </w:rPr>
          <w:t>Ahmad, W., et al., 2021)</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_Toc152849990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11</w:t>
        </w:r>
        <w:r w:rsidR="005706BF" w:rsidRPr="00EE5430">
          <w:rPr>
            <w:rFonts w:ascii="Times New Roman" w:hAnsi="Times New Roman" w:cs="Times New Roman"/>
            <w:i w:val="0"/>
            <w:iCs w:val="0"/>
            <w:noProof/>
            <w:webHidden/>
          </w:rPr>
          <w:fldChar w:fldCharType="end"/>
        </w:r>
      </w:hyperlink>
    </w:p>
    <w:p w14:paraId="73171460" w14:textId="77777777" w:rsidR="005706BF" w:rsidRPr="00EE5430" w:rsidRDefault="005706BF" w:rsidP="005706BF">
      <w:pPr>
        <w:rPr>
          <w:rFonts w:ascii="Times New Roman" w:hAnsi="Times New Roman" w:cs="Times New Roman"/>
        </w:rPr>
      </w:pPr>
    </w:p>
    <w:p w14:paraId="1804073C" w14:textId="1D77A3B2" w:rsidR="005706BF" w:rsidRPr="00EE5430" w:rsidRDefault="00000000">
      <w:pPr>
        <w:pStyle w:val="TableofFigures"/>
        <w:tabs>
          <w:tab w:val="right" w:leader="dot" w:pos="9016"/>
        </w:tabs>
        <w:rPr>
          <w:rStyle w:val="Hyperlink"/>
          <w:rFonts w:ascii="Times New Roman" w:hAnsi="Times New Roman" w:cs="Times New Roman"/>
          <w:i w:val="0"/>
          <w:iCs w:val="0"/>
          <w:noProof/>
        </w:rPr>
      </w:pPr>
      <w:hyperlink w:anchor="_Toc152849991" w:history="1">
        <w:r w:rsidR="005706BF" w:rsidRPr="00EE5430">
          <w:rPr>
            <w:rStyle w:val="Hyperlink"/>
            <w:rFonts w:ascii="Times New Roman" w:hAnsi="Times New Roman" w:cs="Times New Roman"/>
            <w:i w:val="0"/>
            <w:iCs w:val="0"/>
            <w:noProof/>
          </w:rPr>
          <w:t>Figure 6 Graphical representation of a denial of service attack. . (</w:t>
        </w:r>
        <w:r w:rsidR="005706BF" w:rsidRPr="00EE5430">
          <w:rPr>
            <w:rStyle w:val="Hyperlink"/>
            <w:rFonts w:ascii="Times New Roman" w:hAnsi="Times New Roman" w:cs="Times New Roman"/>
            <w:i w:val="0"/>
            <w:iCs w:val="0"/>
            <w:noProof/>
            <w:lang w:val="en-GB"/>
          </w:rPr>
          <w:t>Ahmad, W., et al., 2021)</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_Toc152849991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11</w:t>
        </w:r>
        <w:r w:rsidR="005706BF" w:rsidRPr="00EE5430">
          <w:rPr>
            <w:rFonts w:ascii="Times New Roman" w:hAnsi="Times New Roman" w:cs="Times New Roman"/>
            <w:i w:val="0"/>
            <w:iCs w:val="0"/>
            <w:noProof/>
            <w:webHidden/>
          </w:rPr>
          <w:fldChar w:fldCharType="end"/>
        </w:r>
      </w:hyperlink>
    </w:p>
    <w:p w14:paraId="57DC78E8" w14:textId="77777777" w:rsidR="005706BF" w:rsidRPr="00EE5430" w:rsidRDefault="005706BF" w:rsidP="005706BF">
      <w:pPr>
        <w:rPr>
          <w:rFonts w:ascii="Times New Roman" w:hAnsi="Times New Roman" w:cs="Times New Roman"/>
        </w:rPr>
      </w:pPr>
    </w:p>
    <w:p w14:paraId="6D964F3A" w14:textId="58A0968E" w:rsidR="005706BF" w:rsidRPr="00EE5430" w:rsidRDefault="00000000">
      <w:pPr>
        <w:pStyle w:val="TableofFigures"/>
        <w:tabs>
          <w:tab w:val="right" w:leader="dot" w:pos="9016"/>
        </w:tabs>
        <w:rPr>
          <w:rStyle w:val="Hyperlink"/>
          <w:rFonts w:ascii="Times New Roman" w:hAnsi="Times New Roman" w:cs="Times New Roman"/>
          <w:i w:val="0"/>
          <w:iCs w:val="0"/>
          <w:noProof/>
        </w:rPr>
      </w:pPr>
      <w:hyperlink w:anchor="_Toc152849992" w:history="1">
        <w:r w:rsidR="005706BF" w:rsidRPr="00EE5430">
          <w:rPr>
            <w:rStyle w:val="Hyperlink"/>
            <w:rFonts w:ascii="Times New Roman" w:hAnsi="Times New Roman" w:cs="Times New Roman"/>
            <w:i w:val="0"/>
            <w:iCs w:val="0"/>
            <w:noProof/>
          </w:rPr>
          <w:t>Figure 7 Phishing attack types taken from  SpringerLink</w:t>
        </w:r>
        <w:r w:rsidR="005706BF" w:rsidRPr="00EE5430">
          <w:rPr>
            <w:rStyle w:val="Hyperlink"/>
            <w:rFonts w:ascii="Times New Roman" w:hAnsi="Times New Roman" w:cs="Times New Roman"/>
            <w:i w:val="0"/>
            <w:iCs w:val="0"/>
            <w:noProof/>
            <w:lang w:val="en-GB"/>
          </w:rPr>
          <w:t>(Gupta, B.B., et al., 2017)</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_Toc152849992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13</w:t>
        </w:r>
        <w:r w:rsidR="005706BF" w:rsidRPr="00EE5430">
          <w:rPr>
            <w:rFonts w:ascii="Times New Roman" w:hAnsi="Times New Roman" w:cs="Times New Roman"/>
            <w:i w:val="0"/>
            <w:iCs w:val="0"/>
            <w:noProof/>
            <w:webHidden/>
          </w:rPr>
          <w:fldChar w:fldCharType="end"/>
        </w:r>
      </w:hyperlink>
    </w:p>
    <w:p w14:paraId="58EB0DBF" w14:textId="77777777" w:rsidR="005706BF" w:rsidRPr="00EE5430" w:rsidRDefault="005706BF" w:rsidP="005706BF">
      <w:pPr>
        <w:rPr>
          <w:rFonts w:ascii="Times New Roman" w:hAnsi="Times New Roman" w:cs="Times New Roman"/>
        </w:rPr>
      </w:pPr>
    </w:p>
    <w:p w14:paraId="3A6A5A62" w14:textId="597A7970" w:rsidR="005706BF" w:rsidRPr="00EE5430" w:rsidRDefault="00000000">
      <w:pPr>
        <w:pStyle w:val="TableofFigures"/>
        <w:tabs>
          <w:tab w:val="right" w:leader="dot" w:pos="9016"/>
        </w:tabs>
        <w:rPr>
          <w:rFonts w:ascii="Times New Roman" w:eastAsiaTheme="minorEastAsia" w:hAnsi="Times New Roman" w:cs="Times New Roman"/>
          <w:i w:val="0"/>
          <w:iCs w:val="0"/>
          <w:noProof/>
          <w:kern w:val="2"/>
          <w:sz w:val="24"/>
          <w:szCs w:val="24"/>
          <w:lang w:val="en-IN" w:eastAsia="en-GB"/>
          <w14:ligatures w14:val="standardContextual"/>
        </w:rPr>
      </w:pPr>
      <w:hyperlink w:anchor="_Toc152849993" w:history="1">
        <w:r w:rsidR="005706BF" w:rsidRPr="00EE5430">
          <w:rPr>
            <w:rStyle w:val="Hyperlink"/>
            <w:rFonts w:ascii="Times New Roman" w:hAnsi="Times New Roman" w:cs="Times New Roman"/>
            <w:i w:val="0"/>
            <w:iCs w:val="0"/>
            <w:noProof/>
          </w:rPr>
          <w:t xml:space="preserve">Figure 8 Fighting against phishing attacks: state of the art and future challenges taken from SpringerLink </w:t>
        </w:r>
        <w:r w:rsidR="005706BF" w:rsidRPr="00EE5430">
          <w:rPr>
            <w:rStyle w:val="Hyperlink"/>
            <w:rFonts w:ascii="Times New Roman" w:hAnsi="Times New Roman" w:cs="Times New Roman"/>
            <w:i w:val="0"/>
            <w:iCs w:val="0"/>
            <w:noProof/>
            <w:lang w:val="en-GB"/>
          </w:rPr>
          <w:t>(Gupta, B.B., el at., 2017).</w:t>
        </w:r>
        <w:r w:rsidR="005706BF" w:rsidRPr="00EE5430">
          <w:rPr>
            <w:rFonts w:ascii="Times New Roman" w:hAnsi="Times New Roman" w:cs="Times New Roman"/>
            <w:i w:val="0"/>
            <w:iCs w:val="0"/>
            <w:noProof/>
            <w:webHidden/>
          </w:rPr>
          <w:tab/>
        </w:r>
        <w:r w:rsidR="005706BF" w:rsidRPr="00EE5430">
          <w:rPr>
            <w:rFonts w:ascii="Times New Roman" w:hAnsi="Times New Roman" w:cs="Times New Roman"/>
            <w:i w:val="0"/>
            <w:iCs w:val="0"/>
            <w:noProof/>
            <w:webHidden/>
          </w:rPr>
          <w:fldChar w:fldCharType="begin"/>
        </w:r>
        <w:r w:rsidR="005706BF" w:rsidRPr="00EE5430">
          <w:rPr>
            <w:rFonts w:ascii="Times New Roman" w:hAnsi="Times New Roman" w:cs="Times New Roman"/>
            <w:i w:val="0"/>
            <w:iCs w:val="0"/>
            <w:noProof/>
            <w:webHidden/>
          </w:rPr>
          <w:instrText xml:space="preserve"> PAGEREF _Toc152849993 \h </w:instrText>
        </w:r>
        <w:r w:rsidR="005706BF" w:rsidRPr="00EE5430">
          <w:rPr>
            <w:rFonts w:ascii="Times New Roman" w:hAnsi="Times New Roman" w:cs="Times New Roman"/>
            <w:i w:val="0"/>
            <w:iCs w:val="0"/>
            <w:noProof/>
            <w:webHidden/>
          </w:rPr>
        </w:r>
        <w:r w:rsidR="005706BF" w:rsidRPr="00EE5430">
          <w:rPr>
            <w:rFonts w:ascii="Times New Roman" w:hAnsi="Times New Roman" w:cs="Times New Roman"/>
            <w:i w:val="0"/>
            <w:iCs w:val="0"/>
            <w:noProof/>
            <w:webHidden/>
          </w:rPr>
          <w:fldChar w:fldCharType="separate"/>
        </w:r>
        <w:r w:rsidR="005706BF" w:rsidRPr="00EE5430">
          <w:rPr>
            <w:rFonts w:ascii="Times New Roman" w:hAnsi="Times New Roman" w:cs="Times New Roman"/>
            <w:i w:val="0"/>
            <w:iCs w:val="0"/>
            <w:noProof/>
            <w:webHidden/>
          </w:rPr>
          <w:t>13</w:t>
        </w:r>
        <w:r w:rsidR="005706BF" w:rsidRPr="00EE5430">
          <w:rPr>
            <w:rFonts w:ascii="Times New Roman" w:hAnsi="Times New Roman" w:cs="Times New Roman"/>
            <w:i w:val="0"/>
            <w:iCs w:val="0"/>
            <w:noProof/>
            <w:webHidden/>
          </w:rPr>
          <w:fldChar w:fldCharType="end"/>
        </w:r>
      </w:hyperlink>
    </w:p>
    <w:p w14:paraId="63D583A7" w14:textId="1D1A3440" w:rsidR="00C23B0F" w:rsidRPr="005706BF" w:rsidRDefault="005706BF" w:rsidP="00305D36">
      <w:pPr>
        <w:rPr>
          <w:b/>
          <w:bCs/>
          <w:sz w:val="20"/>
          <w:szCs w:val="20"/>
        </w:rPr>
      </w:pPr>
      <w:r w:rsidRPr="00EE5430">
        <w:rPr>
          <w:rFonts w:ascii="Times New Roman" w:hAnsi="Times New Roman" w:cs="Times New Roman"/>
          <w:sz w:val="20"/>
          <w:szCs w:val="20"/>
        </w:rPr>
        <w:fldChar w:fldCharType="end"/>
      </w:r>
    </w:p>
    <w:p w14:paraId="2DAB9B9C" w14:textId="77777777" w:rsidR="008F6312" w:rsidRDefault="008F6312"/>
    <w:p w14:paraId="0A44F5F0" w14:textId="77777777" w:rsidR="008F6312" w:rsidRDefault="008F6312"/>
    <w:p w14:paraId="7965E6CE" w14:textId="77777777" w:rsidR="008F6312" w:rsidRDefault="008F6312"/>
    <w:p w14:paraId="22CB2BAD" w14:textId="77777777" w:rsidR="008F6312" w:rsidRDefault="008F6312"/>
    <w:p w14:paraId="1A8C74A9" w14:textId="77777777" w:rsidR="008F6312" w:rsidRDefault="008F6312"/>
    <w:p w14:paraId="63A81221" w14:textId="77777777" w:rsidR="00260840" w:rsidRDefault="00260840"/>
    <w:p w14:paraId="767A33B5" w14:textId="77777777" w:rsidR="00260840" w:rsidRDefault="00260840"/>
    <w:p w14:paraId="33EA255D" w14:textId="77777777" w:rsidR="00260840" w:rsidRDefault="00260840"/>
    <w:p w14:paraId="2787CD30" w14:textId="77777777" w:rsidR="00260840" w:rsidRDefault="00260840"/>
    <w:p w14:paraId="28AA1899" w14:textId="77777777" w:rsidR="00260840" w:rsidRDefault="00260840"/>
    <w:p w14:paraId="3B7B8014" w14:textId="77777777" w:rsidR="00260840" w:rsidRDefault="00260840"/>
    <w:p w14:paraId="2A1602C7" w14:textId="77777777" w:rsidR="00260840" w:rsidRDefault="00260840"/>
    <w:p w14:paraId="151E9795" w14:textId="77777777" w:rsidR="00260840" w:rsidRDefault="00260840"/>
    <w:p w14:paraId="09FD3F16" w14:textId="77777777" w:rsidR="00EE5430" w:rsidRDefault="00EE5430"/>
    <w:p w14:paraId="206CA3E8" w14:textId="77777777" w:rsidR="00EE5430" w:rsidRDefault="00EE5430"/>
    <w:p w14:paraId="4ED48D37" w14:textId="77777777" w:rsidR="00EE5430" w:rsidRDefault="00EE5430"/>
    <w:p w14:paraId="18A5A0AC" w14:textId="77777777" w:rsidR="00EE5430" w:rsidRDefault="00EE5430"/>
    <w:p w14:paraId="308B55AF" w14:textId="77777777" w:rsidR="00EE5430" w:rsidRDefault="00EE5430"/>
    <w:p w14:paraId="2BA633EA" w14:textId="77777777" w:rsidR="00EE5430" w:rsidRDefault="00EE5430"/>
    <w:p w14:paraId="1B46083C" w14:textId="77777777" w:rsidR="00EE5430" w:rsidRDefault="00EE5430"/>
    <w:p w14:paraId="42FD0341" w14:textId="77777777" w:rsidR="00EE5430" w:rsidRDefault="00EE5430"/>
    <w:p w14:paraId="6BE67D78" w14:textId="77777777" w:rsidR="00EE5430" w:rsidRDefault="00EE5430"/>
    <w:p w14:paraId="7E8C58C9" w14:textId="77777777" w:rsidR="00260840" w:rsidRDefault="00260840"/>
    <w:p w14:paraId="01B0B564" w14:textId="77777777" w:rsidR="00260840" w:rsidRDefault="00260840"/>
    <w:p w14:paraId="36067991" w14:textId="77777777" w:rsidR="008F6312" w:rsidRDefault="008F6312"/>
    <w:p w14:paraId="509A3AFC" w14:textId="77777777" w:rsidR="003519B1" w:rsidRDefault="003519B1">
      <w:pPr>
        <w:rPr>
          <w:b/>
          <w:bCs/>
          <w:sz w:val="28"/>
          <w:szCs w:val="28"/>
        </w:rPr>
      </w:pPr>
    </w:p>
    <w:p w14:paraId="7157D88C" w14:textId="0D54A3CC" w:rsidR="003519B1" w:rsidRPr="003D4BA7" w:rsidRDefault="003519B1" w:rsidP="003D4BA7">
      <w:pPr>
        <w:pStyle w:val="Heading1"/>
        <w:rPr>
          <w:rFonts w:asciiTheme="minorHAnsi" w:hAnsiTheme="minorHAnsi" w:cstheme="minorHAnsi"/>
          <w:b/>
          <w:bCs/>
          <w:color w:val="000000" w:themeColor="text1"/>
          <w:sz w:val="28"/>
          <w:szCs w:val="28"/>
        </w:rPr>
      </w:pPr>
      <w:bookmarkStart w:id="0" w:name="_Toc152760417"/>
      <w:bookmarkStart w:id="1" w:name="_Toc152760683"/>
      <w:bookmarkStart w:id="2" w:name="_Toc152761252"/>
      <w:bookmarkStart w:id="3" w:name="_Toc152761878"/>
      <w:bookmarkStart w:id="4" w:name="_Toc152761969"/>
      <w:bookmarkStart w:id="5" w:name="_Toc153117085"/>
      <w:r w:rsidRPr="003D4BA7">
        <w:rPr>
          <w:rFonts w:asciiTheme="minorHAnsi" w:hAnsiTheme="minorHAnsi" w:cstheme="minorHAnsi"/>
          <w:b/>
          <w:bCs/>
          <w:color w:val="000000" w:themeColor="text1"/>
          <w:sz w:val="28"/>
          <w:szCs w:val="28"/>
        </w:rPr>
        <w:lastRenderedPageBreak/>
        <w:t>1.  Introduction</w:t>
      </w:r>
      <w:bookmarkEnd w:id="0"/>
      <w:bookmarkEnd w:id="1"/>
      <w:bookmarkEnd w:id="2"/>
      <w:bookmarkEnd w:id="3"/>
      <w:bookmarkEnd w:id="4"/>
      <w:bookmarkEnd w:id="5"/>
      <w:r w:rsidRPr="003D4BA7">
        <w:rPr>
          <w:rFonts w:asciiTheme="minorHAnsi" w:hAnsiTheme="minorHAnsi" w:cstheme="minorHAnsi"/>
          <w:b/>
          <w:bCs/>
          <w:color w:val="000000" w:themeColor="text1"/>
          <w:sz w:val="28"/>
          <w:szCs w:val="28"/>
        </w:rPr>
        <w:t xml:space="preserve"> </w:t>
      </w:r>
    </w:p>
    <w:p w14:paraId="521B766F" w14:textId="77777777" w:rsidR="003519B1" w:rsidRPr="00BC6182" w:rsidRDefault="003519B1" w:rsidP="00BC6182">
      <w:pPr>
        <w:pStyle w:val="Heading2"/>
        <w:rPr>
          <w:rFonts w:asciiTheme="minorHAnsi" w:hAnsiTheme="minorHAnsi" w:cstheme="minorHAnsi"/>
          <w:b/>
          <w:bCs/>
        </w:rPr>
      </w:pPr>
    </w:p>
    <w:p w14:paraId="029B58AB" w14:textId="77777777" w:rsidR="003519B1" w:rsidRPr="00BC6182" w:rsidRDefault="003519B1" w:rsidP="00BC6182">
      <w:pPr>
        <w:pStyle w:val="Heading2"/>
        <w:rPr>
          <w:rFonts w:asciiTheme="minorHAnsi" w:hAnsiTheme="minorHAnsi" w:cstheme="minorHAnsi"/>
          <w:b/>
          <w:bCs/>
          <w:sz w:val="24"/>
          <w:szCs w:val="24"/>
        </w:rPr>
      </w:pPr>
      <w:r w:rsidRPr="00BC6182">
        <w:rPr>
          <w:rFonts w:asciiTheme="minorHAnsi" w:hAnsiTheme="minorHAnsi" w:cstheme="minorHAnsi"/>
          <w:b/>
          <w:bCs/>
        </w:rPr>
        <w:t xml:space="preserve">     </w:t>
      </w:r>
      <w:bookmarkStart w:id="6" w:name="_Toc152685171"/>
      <w:bookmarkStart w:id="7" w:name="_Toc152760418"/>
      <w:bookmarkStart w:id="8" w:name="_Toc152760684"/>
      <w:bookmarkStart w:id="9" w:name="_Toc152761253"/>
      <w:bookmarkStart w:id="10" w:name="_Toc152761879"/>
      <w:bookmarkStart w:id="11" w:name="_Toc152761970"/>
      <w:bookmarkStart w:id="12" w:name="_Toc153117086"/>
      <w:r w:rsidRPr="00BC6182">
        <w:rPr>
          <w:rFonts w:asciiTheme="minorHAnsi" w:hAnsiTheme="minorHAnsi" w:cstheme="minorHAnsi"/>
          <w:b/>
          <w:bCs/>
          <w:color w:val="000000" w:themeColor="text1"/>
          <w:sz w:val="24"/>
          <w:szCs w:val="24"/>
        </w:rPr>
        <w:t>1.1 Overview</w:t>
      </w:r>
      <w:bookmarkEnd w:id="6"/>
      <w:bookmarkEnd w:id="7"/>
      <w:bookmarkEnd w:id="8"/>
      <w:bookmarkEnd w:id="9"/>
      <w:bookmarkEnd w:id="10"/>
      <w:bookmarkEnd w:id="11"/>
      <w:bookmarkEnd w:id="12"/>
      <w:r w:rsidRPr="00BC6182">
        <w:rPr>
          <w:rFonts w:asciiTheme="minorHAnsi" w:hAnsiTheme="minorHAnsi" w:cstheme="minorHAnsi"/>
          <w:b/>
          <w:bCs/>
          <w:color w:val="000000" w:themeColor="text1"/>
          <w:sz w:val="24"/>
          <w:szCs w:val="24"/>
        </w:rPr>
        <w:t xml:space="preserve"> </w:t>
      </w:r>
    </w:p>
    <w:p w14:paraId="1CA55185" w14:textId="77777777" w:rsidR="003519B1" w:rsidRDefault="003519B1" w:rsidP="003519B1">
      <w:r>
        <w:t xml:space="preserve">      </w:t>
      </w:r>
    </w:p>
    <w:p w14:paraId="24DA4F35" w14:textId="77777777" w:rsidR="00D41A30" w:rsidRDefault="003519B1" w:rsidP="003519B1">
      <w:r w:rsidRPr="00004788">
        <w:rPr>
          <w:sz w:val="20"/>
          <w:szCs w:val="20"/>
        </w:rPr>
        <w:t xml:space="preserve">              The fundamental concept of cloud computing is not new. John McCarthy anticipated in the 1960s that computing resources will be made available to the general people on a utility-like basis</w:t>
      </w:r>
      <w:r>
        <w:rPr>
          <w:sz w:val="20"/>
          <w:szCs w:val="20"/>
        </w:rPr>
        <w:t xml:space="preserve"> (</w:t>
      </w:r>
      <w:r w:rsidRPr="00004788">
        <w:rPr>
          <w:rFonts w:ascii="AppleSystemUIFont" w:hAnsi="AppleSystemUIFont" w:cs="AppleSystemUIFont"/>
          <w:sz w:val="20"/>
          <w:szCs w:val="20"/>
          <w:lang w:val="en-GB"/>
        </w:rPr>
        <w:t>Zhang, Q.,</w:t>
      </w:r>
      <w:r w:rsidR="00A518CC">
        <w:rPr>
          <w:rFonts w:ascii="AppleSystemUIFont" w:hAnsi="AppleSystemUIFont" w:cs="AppleSystemUIFont"/>
          <w:sz w:val="20"/>
          <w:szCs w:val="20"/>
          <w:lang w:val="en-GB"/>
        </w:rPr>
        <w:t xml:space="preserve"> et al</w:t>
      </w:r>
      <w:r w:rsidRPr="00004788">
        <w:rPr>
          <w:rFonts w:ascii="AppleSystemUIFont" w:hAnsi="AppleSystemUIFont" w:cs="AppleSystemUIFont"/>
          <w:sz w:val="20"/>
          <w:szCs w:val="20"/>
          <w:lang w:val="en-GB"/>
        </w:rPr>
        <w:t>., 2010</w:t>
      </w:r>
      <w:r>
        <w:rPr>
          <w:rFonts w:ascii="AppleSystemUIFont" w:hAnsi="AppleSystemUIFont" w:cs="AppleSystemUIFont"/>
          <w:sz w:val="20"/>
          <w:szCs w:val="20"/>
          <w:lang w:val="en-GB"/>
        </w:rPr>
        <w:t>)</w:t>
      </w:r>
      <w:r w:rsidRPr="00004788">
        <w:rPr>
          <w:sz w:val="20"/>
          <w:szCs w:val="20"/>
        </w:rPr>
        <w:t>.</w:t>
      </w:r>
      <w:r w:rsidRPr="00444727">
        <w:t xml:space="preserve"> </w:t>
      </w:r>
    </w:p>
    <w:p w14:paraId="0BC0007C" w14:textId="77777777" w:rsidR="00D41A30" w:rsidRDefault="00D41A30" w:rsidP="003519B1"/>
    <w:p w14:paraId="0FAFC79E" w14:textId="175F2839" w:rsidR="00D41A30" w:rsidRDefault="003519B1" w:rsidP="003519B1">
      <w:r w:rsidRPr="00444727">
        <w:rPr>
          <w:sz w:val="20"/>
          <w:szCs w:val="20"/>
        </w:rPr>
        <w:t xml:space="preserve">Public acceptance of a fundamental cloud computing idea has been suggested by the National Institute of Standards and Technology (NIST). As a concept that enables the sharing of numerous computer resources as services to different clients, cloud computing is defined by them. Customers may simply and affordably modify their service needs under this paradigm. The concept of cloud computing by </w:t>
      </w:r>
      <w:r w:rsidR="005C296A" w:rsidRPr="00444727">
        <w:rPr>
          <w:sz w:val="20"/>
          <w:szCs w:val="20"/>
        </w:rPr>
        <w:t>Armbruster</w:t>
      </w:r>
      <w:r w:rsidRPr="00444727">
        <w:rPr>
          <w:sz w:val="20"/>
          <w:szCs w:val="20"/>
        </w:rPr>
        <w:t xml:space="preserve"> and others highlights the importance of services in cloud computing and states that services are delivered by offering both applications and system software in the datacenter</w:t>
      </w:r>
      <w:r>
        <w:rPr>
          <w:sz w:val="20"/>
          <w:szCs w:val="20"/>
        </w:rPr>
        <w:t xml:space="preserve"> (</w:t>
      </w:r>
      <w:r w:rsidRPr="00444727">
        <w:rPr>
          <w:rFonts w:ascii="AppleSystemUIFont" w:hAnsi="AppleSystemUIFont" w:cs="AppleSystemUIFont"/>
          <w:sz w:val="20"/>
          <w:szCs w:val="20"/>
          <w:lang w:val="en-GB"/>
        </w:rPr>
        <w:t>Gai, K. and Li, S., 2012</w:t>
      </w:r>
      <w:r>
        <w:rPr>
          <w:rFonts w:ascii="AppleSystemUIFont" w:hAnsi="AppleSystemUIFont" w:cs="AppleSystemUIFont"/>
          <w:sz w:val="20"/>
          <w:szCs w:val="20"/>
          <w:lang w:val="en-GB"/>
        </w:rPr>
        <w:t>)</w:t>
      </w:r>
      <w:r w:rsidRPr="00444727">
        <w:rPr>
          <w:sz w:val="20"/>
          <w:szCs w:val="20"/>
        </w:rPr>
        <w:t>.</w:t>
      </w:r>
      <w:r w:rsidRPr="00004788">
        <w:t xml:space="preserve"> </w:t>
      </w:r>
    </w:p>
    <w:p w14:paraId="16B9CE27" w14:textId="77777777" w:rsidR="00D41A30" w:rsidRDefault="00D41A30" w:rsidP="003519B1"/>
    <w:p w14:paraId="69DE58B4" w14:textId="503CAECE" w:rsidR="00D41A30" w:rsidRDefault="003519B1" w:rsidP="003519B1">
      <w:r w:rsidRPr="00004788">
        <w:rPr>
          <w:sz w:val="20"/>
          <w:szCs w:val="20"/>
        </w:rPr>
        <w:t xml:space="preserve">Virtualization technologies in conjunction with self-service capabilities are being utilized by cloud service providers (CSPs) such as Microsoft, Google, Amazon, Salesforce.com, and </w:t>
      </w:r>
      <w:r w:rsidR="005C296A" w:rsidRPr="00004788">
        <w:rPr>
          <w:sz w:val="20"/>
          <w:szCs w:val="20"/>
        </w:rPr>
        <w:t>Go Grid</w:t>
      </w:r>
      <w:r w:rsidRPr="00004788">
        <w:rPr>
          <w:sz w:val="20"/>
          <w:szCs w:val="20"/>
        </w:rPr>
        <w:t>, to supply computer resources via the Internet. In these service provider setups, the best use of virtualization requires co-locating virtual machines from several enterprises on the same physical server</w:t>
      </w:r>
      <w:r>
        <w:rPr>
          <w:sz w:val="20"/>
          <w:szCs w:val="20"/>
        </w:rPr>
        <w:t xml:space="preserve"> (</w:t>
      </w:r>
      <w:r w:rsidRPr="00004788">
        <w:rPr>
          <w:rFonts w:ascii="AppleSystemUIFont" w:hAnsi="AppleSystemUIFont" w:cs="AppleSystemUIFont"/>
          <w:sz w:val="20"/>
          <w:szCs w:val="20"/>
          <w:lang w:val="en-GB"/>
        </w:rPr>
        <w:t>Popović, K. and Hocenski, Ž., 2010</w:t>
      </w:r>
      <w:r>
        <w:rPr>
          <w:rFonts w:ascii="AppleSystemUIFont" w:hAnsi="AppleSystemUIFont" w:cs="AppleSystemUIFont"/>
          <w:sz w:val="20"/>
          <w:szCs w:val="20"/>
          <w:lang w:val="en-GB"/>
        </w:rPr>
        <w:t>)</w:t>
      </w:r>
      <w:r w:rsidRPr="00004788">
        <w:rPr>
          <w:sz w:val="20"/>
          <w:szCs w:val="20"/>
        </w:rPr>
        <w:t>.</w:t>
      </w:r>
      <w:r w:rsidRPr="00444727">
        <w:t xml:space="preserve"> </w:t>
      </w:r>
    </w:p>
    <w:p w14:paraId="54E274A2" w14:textId="77777777" w:rsidR="00D41A30" w:rsidRDefault="00D41A30" w:rsidP="003519B1"/>
    <w:p w14:paraId="0D35140B" w14:textId="71266ADB" w:rsidR="003519B1" w:rsidRDefault="003519B1" w:rsidP="003519B1">
      <w:pPr>
        <w:rPr>
          <w:sz w:val="20"/>
          <w:szCs w:val="20"/>
        </w:rPr>
      </w:pPr>
      <w:r w:rsidRPr="00444727">
        <w:rPr>
          <w:sz w:val="20"/>
          <w:szCs w:val="20"/>
        </w:rPr>
        <w:t>Over the past few years, cloud computing has developed from a potential business idea to one of the fastest-growing IT market areas. However, worries about how safe the cloud is are starting to surface as more and more data on people and businesses is stored there. Customers are still hesitant to move their business to the cloud, even with all the buzz around it. The acceptability of cloud computing has been hindered significantly by security concerns; in fact, as figure 1 illustrates, security was seen as the biggest hurdle to cloud computing</w:t>
      </w:r>
      <w:r>
        <w:rPr>
          <w:sz w:val="20"/>
          <w:szCs w:val="20"/>
        </w:rPr>
        <w:t xml:space="preserve"> (</w:t>
      </w:r>
      <w:r w:rsidRPr="00444727">
        <w:rPr>
          <w:rFonts w:ascii="AppleSystemUIFont" w:hAnsi="AppleSystemUIFont" w:cs="AppleSystemUIFont"/>
          <w:sz w:val="20"/>
          <w:szCs w:val="20"/>
          <w:lang w:val="en-GB"/>
        </w:rPr>
        <w:t xml:space="preserve">Kuyoro, S.O., </w:t>
      </w:r>
      <w:r w:rsidR="00A518CC">
        <w:rPr>
          <w:rFonts w:ascii="AppleSystemUIFont" w:hAnsi="AppleSystemUIFont" w:cs="AppleSystemUIFont"/>
          <w:sz w:val="20"/>
          <w:szCs w:val="20"/>
          <w:lang w:val="en-GB"/>
        </w:rPr>
        <w:t>et al.</w:t>
      </w:r>
      <w:r w:rsidRPr="00444727">
        <w:rPr>
          <w:rFonts w:ascii="AppleSystemUIFont" w:hAnsi="AppleSystemUIFont" w:cs="AppleSystemUIFont"/>
          <w:sz w:val="20"/>
          <w:szCs w:val="20"/>
          <w:lang w:val="en-GB"/>
        </w:rPr>
        <w:t>, 2011</w:t>
      </w:r>
      <w:r>
        <w:rPr>
          <w:rFonts w:ascii="AppleSystemUIFont" w:hAnsi="AppleSystemUIFont" w:cs="AppleSystemUIFont"/>
          <w:sz w:val="20"/>
          <w:szCs w:val="20"/>
          <w:lang w:val="en-GB"/>
        </w:rPr>
        <w:t>)</w:t>
      </w:r>
      <w:r w:rsidRPr="00444727">
        <w:rPr>
          <w:sz w:val="20"/>
          <w:szCs w:val="20"/>
        </w:rPr>
        <w:t>.</w:t>
      </w:r>
    </w:p>
    <w:p w14:paraId="484EA15E" w14:textId="77777777" w:rsidR="003519B1" w:rsidRDefault="003519B1" w:rsidP="003519B1">
      <w:pPr>
        <w:rPr>
          <w:sz w:val="20"/>
          <w:szCs w:val="20"/>
        </w:rPr>
      </w:pPr>
    </w:p>
    <w:p w14:paraId="0B9175E8" w14:textId="77777777" w:rsidR="003519B1" w:rsidRDefault="003519B1" w:rsidP="003519B1">
      <w:pPr>
        <w:rPr>
          <w:sz w:val="20"/>
          <w:szCs w:val="20"/>
        </w:rPr>
      </w:pPr>
    </w:p>
    <w:p w14:paraId="66650831" w14:textId="77777777" w:rsidR="003519B1" w:rsidRDefault="003519B1" w:rsidP="003519B1">
      <w:pPr>
        <w:jc w:val="center"/>
        <w:rPr>
          <w:sz w:val="20"/>
          <w:szCs w:val="20"/>
        </w:rPr>
      </w:pPr>
      <w:r>
        <w:rPr>
          <w:noProof/>
          <w:sz w:val="20"/>
          <w:szCs w:val="20"/>
        </w:rPr>
        <w:drawing>
          <wp:inline distT="0" distB="0" distL="0" distR="0" wp14:anchorId="225E512A" wp14:editId="175C7195">
            <wp:extent cx="3564043" cy="2105020"/>
            <wp:effectExtent l="0" t="0" r="5080" b="3810"/>
            <wp:docPr id="9194954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95417" name="Picture 1" descr="A graph of a number of peop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0518" cy="2144282"/>
                    </a:xfrm>
                    <a:prstGeom prst="rect">
                      <a:avLst/>
                    </a:prstGeom>
                  </pic:spPr>
                </pic:pic>
              </a:graphicData>
            </a:graphic>
          </wp:inline>
        </w:drawing>
      </w:r>
    </w:p>
    <w:p w14:paraId="4CF82182" w14:textId="77777777" w:rsidR="003519B1" w:rsidRDefault="003519B1" w:rsidP="003519B1">
      <w:pPr>
        <w:rPr>
          <w:sz w:val="20"/>
          <w:szCs w:val="20"/>
        </w:rPr>
      </w:pPr>
    </w:p>
    <w:p w14:paraId="662A4CAB" w14:textId="02F261AD" w:rsidR="003519B1" w:rsidRDefault="0081793F" w:rsidP="003519B1">
      <w:pPr>
        <w:pStyle w:val="Caption"/>
        <w:rPr>
          <w:rFonts w:ascii="AppleSystemUIFont" w:hAnsi="AppleSystemUIFont" w:cs="AppleSystemUIFont"/>
          <w:kern w:val="0"/>
          <w:sz w:val="20"/>
          <w:szCs w:val="20"/>
          <w:lang w:val="en-GB"/>
        </w:rPr>
      </w:pPr>
      <w:bookmarkStart w:id="13" w:name="_Toc152683806"/>
      <w:bookmarkStart w:id="14" w:name="_Toc152756561"/>
      <w:r>
        <w:t xml:space="preserve">                            </w:t>
      </w:r>
      <w:bookmarkStart w:id="15" w:name="_Toc152849880"/>
      <w:bookmarkStart w:id="16" w:name="_Toc152849986"/>
      <w:r w:rsidR="003519B1">
        <w:t xml:space="preserve">Figure </w:t>
      </w:r>
      <w:fldSimple w:instr=" SEQ Figure \* ARABIC ">
        <w:r w:rsidR="000B41B8">
          <w:rPr>
            <w:noProof/>
          </w:rPr>
          <w:t>1</w:t>
        </w:r>
      </w:fldSimple>
      <w:r w:rsidR="003519B1">
        <w:t xml:space="preserve"> </w:t>
      </w:r>
      <w:r w:rsidR="003519B1" w:rsidRPr="00AF6A71">
        <w:t>Results of IDC ranking security challenges</w:t>
      </w:r>
      <w:r w:rsidR="003519B1">
        <w:t xml:space="preserve"> (</w:t>
      </w:r>
      <w:r w:rsidR="003519B1" w:rsidRPr="00004788">
        <w:rPr>
          <w:rFonts w:ascii="AppleSystemUIFont" w:hAnsi="AppleSystemUIFont" w:cs="AppleSystemUIFont"/>
          <w:kern w:val="0"/>
          <w:sz w:val="20"/>
          <w:szCs w:val="20"/>
          <w:lang w:val="en-GB"/>
        </w:rPr>
        <w:t>Popović, K. and Hocenski, Ž., 2010</w:t>
      </w:r>
      <w:r w:rsidR="003519B1">
        <w:rPr>
          <w:rFonts w:ascii="AppleSystemUIFont" w:hAnsi="AppleSystemUIFont" w:cs="AppleSystemUIFont"/>
          <w:kern w:val="0"/>
          <w:sz w:val="20"/>
          <w:szCs w:val="20"/>
          <w:lang w:val="en-GB"/>
        </w:rPr>
        <w:t>).</w:t>
      </w:r>
      <w:bookmarkEnd w:id="13"/>
      <w:bookmarkEnd w:id="14"/>
      <w:bookmarkEnd w:id="15"/>
      <w:bookmarkEnd w:id="16"/>
    </w:p>
    <w:p w14:paraId="7FCC3128" w14:textId="77777777" w:rsidR="003519B1" w:rsidRDefault="003519B1" w:rsidP="003519B1">
      <w:pPr>
        <w:rPr>
          <w:lang w:val="en-GB"/>
        </w:rPr>
      </w:pPr>
    </w:p>
    <w:p w14:paraId="608150EC" w14:textId="77777777" w:rsidR="009E24E6" w:rsidRDefault="009E24E6" w:rsidP="003519B1">
      <w:pPr>
        <w:rPr>
          <w:lang w:val="en-GB"/>
        </w:rPr>
      </w:pPr>
    </w:p>
    <w:p w14:paraId="5786C118" w14:textId="77777777" w:rsidR="003519B1" w:rsidRPr="00BC6182" w:rsidRDefault="003519B1" w:rsidP="00BC6182">
      <w:pPr>
        <w:pStyle w:val="Heading2"/>
        <w:rPr>
          <w:rFonts w:asciiTheme="minorHAnsi" w:hAnsiTheme="minorHAnsi" w:cstheme="minorHAnsi"/>
          <w:b/>
          <w:bCs/>
          <w:color w:val="000000" w:themeColor="text1"/>
          <w:sz w:val="24"/>
          <w:szCs w:val="24"/>
        </w:rPr>
      </w:pPr>
      <w:bookmarkStart w:id="17" w:name="_Toc152760419"/>
      <w:bookmarkStart w:id="18" w:name="_Toc152760685"/>
      <w:bookmarkStart w:id="19" w:name="_Toc152761254"/>
      <w:bookmarkStart w:id="20" w:name="_Toc152761880"/>
      <w:bookmarkStart w:id="21" w:name="_Toc152761971"/>
      <w:bookmarkStart w:id="22" w:name="_Toc153117087"/>
      <w:r w:rsidRPr="00BC6182">
        <w:rPr>
          <w:rFonts w:asciiTheme="minorHAnsi" w:hAnsiTheme="minorHAnsi" w:cstheme="minorHAnsi"/>
          <w:b/>
          <w:bCs/>
          <w:color w:val="000000" w:themeColor="text1"/>
          <w:sz w:val="24"/>
          <w:szCs w:val="24"/>
        </w:rPr>
        <w:t>1.2 Background</w:t>
      </w:r>
      <w:bookmarkEnd w:id="17"/>
      <w:bookmarkEnd w:id="18"/>
      <w:bookmarkEnd w:id="19"/>
      <w:bookmarkEnd w:id="20"/>
      <w:bookmarkEnd w:id="21"/>
      <w:bookmarkEnd w:id="22"/>
    </w:p>
    <w:p w14:paraId="67AA8F68" w14:textId="77777777" w:rsidR="003519B1" w:rsidRDefault="003519B1" w:rsidP="003519B1">
      <w:pPr>
        <w:rPr>
          <w:lang w:val="en-GB"/>
        </w:rPr>
      </w:pPr>
    </w:p>
    <w:p w14:paraId="154C72E2" w14:textId="77777777" w:rsidR="003519B1" w:rsidRPr="00BC6182" w:rsidRDefault="003519B1" w:rsidP="00BC6182">
      <w:pPr>
        <w:pStyle w:val="Heading3"/>
        <w:rPr>
          <w:rFonts w:asciiTheme="minorHAnsi" w:hAnsiTheme="minorHAnsi" w:cstheme="minorHAnsi"/>
          <w:b/>
          <w:bCs/>
          <w:color w:val="000000" w:themeColor="text1"/>
          <w:sz w:val="22"/>
          <w:szCs w:val="22"/>
        </w:rPr>
      </w:pPr>
      <w:bookmarkStart w:id="23" w:name="_Toc152760420"/>
      <w:bookmarkStart w:id="24" w:name="_Toc152760686"/>
      <w:bookmarkStart w:id="25" w:name="_Toc152761255"/>
      <w:bookmarkStart w:id="26" w:name="_Toc152761881"/>
      <w:bookmarkStart w:id="27" w:name="_Toc152761972"/>
      <w:bookmarkStart w:id="28" w:name="_Toc153117088"/>
      <w:r w:rsidRPr="00BC6182">
        <w:rPr>
          <w:rFonts w:asciiTheme="minorHAnsi" w:hAnsiTheme="minorHAnsi" w:cstheme="minorHAnsi"/>
          <w:b/>
          <w:bCs/>
          <w:color w:val="000000" w:themeColor="text1"/>
          <w:sz w:val="22"/>
          <w:szCs w:val="22"/>
        </w:rPr>
        <w:t>Cloud Computing Evolution</w:t>
      </w:r>
      <w:bookmarkEnd w:id="23"/>
      <w:bookmarkEnd w:id="24"/>
      <w:bookmarkEnd w:id="25"/>
      <w:bookmarkEnd w:id="26"/>
      <w:bookmarkEnd w:id="27"/>
      <w:bookmarkEnd w:id="28"/>
    </w:p>
    <w:p w14:paraId="30E0035F" w14:textId="77777777" w:rsidR="003519B1" w:rsidRDefault="003519B1" w:rsidP="003519B1">
      <w:pPr>
        <w:rPr>
          <w:b/>
          <w:bCs/>
          <w:lang w:val="en-GB"/>
        </w:rPr>
      </w:pPr>
    </w:p>
    <w:p w14:paraId="27FE8786" w14:textId="35BFF070" w:rsidR="009E24E6" w:rsidRPr="005706BF" w:rsidRDefault="003519B1" w:rsidP="003519B1">
      <w:pPr>
        <w:rPr>
          <w:lang w:val="en-GB"/>
        </w:rPr>
      </w:pPr>
      <w:r>
        <w:rPr>
          <w:lang w:val="en-GB"/>
        </w:rPr>
        <w:t xml:space="preserve">The history starts from the following </w:t>
      </w:r>
      <w:r w:rsidR="00347AC6">
        <w:rPr>
          <w:lang w:val="en-GB"/>
        </w:rPr>
        <w:t>technologies.</w:t>
      </w:r>
    </w:p>
    <w:p w14:paraId="69155A94" w14:textId="6C8FB4D1" w:rsidR="003519B1" w:rsidRPr="007572FF" w:rsidRDefault="003519B1" w:rsidP="007572FF">
      <w:pPr>
        <w:pStyle w:val="Heading2"/>
        <w:numPr>
          <w:ilvl w:val="0"/>
          <w:numId w:val="15"/>
        </w:numPr>
        <w:rPr>
          <w:rFonts w:asciiTheme="minorHAnsi" w:hAnsiTheme="minorHAnsi" w:cstheme="minorHAnsi"/>
          <w:b/>
          <w:bCs/>
          <w:color w:val="000000" w:themeColor="text1"/>
          <w:sz w:val="22"/>
          <w:szCs w:val="22"/>
        </w:rPr>
      </w:pPr>
      <w:bookmarkStart w:id="29" w:name="_Toc152760421"/>
      <w:bookmarkStart w:id="30" w:name="_Toc152760687"/>
      <w:bookmarkStart w:id="31" w:name="_Toc152761256"/>
      <w:bookmarkStart w:id="32" w:name="_Toc152761882"/>
      <w:bookmarkStart w:id="33" w:name="_Toc152761973"/>
      <w:bookmarkStart w:id="34" w:name="_Toc153117089"/>
      <w:r w:rsidRPr="007572FF">
        <w:rPr>
          <w:rFonts w:asciiTheme="minorHAnsi" w:hAnsiTheme="minorHAnsi" w:cstheme="minorHAnsi"/>
          <w:b/>
          <w:bCs/>
          <w:color w:val="000000" w:themeColor="text1"/>
          <w:sz w:val="22"/>
          <w:szCs w:val="22"/>
        </w:rPr>
        <w:t>Cluster computing</w:t>
      </w:r>
      <w:bookmarkEnd w:id="29"/>
      <w:bookmarkEnd w:id="30"/>
      <w:bookmarkEnd w:id="31"/>
      <w:bookmarkEnd w:id="32"/>
      <w:bookmarkEnd w:id="33"/>
      <w:bookmarkEnd w:id="34"/>
    </w:p>
    <w:p w14:paraId="7340BCE6" w14:textId="77777777" w:rsidR="003519B1" w:rsidRDefault="003519B1" w:rsidP="003519B1">
      <w:pPr>
        <w:pStyle w:val="ListParagraph"/>
        <w:rPr>
          <w:b/>
          <w:bCs/>
          <w:sz w:val="22"/>
          <w:szCs w:val="22"/>
          <w:lang w:val="en-GB"/>
        </w:rPr>
      </w:pPr>
    </w:p>
    <w:p w14:paraId="159BBB4B" w14:textId="77777777" w:rsidR="003519B1" w:rsidRDefault="003519B1" w:rsidP="003519B1">
      <w:pPr>
        <w:pStyle w:val="ListParagraph"/>
        <w:rPr>
          <w:sz w:val="20"/>
          <w:szCs w:val="20"/>
          <w:lang w:val="en-GB"/>
        </w:rPr>
      </w:pPr>
      <w:r w:rsidRPr="0066779F">
        <w:rPr>
          <w:sz w:val="20"/>
          <w:szCs w:val="20"/>
          <w:lang w:val="en-GB"/>
        </w:rPr>
        <w:lastRenderedPageBreak/>
        <w:t>In simple terms, this involves grouping connected computers together to do a single computing activity through close coordination, much like a single computer. The components of the cluster are not always linked to one another via fast local area networks. Instead of utilizing a single computer, this cluster of computers increases availability, performance, and speed while lowering total costs</w:t>
      </w:r>
      <w:r>
        <w:rPr>
          <w:sz w:val="20"/>
          <w:szCs w:val="20"/>
          <w:lang w:val="en-GB"/>
        </w:rPr>
        <w:t xml:space="preserve"> (</w:t>
      </w:r>
      <w:r w:rsidRPr="00317705">
        <w:rPr>
          <w:rFonts w:cstheme="minorHAnsi"/>
          <w:kern w:val="0"/>
          <w:sz w:val="22"/>
          <w:szCs w:val="22"/>
          <w:lang w:val="en-GB"/>
        </w:rPr>
        <w:t>Bassi, S. and Chaudhary, A., 2015</w:t>
      </w:r>
      <w:r>
        <w:rPr>
          <w:rFonts w:cstheme="minorHAnsi"/>
          <w:kern w:val="0"/>
          <w:sz w:val="22"/>
          <w:szCs w:val="22"/>
          <w:lang w:val="en-GB"/>
        </w:rPr>
        <w:t>)</w:t>
      </w:r>
      <w:r>
        <w:rPr>
          <w:sz w:val="20"/>
          <w:szCs w:val="20"/>
          <w:lang w:val="en-GB"/>
        </w:rPr>
        <w:t>.</w:t>
      </w:r>
    </w:p>
    <w:p w14:paraId="4862FEC0" w14:textId="77777777" w:rsidR="00BC6182" w:rsidRPr="00B60A09" w:rsidRDefault="00BC6182" w:rsidP="003519B1">
      <w:pPr>
        <w:pStyle w:val="ListParagraph"/>
        <w:rPr>
          <w:sz w:val="20"/>
          <w:szCs w:val="20"/>
          <w:lang w:val="en-GB"/>
        </w:rPr>
      </w:pPr>
    </w:p>
    <w:p w14:paraId="126CE9C4" w14:textId="77777777" w:rsidR="003519B1" w:rsidRPr="007572FF" w:rsidRDefault="003519B1" w:rsidP="007572FF">
      <w:pPr>
        <w:pStyle w:val="Heading2"/>
        <w:numPr>
          <w:ilvl w:val="0"/>
          <w:numId w:val="15"/>
        </w:numPr>
        <w:rPr>
          <w:rFonts w:asciiTheme="minorHAnsi" w:hAnsiTheme="minorHAnsi" w:cstheme="minorHAnsi"/>
          <w:b/>
          <w:bCs/>
          <w:color w:val="000000" w:themeColor="text1"/>
          <w:sz w:val="22"/>
          <w:szCs w:val="22"/>
        </w:rPr>
      </w:pPr>
      <w:bookmarkStart w:id="35" w:name="_Toc152760688"/>
      <w:bookmarkStart w:id="36" w:name="_Toc152761257"/>
      <w:bookmarkStart w:id="37" w:name="_Toc152761883"/>
      <w:bookmarkStart w:id="38" w:name="_Toc152761974"/>
      <w:bookmarkStart w:id="39" w:name="_Toc153117090"/>
      <w:r w:rsidRPr="007572FF">
        <w:rPr>
          <w:rFonts w:asciiTheme="minorHAnsi" w:hAnsiTheme="minorHAnsi" w:cstheme="minorHAnsi"/>
          <w:b/>
          <w:bCs/>
          <w:color w:val="000000" w:themeColor="text1"/>
          <w:sz w:val="22"/>
          <w:szCs w:val="22"/>
        </w:rPr>
        <w:t>Grid Computing</w:t>
      </w:r>
      <w:bookmarkEnd w:id="35"/>
      <w:bookmarkEnd w:id="36"/>
      <w:bookmarkEnd w:id="37"/>
      <w:bookmarkEnd w:id="38"/>
      <w:bookmarkEnd w:id="39"/>
      <w:r w:rsidRPr="007572FF">
        <w:rPr>
          <w:rFonts w:asciiTheme="minorHAnsi" w:hAnsiTheme="minorHAnsi" w:cstheme="minorHAnsi"/>
          <w:b/>
          <w:bCs/>
          <w:color w:val="000000" w:themeColor="text1"/>
          <w:sz w:val="22"/>
          <w:szCs w:val="22"/>
        </w:rPr>
        <w:t xml:space="preserve"> </w:t>
      </w:r>
    </w:p>
    <w:p w14:paraId="7750BC8C" w14:textId="77777777" w:rsidR="003519B1" w:rsidRDefault="003519B1" w:rsidP="003519B1">
      <w:pPr>
        <w:pStyle w:val="ListParagraph"/>
        <w:rPr>
          <w:b/>
          <w:bCs/>
          <w:sz w:val="22"/>
          <w:szCs w:val="22"/>
          <w:lang w:val="en-GB"/>
        </w:rPr>
      </w:pPr>
    </w:p>
    <w:p w14:paraId="6F5E3779" w14:textId="10C1ECC7" w:rsidR="003519B1" w:rsidRDefault="003519B1" w:rsidP="003519B1">
      <w:pPr>
        <w:pStyle w:val="ListParagraph"/>
        <w:rPr>
          <w:b/>
          <w:bCs/>
          <w:sz w:val="22"/>
          <w:szCs w:val="22"/>
          <w:lang w:val="en-GB"/>
        </w:rPr>
      </w:pPr>
      <w:r w:rsidRPr="00317705">
        <w:rPr>
          <w:sz w:val="20"/>
          <w:szCs w:val="20"/>
          <w:lang w:val="en-GB"/>
        </w:rPr>
        <w:t xml:space="preserve">  </w:t>
      </w:r>
      <w:r>
        <w:rPr>
          <w:sz w:val="20"/>
          <w:szCs w:val="20"/>
          <w:lang w:val="en-GB"/>
        </w:rPr>
        <w:t xml:space="preserve"> </w:t>
      </w:r>
      <w:r w:rsidRPr="00317705">
        <w:rPr>
          <w:sz w:val="20"/>
          <w:szCs w:val="20"/>
          <w:lang w:val="en-GB"/>
        </w:rPr>
        <w:t>For each person, grid computing might imply something different. Grand visions are frequently compared to power networks, in which electricity is obtained by consumers (or appliances) through wall outlets without regard for the location or method of generation. This perspective on grid computing sees computing as becoming ubiquitous, with individual users (or client applications) having access to computing resources (processors, storage, data, apps, and so on) as needed and knowing little to nothing about the underlying technologies, hardware, operating system, and other components</w:t>
      </w:r>
      <w:r>
        <w:rPr>
          <w:sz w:val="20"/>
          <w:szCs w:val="20"/>
          <w:lang w:val="en-GB"/>
        </w:rPr>
        <w:t xml:space="preserve"> (</w:t>
      </w:r>
      <w:r w:rsidRPr="00317705">
        <w:rPr>
          <w:rFonts w:cstheme="minorHAnsi"/>
          <w:kern w:val="0"/>
          <w:sz w:val="20"/>
          <w:szCs w:val="20"/>
          <w:lang w:val="en-GB"/>
        </w:rPr>
        <w:t>Jacob, B.,</w:t>
      </w:r>
      <w:r w:rsidR="00632C5F">
        <w:rPr>
          <w:rFonts w:cstheme="minorHAnsi"/>
          <w:kern w:val="0"/>
          <w:sz w:val="20"/>
          <w:szCs w:val="20"/>
          <w:lang w:val="en-GB"/>
        </w:rPr>
        <w:t xml:space="preserve"> et al</w:t>
      </w:r>
      <w:r w:rsidRPr="00317705">
        <w:rPr>
          <w:rFonts w:cstheme="minorHAnsi"/>
          <w:kern w:val="0"/>
          <w:sz w:val="20"/>
          <w:szCs w:val="20"/>
          <w:lang w:val="en-GB"/>
        </w:rPr>
        <w:t>., 2005</w:t>
      </w:r>
      <w:r>
        <w:rPr>
          <w:rFonts w:cstheme="minorHAnsi"/>
          <w:kern w:val="0"/>
          <w:sz w:val="20"/>
          <w:szCs w:val="20"/>
          <w:lang w:val="en-GB"/>
        </w:rPr>
        <w:t>)</w:t>
      </w:r>
      <w:r w:rsidRPr="00317705">
        <w:rPr>
          <w:b/>
          <w:bCs/>
          <w:sz w:val="22"/>
          <w:szCs w:val="22"/>
          <w:lang w:val="en-GB"/>
        </w:rPr>
        <w:t>.</w:t>
      </w:r>
    </w:p>
    <w:p w14:paraId="0C831D76" w14:textId="77777777" w:rsidR="003519B1" w:rsidRDefault="003519B1" w:rsidP="003519B1">
      <w:pPr>
        <w:pStyle w:val="ListParagraph"/>
        <w:rPr>
          <w:b/>
          <w:bCs/>
          <w:sz w:val="22"/>
          <w:szCs w:val="22"/>
          <w:lang w:val="en-GB"/>
        </w:rPr>
      </w:pPr>
    </w:p>
    <w:p w14:paraId="1D0DFF20" w14:textId="77777777" w:rsidR="003519B1" w:rsidRPr="007572FF" w:rsidRDefault="003519B1" w:rsidP="007572FF">
      <w:pPr>
        <w:pStyle w:val="Heading2"/>
        <w:numPr>
          <w:ilvl w:val="0"/>
          <w:numId w:val="15"/>
        </w:numPr>
        <w:rPr>
          <w:rFonts w:asciiTheme="minorHAnsi" w:hAnsiTheme="minorHAnsi" w:cstheme="minorHAnsi"/>
          <w:b/>
          <w:bCs/>
          <w:color w:val="000000" w:themeColor="text1"/>
          <w:sz w:val="22"/>
          <w:szCs w:val="22"/>
        </w:rPr>
      </w:pPr>
      <w:bookmarkStart w:id="40" w:name="_Toc152760689"/>
      <w:bookmarkStart w:id="41" w:name="_Toc152761258"/>
      <w:bookmarkStart w:id="42" w:name="_Toc152761884"/>
      <w:bookmarkStart w:id="43" w:name="_Toc152761975"/>
      <w:bookmarkStart w:id="44" w:name="_Toc153117091"/>
      <w:r w:rsidRPr="007572FF">
        <w:rPr>
          <w:rFonts w:asciiTheme="minorHAnsi" w:hAnsiTheme="minorHAnsi" w:cstheme="minorHAnsi"/>
          <w:b/>
          <w:bCs/>
          <w:color w:val="000000" w:themeColor="text1"/>
          <w:sz w:val="22"/>
          <w:szCs w:val="22"/>
        </w:rPr>
        <w:t>Utility Computing</w:t>
      </w:r>
      <w:bookmarkEnd w:id="40"/>
      <w:bookmarkEnd w:id="41"/>
      <w:bookmarkEnd w:id="42"/>
      <w:bookmarkEnd w:id="43"/>
      <w:bookmarkEnd w:id="44"/>
      <w:r w:rsidRPr="007572FF">
        <w:rPr>
          <w:rFonts w:asciiTheme="minorHAnsi" w:hAnsiTheme="minorHAnsi" w:cstheme="minorHAnsi"/>
          <w:b/>
          <w:bCs/>
          <w:color w:val="000000" w:themeColor="text1"/>
          <w:sz w:val="22"/>
          <w:szCs w:val="22"/>
        </w:rPr>
        <w:t xml:space="preserve"> </w:t>
      </w:r>
    </w:p>
    <w:p w14:paraId="3D013E80" w14:textId="77777777" w:rsidR="003519B1" w:rsidRDefault="003519B1" w:rsidP="003519B1">
      <w:pPr>
        <w:pStyle w:val="ListParagraph"/>
        <w:rPr>
          <w:b/>
          <w:bCs/>
          <w:sz w:val="22"/>
          <w:szCs w:val="22"/>
          <w:lang w:val="en-GB"/>
        </w:rPr>
      </w:pPr>
    </w:p>
    <w:p w14:paraId="73C7801A" w14:textId="77777777" w:rsidR="003519B1" w:rsidRDefault="003519B1" w:rsidP="003519B1">
      <w:pPr>
        <w:pStyle w:val="ListParagraph"/>
        <w:rPr>
          <w:sz w:val="20"/>
          <w:szCs w:val="20"/>
          <w:lang w:val="en-GB"/>
        </w:rPr>
      </w:pPr>
      <w:r w:rsidRPr="00317705">
        <w:rPr>
          <w:sz w:val="20"/>
          <w:szCs w:val="20"/>
          <w:lang w:val="en-GB"/>
        </w:rPr>
        <w:t xml:space="preserve">   "On Demand" computing was founded on this ability to be provided as a service. Moreover, the cloud computing paradigm put out the idea of providing network, application, and computer components as a service. As early industry titans in utility computing, IBM, HP, and Microsoft made significant investments in research and development of payment systems, cloud architectures, and development issues. 2008 saw the rise of Google, Amazon, and other companies that created their own utility services for computing, storage, and apps</w:t>
      </w:r>
      <w:r>
        <w:rPr>
          <w:sz w:val="20"/>
          <w:szCs w:val="20"/>
          <w:lang w:val="en-GB"/>
        </w:rPr>
        <w:t xml:space="preserve"> (</w:t>
      </w:r>
      <w:r w:rsidRPr="00317705">
        <w:rPr>
          <w:rFonts w:cstheme="minorHAnsi"/>
          <w:kern w:val="0"/>
          <w:sz w:val="22"/>
          <w:szCs w:val="22"/>
          <w:lang w:val="en-GB"/>
        </w:rPr>
        <w:t>Bassi, S. and Chaudhary, A., 2015</w:t>
      </w:r>
      <w:r>
        <w:rPr>
          <w:rFonts w:cstheme="minorHAnsi"/>
          <w:kern w:val="0"/>
          <w:sz w:val="22"/>
          <w:szCs w:val="22"/>
          <w:lang w:val="en-GB"/>
        </w:rPr>
        <w:t>)</w:t>
      </w:r>
      <w:r w:rsidRPr="00317705">
        <w:rPr>
          <w:sz w:val="20"/>
          <w:szCs w:val="20"/>
          <w:lang w:val="en-GB"/>
        </w:rPr>
        <w:t>.</w:t>
      </w:r>
    </w:p>
    <w:p w14:paraId="478A49D9" w14:textId="77777777" w:rsidR="003519B1" w:rsidRDefault="003519B1" w:rsidP="003519B1">
      <w:pPr>
        <w:pStyle w:val="ListParagraph"/>
        <w:rPr>
          <w:sz w:val="20"/>
          <w:szCs w:val="20"/>
          <w:lang w:val="en-GB"/>
        </w:rPr>
      </w:pPr>
    </w:p>
    <w:p w14:paraId="1F3FF2F5" w14:textId="77777777" w:rsidR="003519B1" w:rsidRDefault="003519B1" w:rsidP="003519B1">
      <w:pPr>
        <w:rPr>
          <w:lang w:val="en-GB"/>
        </w:rPr>
      </w:pPr>
    </w:p>
    <w:p w14:paraId="735874C5" w14:textId="31C21231" w:rsidR="003519B1" w:rsidRPr="00D41A30" w:rsidRDefault="003519B1" w:rsidP="007572FF">
      <w:pPr>
        <w:pStyle w:val="Heading2"/>
        <w:numPr>
          <w:ilvl w:val="0"/>
          <w:numId w:val="15"/>
        </w:numPr>
        <w:rPr>
          <w:rFonts w:asciiTheme="minorHAnsi" w:hAnsiTheme="minorHAnsi" w:cstheme="minorHAnsi"/>
          <w:b/>
          <w:bCs/>
          <w:color w:val="000000" w:themeColor="text1"/>
          <w:sz w:val="22"/>
          <w:szCs w:val="22"/>
        </w:rPr>
      </w:pPr>
      <w:bookmarkStart w:id="45" w:name="_Toc152760690"/>
      <w:bookmarkStart w:id="46" w:name="_Toc152761259"/>
      <w:bookmarkStart w:id="47" w:name="_Toc152761885"/>
      <w:bookmarkStart w:id="48" w:name="_Toc152761976"/>
      <w:bookmarkStart w:id="49" w:name="_Toc153117092"/>
      <w:r w:rsidRPr="00D41A30">
        <w:rPr>
          <w:rFonts w:asciiTheme="minorHAnsi" w:hAnsiTheme="minorHAnsi" w:cstheme="minorHAnsi"/>
          <w:b/>
          <w:bCs/>
          <w:color w:val="000000" w:themeColor="text1"/>
          <w:sz w:val="22"/>
          <w:szCs w:val="22"/>
        </w:rPr>
        <w:t>Cloud</w:t>
      </w:r>
      <w:bookmarkEnd w:id="45"/>
      <w:bookmarkEnd w:id="46"/>
      <w:bookmarkEnd w:id="47"/>
      <w:bookmarkEnd w:id="48"/>
      <w:bookmarkEnd w:id="49"/>
    </w:p>
    <w:p w14:paraId="2384AC9E" w14:textId="77777777" w:rsidR="003519B1" w:rsidRDefault="003519B1" w:rsidP="003519B1">
      <w:pPr>
        <w:pStyle w:val="ListParagraph"/>
        <w:rPr>
          <w:b/>
          <w:bCs/>
          <w:sz w:val="22"/>
          <w:szCs w:val="22"/>
        </w:rPr>
      </w:pPr>
    </w:p>
    <w:p w14:paraId="33DEF766" w14:textId="77777777" w:rsidR="003519B1" w:rsidRDefault="003519B1" w:rsidP="003519B1">
      <w:pPr>
        <w:rPr>
          <w:sz w:val="20"/>
          <w:szCs w:val="20"/>
        </w:rPr>
      </w:pPr>
      <w:r>
        <w:rPr>
          <w:b/>
          <w:bCs/>
        </w:rPr>
        <w:t xml:space="preserve">  </w:t>
      </w:r>
      <w:r>
        <w:rPr>
          <w:sz w:val="20"/>
          <w:szCs w:val="20"/>
        </w:rPr>
        <w:t xml:space="preserve">                 </w:t>
      </w:r>
      <w:r w:rsidRPr="00BC4C4E">
        <w:rPr>
          <w:sz w:val="20"/>
          <w:szCs w:val="20"/>
        </w:rPr>
        <w:t xml:space="preserve">The National Institute of Standard and Technologies (NIST) defines cloud computing as "a model for </w:t>
      </w:r>
      <w:r>
        <w:rPr>
          <w:sz w:val="20"/>
          <w:szCs w:val="20"/>
        </w:rPr>
        <w:t xml:space="preserve">          </w:t>
      </w:r>
      <w:r w:rsidRPr="00BC4C4E">
        <w:rPr>
          <w:sz w:val="20"/>
          <w:szCs w:val="20"/>
        </w:rPr>
        <w:t>enabling ubiquitous, convenient, on-demand network access to a shared pool of configurable computing resources (e.g., networks, servers, storage, applications, and services) that can be rapidly provisioned and released with minimal management effort or service provider interaction." This definition captures the essential elements of cloud computing. Although the basic concept of cloud computing was not new, the word only became well-known after it was coined by Google CEO Eric Schmidt in 2006.</w:t>
      </w:r>
    </w:p>
    <w:p w14:paraId="0BC5E145" w14:textId="77777777" w:rsidR="003519B1" w:rsidRPr="00204F93" w:rsidRDefault="003519B1" w:rsidP="003519B1">
      <w:pPr>
        <w:pStyle w:val="ListParagraph"/>
        <w:rPr>
          <w:b/>
          <w:bCs/>
          <w:sz w:val="22"/>
          <w:szCs w:val="22"/>
        </w:rPr>
      </w:pPr>
    </w:p>
    <w:p w14:paraId="415FC60B" w14:textId="77777777" w:rsidR="003519B1" w:rsidRDefault="003519B1" w:rsidP="003519B1">
      <w:pPr>
        <w:rPr>
          <w:b/>
          <w:bCs/>
        </w:rPr>
      </w:pPr>
    </w:p>
    <w:p w14:paraId="123D73C2" w14:textId="77777777" w:rsidR="003519B1" w:rsidRPr="00910973" w:rsidRDefault="003519B1" w:rsidP="003519B1">
      <w:pPr>
        <w:jc w:val="center"/>
        <w:rPr>
          <w:rFonts w:asciiTheme="minorHAnsi" w:hAnsiTheme="minorHAnsi" w:cstheme="minorHAnsi"/>
        </w:rPr>
      </w:pPr>
      <w:r>
        <w:rPr>
          <w:b/>
          <w:bCs/>
          <w:noProof/>
        </w:rPr>
        <w:drawing>
          <wp:inline distT="0" distB="0" distL="0" distR="0" wp14:anchorId="507E12E1" wp14:editId="0FA732F5">
            <wp:extent cx="3003816" cy="1707909"/>
            <wp:effectExtent l="0" t="0" r="0" b="0"/>
            <wp:docPr id="1701524343" name="Picture 3"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24343" name="Picture 3" descr="A diagram of a clou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441" cy="1738399"/>
                    </a:xfrm>
                    <a:prstGeom prst="rect">
                      <a:avLst/>
                    </a:prstGeom>
                  </pic:spPr>
                </pic:pic>
              </a:graphicData>
            </a:graphic>
          </wp:inline>
        </w:drawing>
      </w:r>
    </w:p>
    <w:p w14:paraId="0AE4063E" w14:textId="01BF677D" w:rsidR="00260840" w:rsidRPr="00FA30AD" w:rsidRDefault="003519B1" w:rsidP="00FA30AD">
      <w:pPr>
        <w:pStyle w:val="Caption"/>
        <w:rPr>
          <w:b/>
          <w:bCs/>
        </w:rPr>
      </w:pPr>
      <w:r>
        <w:rPr>
          <w:b/>
          <w:bCs/>
        </w:rPr>
        <w:t xml:space="preserve"> </w:t>
      </w:r>
      <w:r w:rsidR="0081793F">
        <w:rPr>
          <w:b/>
          <w:bCs/>
        </w:rPr>
        <w:t xml:space="preserve">                             </w:t>
      </w:r>
      <w:r w:rsidR="00CD5CF8">
        <w:rPr>
          <w:b/>
          <w:bCs/>
        </w:rPr>
        <w:t xml:space="preserve">                     </w:t>
      </w:r>
      <w:r>
        <w:rPr>
          <w:b/>
          <w:bCs/>
        </w:rPr>
        <w:t xml:space="preserve">  </w:t>
      </w:r>
      <w:bookmarkStart w:id="50" w:name="_Toc152157093"/>
      <w:bookmarkStart w:id="51" w:name="_Toc152683807"/>
      <w:bookmarkStart w:id="52" w:name="_Toc152756562"/>
      <w:bookmarkStart w:id="53" w:name="_Toc152849881"/>
      <w:bookmarkStart w:id="54" w:name="_Toc152849987"/>
      <w:r>
        <w:t xml:space="preserve">Figure </w:t>
      </w:r>
      <w:fldSimple w:instr=" SEQ Figure \* ARABIC ">
        <w:r w:rsidR="000B41B8">
          <w:rPr>
            <w:noProof/>
          </w:rPr>
          <w:t>2</w:t>
        </w:r>
      </w:fldSimple>
      <w:r>
        <w:t xml:space="preserve"> </w:t>
      </w:r>
      <w:r w:rsidRPr="001344D8">
        <w:t>Cloud paradigm: an overall view</w:t>
      </w:r>
      <w:r>
        <w:t>. (</w:t>
      </w:r>
      <w:r w:rsidRPr="00A66F64">
        <w:rPr>
          <w:rFonts w:ascii="AppleSystemUIFont" w:hAnsi="AppleSystemUIFont" w:cs="AppleSystemUIFont"/>
          <w:kern w:val="0"/>
          <w:sz w:val="20"/>
          <w:szCs w:val="20"/>
          <w:lang w:val="en-GB"/>
        </w:rPr>
        <w:t>Botta, A</w:t>
      </w:r>
      <w:r w:rsidR="00B70ED1">
        <w:rPr>
          <w:rFonts w:ascii="AppleSystemUIFont" w:hAnsi="AppleSystemUIFont" w:cs="AppleSystemUIFont"/>
          <w:kern w:val="0"/>
          <w:sz w:val="20"/>
          <w:szCs w:val="20"/>
          <w:lang w:val="en-GB"/>
        </w:rPr>
        <w:t xml:space="preserve">, </w:t>
      </w:r>
      <w:r w:rsidR="00632C5F">
        <w:rPr>
          <w:rFonts w:ascii="AppleSystemUIFont" w:hAnsi="AppleSystemUIFont" w:cs="AppleSystemUIFont"/>
          <w:kern w:val="0"/>
          <w:sz w:val="20"/>
          <w:szCs w:val="20"/>
          <w:lang w:val="en-GB"/>
        </w:rPr>
        <w:t>et</w:t>
      </w:r>
      <w:r w:rsidR="00D528CA">
        <w:rPr>
          <w:rFonts w:ascii="AppleSystemUIFont" w:hAnsi="AppleSystemUIFont" w:cs="AppleSystemUIFont"/>
          <w:kern w:val="0"/>
          <w:sz w:val="20"/>
          <w:szCs w:val="20"/>
          <w:lang w:val="en-GB"/>
        </w:rPr>
        <w:t xml:space="preserve"> </w:t>
      </w:r>
      <w:r w:rsidR="00B70ED1">
        <w:rPr>
          <w:rFonts w:ascii="AppleSystemUIFont" w:hAnsi="AppleSystemUIFont" w:cs="AppleSystemUIFont"/>
          <w:kern w:val="0"/>
          <w:sz w:val="20"/>
          <w:szCs w:val="20"/>
          <w:lang w:val="en-GB"/>
        </w:rPr>
        <w:t>al</w:t>
      </w:r>
      <w:r w:rsidRPr="00A66F64">
        <w:rPr>
          <w:rFonts w:ascii="AppleSystemUIFont" w:hAnsi="AppleSystemUIFont" w:cs="AppleSystemUIFont"/>
          <w:kern w:val="0"/>
          <w:sz w:val="20"/>
          <w:szCs w:val="20"/>
          <w:lang w:val="en-GB"/>
        </w:rPr>
        <w:t>., 2016</w:t>
      </w:r>
      <w:r>
        <w:rPr>
          <w:rFonts w:ascii="AppleSystemUIFont" w:hAnsi="AppleSystemUIFont" w:cs="AppleSystemUIFont"/>
          <w:kern w:val="0"/>
          <w:sz w:val="20"/>
          <w:szCs w:val="20"/>
          <w:lang w:val="en-GB"/>
        </w:rPr>
        <w:t>)</w:t>
      </w:r>
      <w:bookmarkEnd w:id="50"/>
      <w:bookmarkEnd w:id="51"/>
      <w:bookmarkEnd w:id="52"/>
      <w:bookmarkEnd w:id="53"/>
      <w:bookmarkEnd w:id="54"/>
    </w:p>
    <w:p w14:paraId="431E50CC" w14:textId="38C579F2" w:rsidR="003519B1" w:rsidRPr="00BC6182" w:rsidRDefault="00BC6182" w:rsidP="00BC6182">
      <w:pPr>
        <w:pStyle w:val="Heading3"/>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 xml:space="preserve">   </w:t>
      </w:r>
      <w:bookmarkStart w:id="55" w:name="_Toc152760691"/>
      <w:bookmarkStart w:id="56" w:name="_Toc152761260"/>
      <w:bookmarkStart w:id="57" w:name="_Toc152761886"/>
      <w:bookmarkStart w:id="58" w:name="_Toc152761977"/>
      <w:bookmarkStart w:id="59" w:name="_Toc153117093"/>
      <w:r>
        <w:rPr>
          <w:rFonts w:asciiTheme="minorHAnsi" w:hAnsiTheme="minorHAnsi" w:cstheme="minorHAnsi"/>
          <w:b/>
          <w:bCs/>
          <w:color w:val="000000" w:themeColor="text1"/>
          <w:sz w:val="22"/>
          <w:szCs w:val="22"/>
        </w:rPr>
        <w:t xml:space="preserve">4.1   </w:t>
      </w:r>
      <w:r w:rsidR="003519B1" w:rsidRPr="00BC6182">
        <w:rPr>
          <w:rFonts w:asciiTheme="minorHAnsi" w:hAnsiTheme="minorHAnsi" w:cstheme="minorHAnsi"/>
          <w:b/>
          <w:bCs/>
          <w:color w:val="000000" w:themeColor="text1"/>
          <w:sz w:val="22"/>
          <w:szCs w:val="22"/>
        </w:rPr>
        <w:t>Layered architecture and service models</w:t>
      </w:r>
      <w:bookmarkEnd w:id="55"/>
      <w:bookmarkEnd w:id="56"/>
      <w:bookmarkEnd w:id="57"/>
      <w:bookmarkEnd w:id="58"/>
      <w:bookmarkEnd w:id="59"/>
    </w:p>
    <w:p w14:paraId="7D0E8A8E" w14:textId="77777777" w:rsidR="003519B1" w:rsidRDefault="003519B1" w:rsidP="003519B1">
      <w:pPr>
        <w:rPr>
          <w:b/>
          <w:bCs/>
        </w:rPr>
      </w:pPr>
    </w:p>
    <w:p w14:paraId="5D2DFC74" w14:textId="02C7BA9C" w:rsidR="00D41A30" w:rsidRDefault="003519B1" w:rsidP="003519B1">
      <w:r>
        <w:rPr>
          <w:b/>
          <w:bCs/>
        </w:rPr>
        <w:t xml:space="preserve">        </w:t>
      </w:r>
      <w:r w:rsidRPr="00A66F64">
        <w:rPr>
          <w:sz w:val="20"/>
          <w:szCs w:val="20"/>
        </w:rPr>
        <w:t xml:space="preserve">There are four layers to the cloud architecture: platform, application, infrastructure, and </w:t>
      </w:r>
      <w:r w:rsidR="005C296A" w:rsidRPr="00A66F64">
        <w:rPr>
          <w:sz w:val="20"/>
          <w:szCs w:val="20"/>
        </w:rPr>
        <w:t>datacenter</w:t>
      </w:r>
      <w:r w:rsidRPr="00A66F64">
        <w:rPr>
          <w:sz w:val="20"/>
          <w:szCs w:val="20"/>
        </w:rPr>
        <w:t xml:space="preserve"> (hardware)</w:t>
      </w:r>
      <w:r>
        <w:rPr>
          <w:sz w:val="20"/>
          <w:szCs w:val="20"/>
        </w:rPr>
        <w:t xml:space="preserve"> (</w:t>
      </w:r>
      <w:r w:rsidRPr="00A66F64">
        <w:rPr>
          <w:rFonts w:asciiTheme="minorHAnsi" w:hAnsiTheme="minorHAnsi" w:cstheme="minorHAnsi"/>
          <w:sz w:val="20"/>
          <w:szCs w:val="20"/>
          <w:lang w:val="en-GB"/>
        </w:rPr>
        <w:t>Zhang, Q.,</w:t>
      </w:r>
      <w:r w:rsidR="00CD5CF8">
        <w:rPr>
          <w:rFonts w:asciiTheme="minorHAnsi" w:hAnsiTheme="minorHAnsi" w:cstheme="minorHAnsi"/>
          <w:sz w:val="20"/>
          <w:szCs w:val="20"/>
          <w:lang w:val="en-GB"/>
        </w:rPr>
        <w:t xml:space="preserve"> et al</w:t>
      </w:r>
      <w:r w:rsidRPr="00A66F64">
        <w:rPr>
          <w:rFonts w:asciiTheme="minorHAnsi" w:hAnsiTheme="minorHAnsi" w:cstheme="minorHAnsi"/>
          <w:sz w:val="20"/>
          <w:szCs w:val="20"/>
          <w:lang w:val="en-GB"/>
        </w:rPr>
        <w:t>., 2010</w:t>
      </w:r>
      <w:r>
        <w:rPr>
          <w:rFonts w:cstheme="minorHAnsi"/>
          <w:sz w:val="20"/>
          <w:szCs w:val="20"/>
          <w:lang w:val="en-GB"/>
        </w:rPr>
        <w:t>)</w:t>
      </w:r>
      <w:r w:rsidRPr="00A66F64">
        <w:rPr>
          <w:sz w:val="20"/>
          <w:szCs w:val="20"/>
        </w:rPr>
        <w:t>.</w:t>
      </w:r>
      <w:r w:rsidRPr="00A66F64">
        <w:t xml:space="preserve"> </w:t>
      </w:r>
    </w:p>
    <w:p w14:paraId="12A67364" w14:textId="77777777" w:rsidR="00D41A30" w:rsidRDefault="00D41A30" w:rsidP="003519B1"/>
    <w:p w14:paraId="31E671BB" w14:textId="40F1C7AD" w:rsidR="003519B1" w:rsidRDefault="003519B1" w:rsidP="003519B1">
      <w:pPr>
        <w:rPr>
          <w:sz w:val="20"/>
          <w:szCs w:val="20"/>
        </w:rPr>
      </w:pPr>
      <w:r w:rsidRPr="00A66F64">
        <w:rPr>
          <w:sz w:val="20"/>
          <w:szCs w:val="20"/>
        </w:rPr>
        <w:t xml:space="preserve">They may all be viewed as both consumers and services for the layers above and below, respectively. Cloud </w:t>
      </w:r>
      <w:r w:rsidRPr="00A66F64">
        <w:rPr>
          <w:sz w:val="20"/>
          <w:szCs w:val="20"/>
        </w:rPr>
        <w:lastRenderedPageBreak/>
        <w:t>services fall into three primary categories: infrastructure as a service (IaaS), platform as a service (PaaS), and software as a service (SaaS). Applications operating in cloud settings are provisioned; this is referred to as SaaS. Usually, a web browser or a thin client is used to access applications. Platform-layer resources, such as software development frameworks and operating system support, are referred to as PaaS. Offering processing, storage, and network resources while letting the user manage the operating system, storage, and apps is known as Infrastructure as a Service (IaaS</w:t>
      </w:r>
      <w:r w:rsidR="005C296A" w:rsidRPr="00A66F64">
        <w:rPr>
          <w:sz w:val="20"/>
          <w:szCs w:val="20"/>
        </w:rPr>
        <w:t>)</w:t>
      </w:r>
      <w:r w:rsidR="005C296A" w:rsidRPr="00A66F64">
        <w:rPr>
          <w:rFonts w:asciiTheme="minorHAnsi" w:hAnsiTheme="minorHAnsi" w:cstheme="minorHAnsi"/>
          <w:sz w:val="20"/>
          <w:szCs w:val="20"/>
        </w:rPr>
        <w:t xml:space="preserve"> (</w:t>
      </w:r>
      <w:r w:rsidR="00D41A30" w:rsidRPr="00A66F64">
        <w:rPr>
          <w:rFonts w:asciiTheme="minorHAnsi" w:hAnsiTheme="minorHAnsi" w:cstheme="minorHAnsi"/>
          <w:sz w:val="20"/>
          <w:szCs w:val="20"/>
          <w:lang w:val="en-GB"/>
        </w:rPr>
        <w:t>Dukaric</w:t>
      </w:r>
      <w:r w:rsidRPr="00A66F64">
        <w:rPr>
          <w:rFonts w:asciiTheme="minorHAnsi" w:hAnsiTheme="minorHAnsi" w:cstheme="minorHAnsi"/>
          <w:sz w:val="20"/>
          <w:szCs w:val="20"/>
          <w:lang w:val="en-GB"/>
        </w:rPr>
        <w:t>, R. and Juric, M.B., 2013)</w:t>
      </w:r>
      <w:r w:rsidRPr="00A66F64">
        <w:rPr>
          <w:sz w:val="20"/>
          <w:szCs w:val="20"/>
        </w:rPr>
        <w:t>.</w:t>
      </w:r>
    </w:p>
    <w:p w14:paraId="70A5EE6B" w14:textId="77777777" w:rsidR="003519B1" w:rsidRDefault="003519B1" w:rsidP="003519B1">
      <w:pPr>
        <w:rPr>
          <w:sz w:val="20"/>
          <w:szCs w:val="20"/>
        </w:rPr>
      </w:pPr>
    </w:p>
    <w:p w14:paraId="28B876C2" w14:textId="1AAA93E4" w:rsidR="003519B1" w:rsidRPr="00BC6182" w:rsidRDefault="00BC6182" w:rsidP="00BC6182">
      <w:pPr>
        <w:pStyle w:val="Heading3"/>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 xml:space="preserve">    </w:t>
      </w:r>
      <w:bookmarkStart w:id="60" w:name="_Toc152760692"/>
      <w:bookmarkStart w:id="61" w:name="_Toc152761261"/>
      <w:bookmarkStart w:id="62" w:name="_Toc152761887"/>
      <w:bookmarkStart w:id="63" w:name="_Toc152761978"/>
      <w:bookmarkStart w:id="64" w:name="_Toc153117094"/>
      <w:r>
        <w:rPr>
          <w:rFonts w:asciiTheme="minorHAnsi" w:hAnsiTheme="minorHAnsi" w:cstheme="minorHAnsi"/>
          <w:b/>
          <w:bCs/>
          <w:color w:val="000000" w:themeColor="text1"/>
          <w:sz w:val="22"/>
          <w:szCs w:val="22"/>
        </w:rPr>
        <w:t>4.1.</w:t>
      </w:r>
      <w:r w:rsidR="00EB161B">
        <w:rPr>
          <w:rFonts w:asciiTheme="minorHAnsi" w:hAnsiTheme="minorHAnsi" w:cstheme="minorHAnsi"/>
          <w:b/>
          <w:bCs/>
          <w:color w:val="000000" w:themeColor="text1"/>
          <w:sz w:val="22"/>
          <w:szCs w:val="22"/>
        </w:rPr>
        <w:t>1</w:t>
      </w:r>
      <w:r>
        <w:rPr>
          <w:rFonts w:asciiTheme="minorHAnsi" w:hAnsiTheme="minorHAnsi" w:cstheme="minorHAnsi"/>
          <w:b/>
          <w:bCs/>
          <w:color w:val="000000" w:themeColor="text1"/>
          <w:sz w:val="22"/>
          <w:szCs w:val="22"/>
        </w:rPr>
        <w:t xml:space="preserve">     </w:t>
      </w:r>
      <w:r w:rsidR="003519B1" w:rsidRPr="00BC6182">
        <w:rPr>
          <w:rFonts w:asciiTheme="minorHAnsi" w:hAnsiTheme="minorHAnsi" w:cstheme="minorHAnsi"/>
          <w:b/>
          <w:bCs/>
          <w:color w:val="000000" w:themeColor="text1"/>
          <w:sz w:val="22"/>
          <w:szCs w:val="22"/>
        </w:rPr>
        <w:t>Infrastructure as a Service (IaaS)</w:t>
      </w:r>
      <w:bookmarkEnd w:id="60"/>
      <w:bookmarkEnd w:id="61"/>
      <w:bookmarkEnd w:id="62"/>
      <w:bookmarkEnd w:id="63"/>
      <w:bookmarkEnd w:id="64"/>
    </w:p>
    <w:p w14:paraId="47B0BBEE" w14:textId="77777777" w:rsidR="003519B1" w:rsidRDefault="003519B1" w:rsidP="003519B1">
      <w:pPr>
        <w:pStyle w:val="ListParagraph"/>
        <w:ind w:left="1080"/>
        <w:rPr>
          <w:b/>
          <w:bCs/>
          <w:sz w:val="22"/>
          <w:szCs w:val="22"/>
        </w:rPr>
      </w:pPr>
    </w:p>
    <w:p w14:paraId="62266FED" w14:textId="600F31F1" w:rsidR="003519B1" w:rsidRDefault="003519B1" w:rsidP="003519B1">
      <w:pPr>
        <w:rPr>
          <w:sz w:val="20"/>
          <w:szCs w:val="20"/>
        </w:rPr>
      </w:pPr>
      <w:r>
        <w:rPr>
          <w:b/>
          <w:bCs/>
        </w:rPr>
        <w:t xml:space="preserve">             </w:t>
      </w:r>
      <w:r w:rsidRPr="002C58DE">
        <w:rPr>
          <w:b/>
          <w:bCs/>
        </w:rPr>
        <w:t xml:space="preserve"> </w:t>
      </w:r>
      <w:r w:rsidRPr="002C58DE">
        <w:rPr>
          <w:sz w:val="20"/>
          <w:szCs w:val="20"/>
        </w:rPr>
        <w:t xml:space="preserve">Infrastructure as a Service is a single tenant cloud layer in which contractual clients only have access </w:t>
      </w:r>
      <w:r>
        <w:rPr>
          <w:sz w:val="20"/>
          <w:szCs w:val="20"/>
        </w:rPr>
        <w:t xml:space="preserve">           </w:t>
      </w:r>
      <w:r w:rsidRPr="002C58DE">
        <w:rPr>
          <w:sz w:val="20"/>
          <w:szCs w:val="20"/>
        </w:rPr>
        <w:t>to the dedicated resources of the cloud computing provider at a pay-per-use cost. This significantly reduces the requirement for a sizable upfront expenditure on computer infrastructure, including servers, networking equipment, and processing power</w:t>
      </w:r>
      <w:r>
        <w:rPr>
          <w:sz w:val="20"/>
          <w:szCs w:val="20"/>
        </w:rPr>
        <w:t xml:space="preserve"> (</w:t>
      </w:r>
      <w:r w:rsidRPr="002C58DE">
        <w:rPr>
          <w:rFonts w:asciiTheme="minorHAnsi" w:hAnsiTheme="minorHAnsi" w:cstheme="minorHAnsi"/>
          <w:sz w:val="20"/>
          <w:szCs w:val="20"/>
          <w:lang w:val="en-GB"/>
        </w:rPr>
        <w:t>Kuyoro, S.O</w:t>
      </w:r>
      <w:r w:rsidR="00B70ED1">
        <w:rPr>
          <w:rFonts w:asciiTheme="minorHAnsi" w:hAnsiTheme="minorHAnsi" w:cstheme="minorHAnsi"/>
          <w:sz w:val="20"/>
          <w:szCs w:val="20"/>
          <w:lang w:val="en-GB"/>
        </w:rPr>
        <w:t>, et al</w:t>
      </w:r>
      <w:r w:rsidRPr="002C58DE">
        <w:rPr>
          <w:rFonts w:asciiTheme="minorHAnsi" w:hAnsiTheme="minorHAnsi" w:cstheme="minorHAnsi"/>
          <w:sz w:val="20"/>
          <w:szCs w:val="20"/>
          <w:lang w:val="en-GB"/>
        </w:rPr>
        <w:t>, 2011</w:t>
      </w:r>
      <w:r>
        <w:rPr>
          <w:rFonts w:cstheme="minorHAnsi"/>
          <w:sz w:val="20"/>
          <w:szCs w:val="20"/>
          <w:lang w:val="en-GB"/>
        </w:rPr>
        <w:t>)</w:t>
      </w:r>
      <w:r w:rsidRPr="002C58DE">
        <w:rPr>
          <w:sz w:val="20"/>
          <w:szCs w:val="20"/>
        </w:rPr>
        <w:t>.</w:t>
      </w:r>
    </w:p>
    <w:p w14:paraId="77A0C876" w14:textId="77777777" w:rsidR="003519B1" w:rsidRDefault="003519B1" w:rsidP="003519B1">
      <w:pPr>
        <w:rPr>
          <w:sz w:val="20"/>
          <w:szCs w:val="20"/>
        </w:rPr>
      </w:pPr>
    </w:p>
    <w:p w14:paraId="6E375040" w14:textId="7F41E811" w:rsidR="003519B1" w:rsidRPr="00BC6182" w:rsidRDefault="00BC6182" w:rsidP="00BC6182">
      <w:pPr>
        <w:pStyle w:val="Heading3"/>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 xml:space="preserve">    </w:t>
      </w:r>
      <w:bookmarkStart w:id="65" w:name="_Toc152760693"/>
      <w:bookmarkStart w:id="66" w:name="_Toc152761262"/>
      <w:bookmarkStart w:id="67" w:name="_Toc152761888"/>
      <w:bookmarkStart w:id="68" w:name="_Toc152761979"/>
      <w:bookmarkStart w:id="69" w:name="_Toc153117095"/>
      <w:r>
        <w:rPr>
          <w:rFonts w:asciiTheme="minorHAnsi" w:hAnsiTheme="minorHAnsi" w:cstheme="minorHAnsi"/>
          <w:b/>
          <w:bCs/>
          <w:color w:val="000000" w:themeColor="text1"/>
          <w:sz w:val="22"/>
          <w:szCs w:val="22"/>
        </w:rPr>
        <w:t>4.1.</w:t>
      </w:r>
      <w:r w:rsidR="00EB161B">
        <w:rPr>
          <w:rFonts w:asciiTheme="minorHAnsi" w:hAnsiTheme="minorHAnsi" w:cstheme="minorHAnsi"/>
          <w:b/>
          <w:bCs/>
          <w:color w:val="000000" w:themeColor="text1"/>
          <w:sz w:val="22"/>
          <w:szCs w:val="22"/>
        </w:rPr>
        <w:t>2</w:t>
      </w:r>
      <w:r>
        <w:rPr>
          <w:rFonts w:asciiTheme="minorHAnsi" w:hAnsiTheme="minorHAnsi" w:cstheme="minorHAnsi"/>
          <w:b/>
          <w:bCs/>
          <w:color w:val="000000" w:themeColor="text1"/>
          <w:sz w:val="22"/>
          <w:szCs w:val="22"/>
        </w:rPr>
        <w:t xml:space="preserve">     </w:t>
      </w:r>
      <w:r w:rsidR="003519B1" w:rsidRPr="00BC6182">
        <w:rPr>
          <w:rFonts w:asciiTheme="minorHAnsi" w:hAnsiTheme="minorHAnsi" w:cstheme="minorHAnsi"/>
          <w:b/>
          <w:bCs/>
          <w:color w:val="000000" w:themeColor="text1"/>
          <w:sz w:val="22"/>
          <w:szCs w:val="22"/>
        </w:rPr>
        <w:t>Platform as a service (PaaS)</w:t>
      </w:r>
      <w:bookmarkEnd w:id="65"/>
      <w:bookmarkEnd w:id="66"/>
      <w:bookmarkEnd w:id="67"/>
      <w:bookmarkEnd w:id="68"/>
      <w:bookmarkEnd w:id="69"/>
    </w:p>
    <w:p w14:paraId="5B0E8AFA" w14:textId="77777777" w:rsidR="003519B1" w:rsidRDefault="003519B1" w:rsidP="003519B1">
      <w:pPr>
        <w:pStyle w:val="ListParagraph"/>
        <w:ind w:left="1080"/>
        <w:rPr>
          <w:b/>
          <w:bCs/>
          <w:sz w:val="22"/>
          <w:szCs w:val="22"/>
        </w:rPr>
      </w:pPr>
    </w:p>
    <w:p w14:paraId="57F69008" w14:textId="77777777" w:rsidR="003519B1" w:rsidRDefault="003519B1" w:rsidP="003519B1">
      <w:pPr>
        <w:rPr>
          <w:sz w:val="20"/>
          <w:szCs w:val="20"/>
        </w:rPr>
      </w:pPr>
      <w:r>
        <w:rPr>
          <w:sz w:val="20"/>
          <w:szCs w:val="20"/>
        </w:rPr>
        <w:t xml:space="preserve">                </w:t>
      </w:r>
      <w:r w:rsidRPr="00095F90">
        <w:rPr>
          <w:sz w:val="20"/>
          <w:szCs w:val="20"/>
        </w:rPr>
        <w:t>Users can access the computing platform and solution stack as a service using a Platform-as-a-Service (PaaS) paradigm. Users may create their own applications without having to manage the hardware and software requirements for developing their own applications. The PaaS paradigm offers full life cycle support for providing applications and services</w:t>
      </w:r>
      <w:r>
        <w:rPr>
          <w:sz w:val="20"/>
          <w:szCs w:val="20"/>
        </w:rPr>
        <w:t xml:space="preserve"> (</w:t>
      </w:r>
      <w:r w:rsidRPr="00095F90">
        <w:rPr>
          <w:rFonts w:asciiTheme="minorHAnsi" w:hAnsiTheme="minorHAnsi" w:cstheme="minorHAnsi"/>
          <w:sz w:val="20"/>
          <w:szCs w:val="20"/>
          <w:lang w:val="en-GB"/>
        </w:rPr>
        <w:t>Bassi, S. and Chaudhary, A., 2015</w:t>
      </w:r>
      <w:r>
        <w:rPr>
          <w:rFonts w:cstheme="minorHAnsi"/>
          <w:sz w:val="20"/>
          <w:szCs w:val="20"/>
          <w:lang w:val="en-GB"/>
        </w:rPr>
        <w:t>)</w:t>
      </w:r>
      <w:r w:rsidRPr="00095F90">
        <w:rPr>
          <w:sz w:val="20"/>
          <w:szCs w:val="20"/>
        </w:rPr>
        <w:t>.</w:t>
      </w:r>
    </w:p>
    <w:p w14:paraId="29005C5F" w14:textId="77777777" w:rsidR="003519B1" w:rsidRDefault="003519B1" w:rsidP="003519B1">
      <w:pPr>
        <w:rPr>
          <w:sz w:val="20"/>
          <w:szCs w:val="20"/>
        </w:rPr>
      </w:pPr>
    </w:p>
    <w:p w14:paraId="0DE47DB5" w14:textId="3E02950C" w:rsidR="003519B1" w:rsidRPr="00BC6182" w:rsidRDefault="00BC6182" w:rsidP="00BC6182">
      <w:pPr>
        <w:pStyle w:val="Heading3"/>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 xml:space="preserve">    </w:t>
      </w:r>
      <w:bookmarkStart w:id="70" w:name="_Toc152761263"/>
      <w:bookmarkStart w:id="71" w:name="_Toc152761889"/>
      <w:bookmarkStart w:id="72" w:name="_Toc152761980"/>
      <w:bookmarkStart w:id="73" w:name="_Toc153117096"/>
      <w:r>
        <w:rPr>
          <w:rFonts w:asciiTheme="minorHAnsi" w:hAnsiTheme="minorHAnsi" w:cstheme="minorHAnsi"/>
          <w:b/>
          <w:bCs/>
          <w:color w:val="000000" w:themeColor="text1"/>
          <w:sz w:val="22"/>
          <w:szCs w:val="22"/>
        </w:rPr>
        <w:t>4.1.</w:t>
      </w:r>
      <w:r w:rsidR="00EB161B">
        <w:rPr>
          <w:rFonts w:asciiTheme="minorHAnsi" w:hAnsiTheme="minorHAnsi" w:cstheme="minorHAnsi"/>
          <w:b/>
          <w:bCs/>
          <w:color w:val="000000" w:themeColor="text1"/>
          <w:sz w:val="22"/>
          <w:szCs w:val="22"/>
        </w:rPr>
        <w:t>3</w:t>
      </w:r>
      <w:r>
        <w:rPr>
          <w:rFonts w:asciiTheme="minorHAnsi" w:hAnsiTheme="minorHAnsi" w:cstheme="minorHAnsi"/>
          <w:b/>
          <w:bCs/>
          <w:color w:val="000000" w:themeColor="text1"/>
          <w:sz w:val="22"/>
          <w:szCs w:val="22"/>
        </w:rPr>
        <w:t xml:space="preserve">    </w:t>
      </w:r>
      <w:r w:rsidR="003519B1" w:rsidRPr="00BC6182">
        <w:rPr>
          <w:rFonts w:asciiTheme="minorHAnsi" w:hAnsiTheme="minorHAnsi" w:cstheme="minorHAnsi"/>
          <w:b/>
          <w:bCs/>
          <w:color w:val="000000" w:themeColor="text1"/>
          <w:sz w:val="22"/>
          <w:szCs w:val="22"/>
        </w:rPr>
        <w:t>Software-as-a-Service (SaaS)</w:t>
      </w:r>
      <w:bookmarkEnd w:id="70"/>
      <w:bookmarkEnd w:id="71"/>
      <w:bookmarkEnd w:id="72"/>
      <w:bookmarkEnd w:id="73"/>
      <w:r w:rsidR="003519B1" w:rsidRPr="00BC6182">
        <w:rPr>
          <w:rFonts w:asciiTheme="minorHAnsi" w:hAnsiTheme="minorHAnsi" w:cstheme="minorHAnsi"/>
          <w:b/>
          <w:bCs/>
          <w:color w:val="000000" w:themeColor="text1"/>
          <w:sz w:val="22"/>
          <w:szCs w:val="22"/>
        </w:rPr>
        <w:t xml:space="preserve">  </w:t>
      </w:r>
    </w:p>
    <w:p w14:paraId="11B75063" w14:textId="77777777" w:rsidR="003519B1" w:rsidRDefault="003519B1" w:rsidP="003519B1">
      <w:pPr>
        <w:pStyle w:val="ListParagraph"/>
        <w:ind w:left="1080"/>
        <w:rPr>
          <w:b/>
          <w:bCs/>
          <w:sz w:val="22"/>
          <w:szCs w:val="22"/>
        </w:rPr>
      </w:pPr>
    </w:p>
    <w:p w14:paraId="4093B251" w14:textId="77777777" w:rsidR="003519B1" w:rsidRDefault="003519B1" w:rsidP="003519B1">
      <w:pPr>
        <w:rPr>
          <w:sz w:val="20"/>
          <w:szCs w:val="20"/>
        </w:rPr>
      </w:pPr>
      <w:r>
        <w:rPr>
          <w:sz w:val="20"/>
          <w:szCs w:val="20"/>
        </w:rPr>
        <w:t xml:space="preserve">                  </w:t>
      </w:r>
      <w:r w:rsidRPr="00095F90">
        <w:rPr>
          <w:sz w:val="20"/>
          <w:szCs w:val="20"/>
        </w:rPr>
        <w:t>Software-as-a-Service is a software distribution model in which applications are hosted by a vendor or service provider and made available to customers over a network, typically the Internet. SaaS is becoming an increasingly prevalent delivery model as underlying technologies that support web services and service-oriented architecture (SOA) mature and new developmental approaches become popular. SaaS is also often associated with a pay-as-you-go subscription licensing model</w:t>
      </w:r>
      <w:r>
        <w:rPr>
          <w:sz w:val="20"/>
          <w:szCs w:val="20"/>
        </w:rPr>
        <w:t xml:space="preserve"> (</w:t>
      </w:r>
      <w:r w:rsidRPr="005F608A">
        <w:rPr>
          <w:rFonts w:asciiTheme="minorHAnsi" w:hAnsiTheme="minorHAnsi" w:cstheme="minorHAnsi"/>
          <w:sz w:val="20"/>
          <w:szCs w:val="20"/>
          <w:lang w:val="en-GB"/>
        </w:rPr>
        <w:t>Satyanarayana, S., 2012</w:t>
      </w:r>
      <w:r>
        <w:rPr>
          <w:rFonts w:cstheme="minorHAnsi"/>
          <w:sz w:val="20"/>
          <w:szCs w:val="20"/>
          <w:lang w:val="en-GB"/>
        </w:rPr>
        <w:t>)</w:t>
      </w:r>
      <w:r w:rsidRPr="00095F90">
        <w:rPr>
          <w:sz w:val="20"/>
          <w:szCs w:val="20"/>
        </w:rPr>
        <w:t>.</w:t>
      </w:r>
    </w:p>
    <w:p w14:paraId="7D2CAAC8" w14:textId="77777777" w:rsidR="003519B1" w:rsidRPr="00095F90" w:rsidRDefault="003519B1" w:rsidP="003519B1">
      <w:pPr>
        <w:rPr>
          <w:sz w:val="20"/>
          <w:szCs w:val="20"/>
        </w:rPr>
      </w:pPr>
    </w:p>
    <w:p w14:paraId="35A0C74C" w14:textId="77777777" w:rsidR="003519B1" w:rsidRDefault="003519B1" w:rsidP="003519B1">
      <w:pPr>
        <w:pStyle w:val="ListParagraph"/>
        <w:ind w:left="1080"/>
        <w:rPr>
          <w:sz w:val="20"/>
          <w:szCs w:val="20"/>
        </w:rPr>
      </w:pPr>
    </w:p>
    <w:p w14:paraId="59632D72" w14:textId="05285F2C" w:rsidR="003519B1" w:rsidRPr="00FA30AD" w:rsidRDefault="003519B1" w:rsidP="00FA30AD">
      <w:pPr>
        <w:pStyle w:val="ListParagraph"/>
        <w:ind w:left="1080"/>
        <w:rPr>
          <w:sz w:val="20"/>
          <w:szCs w:val="20"/>
        </w:rPr>
      </w:pPr>
      <w:r>
        <w:rPr>
          <w:noProof/>
          <w:sz w:val="20"/>
          <w:szCs w:val="20"/>
        </w:rPr>
        <w:drawing>
          <wp:inline distT="0" distB="0" distL="0" distR="0" wp14:anchorId="1C5AA617" wp14:editId="5CA285F6">
            <wp:extent cx="4521771" cy="2449195"/>
            <wp:effectExtent l="0" t="0" r="0" b="1905"/>
            <wp:docPr id="519995265" name="Picture 2" descr="A diagram of cloud computing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95265" name="Picture 2" descr="A diagram of cloud computing mode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5368" cy="2684051"/>
                    </a:xfrm>
                    <a:prstGeom prst="rect">
                      <a:avLst/>
                    </a:prstGeom>
                  </pic:spPr>
                </pic:pic>
              </a:graphicData>
            </a:graphic>
          </wp:inline>
        </w:drawing>
      </w:r>
    </w:p>
    <w:p w14:paraId="62DABC83" w14:textId="3D41C7B8" w:rsidR="003519B1" w:rsidRDefault="00A518CC" w:rsidP="004C143F">
      <w:pPr>
        <w:pStyle w:val="Caption"/>
        <w:rPr>
          <w:sz w:val="20"/>
          <w:szCs w:val="20"/>
        </w:rPr>
      </w:pPr>
      <w:bookmarkStart w:id="74" w:name="_Toc152683808"/>
      <w:bookmarkStart w:id="75" w:name="_Toc152756563"/>
      <w:r>
        <w:t xml:space="preserve">         </w:t>
      </w:r>
      <w:bookmarkStart w:id="76" w:name="_Toc152849882"/>
      <w:bookmarkStart w:id="77" w:name="_Toc152849988"/>
      <w:r w:rsidR="003519B1">
        <w:t xml:space="preserve">Figure </w:t>
      </w:r>
      <w:fldSimple w:instr=" SEQ Figure \* ARABIC ">
        <w:r w:rsidR="000B41B8">
          <w:rPr>
            <w:noProof/>
          </w:rPr>
          <w:t>3</w:t>
        </w:r>
      </w:fldSimple>
      <w:r w:rsidR="003519B1">
        <w:t xml:space="preserve"> </w:t>
      </w:r>
      <w:r w:rsidR="003519B1" w:rsidRPr="006B68E6">
        <w:t>Cloud computing service delivery models</w:t>
      </w:r>
      <w:r w:rsidR="003519B1">
        <w:t xml:space="preserve"> taken from IEEE Xplore.(</w:t>
      </w:r>
      <w:r w:rsidR="003519B1" w:rsidRPr="005F608A">
        <w:rPr>
          <w:rFonts w:ascii="AppleSystemUIFont" w:hAnsi="AppleSystemUIFont" w:cs="AppleSystemUIFont"/>
          <w:kern w:val="0"/>
          <w:sz w:val="26"/>
          <w:szCs w:val="26"/>
          <w:lang w:val="en-GB"/>
        </w:rPr>
        <w:t xml:space="preserve"> </w:t>
      </w:r>
      <w:r w:rsidR="003519B1" w:rsidRPr="005F608A">
        <w:rPr>
          <w:rFonts w:cstheme="minorHAnsi"/>
          <w:kern w:val="0"/>
          <w:sz w:val="20"/>
          <w:szCs w:val="20"/>
          <w:lang w:val="en-GB"/>
        </w:rPr>
        <w:t>Bassi, S. and Chaudhary, A., 2015</w:t>
      </w:r>
      <w:bookmarkEnd w:id="74"/>
      <w:r w:rsidR="00CD5CF8">
        <w:rPr>
          <w:rFonts w:cstheme="minorHAnsi"/>
          <w:kern w:val="0"/>
          <w:sz w:val="20"/>
          <w:szCs w:val="20"/>
          <w:lang w:val="en-GB"/>
        </w:rPr>
        <w:t>)</w:t>
      </w:r>
      <w:bookmarkEnd w:id="75"/>
      <w:bookmarkEnd w:id="76"/>
      <w:bookmarkEnd w:id="77"/>
    </w:p>
    <w:p w14:paraId="4C85FF0A" w14:textId="77777777" w:rsidR="00260840" w:rsidRDefault="00260840" w:rsidP="003519B1">
      <w:pPr>
        <w:rPr>
          <w:sz w:val="20"/>
          <w:szCs w:val="20"/>
        </w:rPr>
      </w:pPr>
    </w:p>
    <w:p w14:paraId="5705421D" w14:textId="77777777" w:rsidR="008501CF" w:rsidRDefault="008501CF" w:rsidP="003519B1">
      <w:pPr>
        <w:rPr>
          <w:sz w:val="20"/>
          <w:szCs w:val="20"/>
        </w:rPr>
      </w:pPr>
    </w:p>
    <w:p w14:paraId="6F9E7C2F" w14:textId="77777777" w:rsidR="008501CF" w:rsidRDefault="008501CF" w:rsidP="003519B1">
      <w:pPr>
        <w:rPr>
          <w:sz w:val="20"/>
          <w:szCs w:val="20"/>
        </w:rPr>
      </w:pPr>
    </w:p>
    <w:p w14:paraId="1202E74E" w14:textId="77777777" w:rsidR="008501CF" w:rsidRDefault="008501CF" w:rsidP="003519B1">
      <w:pPr>
        <w:rPr>
          <w:sz w:val="20"/>
          <w:szCs w:val="20"/>
        </w:rPr>
      </w:pPr>
    </w:p>
    <w:p w14:paraId="33FC6E31" w14:textId="77777777" w:rsidR="008501CF" w:rsidRDefault="008501CF" w:rsidP="003519B1">
      <w:pPr>
        <w:rPr>
          <w:sz w:val="20"/>
          <w:szCs w:val="20"/>
        </w:rPr>
      </w:pPr>
    </w:p>
    <w:p w14:paraId="30017D92" w14:textId="77777777" w:rsidR="008501CF" w:rsidRDefault="008501CF" w:rsidP="003519B1">
      <w:pPr>
        <w:rPr>
          <w:sz w:val="20"/>
          <w:szCs w:val="20"/>
        </w:rPr>
      </w:pPr>
    </w:p>
    <w:p w14:paraId="2B0846D8" w14:textId="340D0C65" w:rsidR="003519B1" w:rsidRPr="00030A5C" w:rsidRDefault="00030A5C" w:rsidP="00030A5C">
      <w:pPr>
        <w:pStyle w:val="Heading2"/>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lastRenderedPageBreak/>
        <w:t xml:space="preserve">   </w:t>
      </w:r>
      <w:bookmarkStart w:id="78" w:name="_Toc152761981"/>
      <w:bookmarkStart w:id="79" w:name="_Toc153117097"/>
      <w:r w:rsidR="00BC6182" w:rsidRPr="00030A5C">
        <w:rPr>
          <w:rFonts w:asciiTheme="minorHAnsi" w:hAnsiTheme="minorHAnsi" w:cstheme="minorHAnsi"/>
          <w:b/>
          <w:bCs/>
          <w:color w:val="000000" w:themeColor="text1"/>
          <w:sz w:val="24"/>
          <w:szCs w:val="24"/>
        </w:rPr>
        <w:t xml:space="preserve">5. </w:t>
      </w:r>
      <w:r w:rsidR="003519B1" w:rsidRPr="00030A5C">
        <w:rPr>
          <w:rFonts w:asciiTheme="minorHAnsi" w:hAnsiTheme="minorHAnsi" w:cstheme="minorHAnsi"/>
          <w:b/>
          <w:bCs/>
          <w:color w:val="000000" w:themeColor="text1"/>
          <w:sz w:val="24"/>
          <w:szCs w:val="24"/>
        </w:rPr>
        <w:t>Types of clouds</w:t>
      </w:r>
      <w:bookmarkEnd w:id="78"/>
      <w:bookmarkEnd w:id="79"/>
    </w:p>
    <w:p w14:paraId="77929838" w14:textId="77777777" w:rsidR="003519B1" w:rsidRDefault="003519B1" w:rsidP="003519B1">
      <w:pPr>
        <w:rPr>
          <w:b/>
          <w:bCs/>
        </w:rPr>
      </w:pPr>
    </w:p>
    <w:p w14:paraId="2FDACDBB" w14:textId="1DBDE644" w:rsidR="003519B1" w:rsidRDefault="003519B1" w:rsidP="003D036C">
      <w:pPr>
        <w:rPr>
          <w:sz w:val="20"/>
          <w:szCs w:val="20"/>
        </w:rPr>
      </w:pPr>
      <w:r>
        <w:rPr>
          <w:b/>
          <w:bCs/>
        </w:rPr>
        <w:t xml:space="preserve">           </w:t>
      </w:r>
      <w:r w:rsidRPr="001E54C0">
        <w:rPr>
          <w:sz w:val="20"/>
          <w:szCs w:val="20"/>
        </w:rPr>
        <w:t xml:space="preserve">The </w:t>
      </w:r>
      <w:r>
        <w:rPr>
          <w:sz w:val="20"/>
          <w:szCs w:val="20"/>
        </w:rPr>
        <w:t xml:space="preserve">challenges </w:t>
      </w:r>
      <w:r w:rsidRPr="001E54C0">
        <w:rPr>
          <w:sz w:val="20"/>
          <w:szCs w:val="20"/>
        </w:rPr>
        <w:t xml:space="preserve"> has recognized many varieties of clouds, as stated in the following</w:t>
      </w:r>
      <w:r>
        <w:rPr>
          <w:sz w:val="20"/>
          <w:szCs w:val="20"/>
        </w:rPr>
        <w:t>(</w:t>
      </w:r>
      <w:r w:rsidRPr="001E54C0">
        <w:rPr>
          <w:rFonts w:ascii="AppleSystemUIFont" w:hAnsi="AppleSystemUIFont" w:cs="AppleSystemUIFont"/>
          <w:sz w:val="20"/>
          <w:szCs w:val="20"/>
          <w:lang w:val="en-GB"/>
        </w:rPr>
        <w:t>Mell, P. and Grance, T., 2011)</w:t>
      </w:r>
      <w:r w:rsidRPr="001E54C0">
        <w:rPr>
          <w:sz w:val="20"/>
          <w:szCs w:val="20"/>
        </w:rPr>
        <w:t>: One can categorize cloud computing services into four types: (</w:t>
      </w:r>
      <w:proofErr w:type="spellStart"/>
      <w:r w:rsidRPr="001E54C0">
        <w:rPr>
          <w:sz w:val="20"/>
          <w:szCs w:val="20"/>
        </w:rPr>
        <w:t>i</w:t>
      </w:r>
      <w:proofErr w:type="spellEnd"/>
      <w:r w:rsidRPr="001E54C0">
        <w:rPr>
          <w:sz w:val="20"/>
          <w:szCs w:val="20"/>
        </w:rPr>
        <w:t>) Private Cloud, which is exclusively available to a single organization and is usually owned, managed, and operated by the organization; (ii) Community Cloud, which is available to a specific group of consumers with similar concerns; (iii) Public Cloud, which is available to the general public; (iv) Hybrid Cloud, which combines two or more different cloud infrastructures (private, community, or public); (v) Virtual Private Cloud, which is an alternative to public and private cloud computing and uses virtual private network (VPN) technologies to enable business owners to configure necessary network settings (e.g. security, topology, etc.)</w:t>
      </w:r>
      <w:r>
        <w:rPr>
          <w:sz w:val="20"/>
          <w:szCs w:val="20"/>
        </w:rPr>
        <w:t>(</w:t>
      </w:r>
      <w:r w:rsidRPr="001E54C0">
        <w:rPr>
          <w:rFonts w:ascii="AppleSystemUIFont" w:hAnsi="AppleSystemUIFont" w:cs="AppleSystemUIFont"/>
          <w:sz w:val="26"/>
          <w:szCs w:val="26"/>
          <w:lang w:val="en-GB"/>
        </w:rPr>
        <w:t xml:space="preserve"> </w:t>
      </w:r>
      <w:r w:rsidRPr="001E54C0">
        <w:rPr>
          <w:rFonts w:ascii="AppleSystemUIFont" w:hAnsi="AppleSystemUIFont" w:cs="AppleSystemUIFont"/>
          <w:sz w:val="20"/>
          <w:szCs w:val="20"/>
          <w:lang w:val="en-GB"/>
        </w:rPr>
        <w:t>Zhang, Q</w:t>
      </w:r>
      <w:r w:rsidR="00B70ED1">
        <w:rPr>
          <w:rFonts w:ascii="AppleSystemUIFont" w:hAnsi="AppleSystemUIFont" w:cs="AppleSystemUIFont"/>
          <w:sz w:val="20"/>
          <w:szCs w:val="20"/>
          <w:lang w:val="en-GB"/>
        </w:rPr>
        <w:t>, et al.,</w:t>
      </w:r>
      <w:r w:rsidRPr="001E54C0">
        <w:rPr>
          <w:rFonts w:ascii="AppleSystemUIFont" w:hAnsi="AppleSystemUIFont" w:cs="AppleSystemUIFont"/>
          <w:sz w:val="20"/>
          <w:szCs w:val="20"/>
          <w:lang w:val="en-GB"/>
        </w:rPr>
        <w:t>2010)</w:t>
      </w:r>
      <w:r w:rsidRPr="001E54C0">
        <w:rPr>
          <w:sz w:val="20"/>
          <w:szCs w:val="20"/>
        </w:rPr>
        <w:t>.</w:t>
      </w:r>
    </w:p>
    <w:p w14:paraId="09D92116" w14:textId="77777777" w:rsidR="003519B1" w:rsidRDefault="003519B1" w:rsidP="003519B1">
      <w:pPr>
        <w:rPr>
          <w:sz w:val="20"/>
          <w:szCs w:val="20"/>
        </w:rPr>
      </w:pPr>
    </w:p>
    <w:p w14:paraId="69D7121F" w14:textId="054E507E" w:rsidR="003519B1" w:rsidRPr="00EB161B" w:rsidRDefault="00EB161B" w:rsidP="00EB161B">
      <w:pPr>
        <w:pStyle w:val="Heading2"/>
        <w:rPr>
          <w:rFonts w:asciiTheme="minorHAnsi" w:hAnsiTheme="minorHAnsi" w:cstheme="minorHAnsi"/>
          <w:b/>
          <w:bCs/>
          <w:color w:val="000000" w:themeColor="text1"/>
          <w:sz w:val="24"/>
          <w:szCs w:val="24"/>
        </w:rPr>
      </w:pPr>
      <w:r w:rsidRPr="00EB161B">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bookmarkStart w:id="80" w:name="_Toc152761265"/>
      <w:bookmarkStart w:id="81" w:name="_Toc152761892"/>
      <w:bookmarkStart w:id="82" w:name="_Toc152761984"/>
      <w:bookmarkStart w:id="83" w:name="_Toc153117098"/>
      <w:r>
        <w:rPr>
          <w:rFonts w:asciiTheme="minorHAnsi" w:hAnsiTheme="minorHAnsi" w:cstheme="minorHAnsi"/>
          <w:b/>
          <w:bCs/>
          <w:color w:val="000000" w:themeColor="text1"/>
          <w:sz w:val="24"/>
          <w:szCs w:val="24"/>
        </w:rPr>
        <w:t>6</w:t>
      </w:r>
      <w:r w:rsidRPr="00EB161B">
        <w:rPr>
          <w:rFonts w:asciiTheme="minorHAnsi" w:hAnsiTheme="minorHAnsi" w:cstheme="minorHAnsi"/>
          <w:b/>
          <w:bCs/>
          <w:color w:val="000000" w:themeColor="text1"/>
          <w:sz w:val="24"/>
          <w:szCs w:val="24"/>
        </w:rPr>
        <w:t xml:space="preserve">.  </w:t>
      </w:r>
      <w:r w:rsidR="003519B1" w:rsidRPr="00EB161B">
        <w:rPr>
          <w:rFonts w:asciiTheme="minorHAnsi" w:hAnsiTheme="minorHAnsi" w:cstheme="minorHAnsi"/>
          <w:b/>
          <w:bCs/>
          <w:color w:val="000000" w:themeColor="text1"/>
          <w:sz w:val="24"/>
          <w:szCs w:val="24"/>
        </w:rPr>
        <w:t>Cloud Architectures and Deployment</w:t>
      </w:r>
      <w:bookmarkEnd w:id="80"/>
      <w:bookmarkEnd w:id="81"/>
      <w:bookmarkEnd w:id="82"/>
      <w:bookmarkEnd w:id="83"/>
    </w:p>
    <w:p w14:paraId="0E24ADF0" w14:textId="77777777" w:rsidR="00EB161B" w:rsidRPr="00EB161B" w:rsidRDefault="00EB161B" w:rsidP="00EB161B">
      <w:pPr>
        <w:pStyle w:val="ListParagraph"/>
        <w:ind w:left="0"/>
      </w:pPr>
    </w:p>
    <w:p w14:paraId="7ADF13E3" w14:textId="4ED73DEA" w:rsidR="003519B1" w:rsidRDefault="003519B1" w:rsidP="003519B1">
      <w:pPr>
        <w:rPr>
          <w:sz w:val="20"/>
          <w:szCs w:val="20"/>
        </w:rPr>
      </w:pPr>
      <w:r>
        <w:rPr>
          <w:sz w:val="20"/>
          <w:szCs w:val="20"/>
        </w:rPr>
        <w:t xml:space="preserve">              </w:t>
      </w:r>
      <w:r w:rsidRPr="00BA0B92">
        <w:rPr>
          <w:sz w:val="20"/>
          <w:szCs w:val="20"/>
        </w:rPr>
        <w:t xml:space="preserve">Many cloud components, including data </w:t>
      </w:r>
      <w:r w:rsidR="002907D2" w:rsidRPr="00BA0B92">
        <w:rPr>
          <w:sz w:val="20"/>
          <w:szCs w:val="20"/>
        </w:rPr>
        <w:t>centers</w:t>
      </w:r>
      <w:r w:rsidRPr="00BA0B92">
        <w:rPr>
          <w:sz w:val="20"/>
          <w:szCs w:val="20"/>
        </w:rPr>
        <w:t>, software features, services, and applications, are set up in an ideal manner to address both small- and large-scale business issues. This is known as cloud architecture. Wide bandwidth, continuous access to data and applications, an adaptable on-demand network, and security are the goals of cloud architecture.</w:t>
      </w:r>
      <w:r w:rsidRPr="00BA0B92">
        <w:t xml:space="preserve"> </w:t>
      </w:r>
      <w:r w:rsidRPr="00BA0B92">
        <w:rPr>
          <w:sz w:val="20"/>
          <w:szCs w:val="20"/>
        </w:rPr>
        <w:t xml:space="preserve">A few key components of generic cloud architecture are as follows: (1) data and resources available with the client, (2) data and resources available on the cloud, (3) software components and services, and (4) </w:t>
      </w:r>
      <w:r w:rsidR="00D528CA" w:rsidRPr="00BA0B92">
        <w:rPr>
          <w:sz w:val="20"/>
          <w:szCs w:val="20"/>
        </w:rPr>
        <w:t>middleware</w:t>
      </w:r>
      <w:r w:rsidR="00D528CA">
        <w:rPr>
          <w:sz w:val="20"/>
          <w:szCs w:val="20"/>
        </w:rPr>
        <w:t xml:space="preserve"> (</w:t>
      </w:r>
      <w:r w:rsidRPr="004C7613">
        <w:rPr>
          <w:rFonts w:ascii="AppleSystemUIFont" w:hAnsi="AppleSystemUIFont" w:cs="AppleSystemUIFont"/>
          <w:sz w:val="20"/>
          <w:szCs w:val="20"/>
          <w:lang w:val="en-GB"/>
        </w:rPr>
        <w:t>RM, S.P.,</w:t>
      </w:r>
      <w:r w:rsidR="00D528CA">
        <w:rPr>
          <w:rFonts w:ascii="AppleSystemUIFont" w:hAnsi="AppleSystemUIFont" w:cs="AppleSystemUIFont"/>
          <w:sz w:val="20"/>
          <w:szCs w:val="20"/>
          <w:lang w:val="en-GB"/>
        </w:rPr>
        <w:t xml:space="preserve"> et al</w:t>
      </w:r>
      <w:r w:rsidRPr="004C7613">
        <w:rPr>
          <w:rFonts w:ascii="AppleSystemUIFont" w:hAnsi="AppleSystemUIFont" w:cs="AppleSystemUIFont"/>
          <w:sz w:val="20"/>
          <w:szCs w:val="20"/>
          <w:lang w:val="en-GB"/>
        </w:rPr>
        <w:t>., 2020</w:t>
      </w:r>
      <w:r>
        <w:rPr>
          <w:rFonts w:ascii="AppleSystemUIFont" w:hAnsi="AppleSystemUIFont" w:cs="AppleSystemUIFont"/>
          <w:sz w:val="26"/>
          <w:szCs w:val="26"/>
          <w:lang w:val="en-GB"/>
        </w:rPr>
        <w:t xml:space="preserve">) </w:t>
      </w:r>
      <w:r w:rsidR="00347AC6">
        <w:rPr>
          <w:rFonts w:ascii="AppleSystemUIFont" w:hAnsi="AppleSystemUIFont" w:cs="AppleSystemUIFont"/>
          <w:sz w:val="26"/>
          <w:szCs w:val="26"/>
          <w:lang w:val="en-GB"/>
        </w:rPr>
        <w:t>(</w:t>
      </w:r>
      <w:r w:rsidR="00347AC6" w:rsidRPr="00347AC6">
        <w:rPr>
          <w:rFonts w:asciiTheme="minorHAnsi" w:hAnsiTheme="minorHAnsi" w:cstheme="minorHAnsi"/>
          <w:sz w:val="20"/>
          <w:szCs w:val="20"/>
          <w:lang w:val="en-GB"/>
        </w:rPr>
        <w:t>Naeem</w:t>
      </w:r>
      <w:r w:rsidRPr="004C7613">
        <w:rPr>
          <w:rFonts w:ascii="AppleSystemUIFont" w:hAnsi="AppleSystemUIFont" w:cs="AppleSystemUIFont"/>
          <w:sz w:val="20"/>
          <w:szCs w:val="20"/>
          <w:lang w:val="en-GB"/>
        </w:rPr>
        <w:t>, A.</w:t>
      </w:r>
      <w:r w:rsidR="003D036C" w:rsidRPr="004C7613">
        <w:rPr>
          <w:rFonts w:ascii="AppleSystemUIFont" w:hAnsi="AppleSystemUIFont" w:cs="AppleSystemUIFont"/>
          <w:sz w:val="20"/>
          <w:szCs w:val="20"/>
          <w:lang w:val="en-GB"/>
        </w:rPr>
        <w:t xml:space="preserve">, </w:t>
      </w:r>
      <w:r w:rsidR="003D036C">
        <w:rPr>
          <w:rFonts w:ascii="AppleSystemUIFont" w:hAnsi="AppleSystemUIFont" w:cs="AppleSystemUIFont"/>
          <w:sz w:val="20"/>
          <w:szCs w:val="20"/>
          <w:lang w:val="en-GB"/>
        </w:rPr>
        <w:t>et</w:t>
      </w:r>
      <w:r w:rsidR="00D528CA">
        <w:rPr>
          <w:rFonts w:ascii="AppleSystemUIFont" w:hAnsi="AppleSystemUIFont" w:cs="AppleSystemUIFont"/>
          <w:sz w:val="20"/>
          <w:szCs w:val="20"/>
          <w:lang w:val="en-GB"/>
        </w:rPr>
        <w:t xml:space="preserve"> </w:t>
      </w:r>
      <w:proofErr w:type="gramStart"/>
      <w:r w:rsidR="00D528CA">
        <w:rPr>
          <w:rFonts w:ascii="AppleSystemUIFont" w:hAnsi="AppleSystemUIFont" w:cs="AppleSystemUIFont"/>
          <w:sz w:val="20"/>
          <w:szCs w:val="20"/>
          <w:lang w:val="en-GB"/>
        </w:rPr>
        <w:t xml:space="preserve">al </w:t>
      </w:r>
      <w:r w:rsidRPr="004C7613">
        <w:rPr>
          <w:rFonts w:ascii="AppleSystemUIFont" w:hAnsi="AppleSystemUIFont" w:cs="AppleSystemUIFont"/>
          <w:sz w:val="20"/>
          <w:szCs w:val="20"/>
          <w:lang w:val="en-GB"/>
        </w:rPr>
        <w:t>,</w:t>
      </w:r>
      <w:proofErr w:type="gramEnd"/>
      <w:r w:rsidRPr="004C7613">
        <w:rPr>
          <w:rFonts w:ascii="AppleSystemUIFont" w:hAnsi="AppleSystemUIFont" w:cs="AppleSystemUIFont"/>
          <w:sz w:val="20"/>
          <w:szCs w:val="20"/>
          <w:lang w:val="en-GB"/>
        </w:rPr>
        <w:t xml:space="preserve"> 2021)</w:t>
      </w:r>
      <w:r w:rsidRPr="00BA0B92">
        <w:rPr>
          <w:sz w:val="20"/>
          <w:szCs w:val="20"/>
        </w:rPr>
        <w:t>.</w:t>
      </w:r>
    </w:p>
    <w:p w14:paraId="5B0AE97E" w14:textId="77777777" w:rsidR="003519B1" w:rsidRDefault="003519B1" w:rsidP="003519B1">
      <w:pPr>
        <w:rPr>
          <w:sz w:val="20"/>
          <w:szCs w:val="20"/>
        </w:rPr>
      </w:pPr>
    </w:p>
    <w:p w14:paraId="4CAC748B" w14:textId="09D959A5" w:rsidR="003519B1" w:rsidRDefault="003519B1" w:rsidP="003519B1">
      <w:pPr>
        <w:rPr>
          <w:sz w:val="20"/>
          <w:szCs w:val="20"/>
        </w:rPr>
      </w:pPr>
      <w:r>
        <w:rPr>
          <w:sz w:val="20"/>
          <w:szCs w:val="20"/>
        </w:rPr>
        <w:t xml:space="preserve">    </w:t>
      </w:r>
      <w:r w:rsidRPr="00BA0B92">
        <w:rPr>
          <w:sz w:val="20"/>
          <w:szCs w:val="20"/>
        </w:rPr>
        <w:t>Its deployment model provides information about the cloud's environment and purpose. Figure 4 illustrates the many cloud types that are included in the deployment paradigm, including private, hybrid, and public clouds</w:t>
      </w:r>
      <w:r>
        <w:rPr>
          <w:sz w:val="20"/>
          <w:szCs w:val="20"/>
        </w:rPr>
        <w:t xml:space="preserve"> (</w:t>
      </w:r>
      <w:r w:rsidRPr="00EB6F7D">
        <w:rPr>
          <w:rFonts w:ascii="AppleSystemUIFont" w:hAnsi="AppleSystemUIFont" w:cs="AppleSystemUIFont"/>
          <w:sz w:val="20"/>
          <w:szCs w:val="20"/>
          <w:lang w:val="en-GB"/>
        </w:rPr>
        <w:t>Ahmad, W.,</w:t>
      </w:r>
      <w:r w:rsidR="00D528CA">
        <w:rPr>
          <w:rFonts w:ascii="AppleSystemUIFont" w:hAnsi="AppleSystemUIFont" w:cs="AppleSystemUIFont"/>
          <w:sz w:val="20"/>
          <w:szCs w:val="20"/>
          <w:lang w:val="en-GB"/>
        </w:rPr>
        <w:t xml:space="preserve"> et al</w:t>
      </w:r>
      <w:r w:rsidRPr="00EB6F7D">
        <w:rPr>
          <w:rFonts w:ascii="AppleSystemUIFont" w:hAnsi="AppleSystemUIFont" w:cs="AppleSystemUIFont"/>
          <w:sz w:val="20"/>
          <w:szCs w:val="20"/>
          <w:lang w:val="en-GB"/>
        </w:rPr>
        <w:t>., 2021)</w:t>
      </w:r>
      <w:r>
        <w:rPr>
          <w:sz w:val="20"/>
          <w:szCs w:val="20"/>
        </w:rPr>
        <w:t>.</w:t>
      </w:r>
    </w:p>
    <w:p w14:paraId="07CD5810" w14:textId="77777777" w:rsidR="003519B1" w:rsidRDefault="003519B1" w:rsidP="003519B1">
      <w:pPr>
        <w:rPr>
          <w:sz w:val="20"/>
          <w:szCs w:val="20"/>
        </w:rPr>
      </w:pPr>
    </w:p>
    <w:p w14:paraId="6BB81C9A" w14:textId="77777777" w:rsidR="003519B1" w:rsidRDefault="003519B1" w:rsidP="003519B1">
      <w:pPr>
        <w:jc w:val="center"/>
        <w:rPr>
          <w:sz w:val="20"/>
          <w:szCs w:val="20"/>
        </w:rPr>
      </w:pPr>
      <w:r>
        <w:rPr>
          <w:noProof/>
          <w:sz w:val="20"/>
          <w:szCs w:val="20"/>
        </w:rPr>
        <w:drawing>
          <wp:inline distT="0" distB="0" distL="0" distR="0" wp14:anchorId="61FA24C1" wp14:editId="5460D9A7">
            <wp:extent cx="1986844" cy="1968793"/>
            <wp:effectExtent l="0" t="0" r="0" b="0"/>
            <wp:docPr id="1903601536" name="Picture 4" descr="A diagram of cloud architec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01536" name="Picture 4" descr="A diagram of cloud architectu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492" cy="2074472"/>
                    </a:xfrm>
                    <a:prstGeom prst="rect">
                      <a:avLst/>
                    </a:prstGeom>
                  </pic:spPr>
                </pic:pic>
              </a:graphicData>
            </a:graphic>
          </wp:inline>
        </w:drawing>
      </w:r>
    </w:p>
    <w:p w14:paraId="112E2208" w14:textId="77777777" w:rsidR="003519B1" w:rsidRDefault="003519B1" w:rsidP="003519B1">
      <w:pPr>
        <w:jc w:val="center"/>
        <w:rPr>
          <w:sz w:val="20"/>
          <w:szCs w:val="20"/>
        </w:rPr>
      </w:pPr>
    </w:p>
    <w:p w14:paraId="31DC378B" w14:textId="4EFEBDDA" w:rsidR="003519B1" w:rsidRDefault="003519B1" w:rsidP="003519B1">
      <w:pPr>
        <w:pStyle w:val="Caption"/>
        <w:rPr>
          <w:sz w:val="20"/>
          <w:szCs w:val="20"/>
        </w:rPr>
      </w:pPr>
      <w:bookmarkStart w:id="84" w:name="_Toc152157092"/>
      <w:bookmarkStart w:id="85" w:name="_Toc152683809"/>
      <w:bookmarkStart w:id="86" w:name="_Toc152756564"/>
      <w:bookmarkStart w:id="87" w:name="_Toc152849883"/>
      <w:bookmarkStart w:id="88" w:name="_Toc152849989"/>
      <w:r>
        <w:t xml:space="preserve">Figure </w:t>
      </w:r>
      <w:fldSimple w:instr=" SEQ Figure \* ARABIC ">
        <w:r w:rsidR="000B41B8">
          <w:rPr>
            <w:noProof/>
          </w:rPr>
          <w:t>4</w:t>
        </w:r>
      </w:fldSimple>
      <w:r>
        <w:t xml:space="preserve"> </w:t>
      </w:r>
      <w:r w:rsidRPr="0078780A">
        <w:t>illustrates a three-dimensional approach of NCC-SRA for data collection, aggregation and data classification with respect to cloud types taken from MDPI</w:t>
      </w:r>
      <w:r w:rsidRPr="009B6758">
        <w:t>.</w:t>
      </w:r>
      <w:r>
        <w:rPr>
          <w:sz w:val="20"/>
          <w:szCs w:val="20"/>
        </w:rPr>
        <w:t>(</w:t>
      </w:r>
      <w:r w:rsidRPr="00EB6F7D">
        <w:rPr>
          <w:rFonts w:ascii="AppleSystemUIFont" w:hAnsi="AppleSystemUIFont" w:cs="AppleSystemUIFont"/>
          <w:kern w:val="0"/>
          <w:sz w:val="20"/>
          <w:szCs w:val="20"/>
          <w:lang w:val="en-GB"/>
        </w:rPr>
        <w:t>Ahmad, W</w:t>
      </w:r>
      <w:r w:rsidR="00B70ED1">
        <w:rPr>
          <w:rFonts w:ascii="AppleSystemUIFont" w:hAnsi="AppleSystemUIFont" w:cs="AppleSystemUIFont"/>
          <w:kern w:val="0"/>
          <w:sz w:val="20"/>
          <w:szCs w:val="20"/>
          <w:lang w:val="en-GB"/>
        </w:rPr>
        <w:t>, et al</w:t>
      </w:r>
      <w:r w:rsidRPr="00EB6F7D">
        <w:rPr>
          <w:rFonts w:ascii="AppleSystemUIFont" w:hAnsi="AppleSystemUIFont" w:cs="AppleSystemUIFont"/>
          <w:kern w:val="0"/>
          <w:sz w:val="20"/>
          <w:szCs w:val="20"/>
          <w:lang w:val="en-GB"/>
        </w:rPr>
        <w:t>., 2021)</w:t>
      </w:r>
      <w:bookmarkEnd w:id="84"/>
      <w:bookmarkEnd w:id="85"/>
      <w:bookmarkEnd w:id="86"/>
      <w:bookmarkEnd w:id="87"/>
      <w:bookmarkEnd w:id="88"/>
    </w:p>
    <w:p w14:paraId="684B9088" w14:textId="77777777" w:rsidR="003519B1" w:rsidRDefault="003519B1" w:rsidP="003519B1"/>
    <w:p w14:paraId="3F42DC9E" w14:textId="77777777" w:rsidR="008501CF" w:rsidRDefault="008501CF" w:rsidP="00D41A30">
      <w:pPr>
        <w:pStyle w:val="Heading3"/>
        <w:rPr>
          <w:rFonts w:asciiTheme="minorHAnsi" w:hAnsiTheme="minorHAnsi" w:cstheme="minorHAnsi"/>
          <w:b/>
          <w:bCs/>
          <w:color w:val="000000" w:themeColor="text1"/>
          <w:sz w:val="22"/>
          <w:szCs w:val="22"/>
        </w:rPr>
      </w:pPr>
    </w:p>
    <w:p w14:paraId="2F610A1F" w14:textId="77777777" w:rsidR="008501CF" w:rsidRPr="008501CF" w:rsidRDefault="008501CF" w:rsidP="008501CF">
      <w:pPr>
        <w:rPr>
          <w:lang w:val="en-IN"/>
        </w:rPr>
      </w:pPr>
    </w:p>
    <w:p w14:paraId="35F4A4B9" w14:textId="5B21EB0B" w:rsidR="003519B1" w:rsidRPr="00D41A30" w:rsidRDefault="00EB161B" w:rsidP="00D41A30">
      <w:pPr>
        <w:pStyle w:val="Heading3"/>
        <w:rPr>
          <w:rFonts w:asciiTheme="minorHAnsi" w:hAnsiTheme="minorHAnsi" w:cstheme="minorHAnsi"/>
          <w:b/>
          <w:bCs/>
          <w:color w:val="000000" w:themeColor="text1"/>
          <w:sz w:val="22"/>
          <w:szCs w:val="22"/>
        </w:rPr>
      </w:pPr>
      <w:bookmarkStart w:id="89" w:name="_Toc153117099"/>
      <w:r w:rsidRPr="00D41A30">
        <w:rPr>
          <w:rFonts w:asciiTheme="minorHAnsi" w:hAnsiTheme="minorHAnsi" w:cstheme="minorHAnsi"/>
          <w:b/>
          <w:bCs/>
          <w:color w:val="000000" w:themeColor="text1"/>
          <w:sz w:val="22"/>
          <w:szCs w:val="22"/>
        </w:rPr>
        <w:t>6</w:t>
      </w:r>
      <w:r w:rsidR="003519B1" w:rsidRPr="00D41A30">
        <w:rPr>
          <w:rFonts w:asciiTheme="minorHAnsi" w:hAnsiTheme="minorHAnsi" w:cstheme="minorHAnsi"/>
          <w:b/>
          <w:bCs/>
          <w:color w:val="000000" w:themeColor="text1"/>
          <w:sz w:val="22"/>
          <w:szCs w:val="22"/>
        </w:rPr>
        <w:t>.1 Public Cloud</w:t>
      </w:r>
      <w:bookmarkEnd w:id="89"/>
    </w:p>
    <w:p w14:paraId="05601597" w14:textId="77777777" w:rsidR="003519B1" w:rsidRDefault="003519B1" w:rsidP="003519B1"/>
    <w:p w14:paraId="5229072A" w14:textId="08FA4A29" w:rsidR="003519B1" w:rsidRDefault="003519B1" w:rsidP="003519B1">
      <w:pPr>
        <w:rPr>
          <w:sz w:val="20"/>
          <w:szCs w:val="20"/>
        </w:rPr>
      </w:pPr>
      <w:r>
        <w:t xml:space="preserve">        </w:t>
      </w:r>
      <w:r w:rsidRPr="003C39AC">
        <w:rPr>
          <w:sz w:val="20"/>
          <w:szCs w:val="20"/>
        </w:rPr>
        <w:t>This kind of cloud is owned and run by many organizations as public clouds. These networks, infrastructures, and resources are used simultaneously by many thousands of individuals and organizations. Several well-known public cloud providers include Microsoft, Amazon, and Google. The distribution of resources, ownership detection, shared access control, and cloud data security against intrusions are the main issues in this kind of cloud</w:t>
      </w:r>
      <w:r>
        <w:rPr>
          <w:sz w:val="20"/>
          <w:szCs w:val="20"/>
        </w:rPr>
        <w:t xml:space="preserve"> (</w:t>
      </w:r>
      <w:r w:rsidRPr="00EB6F7D">
        <w:rPr>
          <w:rFonts w:ascii="AppleSystemUIFont" w:hAnsi="AppleSystemUIFont" w:cs="AppleSystemUIFont"/>
          <w:sz w:val="20"/>
          <w:szCs w:val="20"/>
          <w:lang w:val="en-GB"/>
        </w:rPr>
        <w:t>Rani, B.K</w:t>
      </w:r>
      <w:r w:rsidR="00B70ED1">
        <w:rPr>
          <w:rFonts w:ascii="AppleSystemUIFont" w:hAnsi="AppleSystemUIFont" w:cs="AppleSystemUIFont"/>
          <w:sz w:val="20"/>
          <w:szCs w:val="20"/>
          <w:lang w:val="en-GB"/>
        </w:rPr>
        <w:t>, et al</w:t>
      </w:r>
      <w:r w:rsidRPr="00EB6F7D">
        <w:rPr>
          <w:rFonts w:ascii="AppleSystemUIFont" w:hAnsi="AppleSystemUIFont" w:cs="AppleSystemUIFont"/>
          <w:sz w:val="20"/>
          <w:szCs w:val="20"/>
          <w:lang w:val="en-GB"/>
        </w:rPr>
        <w:t>., 2015)</w:t>
      </w:r>
      <w:r w:rsidRPr="00EB6F7D">
        <w:rPr>
          <w:sz w:val="20"/>
          <w:szCs w:val="20"/>
        </w:rPr>
        <w:t>.</w:t>
      </w:r>
    </w:p>
    <w:p w14:paraId="0B04B0C6" w14:textId="77777777" w:rsidR="003519B1" w:rsidRDefault="003519B1" w:rsidP="003519B1">
      <w:pPr>
        <w:rPr>
          <w:b/>
          <w:bCs/>
        </w:rPr>
      </w:pPr>
    </w:p>
    <w:p w14:paraId="4DFE5F97" w14:textId="45C01B8F" w:rsidR="003519B1" w:rsidRPr="00EB161B" w:rsidRDefault="00EB161B" w:rsidP="00EB161B">
      <w:pPr>
        <w:pStyle w:val="Heading3"/>
        <w:rPr>
          <w:rFonts w:asciiTheme="minorHAnsi" w:hAnsiTheme="minorHAnsi" w:cstheme="minorHAnsi"/>
          <w:b/>
          <w:bCs/>
          <w:color w:val="000000" w:themeColor="text1"/>
          <w:sz w:val="22"/>
          <w:szCs w:val="22"/>
        </w:rPr>
      </w:pPr>
      <w:bookmarkStart w:id="90" w:name="_Toc152761266"/>
      <w:bookmarkStart w:id="91" w:name="_Toc152761893"/>
      <w:bookmarkStart w:id="92" w:name="_Toc152761985"/>
      <w:bookmarkStart w:id="93" w:name="_Toc153117100"/>
      <w:r w:rsidRPr="00EB161B">
        <w:rPr>
          <w:rFonts w:asciiTheme="minorHAnsi" w:hAnsiTheme="minorHAnsi" w:cstheme="minorHAnsi"/>
          <w:b/>
          <w:bCs/>
          <w:color w:val="000000" w:themeColor="text1"/>
          <w:sz w:val="22"/>
          <w:szCs w:val="22"/>
        </w:rPr>
        <w:t>6</w:t>
      </w:r>
      <w:r w:rsidR="003519B1" w:rsidRPr="00EB161B">
        <w:rPr>
          <w:rFonts w:asciiTheme="minorHAnsi" w:hAnsiTheme="minorHAnsi" w:cstheme="minorHAnsi"/>
          <w:b/>
          <w:bCs/>
          <w:color w:val="000000" w:themeColor="text1"/>
          <w:sz w:val="22"/>
          <w:szCs w:val="22"/>
        </w:rPr>
        <w:t>.2 Private Cloud</w:t>
      </w:r>
      <w:bookmarkEnd w:id="90"/>
      <w:bookmarkEnd w:id="91"/>
      <w:bookmarkEnd w:id="92"/>
      <w:bookmarkEnd w:id="93"/>
      <w:r w:rsidR="003519B1" w:rsidRPr="00EB161B">
        <w:rPr>
          <w:rFonts w:asciiTheme="minorHAnsi" w:hAnsiTheme="minorHAnsi" w:cstheme="minorHAnsi"/>
          <w:b/>
          <w:bCs/>
          <w:color w:val="000000" w:themeColor="text1"/>
          <w:sz w:val="22"/>
          <w:szCs w:val="22"/>
        </w:rPr>
        <w:t xml:space="preserve"> </w:t>
      </w:r>
    </w:p>
    <w:p w14:paraId="32A5FE85" w14:textId="77777777" w:rsidR="003519B1" w:rsidRDefault="003519B1" w:rsidP="003519B1">
      <w:pPr>
        <w:rPr>
          <w:sz w:val="20"/>
          <w:szCs w:val="20"/>
        </w:rPr>
      </w:pPr>
    </w:p>
    <w:p w14:paraId="252205EA" w14:textId="750D830B" w:rsidR="003519B1" w:rsidRDefault="003519B1" w:rsidP="003519B1">
      <w:pPr>
        <w:rPr>
          <w:sz w:val="20"/>
          <w:szCs w:val="20"/>
        </w:rPr>
      </w:pPr>
      <w:r>
        <w:rPr>
          <w:sz w:val="20"/>
          <w:szCs w:val="20"/>
        </w:rPr>
        <w:t xml:space="preserve">             </w:t>
      </w:r>
      <w:r w:rsidRPr="00647ED1">
        <w:rPr>
          <w:sz w:val="20"/>
          <w:szCs w:val="20"/>
        </w:rPr>
        <w:t xml:space="preserve">This type of cloud is usually controlled by one company and has been customized to meet the demands </w:t>
      </w:r>
      <w:r w:rsidRPr="00647ED1">
        <w:rPr>
          <w:sz w:val="20"/>
          <w:szCs w:val="20"/>
        </w:rPr>
        <w:lastRenderedPageBreak/>
        <w:t>of that company. Organizations can better control their data using private cloud storage (perhaps subject to regulatory compliance restrictions). Either a third party or internal management and hosting is possible. Additionally, trade secrets, medical records, and other classified information may be included in this data</w:t>
      </w:r>
      <w:r>
        <w:rPr>
          <w:sz w:val="20"/>
          <w:szCs w:val="20"/>
        </w:rPr>
        <w:t xml:space="preserve"> (</w:t>
      </w:r>
      <w:r w:rsidRPr="00EB6F7D">
        <w:rPr>
          <w:rFonts w:ascii="AppleSystemUIFont" w:hAnsi="AppleSystemUIFont" w:cs="AppleSystemUIFont"/>
          <w:sz w:val="20"/>
          <w:szCs w:val="20"/>
          <w:lang w:val="en-GB"/>
        </w:rPr>
        <w:t>Rani, B.K</w:t>
      </w:r>
      <w:r w:rsidR="00B70ED1">
        <w:rPr>
          <w:rFonts w:ascii="AppleSystemUIFont" w:hAnsi="AppleSystemUIFont" w:cs="AppleSystemUIFont"/>
          <w:sz w:val="20"/>
          <w:szCs w:val="20"/>
          <w:lang w:val="en-GB"/>
        </w:rPr>
        <w:t>, et al</w:t>
      </w:r>
      <w:r w:rsidRPr="00EB6F7D">
        <w:rPr>
          <w:rFonts w:ascii="AppleSystemUIFont" w:hAnsi="AppleSystemUIFont" w:cs="AppleSystemUIFont"/>
          <w:sz w:val="20"/>
          <w:szCs w:val="20"/>
          <w:lang w:val="en-GB"/>
        </w:rPr>
        <w:t>., 2015)</w:t>
      </w:r>
      <w:r w:rsidRPr="00647ED1">
        <w:rPr>
          <w:sz w:val="20"/>
          <w:szCs w:val="20"/>
        </w:rPr>
        <w:t>.</w:t>
      </w:r>
    </w:p>
    <w:p w14:paraId="2549B46E" w14:textId="77777777" w:rsidR="003519B1" w:rsidRDefault="003519B1" w:rsidP="003519B1">
      <w:pPr>
        <w:rPr>
          <w:sz w:val="20"/>
          <w:szCs w:val="20"/>
        </w:rPr>
      </w:pPr>
    </w:p>
    <w:p w14:paraId="179BB24F" w14:textId="49EFF4ED" w:rsidR="003519B1" w:rsidRPr="00EB161B" w:rsidRDefault="00EB161B" w:rsidP="00EB161B">
      <w:pPr>
        <w:pStyle w:val="Heading3"/>
        <w:rPr>
          <w:rFonts w:asciiTheme="minorHAnsi" w:hAnsiTheme="minorHAnsi" w:cstheme="minorHAnsi"/>
          <w:b/>
          <w:bCs/>
          <w:color w:val="000000" w:themeColor="text1"/>
          <w:sz w:val="22"/>
          <w:szCs w:val="22"/>
        </w:rPr>
      </w:pPr>
      <w:bookmarkStart w:id="94" w:name="_Toc152761267"/>
      <w:bookmarkStart w:id="95" w:name="_Toc152761894"/>
      <w:bookmarkStart w:id="96" w:name="_Toc152761986"/>
      <w:bookmarkStart w:id="97" w:name="_Toc153117101"/>
      <w:r w:rsidRPr="00EB161B">
        <w:rPr>
          <w:rFonts w:asciiTheme="minorHAnsi" w:hAnsiTheme="minorHAnsi" w:cstheme="minorHAnsi"/>
          <w:b/>
          <w:bCs/>
          <w:color w:val="000000" w:themeColor="text1"/>
          <w:sz w:val="22"/>
          <w:szCs w:val="22"/>
        </w:rPr>
        <w:t>6</w:t>
      </w:r>
      <w:r w:rsidR="003519B1" w:rsidRPr="00EB161B">
        <w:rPr>
          <w:rFonts w:asciiTheme="minorHAnsi" w:hAnsiTheme="minorHAnsi" w:cstheme="minorHAnsi"/>
          <w:b/>
          <w:bCs/>
          <w:color w:val="000000" w:themeColor="text1"/>
          <w:sz w:val="22"/>
          <w:szCs w:val="22"/>
        </w:rPr>
        <w:t>.3 Hybrid Cloud</w:t>
      </w:r>
      <w:bookmarkEnd w:id="94"/>
      <w:bookmarkEnd w:id="95"/>
      <w:bookmarkEnd w:id="96"/>
      <w:bookmarkEnd w:id="97"/>
      <w:r w:rsidR="003519B1" w:rsidRPr="00EB161B">
        <w:rPr>
          <w:rFonts w:asciiTheme="minorHAnsi" w:hAnsiTheme="minorHAnsi" w:cstheme="minorHAnsi"/>
          <w:b/>
          <w:bCs/>
          <w:color w:val="000000" w:themeColor="text1"/>
          <w:sz w:val="22"/>
          <w:szCs w:val="22"/>
        </w:rPr>
        <w:t xml:space="preserve"> </w:t>
      </w:r>
    </w:p>
    <w:p w14:paraId="4B144C14" w14:textId="77777777" w:rsidR="003519B1" w:rsidRDefault="003519B1" w:rsidP="003519B1">
      <w:r>
        <w:t xml:space="preserve">            </w:t>
      </w:r>
    </w:p>
    <w:p w14:paraId="64B76AC3" w14:textId="77777777" w:rsidR="003519B1" w:rsidRDefault="003519B1" w:rsidP="003519B1">
      <w:pPr>
        <w:rPr>
          <w:sz w:val="20"/>
          <w:szCs w:val="20"/>
        </w:rPr>
      </w:pPr>
      <w:r>
        <w:t xml:space="preserve">            </w:t>
      </w:r>
      <w:r w:rsidRPr="005B12C8">
        <w:rPr>
          <w:sz w:val="20"/>
          <w:szCs w:val="20"/>
        </w:rPr>
        <w:t>The hybrid cloud concept connects a private cloud to one or more external clouds. This ties together and centrally manages several cloud environments with workload mobility and administration</w:t>
      </w:r>
      <w:r>
        <w:rPr>
          <w:sz w:val="20"/>
          <w:szCs w:val="20"/>
        </w:rPr>
        <w:t xml:space="preserve"> (</w:t>
      </w:r>
      <w:r w:rsidRPr="00EB6F7D">
        <w:rPr>
          <w:rFonts w:ascii="AppleSystemUIFont" w:hAnsi="AppleSystemUIFont" w:cs="AppleSystemUIFont"/>
          <w:sz w:val="20"/>
          <w:szCs w:val="20"/>
          <w:lang w:val="en-GB"/>
        </w:rPr>
        <w:t>Rani, B.K., Rani, B.P. and Babu, A.V., 2015)</w:t>
      </w:r>
      <w:r w:rsidRPr="005B12C8">
        <w:rPr>
          <w:sz w:val="20"/>
          <w:szCs w:val="20"/>
        </w:rPr>
        <w:t>.</w:t>
      </w:r>
    </w:p>
    <w:p w14:paraId="6B87B053" w14:textId="77777777" w:rsidR="003519B1" w:rsidRDefault="003519B1" w:rsidP="003519B1">
      <w:pPr>
        <w:rPr>
          <w:sz w:val="20"/>
          <w:szCs w:val="20"/>
        </w:rPr>
      </w:pPr>
    </w:p>
    <w:p w14:paraId="4F845929" w14:textId="696EAD9E" w:rsidR="003519B1" w:rsidRPr="00EB161B" w:rsidRDefault="00EB161B" w:rsidP="00EB161B">
      <w:pPr>
        <w:pStyle w:val="Heading3"/>
        <w:rPr>
          <w:rFonts w:asciiTheme="minorHAnsi" w:hAnsiTheme="minorHAnsi" w:cstheme="minorHAnsi"/>
          <w:b/>
          <w:bCs/>
          <w:color w:val="000000" w:themeColor="text1"/>
          <w:sz w:val="22"/>
          <w:szCs w:val="22"/>
        </w:rPr>
      </w:pPr>
      <w:bookmarkStart w:id="98" w:name="_Toc152761268"/>
      <w:bookmarkStart w:id="99" w:name="_Toc152761895"/>
      <w:bookmarkStart w:id="100" w:name="_Toc152761987"/>
      <w:bookmarkStart w:id="101" w:name="_Toc153117102"/>
      <w:r w:rsidRPr="00EB161B">
        <w:rPr>
          <w:rFonts w:asciiTheme="minorHAnsi" w:hAnsiTheme="minorHAnsi" w:cstheme="minorHAnsi"/>
          <w:b/>
          <w:bCs/>
          <w:color w:val="000000" w:themeColor="text1"/>
          <w:sz w:val="22"/>
          <w:szCs w:val="22"/>
        </w:rPr>
        <w:t>6</w:t>
      </w:r>
      <w:r w:rsidR="003519B1" w:rsidRPr="00EB161B">
        <w:rPr>
          <w:rFonts w:asciiTheme="minorHAnsi" w:hAnsiTheme="minorHAnsi" w:cstheme="minorHAnsi"/>
          <w:b/>
          <w:bCs/>
          <w:color w:val="000000" w:themeColor="text1"/>
          <w:sz w:val="22"/>
          <w:szCs w:val="22"/>
        </w:rPr>
        <w:t>.4 Multi Cloud</w:t>
      </w:r>
      <w:bookmarkEnd w:id="98"/>
      <w:bookmarkEnd w:id="99"/>
      <w:bookmarkEnd w:id="100"/>
      <w:bookmarkEnd w:id="101"/>
      <w:r w:rsidR="003519B1" w:rsidRPr="00EB161B">
        <w:rPr>
          <w:rFonts w:asciiTheme="minorHAnsi" w:hAnsiTheme="minorHAnsi" w:cstheme="minorHAnsi"/>
          <w:b/>
          <w:bCs/>
          <w:color w:val="000000" w:themeColor="text1"/>
          <w:sz w:val="22"/>
          <w:szCs w:val="22"/>
        </w:rPr>
        <w:t xml:space="preserve"> </w:t>
      </w:r>
    </w:p>
    <w:p w14:paraId="235D6139" w14:textId="77777777" w:rsidR="003519B1" w:rsidRPr="005B12C8" w:rsidRDefault="003519B1" w:rsidP="003519B1">
      <w:pPr>
        <w:rPr>
          <w:sz w:val="20"/>
          <w:szCs w:val="20"/>
        </w:rPr>
      </w:pPr>
    </w:p>
    <w:p w14:paraId="2F776906" w14:textId="072B5468" w:rsidR="0081793F" w:rsidRPr="00D43C78" w:rsidRDefault="003519B1" w:rsidP="00D43C78">
      <w:pPr>
        <w:rPr>
          <w:sz w:val="20"/>
          <w:szCs w:val="20"/>
        </w:rPr>
      </w:pPr>
      <w:r w:rsidRPr="005B12C8">
        <w:rPr>
          <w:sz w:val="20"/>
          <w:szCs w:val="20"/>
        </w:rPr>
        <w:t xml:space="preserve">            This model features a multi-cloud system. Clouds can be linked together or not, and they can be private or public. This is also called a community cloud in literature. Better security than public clouds and resource sharing are benefits of using several clouds. Less security than private cloud and the need for controlling policies for management are drawbacks</w:t>
      </w:r>
      <w:r>
        <w:rPr>
          <w:sz w:val="20"/>
          <w:szCs w:val="20"/>
        </w:rPr>
        <w:t xml:space="preserve"> (</w:t>
      </w:r>
      <w:r w:rsidRPr="00EB6F7D">
        <w:rPr>
          <w:rFonts w:ascii="AppleSystemUIFont" w:hAnsi="AppleSystemUIFont" w:cs="AppleSystemUIFont"/>
          <w:sz w:val="20"/>
          <w:szCs w:val="20"/>
          <w:lang w:val="en-GB"/>
        </w:rPr>
        <w:t>Rani, B.K</w:t>
      </w:r>
      <w:r>
        <w:rPr>
          <w:rFonts w:ascii="AppleSystemUIFont" w:hAnsi="AppleSystemUIFont" w:cs="AppleSystemUIFont"/>
          <w:sz w:val="20"/>
          <w:szCs w:val="20"/>
          <w:lang w:val="en-GB"/>
        </w:rPr>
        <w:t>, et a</w:t>
      </w:r>
      <w:r w:rsidR="006B31C2">
        <w:rPr>
          <w:rFonts w:ascii="AppleSystemUIFont" w:hAnsi="AppleSystemUIFont" w:cs="AppleSystemUIFont"/>
          <w:sz w:val="20"/>
          <w:szCs w:val="20"/>
          <w:lang w:val="en-GB"/>
        </w:rPr>
        <w:t>l</w:t>
      </w:r>
      <w:r w:rsidRPr="00EB6F7D">
        <w:rPr>
          <w:rFonts w:ascii="AppleSystemUIFont" w:hAnsi="AppleSystemUIFont" w:cs="AppleSystemUIFont"/>
          <w:sz w:val="20"/>
          <w:szCs w:val="20"/>
          <w:lang w:val="en-GB"/>
        </w:rPr>
        <w:t>., 2015)</w:t>
      </w:r>
      <w:r w:rsidRPr="005B12C8">
        <w:rPr>
          <w:sz w:val="20"/>
          <w:szCs w:val="20"/>
        </w:rPr>
        <w:t>.</w:t>
      </w:r>
    </w:p>
    <w:p w14:paraId="2ACDBD9A" w14:textId="11F64310" w:rsidR="003519B1" w:rsidRPr="00D41A30" w:rsidRDefault="003519B1" w:rsidP="00D41A30">
      <w:pPr>
        <w:pStyle w:val="Heading1"/>
        <w:rPr>
          <w:rFonts w:asciiTheme="minorHAnsi" w:hAnsiTheme="minorHAnsi" w:cstheme="minorHAnsi"/>
          <w:b/>
          <w:bCs/>
          <w:color w:val="000000" w:themeColor="text1"/>
          <w:sz w:val="28"/>
          <w:szCs w:val="28"/>
        </w:rPr>
      </w:pPr>
      <w:bookmarkStart w:id="102" w:name="_Toc153117103"/>
      <w:r w:rsidRPr="00D41A30">
        <w:rPr>
          <w:rFonts w:asciiTheme="minorHAnsi" w:hAnsiTheme="minorHAnsi" w:cstheme="minorHAnsi"/>
          <w:b/>
          <w:bCs/>
          <w:color w:val="000000" w:themeColor="text1"/>
          <w:sz w:val="28"/>
          <w:szCs w:val="28"/>
        </w:rPr>
        <w:t>2. Security challenge</w:t>
      </w:r>
      <w:bookmarkEnd w:id="102"/>
      <w:r w:rsidRPr="00D41A30">
        <w:rPr>
          <w:rFonts w:asciiTheme="minorHAnsi" w:hAnsiTheme="minorHAnsi" w:cstheme="minorHAnsi"/>
          <w:b/>
          <w:bCs/>
          <w:color w:val="000000" w:themeColor="text1"/>
          <w:sz w:val="28"/>
          <w:szCs w:val="28"/>
        </w:rPr>
        <w:t xml:space="preserve"> </w:t>
      </w:r>
    </w:p>
    <w:p w14:paraId="31EF9536" w14:textId="77777777" w:rsidR="003519B1" w:rsidRDefault="003519B1" w:rsidP="003519B1">
      <w:pPr>
        <w:rPr>
          <w:b/>
          <w:bCs/>
          <w:sz w:val="28"/>
          <w:szCs w:val="28"/>
        </w:rPr>
      </w:pPr>
    </w:p>
    <w:p w14:paraId="4F3C1168" w14:textId="77777777" w:rsidR="003519B1" w:rsidRPr="00304695" w:rsidRDefault="003519B1" w:rsidP="003519B1">
      <w:pPr>
        <w:rPr>
          <w:b/>
          <w:bCs/>
          <w:sz w:val="28"/>
          <w:szCs w:val="28"/>
        </w:rPr>
      </w:pPr>
    </w:p>
    <w:p w14:paraId="4E74A5FC" w14:textId="77777777" w:rsidR="003519B1" w:rsidRPr="00D41A30" w:rsidRDefault="003519B1" w:rsidP="00D41A30">
      <w:pPr>
        <w:pStyle w:val="Heading2"/>
        <w:rPr>
          <w:rFonts w:asciiTheme="minorHAnsi" w:hAnsiTheme="minorHAnsi" w:cstheme="minorHAnsi"/>
          <w:b/>
          <w:bCs/>
          <w:color w:val="000000" w:themeColor="text1"/>
          <w:sz w:val="22"/>
          <w:szCs w:val="22"/>
        </w:rPr>
      </w:pPr>
      <w:bookmarkStart w:id="103" w:name="_Toc153117104"/>
      <w:r w:rsidRPr="00D41A30">
        <w:rPr>
          <w:rFonts w:asciiTheme="minorHAnsi" w:hAnsiTheme="minorHAnsi" w:cstheme="minorHAnsi"/>
          <w:b/>
          <w:bCs/>
          <w:color w:val="000000" w:themeColor="text1"/>
          <w:sz w:val="22"/>
          <w:szCs w:val="22"/>
        </w:rPr>
        <w:t>2.1 Data Breach</w:t>
      </w:r>
      <w:bookmarkEnd w:id="103"/>
      <w:r w:rsidRPr="00D41A30">
        <w:rPr>
          <w:rFonts w:asciiTheme="minorHAnsi" w:hAnsiTheme="minorHAnsi" w:cstheme="minorHAnsi"/>
          <w:b/>
          <w:bCs/>
          <w:color w:val="000000" w:themeColor="text1"/>
          <w:sz w:val="22"/>
          <w:szCs w:val="22"/>
        </w:rPr>
        <w:t xml:space="preserve"> </w:t>
      </w:r>
    </w:p>
    <w:p w14:paraId="6C10A144" w14:textId="77777777" w:rsidR="003519B1" w:rsidRDefault="003519B1" w:rsidP="003519B1">
      <w:pPr>
        <w:rPr>
          <w:sz w:val="20"/>
          <w:szCs w:val="20"/>
        </w:rPr>
      </w:pPr>
      <w:r>
        <w:rPr>
          <w:sz w:val="20"/>
          <w:szCs w:val="20"/>
        </w:rPr>
        <w:t xml:space="preserve">  </w:t>
      </w:r>
    </w:p>
    <w:p w14:paraId="55079D0C" w14:textId="40DA68B6" w:rsidR="003519B1" w:rsidRDefault="003519B1" w:rsidP="003519B1">
      <w:pPr>
        <w:rPr>
          <w:sz w:val="20"/>
          <w:szCs w:val="20"/>
        </w:rPr>
      </w:pPr>
      <w:r>
        <w:rPr>
          <w:sz w:val="20"/>
          <w:szCs w:val="20"/>
        </w:rPr>
        <w:t xml:space="preserve">      </w:t>
      </w:r>
      <w:r w:rsidRPr="00FB5CE3">
        <w:rPr>
          <w:sz w:val="20"/>
          <w:szCs w:val="20"/>
        </w:rPr>
        <w:t xml:space="preserve">Classifying data breach risks according to their origins—i.e., </w:t>
      </w:r>
      <w:r w:rsidR="00B70ED1" w:rsidRPr="00FB5CE3">
        <w:rPr>
          <w:sz w:val="20"/>
          <w:szCs w:val="20"/>
        </w:rPr>
        <w:t>purposeful,</w:t>
      </w:r>
      <w:r w:rsidRPr="00FB5CE3">
        <w:rPr>
          <w:sz w:val="20"/>
          <w:szCs w:val="20"/>
        </w:rPr>
        <w:t xml:space="preserve"> or unintentional disclosure of private information—is one method. An alternative method depends on who was responsible for the leak: external or internal threats. Either malicious insiders or outside groups are responsible for purposeful leaks. Malware, viruses, and social engineering are the usual causes of external data breaches</w:t>
      </w:r>
      <w:r>
        <w:rPr>
          <w:sz w:val="20"/>
          <w:szCs w:val="20"/>
        </w:rPr>
        <w:t xml:space="preserve"> (</w:t>
      </w:r>
      <w:r w:rsidRPr="00562F89">
        <w:rPr>
          <w:rFonts w:asciiTheme="minorHAnsi" w:hAnsiTheme="minorHAnsi" w:cstheme="minorHAnsi"/>
          <w:sz w:val="20"/>
          <w:szCs w:val="20"/>
          <w:lang w:val="en-GB"/>
        </w:rPr>
        <w:t>Cheng, L</w:t>
      </w:r>
      <w:r w:rsidR="00B70ED1">
        <w:rPr>
          <w:rFonts w:asciiTheme="minorHAnsi" w:hAnsiTheme="minorHAnsi" w:cstheme="minorHAnsi"/>
          <w:sz w:val="20"/>
          <w:szCs w:val="20"/>
          <w:lang w:val="en-GB"/>
        </w:rPr>
        <w:t>, et al</w:t>
      </w:r>
      <w:r w:rsidRPr="00562F89">
        <w:rPr>
          <w:rFonts w:asciiTheme="minorHAnsi" w:hAnsiTheme="minorHAnsi" w:cstheme="minorHAnsi"/>
          <w:sz w:val="20"/>
          <w:szCs w:val="20"/>
          <w:lang w:val="en-GB"/>
        </w:rPr>
        <w:t>., 2017</w:t>
      </w:r>
      <w:r>
        <w:rPr>
          <w:rFonts w:cstheme="minorHAnsi"/>
          <w:sz w:val="20"/>
          <w:szCs w:val="20"/>
          <w:lang w:val="en-GB"/>
        </w:rPr>
        <w:t>)</w:t>
      </w:r>
      <w:r w:rsidRPr="00562F89">
        <w:rPr>
          <w:rFonts w:asciiTheme="minorHAnsi" w:hAnsiTheme="minorHAnsi" w:cstheme="minorHAnsi"/>
          <w:sz w:val="20"/>
          <w:szCs w:val="20"/>
        </w:rPr>
        <w:t>.</w:t>
      </w:r>
      <w:r>
        <w:rPr>
          <w:sz w:val="20"/>
          <w:szCs w:val="20"/>
        </w:rPr>
        <w:t xml:space="preserve"> </w:t>
      </w:r>
    </w:p>
    <w:p w14:paraId="2020AC0E" w14:textId="77777777" w:rsidR="003519B1" w:rsidRDefault="003519B1" w:rsidP="003519B1">
      <w:pPr>
        <w:rPr>
          <w:sz w:val="20"/>
          <w:szCs w:val="20"/>
        </w:rPr>
      </w:pPr>
    </w:p>
    <w:p w14:paraId="20754EA2" w14:textId="0B6FFE0B" w:rsidR="003519B1" w:rsidRDefault="00B70ED1" w:rsidP="003519B1">
      <w:pPr>
        <w:rPr>
          <w:sz w:val="20"/>
          <w:szCs w:val="20"/>
        </w:rPr>
      </w:pPr>
      <w:r>
        <w:rPr>
          <w:sz w:val="20"/>
          <w:szCs w:val="20"/>
        </w:rPr>
        <w:t>Example: -</w:t>
      </w:r>
      <w:r w:rsidR="003519B1">
        <w:rPr>
          <w:sz w:val="20"/>
          <w:szCs w:val="20"/>
        </w:rPr>
        <w:t xml:space="preserve"> </w:t>
      </w:r>
      <w:r w:rsidR="003519B1" w:rsidRPr="00562F89">
        <w:rPr>
          <w:sz w:val="20"/>
          <w:szCs w:val="20"/>
        </w:rPr>
        <w:t>Over 550,000 blood donors' personal records were inadvertently uploaded to an unprotected public directory of the Australian Red Cross Blood Service website in October 2016 by staff members</w:t>
      </w:r>
      <w:r w:rsidR="003519B1">
        <w:rPr>
          <w:sz w:val="20"/>
          <w:szCs w:val="20"/>
        </w:rPr>
        <w:t xml:space="preserve"> (</w:t>
      </w:r>
      <w:r w:rsidR="003519B1" w:rsidRPr="00562F89">
        <w:rPr>
          <w:rFonts w:asciiTheme="minorHAnsi" w:hAnsiTheme="minorHAnsi" w:cstheme="minorHAnsi"/>
          <w:sz w:val="20"/>
          <w:szCs w:val="20"/>
          <w:lang w:val="en-GB"/>
        </w:rPr>
        <w:t>Cheng, L</w:t>
      </w:r>
      <w:r>
        <w:rPr>
          <w:rFonts w:asciiTheme="minorHAnsi" w:hAnsiTheme="minorHAnsi" w:cstheme="minorHAnsi"/>
          <w:sz w:val="20"/>
          <w:szCs w:val="20"/>
          <w:lang w:val="en-GB"/>
        </w:rPr>
        <w:t>, et al</w:t>
      </w:r>
      <w:r w:rsidR="003519B1" w:rsidRPr="00562F89">
        <w:rPr>
          <w:rFonts w:asciiTheme="minorHAnsi" w:hAnsiTheme="minorHAnsi" w:cstheme="minorHAnsi"/>
          <w:sz w:val="20"/>
          <w:szCs w:val="20"/>
          <w:lang w:val="en-GB"/>
        </w:rPr>
        <w:t>., 2017</w:t>
      </w:r>
      <w:r w:rsidR="003519B1">
        <w:rPr>
          <w:rFonts w:cstheme="minorHAnsi"/>
          <w:sz w:val="20"/>
          <w:szCs w:val="20"/>
          <w:lang w:val="en-GB"/>
        </w:rPr>
        <w:t>)</w:t>
      </w:r>
      <w:r w:rsidR="003519B1" w:rsidRPr="00562F89">
        <w:rPr>
          <w:sz w:val="20"/>
          <w:szCs w:val="20"/>
        </w:rPr>
        <w:t>.</w:t>
      </w:r>
    </w:p>
    <w:p w14:paraId="4F566382" w14:textId="77777777" w:rsidR="003519B1" w:rsidRDefault="003519B1" w:rsidP="003519B1">
      <w:pPr>
        <w:rPr>
          <w:lang w:val="en-GB"/>
        </w:rPr>
      </w:pPr>
    </w:p>
    <w:p w14:paraId="40345715" w14:textId="77777777" w:rsidR="003519B1" w:rsidRPr="00D41A30" w:rsidRDefault="003519B1" w:rsidP="00D41A30">
      <w:pPr>
        <w:pStyle w:val="Heading2"/>
        <w:rPr>
          <w:rFonts w:asciiTheme="minorHAnsi" w:hAnsiTheme="minorHAnsi" w:cstheme="minorHAnsi"/>
          <w:b/>
          <w:bCs/>
          <w:color w:val="000000" w:themeColor="text1"/>
          <w:sz w:val="22"/>
          <w:szCs w:val="22"/>
          <w:lang w:val="en-GB"/>
        </w:rPr>
      </w:pPr>
      <w:bookmarkStart w:id="104" w:name="_Toc153117105"/>
      <w:r w:rsidRPr="00D41A30">
        <w:rPr>
          <w:rFonts w:asciiTheme="minorHAnsi" w:hAnsiTheme="minorHAnsi" w:cstheme="minorHAnsi"/>
          <w:b/>
          <w:bCs/>
          <w:color w:val="000000" w:themeColor="text1"/>
          <w:sz w:val="22"/>
          <w:szCs w:val="22"/>
          <w:lang w:val="en-GB"/>
        </w:rPr>
        <w:t>2.2 Insecure APIs</w:t>
      </w:r>
      <w:bookmarkEnd w:id="104"/>
    </w:p>
    <w:p w14:paraId="32FD86D6" w14:textId="77777777" w:rsidR="003519B1" w:rsidRDefault="003519B1" w:rsidP="003519B1">
      <w:pPr>
        <w:rPr>
          <w:b/>
          <w:bCs/>
          <w:lang w:val="en-GB"/>
        </w:rPr>
      </w:pPr>
    </w:p>
    <w:p w14:paraId="432AA126" w14:textId="19E434AE" w:rsidR="003519B1" w:rsidRDefault="003519B1" w:rsidP="003519B1">
      <w:pPr>
        <w:rPr>
          <w:sz w:val="20"/>
          <w:szCs w:val="20"/>
          <w:lang w:val="en-GB"/>
        </w:rPr>
      </w:pPr>
      <w:r>
        <w:rPr>
          <w:b/>
          <w:bCs/>
          <w:lang w:val="en-GB"/>
        </w:rPr>
        <w:t xml:space="preserve">        </w:t>
      </w:r>
      <w:r w:rsidRPr="00BB5515">
        <w:rPr>
          <w:sz w:val="20"/>
          <w:szCs w:val="20"/>
          <w:lang w:val="en-GB"/>
        </w:rPr>
        <w:t>We've seen that users interact with one other using APIs, which are available over the internet from any location. They might be used by malicious attackers to undermine integrity, accountability, confidentiality, and availability. In simple terms, cloud APIs are software interfaces—usually standard-based—that consumers may use to manage their cloud services from cloud providers</w:t>
      </w:r>
      <w:r w:rsidR="003F4BC9">
        <w:rPr>
          <w:sz w:val="20"/>
          <w:szCs w:val="20"/>
          <w:lang w:val="en-GB"/>
        </w:rPr>
        <w:t>.</w:t>
      </w:r>
      <w:r>
        <w:rPr>
          <w:sz w:val="20"/>
          <w:szCs w:val="20"/>
          <w:lang w:val="en-GB"/>
        </w:rPr>
        <w:t xml:space="preserve"> </w:t>
      </w:r>
      <w:r w:rsidR="003F4BC9" w:rsidRPr="003F4BC9">
        <w:rPr>
          <w:sz w:val="20"/>
          <w:szCs w:val="20"/>
          <w:lang w:val="en-GB"/>
        </w:rPr>
        <w:t>Transport security, authentication and authorization, code and development processes, and message protection are a few of the crucial topics that users should be paying attention</w:t>
      </w:r>
      <w:r w:rsidR="003F4BC9">
        <w:rPr>
          <w:sz w:val="20"/>
          <w:szCs w:val="20"/>
          <w:lang w:val="en-GB"/>
        </w:rPr>
        <w:t xml:space="preserve"> </w:t>
      </w:r>
      <w:r>
        <w:rPr>
          <w:sz w:val="20"/>
          <w:szCs w:val="20"/>
          <w:lang w:val="en-GB"/>
        </w:rPr>
        <w:t>(</w:t>
      </w:r>
      <w:r w:rsidRPr="00BB5515">
        <w:rPr>
          <w:rFonts w:asciiTheme="minorHAnsi" w:hAnsiTheme="minorHAnsi" w:cstheme="minorHAnsi"/>
          <w:sz w:val="20"/>
          <w:szCs w:val="20"/>
          <w:lang w:val="en-GB"/>
        </w:rPr>
        <w:t>Pandey, S. and Farik, M., 2015</w:t>
      </w:r>
      <w:r>
        <w:rPr>
          <w:rFonts w:cstheme="minorHAnsi"/>
          <w:sz w:val="20"/>
          <w:szCs w:val="20"/>
          <w:lang w:val="en-GB"/>
        </w:rPr>
        <w:t>)</w:t>
      </w:r>
      <w:r w:rsidRPr="00BB5515">
        <w:rPr>
          <w:sz w:val="20"/>
          <w:szCs w:val="20"/>
          <w:lang w:val="en-GB"/>
        </w:rPr>
        <w:t>.</w:t>
      </w:r>
    </w:p>
    <w:p w14:paraId="55750DBD" w14:textId="77777777" w:rsidR="003519B1" w:rsidRDefault="003519B1" w:rsidP="003519B1">
      <w:pPr>
        <w:rPr>
          <w:sz w:val="20"/>
          <w:szCs w:val="20"/>
          <w:lang w:val="en-GB"/>
        </w:rPr>
      </w:pPr>
    </w:p>
    <w:p w14:paraId="4FDC9CA7" w14:textId="77777777" w:rsidR="00700641" w:rsidRDefault="00700641" w:rsidP="003519B1">
      <w:pPr>
        <w:rPr>
          <w:sz w:val="20"/>
          <w:szCs w:val="20"/>
          <w:lang w:val="en-GB"/>
        </w:rPr>
      </w:pPr>
    </w:p>
    <w:p w14:paraId="03C92985" w14:textId="77777777" w:rsidR="00CD5CF8" w:rsidRDefault="00CD5CF8" w:rsidP="003519B1">
      <w:pPr>
        <w:rPr>
          <w:sz w:val="20"/>
          <w:szCs w:val="20"/>
          <w:lang w:val="en-GB"/>
        </w:rPr>
      </w:pPr>
    </w:p>
    <w:p w14:paraId="069CEAD3" w14:textId="77777777" w:rsidR="003519B1" w:rsidRPr="00D41A30" w:rsidRDefault="003519B1" w:rsidP="00D41A30">
      <w:pPr>
        <w:pStyle w:val="Heading2"/>
        <w:rPr>
          <w:rFonts w:asciiTheme="minorHAnsi" w:hAnsiTheme="minorHAnsi" w:cstheme="minorHAnsi"/>
          <w:b/>
          <w:bCs/>
          <w:color w:val="000000" w:themeColor="text1"/>
          <w:sz w:val="22"/>
          <w:szCs w:val="22"/>
          <w:lang w:val="en-GB"/>
        </w:rPr>
      </w:pPr>
      <w:bookmarkStart w:id="105" w:name="_Toc153117106"/>
      <w:r w:rsidRPr="00D41A30">
        <w:rPr>
          <w:rFonts w:asciiTheme="minorHAnsi" w:hAnsiTheme="minorHAnsi" w:cstheme="minorHAnsi"/>
          <w:b/>
          <w:bCs/>
          <w:color w:val="000000" w:themeColor="text1"/>
          <w:sz w:val="22"/>
          <w:szCs w:val="22"/>
          <w:lang w:val="en-GB"/>
        </w:rPr>
        <w:t>2.3 Malicious Insider</w:t>
      </w:r>
      <w:bookmarkEnd w:id="105"/>
      <w:r w:rsidRPr="00D41A30">
        <w:rPr>
          <w:rFonts w:asciiTheme="minorHAnsi" w:hAnsiTheme="minorHAnsi" w:cstheme="minorHAnsi"/>
          <w:b/>
          <w:bCs/>
          <w:color w:val="000000" w:themeColor="text1"/>
          <w:sz w:val="22"/>
          <w:szCs w:val="22"/>
          <w:lang w:val="en-GB"/>
        </w:rPr>
        <w:t xml:space="preserve"> </w:t>
      </w:r>
    </w:p>
    <w:p w14:paraId="4CE947FD" w14:textId="77777777" w:rsidR="003519B1" w:rsidRDefault="003519B1" w:rsidP="003519B1">
      <w:pPr>
        <w:rPr>
          <w:b/>
          <w:bCs/>
          <w:lang w:val="en-GB"/>
        </w:rPr>
      </w:pPr>
    </w:p>
    <w:p w14:paraId="2C7B9C9D" w14:textId="77777777" w:rsidR="003519B1" w:rsidRDefault="003519B1" w:rsidP="003519B1">
      <w:pPr>
        <w:rPr>
          <w:sz w:val="20"/>
          <w:szCs w:val="20"/>
          <w:lang w:val="en-GB"/>
        </w:rPr>
      </w:pPr>
      <w:r>
        <w:rPr>
          <w:b/>
          <w:bCs/>
          <w:lang w:val="en-GB"/>
        </w:rPr>
        <w:t xml:space="preserve">        </w:t>
      </w:r>
      <w:r w:rsidRPr="00BB5515">
        <w:rPr>
          <w:sz w:val="20"/>
          <w:szCs w:val="20"/>
          <w:lang w:val="en-GB"/>
        </w:rPr>
        <w:t>The SaaS, PaaS, and IaaS resources will be fully accessible to staff members that work for cloud service providers, including system administrators. Their ability to read private information could represent a serious risk to clients. Because provider processes and procedures are transparent, deliberate insider usage is possible but difficult to identify. Confidentiality, authenticity, authorization, integrity, data protection, accountability, and non-repudiation are among the fundamental information security concepts that are impacted by this</w:t>
      </w:r>
      <w:r>
        <w:rPr>
          <w:sz w:val="20"/>
          <w:szCs w:val="20"/>
          <w:lang w:val="en-GB"/>
        </w:rPr>
        <w:t xml:space="preserve"> (</w:t>
      </w:r>
      <w:r w:rsidRPr="00BB5515">
        <w:rPr>
          <w:rFonts w:asciiTheme="minorHAnsi" w:hAnsiTheme="minorHAnsi" w:cstheme="minorHAnsi"/>
          <w:sz w:val="20"/>
          <w:szCs w:val="20"/>
          <w:lang w:val="en-GB"/>
        </w:rPr>
        <w:t>Pandey, S. and Farik, M., 2015</w:t>
      </w:r>
      <w:r>
        <w:rPr>
          <w:rFonts w:cstheme="minorHAnsi"/>
          <w:sz w:val="20"/>
          <w:szCs w:val="20"/>
          <w:lang w:val="en-GB"/>
        </w:rPr>
        <w:t>)</w:t>
      </w:r>
      <w:r w:rsidRPr="00BB5515">
        <w:rPr>
          <w:sz w:val="20"/>
          <w:szCs w:val="20"/>
          <w:lang w:val="en-GB"/>
        </w:rPr>
        <w:t>.</w:t>
      </w:r>
    </w:p>
    <w:p w14:paraId="1D33F580" w14:textId="77777777" w:rsidR="003519B1" w:rsidRDefault="003519B1" w:rsidP="003519B1">
      <w:pPr>
        <w:rPr>
          <w:sz w:val="20"/>
          <w:szCs w:val="20"/>
          <w:lang w:val="en-GB"/>
        </w:rPr>
      </w:pPr>
    </w:p>
    <w:p w14:paraId="6D5DE765" w14:textId="77777777" w:rsidR="003519B1" w:rsidRDefault="003519B1" w:rsidP="003519B1">
      <w:pPr>
        <w:rPr>
          <w:b/>
          <w:bCs/>
          <w:lang w:val="en-GB"/>
        </w:rPr>
      </w:pPr>
    </w:p>
    <w:p w14:paraId="4682FADD" w14:textId="77777777" w:rsidR="003519B1" w:rsidRPr="00D41A30" w:rsidRDefault="003519B1" w:rsidP="00D41A30">
      <w:pPr>
        <w:pStyle w:val="Heading2"/>
        <w:rPr>
          <w:rFonts w:asciiTheme="minorHAnsi" w:hAnsiTheme="minorHAnsi" w:cstheme="minorHAnsi"/>
          <w:b/>
          <w:bCs/>
          <w:color w:val="000000" w:themeColor="text1"/>
          <w:sz w:val="22"/>
          <w:szCs w:val="22"/>
          <w:lang w:val="en-GB"/>
        </w:rPr>
      </w:pPr>
      <w:bookmarkStart w:id="106" w:name="_Toc153117107"/>
      <w:r w:rsidRPr="00D41A30">
        <w:rPr>
          <w:rFonts w:asciiTheme="minorHAnsi" w:hAnsiTheme="minorHAnsi" w:cstheme="minorHAnsi"/>
          <w:b/>
          <w:bCs/>
          <w:color w:val="000000" w:themeColor="text1"/>
          <w:sz w:val="22"/>
          <w:szCs w:val="22"/>
          <w:lang w:val="en-GB"/>
        </w:rPr>
        <w:lastRenderedPageBreak/>
        <w:t>2.4 Data Loss</w:t>
      </w:r>
      <w:bookmarkEnd w:id="106"/>
      <w:r w:rsidRPr="00D41A30">
        <w:rPr>
          <w:rFonts w:asciiTheme="minorHAnsi" w:hAnsiTheme="minorHAnsi" w:cstheme="minorHAnsi"/>
          <w:b/>
          <w:bCs/>
          <w:color w:val="000000" w:themeColor="text1"/>
          <w:sz w:val="22"/>
          <w:szCs w:val="22"/>
          <w:lang w:val="en-GB"/>
        </w:rPr>
        <w:t xml:space="preserve"> </w:t>
      </w:r>
    </w:p>
    <w:p w14:paraId="29DEBCCA" w14:textId="77777777" w:rsidR="003519B1" w:rsidRPr="00BB5515" w:rsidRDefault="003519B1" w:rsidP="003519B1">
      <w:pPr>
        <w:rPr>
          <w:sz w:val="20"/>
          <w:szCs w:val="20"/>
          <w:lang w:val="en-GB"/>
        </w:rPr>
      </w:pPr>
    </w:p>
    <w:p w14:paraId="60FD5651" w14:textId="3D13AA37" w:rsidR="003519B1" w:rsidRDefault="003519B1" w:rsidP="003519B1">
      <w:pPr>
        <w:rPr>
          <w:sz w:val="20"/>
          <w:szCs w:val="20"/>
          <w:lang w:val="en-GB"/>
        </w:rPr>
      </w:pPr>
      <w:r w:rsidRPr="00BB5515">
        <w:rPr>
          <w:sz w:val="20"/>
          <w:szCs w:val="20"/>
          <w:lang w:val="en-GB"/>
        </w:rPr>
        <w:t xml:space="preserve">       Regarding cloud security, data loss is the second most significant problem. </w:t>
      </w:r>
      <w:r w:rsidR="00B70ED1" w:rsidRPr="00BB5515">
        <w:rPr>
          <w:sz w:val="20"/>
          <w:szCs w:val="20"/>
          <w:lang w:val="en-GB"/>
        </w:rPr>
        <w:t>Like</w:t>
      </w:r>
      <w:r w:rsidRPr="00BB5515">
        <w:rPr>
          <w:sz w:val="20"/>
          <w:szCs w:val="20"/>
          <w:lang w:val="en-GB"/>
        </w:rPr>
        <w:t xml:space="preserve"> data breaches, data loss can have disastrous effects on an organization's operations and is a sensitive issue. Malicious hackers, data deletion, data corruption, lost encryption keys, storage system errors, and natural catastrophes are the main causes of data loss</w:t>
      </w:r>
      <w:r>
        <w:rPr>
          <w:sz w:val="20"/>
          <w:szCs w:val="20"/>
          <w:lang w:val="en-GB"/>
        </w:rPr>
        <w:t xml:space="preserve"> (</w:t>
      </w:r>
      <w:r w:rsidRPr="00A84110">
        <w:rPr>
          <w:rFonts w:asciiTheme="minorHAnsi" w:hAnsiTheme="minorHAnsi" w:cstheme="minorHAnsi"/>
          <w:sz w:val="20"/>
          <w:szCs w:val="20"/>
          <w:lang w:val="en-GB"/>
        </w:rPr>
        <w:t>Kazim, M. and Zhu, S.Y., 2015</w:t>
      </w:r>
      <w:r>
        <w:rPr>
          <w:rFonts w:cstheme="minorHAnsi"/>
          <w:sz w:val="20"/>
          <w:szCs w:val="20"/>
          <w:lang w:val="en-GB"/>
        </w:rPr>
        <w:t>)</w:t>
      </w:r>
      <w:r w:rsidRPr="00BB5515">
        <w:rPr>
          <w:sz w:val="20"/>
          <w:szCs w:val="20"/>
          <w:lang w:val="en-GB"/>
        </w:rPr>
        <w:t>.</w:t>
      </w:r>
    </w:p>
    <w:p w14:paraId="71E53F75" w14:textId="77777777" w:rsidR="003519B1" w:rsidRDefault="003519B1" w:rsidP="003519B1">
      <w:pPr>
        <w:rPr>
          <w:sz w:val="20"/>
          <w:szCs w:val="20"/>
          <w:lang w:val="en-GB"/>
        </w:rPr>
      </w:pPr>
    </w:p>
    <w:p w14:paraId="02C06A23" w14:textId="77777777" w:rsidR="003519B1" w:rsidRDefault="003519B1" w:rsidP="003519B1">
      <w:pPr>
        <w:rPr>
          <w:sz w:val="20"/>
          <w:szCs w:val="20"/>
          <w:lang w:val="en-GB"/>
        </w:rPr>
      </w:pPr>
      <w:r>
        <w:rPr>
          <w:sz w:val="20"/>
          <w:szCs w:val="20"/>
          <w:lang w:val="en-GB"/>
        </w:rPr>
        <w:t xml:space="preserve">Example: - </w:t>
      </w:r>
      <w:r w:rsidRPr="00A84110">
        <w:rPr>
          <w:sz w:val="20"/>
          <w:szCs w:val="20"/>
          <w:lang w:val="en-GB"/>
        </w:rPr>
        <w:t>44 percent of cloud service providers have faced brute force attacks in 2013 that resulted in data loss and data leakage</w:t>
      </w:r>
      <w:r>
        <w:rPr>
          <w:sz w:val="20"/>
          <w:szCs w:val="20"/>
          <w:lang w:val="en-GB"/>
        </w:rPr>
        <w:t xml:space="preserve"> (</w:t>
      </w:r>
      <w:r w:rsidRPr="00A84110">
        <w:rPr>
          <w:rFonts w:asciiTheme="minorHAnsi" w:hAnsiTheme="minorHAnsi" w:cstheme="minorHAnsi"/>
          <w:sz w:val="20"/>
          <w:szCs w:val="20"/>
          <w:lang w:val="en-GB"/>
        </w:rPr>
        <w:t>Kazim, M. and Zhu, S.Y., 2015</w:t>
      </w:r>
      <w:r>
        <w:rPr>
          <w:rFonts w:cstheme="minorHAnsi"/>
          <w:sz w:val="20"/>
          <w:szCs w:val="20"/>
          <w:lang w:val="en-GB"/>
        </w:rPr>
        <w:t>)</w:t>
      </w:r>
      <w:r>
        <w:rPr>
          <w:sz w:val="20"/>
          <w:szCs w:val="20"/>
          <w:lang w:val="en-GB"/>
        </w:rPr>
        <w:t>.</w:t>
      </w:r>
    </w:p>
    <w:p w14:paraId="2AB47325" w14:textId="77777777" w:rsidR="003519B1" w:rsidRDefault="003519B1" w:rsidP="003519B1">
      <w:pPr>
        <w:rPr>
          <w:sz w:val="20"/>
          <w:szCs w:val="20"/>
          <w:lang w:val="en-GB"/>
        </w:rPr>
      </w:pPr>
    </w:p>
    <w:p w14:paraId="67B20F49" w14:textId="77777777" w:rsidR="003519B1" w:rsidRPr="00D41A30" w:rsidRDefault="003519B1" w:rsidP="00D41A30">
      <w:pPr>
        <w:pStyle w:val="Heading2"/>
        <w:rPr>
          <w:rFonts w:asciiTheme="minorHAnsi" w:hAnsiTheme="minorHAnsi" w:cstheme="minorHAnsi"/>
          <w:b/>
          <w:bCs/>
          <w:color w:val="000000" w:themeColor="text1"/>
          <w:sz w:val="22"/>
          <w:szCs w:val="22"/>
          <w:lang w:val="en-GB"/>
        </w:rPr>
      </w:pPr>
      <w:bookmarkStart w:id="107" w:name="_Toc153117108"/>
      <w:r w:rsidRPr="00D41A30">
        <w:rPr>
          <w:rFonts w:asciiTheme="minorHAnsi" w:hAnsiTheme="minorHAnsi" w:cstheme="minorHAnsi"/>
          <w:b/>
          <w:bCs/>
          <w:color w:val="000000" w:themeColor="text1"/>
          <w:sz w:val="22"/>
          <w:szCs w:val="22"/>
          <w:lang w:val="en-GB"/>
        </w:rPr>
        <w:t>2.5 Insufficient Due Diligence</w:t>
      </w:r>
      <w:bookmarkEnd w:id="107"/>
    </w:p>
    <w:p w14:paraId="350140E2" w14:textId="77777777" w:rsidR="003519B1" w:rsidRDefault="003519B1" w:rsidP="003519B1">
      <w:pPr>
        <w:rPr>
          <w:b/>
          <w:bCs/>
          <w:lang w:val="en-GB"/>
        </w:rPr>
      </w:pPr>
    </w:p>
    <w:p w14:paraId="0C22DE05" w14:textId="77777777" w:rsidR="003519B1" w:rsidRDefault="003519B1" w:rsidP="003519B1">
      <w:pPr>
        <w:rPr>
          <w:sz w:val="20"/>
          <w:szCs w:val="20"/>
          <w:lang w:val="en-GB"/>
        </w:rPr>
      </w:pPr>
      <w:r>
        <w:rPr>
          <w:b/>
          <w:bCs/>
          <w:lang w:val="en-GB"/>
        </w:rPr>
        <w:t xml:space="preserve">         </w:t>
      </w:r>
      <w:r w:rsidRPr="00A84110">
        <w:rPr>
          <w:sz w:val="20"/>
          <w:szCs w:val="20"/>
          <w:lang w:val="en-GB"/>
        </w:rPr>
        <w:t>When people or clients have all the information needed to evaluate the risks associated with a business before employing its services, it's referred to as doing due diligence. Many firms are moving to the cloud without considering the hazards involved since cloud computing provides the exciting opportunities of unlimited computing resources and rapid access</w:t>
      </w:r>
      <w:r>
        <w:rPr>
          <w:sz w:val="20"/>
          <w:szCs w:val="20"/>
          <w:lang w:val="en-GB"/>
        </w:rPr>
        <w:t xml:space="preserve"> (</w:t>
      </w:r>
      <w:r w:rsidRPr="00A84110">
        <w:rPr>
          <w:rFonts w:asciiTheme="minorHAnsi" w:hAnsiTheme="minorHAnsi" w:cstheme="minorHAnsi"/>
          <w:sz w:val="20"/>
          <w:szCs w:val="20"/>
          <w:lang w:val="en-GB"/>
        </w:rPr>
        <w:t>Kazim, M. and Zhu, S.Y., 2015</w:t>
      </w:r>
      <w:r>
        <w:rPr>
          <w:rFonts w:cstheme="minorHAnsi"/>
          <w:sz w:val="20"/>
          <w:szCs w:val="20"/>
          <w:lang w:val="en-GB"/>
        </w:rPr>
        <w:t>)</w:t>
      </w:r>
      <w:r w:rsidRPr="00A84110">
        <w:rPr>
          <w:sz w:val="20"/>
          <w:szCs w:val="20"/>
          <w:lang w:val="en-GB"/>
        </w:rPr>
        <w:t>.</w:t>
      </w:r>
    </w:p>
    <w:p w14:paraId="30AC16F8" w14:textId="77777777" w:rsidR="003519B1" w:rsidRDefault="003519B1" w:rsidP="003519B1">
      <w:pPr>
        <w:rPr>
          <w:sz w:val="20"/>
          <w:szCs w:val="20"/>
          <w:lang w:val="en-GB"/>
        </w:rPr>
      </w:pPr>
    </w:p>
    <w:p w14:paraId="54FA07ED" w14:textId="77777777" w:rsidR="003519B1" w:rsidRPr="00D41A30" w:rsidRDefault="003519B1" w:rsidP="00D41A30">
      <w:pPr>
        <w:pStyle w:val="Heading2"/>
        <w:rPr>
          <w:rFonts w:asciiTheme="minorHAnsi" w:hAnsiTheme="minorHAnsi" w:cstheme="minorHAnsi"/>
          <w:b/>
          <w:bCs/>
          <w:color w:val="000000" w:themeColor="text1"/>
          <w:sz w:val="22"/>
          <w:szCs w:val="22"/>
          <w:lang w:val="en-GB"/>
        </w:rPr>
      </w:pPr>
      <w:bookmarkStart w:id="108" w:name="_Toc153117109"/>
      <w:r w:rsidRPr="00D41A30">
        <w:rPr>
          <w:rFonts w:asciiTheme="minorHAnsi" w:hAnsiTheme="minorHAnsi" w:cstheme="minorHAnsi"/>
          <w:b/>
          <w:bCs/>
          <w:color w:val="000000" w:themeColor="text1"/>
          <w:sz w:val="22"/>
          <w:szCs w:val="22"/>
          <w:lang w:val="en-GB"/>
        </w:rPr>
        <w:t>2.6 Account Hijacking</w:t>
      </w:r>
      <w:bookmarkEnd w:id="108"/>
    </w:p>
    <w:p w14:paraId="170EF527" w14:textId="77777777" w:rsidR="003519B1" w:rsidRDefault="003519B1" w:rsidP="003519B1">
      <w:pPr>
        <w:rPr>
          <w:b/>
          <w:bCs/>
          <w:lang w:val="en-GB"/>
        </w:rPr>
      </w:pPr>
    </w:p>
    <w:p w14:paraId="33DF9BC8" w14:textId="79B6EF0D" w:rsidR="003519B1" w:rsidRDefault="003519B1" w:rsidP="003519B1">
      <w:pPr>
        <w:rPr>
          <w:sz w:val="20"/>
          <w:szCs w:val="20"/>
        </w:rPr>
      </w:pPr>
      <w:r>
        <w:rPr>
          <w:b/>
          <w:bCs/>
          <w:lang w:val="en-GB"/>
        </w:rPr>
        <w:t xml:space="preserve">       </w:t>
      </w:r>
      <w:r w:rsidRPr="00FF1EBD">
        <w:rPr>
          <w:sz w:val="20"/>
          <w:szCs w:val="20"/>
        </w:rPr>
        <w:t>This type of attack involves an attacker stealing or taking control of a person's or an organization's cloud account. Sometimes the person or organization is the primary target, and the attacker utilizes the credentials from the stolen account to launch another assault later. An attacker may subsequently engage in nefarious or unlawful action by posing as someone else, which might result in the disclosure of private and corporate data and harm to one's reputation</w:t>
      </w:r>
      <w:r>
        <w:rPr>
          <w:sz w:val="20"/>
          <w:szCs w:val="20"/>
        </w:rPr>
        <w:t xml:space="preserve"> (</w:t>
      </w:r>
      <w:r w:rsidRPr="00FF1EBD">
        <w:rPr>
          <w:rFonts w:asciiTheme="minorHAnsi" w:hAnsiTheme="minorHAnsi" w:cstheme="minorHAnsi"/>
          <w:sz w:val="20"/>
          <w:szCs w:val="20"/>
          <w:lang w:val="en-GB"/>
        </w:rPr>
        <w:t>Ahmad, W</w:t>
      </w:r>
      <w:r w:rsidR="00B70ED1">
        <w:rPr>
          <w:rFonts w:asciiTheme="minorHAnsi" w:hAnsiTheme="minorHAnsi" w:cstheme="minorHAnsi"/>
          <w:sz w:val="20"/>
          <w:szCs w:val="20"/>
          <w:lang w:val="en-GB"/>
        </w:rPr>
        <w:t>., et al</w:t>
      </w:r>
      <w:r w:rsidRPr="00FF1EBD">
        <w:rPr>
          <w:rFonts w:asciiTheme="minorHAnsi" w:hAnsiTheme="minorHAnsi" w:cstheme="minorHAnsi"/>
          <w:sz w:val="20"/>
          <w:szCs w:val="20"/>
          <w:lang w:val="en-GB"/>
        </w:rPr>
        <w:t>., 2021</w:t>
      </w:r>
      <w:r>
        <w:rPr>
          <w:rFonts w:cstheme="minorHAnsi"/>
          <w:sz w:val="20"/>
          <w:szCs w:val="20"/>
          <w:lang w:val="en-GB"/>
        </w:rPr>
        <w:t>)</w:t>
      </w:r>
      <w:r w:rsidRPr="00FF1EBD">
        <w:rPr>
          <w:sz w:val="20"/>
          <w:szCs w:val="20"/>
        </w:rPr>
        <w:t>.</w:t>
      </w:r>
    </w:p>
    <w:p w14:paraId="24680D7E" w14:textId="77777777" w:rsidR="003519B1" w:rsidRDefault="003519B1" w:rsidP="003519B1">
      <w:pPr>
        <w:rPr>
          <w:sz w:val="20"/>
          <w:szCs w:val="20"/>
        </w:rPr>
      </w:pPr>
    </w:p>
    <w:p w14:paraId="46DA5957" w14:textId="77777777" w:rsidR="003519B1" w:rsidRDefault="003519B1" w:rsidP="003519B1">
      <w:pPr>
        <w:rPr>
          <w:sz w:val="20"/>
          <w:szCs w:val="20"/>
        </w:rPr>
      </w:pPr>
    </w:p>
    <w:p w14:paraId="41A22BC8" w14:textId="77777777" w:rsidR="003519B1" w:rsidRDefault="003519B1" w:rsidP="003519B1">
      <w:pPr>
        <w:jc w:val="center"/>
        <w:rPr>
          <w:sz w:val="20"/>
          <w:szCs w:val="20"/>
        </w:rPr>
      </w:pPr>
      <w:r>
        <w:rPr>
          <w:noProof/>
          <w:sz w:val="20"/>
          <w:szCs w:val="20"/>
        </w:rPr>
        <w:drawing>
          <wp:inline distT="0" distB="0" distL="0" distR="0" wp14:anchorId="228AB7D5" wp14:editId="3EBB29E4">
            <wp:extent cx="3087266" cy="1271026"/>
            <wp:effectExtent l="0" t="0" r="0" b="0"/>
            <wp:docPr id="580994459" name="Picture 4" descr="A cartoon of a h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94459" name="Picture 4" descr="A cartoon of a hack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5722" cy="1290975"/>
                    </a:xfrm>
                    <a:prstGeom prst="rect">
                      <a:avLst/>
                    </a:prstGeom>
                  </pic:spPr>
                </pic:pic>
              </a:graphicData>
            </a:graphic>
          </wp:inline>
        </w:drawing>
      </w:r>
    </w:p>
    <w:p w14:paraId="057674F2" w14:textId="77777777" w:rsidR="003519B1" w:rsidRDefault="003519B1" w:rsidP="003519B1">
      <w:pPr>
        <w:rPr>
          <w:sz w:val="20"/>
          <w:szCs w:val="20"/>
        </w:rPr>
      </w:pPr>
    </w:p>
    <w:p w14:paraId="2C7120DC" w14:textId="77777777" w:rsidR="003519B1" w:rsidRDefault="003519B1" w:rsidP="003519B1">
      <w:pPr>
        <w:rPr>
          <w:sz w:val="20"/>
          <w:szCs w:val="20"/>
        </w:rPr>
      </w:pPr>
    </w:p>
    <w:p w14:paraId="74C15E15" w14:textId="18703F1F" w:rsidR="00260840" w:rsidRPr="00EB3C1B" w:rsidRDefault="00B70ED1" w:rsidP="00EB3C1B">
      <w:pPr>
        <w:pStyle w:val="Caption"/>
        <w:rPr>
          <w:rFonts w:cstheme="minorHAnsi"/>
          <w:sz w:val="20"/>
          <w:szCs w:val="20"/>
          <w:lang w:val="en-GB"/>
        </w:rPr>
      </w:pPr>
      <w:bookmarkStart w:id="109" w:name="_Toc152683810"/>
      <w:r>
        <w:t xml:space="preserve">                            </w:t>
      </w:r>
      <w:bookmarkStart w:id="110" w:name="_Toc152756565"/>
      <w:bookmarkStart w:id="111" w:name="_Toc152849884"/>
      <w:bookmarkStart w:id="112" w:name="_Toc152849990"/>
      <w:r w:rsidR="003519B1">
        <w:t xml:space="preserve">Figure </w:t>
      </w:r>
      <w:fldSimple w:instr=" SEQ Figure \* ARABIC ">
        <w:r w:rsidR="000B41B8">
          <w:rPr>
            <w:noProof/>
          </w:rPr>
          <w:t>5</w:t>
        </w:r>
      </w:fldSimple>
      <w:r w:rsidR="003519B1">
        <w:t xml:space="preserve"> </w:t>
      </w:r>
      <w:r w:rsidR="003519B1" w:rsidRPr="00461E6D">
        <w:t>Graphical Representation of an account hijacking attack.</w:t>
      </w:r>
      <w:r w:rsidR="003519B1" w:rsidRPr="00A84110">
        <w:rPr>
          <w:sz w:val="20"/>
          <w:szCs w:val="20"/>
        </w:rPr>
        <w:t xml:space="preserve"> </w:t>
      </w:r>
      <w:r w:rsidR="003519B1">
        <w:rPr>
          <w:sz w:val="20"/>
          <w:szCs w:val="20"/>
        </w:rPr>
        <w:t>(</w:t>
      </w:r>
      <w:r w:rsidR="003519B1" w:rsidRPr="00FF1EBD">
        <w:rPr>
          <w:rFonts w:cstheme="minorHAnsi"/>
          <w:sz w:val="20"/>
          <w:szCs w:val="20"/>
          <w:lang w:val="en-GB"/>
        </w:rPr>
        <w:t>Ahmad, W.,</w:t>
      </w:r>
      <w:r>
        <w:rPr>
          <w:rFonts w:cstheme="minorHAnsi"/>
          <w:sz w:val="20"/>
          <w:szCs w:val="20"/>
          <w:lang w:val="en-GB"/>
        </w:rPr>
        <w:t xml:space="preserve"> et al</w:t>
      </w:r>
      <w:r w:rsidR="003519B1" w:rsidRPr="00FF1EBD">
        <w:rPr>
          <w:rFonts w:cstheme="minorHAnsi"/>
          <w:sz w:val="20"/>
          <w:szCs w:val="20"/>
          <w:lang w:val="en-GB"/>
        </w:rPr>
        <w:t>., 2021</w:t>
      </w:r>
      <w:r w:rsidR="003519B1">
        <w:rPr>
          <w:rFonts w:cstheme="minorHAnsi"/>
          <w:sz w:val="20"/>
          <w:szCs w:val="20"/>
          <w:lang w:val="en-GB"/>
        </w:rPr>
        <w:t>)</w:t>
      </w:r>
      <w:bookmarkEnd w:id="109"/>
      <w:bookmarkEnd w:id="110"/>
      <w:bookmarkEnd w:id="111"/>
      <w:bookmarkEnd w:id="112"/>
    </w:p>
    <w:p w14:paraId="6605F905" w14:textId="77777777" w:rsidR="00260840" w:rsidRDefault="00260840" w:rsidP="00D41A30">
      <w:pPr>
        <w:pStyle w:val="Heading2"/>
        <w:rPr>
          <w:lang w:val="en-GB"/>
        </w:rPr>
      </w:pPr>
    </w:p>
    <w:p w14:paraId="739213BF" w14:textId="77777777" w:rsidR="00D43C78" w:rsidRDefault="00D43C78" w:rsidP="00D43C78">
      <w:pPr>
        <w:rPr>
          <w:lang w:val="en-GB"/>
        </w:rPr>
      </w:pPr>
    </w:p>
    <w:p w14:paraId="6788F823" w14:textId="77777777" w:rsidR="00D43C78" w:rsidRPr="00D43C78" w:rsidRDefault="00D43C78" w:rsidP="00D43C78">
      <w:pPr>
        <w:rPr>
          <w:lang w:val="en-GB"/>
        </w:rPr>
      </w:pPr>
    </w:p>
    <w:p w14:paraId="45F7C35B" w14:textId="39434DA1" w:rsidR="003519B1" w:rsidRPr="00D41A30" w:rsidRDefault="003519B1" w:rsidP="00D41A30">
      <w:pPr>
        <w:pStyle w:val="Heading2"/>
        <w:rPr>
          <w:rFonts w:asciiTheme="minorHAnsi" w:hAnsiTheme="minorHAnsi" w:cstheme="minorHAnsi"/>
          <w:b/>
          <w:bCs/>
          <w:sz w:val="22"/>
          <w:szCs w:val="22"/>
          <w:lang w:val="en-GB"/>
        </w:rPr>
      </w:pPr>
      <w:r w:rsidRPr="00A84110">
        <w:rPr>
          <w:lang w:val="en-GB"/>
        </w:rPr>
        <w:t xml:space="preserve">   </w:t>
      </w:r>
      <w:bookmarkStart w:id="113" w:name="_Toc153117110"/>
      <w:r w:rsidRPr="00D41A30">
        <w:rPr>
          <w:rFonts w:asciiTheme="minorHAnsi" w:hAnsiTheme="minorHAnsi" w:cstheme="minorHAnsi"/>
          <w:b/>
          <w:bCs/>
          <w:color w:val="000000" w:themeColor="text1"/>
          <w:sz w:val="22"/>
          <w:szCs w:val="22"/>
          <w:lang w:val="en-GB"/>
        </w:rPr>
        <w:t>2.7 Denial of Service Attack</w:t>
      </w:r>
      <w:bookmarkEnd w:id="113"/>
      <w:r w:rsidRPr="00D41A30">
        <w:rPr>
          <w:rFonts w:asciiTheme="minorHAnsi" w:hAnsiTheme="minorHAnsi" w:cstheme="minorHAnsi"/>
          <w:b/>
          <w:bCs/>
          <w:color w:val="000000" w:themeColor="text1"/>
          <w:sz w:val="22"/>
          <w:szCs w:val="22"/>
          <w:lang w:val="en-GB"/>
        </w:rPr>
        <w:t xml:space="preserve"> </w:t>
      </w:r>
    </w:p>
    <w:p w14:paraId="4D0E5146" w14:textId="77777777" w:rsidR="003519B1" w:rsidRDefault="003519B1" w:rsidP="003519B1">
      <w:pPr>
        <w:rPr>
          <w:b/>
          <w:bCs/>
          <w:lang w:val="en-GB"/>
        </w:rPr>
      </w:pPr>
    </w:p>
    <w:p w14:paraId="3950D4C1" w14:textId="7AC23916" w:rsidR="003519B1" w:rsidRDefault="003519B1" w:rsidP="003519B1">
      <w:pPr>
        <w:pStyle w:val="Heading4"/>
        <w:spacing w:before="120" w:beforeAutospacing="0" w:after="120" w:afterAutospacing="0"/>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 xml:space="preserve">            </w:t>
      </w:r>
      <w:r w:rsidRPr="00FF1EBD">
        <w:rPr>
          <w:rFonts w:asciiTheme="minorHAnsi" w:hAnsiTheme="minorHAnsi" w:cstheme="minorHAnsi"/>
          <w:b w:val="0"/>
          <w:bCs w:val="0"/>
          <w:color w:val="000000"/>
          <w:sz w:val="20"/>
          <w:szCs w:val="20"/>
        </w:rPr>
        <w:t>On IoT systems, denial of service attacks are the most common and straightforward to execute. When a hacker renders services, apps, or data unavailable to the intended user, it may have quite a negative impact on the cloud</w:t>
      </w:r>
      <w:r>
        <w:rPr>
          <w:rFonts w:asciiTheme="minorHAnsi" w:hAnsiTheme="minorHAnsi" w:cstheme="minorHAnsi"/>
          <w:b w:val="0"/>
          <w:bCs w:val="0"/>
          <w:color w:val="000000"/>
          <w:sz w:val="20"/>
          <w:szCs w:val="20"/>
        </w:rPr>
        <w:t>(</w:t>
      </w:r>
      <w:r w:rsidRPr="00FF1EBD">
        <w:rPr>
          <w:rFonts w:asciiTheme="minorHAnsi" w:hAnsiTheme="minorHAnsi" w:cstheme="minorHAnsi"/>
          <w:b w:val="0"/>
          <w:bCs w:val="0"/>
          <w:sz w:val="20"/>
          <w:szCs w:val="20"/>
          <w:lang w:val="en-GB"/>
        </w:rPr>
        <w:t>wendi, C.,</w:t>
      </w:r>
      <w:r w:rsidR="00B70ED1">
        <w:rPr>
          <w:rFonts w:asciiTheme="minorHAnsi" w:hAnsiTheme="minorHAnsi" w:cstheme="minorHAnsi"/>
          <w:b w:val="0"/>
          <w:bCs w:val="0"/>
          <w:sz w:val="20"/>
          <w:szCs w:val="20"/>
          <w:lang w:val="en-GB"/>
        </w:rPr>
        <w:t xml:space="preserve"> et al</w:t>
      </w:r>
      <w:r w:rsidRPr="00FF1EBD">
        <w:rPr>
          <w:rFonts w:asciiTheme="minorHAnsi" w:hAnsiTheme="minorHAnsi" w:cstheme="minorHAnsi"/>
          <w:b w:val="0"/>
          <w:bCs w:val="0"/>
          <w:sz w:val="20"/>
          <w:szCs w:val="20"/>
          <w:lang w:val="en-GB"/>
        </w:rPr>
        <w:t>., 2021</w:t>
      </w:r>
      <w:r>
        <w:rPr>
          <w:rFonts w:asciiTheme="minorHAnsi" w:hAnsiTheme="minorHAnsi" w:cstheme="minorHAnsi"/>
          <w:b w:val="0"/>
          <w:bCs w:val="0"/>
          <w:sz w:val="20"/>
          <w:szCs w:val="20"/>
          <w:lang w:val="en-GB"/>
        </w:rPr>
        <w:t>)</w:t>
      </w:r>
      <w:r w:rsidRPr="00FF1EBD">
        <w:rPr>
          <w:rFonts w:asciiTheme="minorHAnsi" w:hAnsiTheme="minorHAnsi" w:cstheme="minorHAnsi"/>
          <w:b w:val="0"/>
          <w:bCs w:val="0"/>
          <w:color w:val="000000"/>
          <w:sz w:val="20"/>
          <w:szCs w:val="20"/>
        </w:rPr>
        <w:t>.</w:t>
      </w:r>
      <w:r w:rsidRPr="00FF1EBD">
        <w:t xml:space="preserve"> </w:t>
      </w:r>
      <w:r w:rsidR="00F632F8" w:rsidRPr="00F632F8">
        <w:rPr>
          <w:rFonts w:asciiTheme="minorHAnsi" w:hAnsiTheme="minorHAnsi" w:cstheme="minorHAnsi"/>
          <w:b w:val="0"/>
          <w:bCs w:val="0"/>
          <w:sz w:val="20"/>
          <w:szCs w:val="20"/>
        </w:rPr>
        <w:t>In order to deprive other requesters of their service, the attacker floods the targeted system, application, or service with requests until it becomes difficult to handle normal traffic. In the end, this type of attack is irresponsible since its primary goal is to force the owner of the cloud service to boost elasticity levels in order to manage the increased traffic and make use of additional virtual resources in order to fulfill requests and maintain quality of service (QoS).</w:t>
      </w:r>
      <w:r w:rsidRPr="00FF1EBD">
        <w:rPr>
          <w:rFonts w:asciiTheme="minorHAnsi" w:hAnsiTheme="minorHAnsi" w:cstheme="minorHAnsi"/>
          <w:b w:val="0"/>
          <w:bCs w:val="0"/>
          <w:color w:val="000000"/>
          <w:sz w:val="20"/>
          <w:szCs w:val="20"/>
        </w:rPr>
        <w:t>Figure 8 shows a graphical depiction of the denial of service attack.</w:t>
      </w:r>
    </w:p>
    <w:p w14:paraId="6CFEC049" w14:textId="77777777" w:rsidR="003519B1" w:rsidRDefault="003519B1" w:rsidP="003519B1">
      <w:pPr>
        <w:pStyle w:val="Heading4"/>
        <w:spacing w:before="120" w:beforeAutospacing="0" w:after="120" w:afterAutospacing="0"/>
        <w:rPr>
          <w:rFonts w:asciiTheme="minorHAnsi" w:hAnsiTheme="minorHAnsi" w:cstheme="minorHAnsi"/>
          <w:b w:val="0"/>
          <w:bCs w:val="0"/>
          <w:color w:val="000000"/>
          <w:sz w:val="20"/>
          <w:szCs w:val="20"/>
        </w:rPr>
      </w:pPr>
    </w:p>
    <w:p w14:paraId="04239800" w14:textId="77777777" w:rsidR="003519B1" w:rsidRDefault="003519B1" w:rsidP="003519B1">
      <w:pPr>
        <w:pStyle w:val="Heading4"/>
        <w:spacing w:before="120" w:beforeAutospacing="0" w:after="120" w:afterAutospacing="0"/>
        <w:jc w:val="both"/>
        <w:rPr>
          <w:rFonts w:asciiTheme="minorHAnsi" w:hAnsiTheme="minorHAnsi" w:cstheme="minorHAnsi"/>
          <w:b w:val="0"/>
          <w:bCs w:val="0"/>
          <w:color w:val="000000"/>
          <w:sz w:val="20"/>
          <w:szCs w:val="20"/>
        </w:rPr>
      </w:pPr>
    </w:p>
    <w:p w14:paraId="648AE5A1" w14:textId="77777777" w:rsidR="003519B1" w:rsidRDefault="003519B1" w:rsidP="003519B1">
      <w:pPr>
        <w:pStyle w:val="Heading4"/>
        <w:spacing w:before="120" w:beforeAutospacing="0" w:after="120" w:afterAutospacing="0"/>
        <w:jc w:val="center"/>
        <w:rPr>
          <w:rFonts w:asciiTheme="minorHAnsi" w:hAnsiTheme="minorHAnsi" w:cstheme="minorHAnsi"/>
          <w:b w:val="0"/>
          <w:bCs w:val="0"/>
          <w:color w:val="000000"/>
          <w:sz w:val="20"/>
          <w:szCs w:val="20"/>
        </w:rPr>
      </w:pPr>
      <w:r>
        <w:rPr>
          <w:rFonts w:asciiTheme="minorHAnsi" w:hAnsiTheme="minorHAnsi" w:cstheme="minorHAnsi"/>
          <w:b w:val="0"/>
          <w:bCs w:val="0"/>
          <w:noProof/>
          <w:color w:val="000000"/>
          <w:sz w:val="20"/>
          <w:szCs w:val="20"/>
          <w14:ligatures w14:val="standardContextual"/>
        </w:rPr>
        <w:lastRenderedPageBreak/>
        <w:drawing>
          <wp:inline distT="0" distB="0" distL="0" distR="0" wp14:anchorId="2D42DC8E" wp14:editId="79140D6C">
            <wp:extent cx="3095886" cy="1579156"/>
            <wp:effectExtent l="0" t="0" r="3175" b="0"/>
            <wp:docPr id="46698642" name="Picture 5" descr="A diagram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8642" name="Picture 5" descr="A diagram of a person's fig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9484" cy="1591193"/>
                    </a:xfrm>
                    <a:prstGeom prst="rect">
                      <a:avLst/>
                    </a:prstGeom>
                  </pic:spPr>
                </pic:pic>
              </a:graphicData>
            </a:graphic>
          </wp:inline>
        </w:drawing>
      </w:r>
    </w:p>
    <w:p w14:paraId="3F984314" w14:textId="054F5D9D" w:rsidR="003519B1" w:rsidRDefault="00CD5CF8" w:rsidP="003519B1">
      <w:pPr>
        <w:pStyle w:val="Caption"/>
        <w:rPr>
          <w:rFonts w:cstheme="minorHAnsi"/>
          <w:sz w:val="20"/>
          <w:szCs w:val="20"/>
          <w:lang w:val="en-GB"/>
        </w:rPr>
      </w:pPr>
      <w:bookmarkStart w:id="114" w:name="_Toc152683811"/>
      <w:r>
        <w:t xml:space="preserve">                         </w:t>
      </w:r>
      <w:bookmarkStart w:id="115" w:name="_Toc152756566"/>
      <w:bookmarkStart w:id="116" w:name="_Toc152849885"/>
      <w:bookmarkStart w:id="117" w:name="_Toc152849991"/>
      <w:r w:rsidR="003519B1">
        <w:t xml:space="preserve">Figure </w:t>
      </w:r>
      <w:fldSimple w:instr=" SEQ Figure \* ARABIC ">
        <w:r w:rsidR="000B41B8">
          <w:rPr>
            <w:noProof/>
          </w:rPr>
          <w:t>6</w:t>
        </w:r>
      </w:fldSimple>
      <w:r w:rsidR="003519B1">
        <w:t xml:space="preserve"> </w:t>
      </w:r>
      <w:r w:rsidR="003519B1" w:rsidRPr="00CE2017">
        <w:t xml:space="preserve">Graphical representation of a denial of </w:t>
      </w:r>
      <w:r w:rsidR="005C296A" w:rsidRPr="00CE2017">
        <w:t>service</w:t>
      </w:r>
      <w:r w:rsidR="003519B1" w:rsidRPr="00CE2017">
        <w:t xml:space="preserve"> attack.</w:t>
      </w:r>
      <w:r w:rsidR="003519B1" w:rsidRPr="00E11259">
        <w:t xml:space="preserve"> </w:t>
      </w:r>
      <w:r w:rsidR="003519B1" w:rsidRPr="00461E6D">
        <w:t>.</w:t>
      </w:r>
      <w:r w:rsidR="003519B1" w:rsidRPr="00A84110">
        <w:rPr>
          <w:sz w:val="20"/>
          <w:szCs w:val="20"/>
        </w:rPr>
        <w:t xml:space="preserve"> </w:t>
      </w:r>
      <w:r w:rsidR="003519B1">
        <w:rPr>
          <w:sz w:val="20"/>
          <w:szCs w:val="20"/>
        </w:rPr>
        <w:t>(</w:t>
      </w:r>
      <w:r w:rsidR="003519B1" w:rsidRPr="00FF1EBD">
        <w:rPr>
          <w:rFonts w:cstheme="minorHAnsi"/>
          <w:sz w:val="20"/>
          <w:szCs w:val="20"/>
          <w:lang w:val="en-GB"/>
        </w:rPr>
        <w:t>Ahmad, W.,</w:t>
      </w:r>
      <w:r w:rsidR="00B70ED1">
        <w:rPr>
          <w:rFonts w:cstheme="minorHAnsi"/>
          <w:sz w:val="20"/>
          <w:szCs w:val="20"/>
          <w:lang w:val="en-GB"/>
        </w:rPr>
        <w:t xml:space="preserve"> et al</w:t>
      </w:r>
      <w:r w:rsidR="003519B1" w:rsidRPr="00FF1EBD">
        <w:rPr>
          <w:rFonts w:cstheme="minorHAnsi"/>
          <w:sz w:val="20"/>
          <w:szCs w:val="20"/>
          <w:lang w:val="en-GB"/>
        </w:rPr>
        <w:t>., 2021</w:t>
      </w:r>
      <w:r w:rsidR="003519B1">
        <w:rPr>
          <w:rFonts w:cstheme="minorHAnsi"/>
          <w:sz w:val="20"/>
          <w:szCs w:val="20"/>
          <w:lang w:val="en-GB"/>
        </w:rPr>
        <w:t>)</w:t>
      </w:r>
      <w:bookmarkEnd w:id="114"/>
      <w:bookmarkEnd w:id="115"/>
      <w:bookmarkEnd w:id="116"/>
      <w:bookmarkEnd w:id="117"/>
    </w:p>
    <w:p w14:paraId="15C77122" w14:textId="160C398A" w:rsidR="00EB3C1B" w:rsidRDefault="003519B1" w:rsidP="003519B1">
      <w:pPr>
        <w:pStyle w:val="Caption"/>
      </w:pPr>
      <w:r>
        <w:rPr>
          <w:rFonts w:cstheme="minorHAnsi"/>
          <w:b/>
          <w:bCs/>
          <w:color w:val="000000"/>
          <w:sz w:val="20"/>
          <w:szCs w:val="20"/>
        </w:rPr>
        <w:t xml:space="preserve">  </w:t>
      </w:r>
    </w:p>
    <w:p w14:paraId="3DC9B7AB" w14:textId="77777777" w:rsidR="00EB3C1B" w:rsidRDefault="00EB3C1B" w:rsidP="003519B1">
      <w:pPr>
        <w:pStyle w:val="Caption"/>
      </w:pPr>
    </w:p>
    <w:p w14:paraId="4F523E31" w14:textId="1F4BE62B" w:rsidR="003519B1" w:rsidRPr="00B60A09" w:rsidRDefault="003519B1" w:rsidP="003519B1">
      <w:pPr>
        <w:pStyle w:val="Caption"/>
        <w:rPr>
          <w:rFonts w:cstheme="minorHAnsi"/>
          <w:b/>
          <w:bCs/>
          <w:color w:val="000000"/>
          <w:sz w:val="20"/>
          <w:szCs w:val="20"/>
        </w:rPr>
      </w:pPr>
      <w:r>
        <w:t xml:space="preserve"> </w:t>
      </w:r>
    </w:p>
    <w:p w14:paraId="2128B52B" w14:textId="2C04B02E" w:rsidR="003519B1" w:rsidRPr="00D41A30" w:rsidRDefault="003519B1" w:rsidP="00D41A30">
      <w:pPr>
        <w:pStyle w:val="Heading2"/>
        <w:rPr>
          <w:rFonts w:asciiTheme="minorHAnsi" w:hAnsiTheme="minorHAnsi" w:cstheme="minorHAnsi"/>
          <w:b/>
          <w:bCs/>
          <w:sz w:val="22"/>
          <w:szCs w:val="22"/>
        </w:rPr>
      </w:pPr>
      <w:r>
        <w:t xml:space="preserve">       </w:t>
      </w:r>
      <w:bookmarkStart w:id="118" w:name="_Toc153117111"/>
      <w:r w:rsidRPr="00D41A30">
        <w:rPr>
          <w:rFonts w:asciiTheme="minorHAnsi" w:hAnsiTheme="minorHAnsi" w:cstheme="minorHAnsi"/>
          <w:b/>
          <w:bCs/>
          <w:color w:val="000000" w:themeColor="text1"/>
          <w:sz w:val="22"/>
          <w:szCs w:val="22"/>
        </w:rPr>
        <w:t>2.8 Abuse and Nefarious use of Cloud</w:t>
      </w:r>
      <w:bookmarkEnd w:id="118"/>
    </w:p>
    <w:p w14:paraId="31BB0485" w14:textId="77777777" w:rsidR="003519B1" w:rsidRDefault="003519B1" w:rsidP="003519B1">
      <w:pPr>
        <w:rPr>
          <w:b/>
          <w:bCs/>
          <w:lang w:val="en-GB"/>
        </w:rPr>
      </w:pPr>
    </w:p>
    <w:p w14:paraId="6EA92A3F" w14:textId="77777777" w:rsidR="003519B1" w:rsidRPr="009E1D94" w:rsidRDefault="003519B1" w:rsidP="003519B1">
      <w:pPr>
        <w:rPr>
          <w:sz w:val="20"/>
          <w:szCs w:val="20"/>
          <w:lang w:val="en-GB"/>
        </w:rPr>
      </w:pPr>
      <w:r w:rsidRPr="009E1D94">
        <w:rPr>
          <w:sz w:val="20"/>
          <w:szCs w:val="20"/>
          <w:lang w:val="en-GB"/>
        </w:rPr>
        <w:t xml:space="preserve">                  Unlimited bandwidth and storage capacity are only two of the many options that cloud providers provide their customers. Certain cloud service providers allow hackers to access the cloud for free during short trial periods, which may be used for illicit purposes such as password cracking and decoding, initiating possible attack points, and executing malicious instructions. Because cloud service providers are targeted for having inadequate fraud detection skills and poor registration processes, spammers, malicious code developers, and other hackers can operate with relative impunity</w:t>
      </w:r>
      <w:r>
        <w:rPr>
          <w:sz w:val="20"/>
          <w:szCs w:val="20"/>
          <w:lang w:val="en-GB"/>
        </w:rPr>
        <w:t xml:space="preserve"> (</w:t>
      </w:r>
      <w:r w:rsidRPr="00C841C3">
        <w:rPr>
          <w:rFonts w:asciiTheme="minorHAnsi" w:hAnsiTheme="minorHAnsi" w:cstheme="minorHAnsi"/>
          <w:sz w:val="20"/>
          <w:szCs w:val="20"/>
          <w:lang w:val="en-GB"/>
        </w:rPr>
        <w:t>Bamiah, M.A. and Brohi, S.N., 2011</w:t>
      </w:r>
      <w:r>
        <w:rPr>
          <w:rFonts w:cstheme="minorHAnsi"/>
          <w:sz w:val="20"/>
          <w:szCs w:val="20"/>
          <w:lang w:val="en-GB"/>
        </w:rPr>
        <w:t>)</w:t>
      </w:r>
      <w:r w:rsidRPr="009E1D94">
        <w:rPr>
          <w:sz w:val="20"/>
          <w:szCs w:val="20"/>
          <w:lang w:val="en-GB"/>
        </w:rPr>
        <w:t>.</w:t>
      </w:r>
    </w:p>
    <w:p w14:paraId="6AC69B1C" w14:textId="77777777" w:rsidR="003519B1" w:rsidRDefault="003519B1" w:rsidP="003519B1">
      <w:pPr>
        <w:rPr>
          <w:b/>
          <w:bCs/>
          <w:lang w:val="en-GB"/>
        </w:rPr>
      </w:pPr>
    </w:p>
    <w:p w14:paraId="6039747C" w14:textId="77777777" w:rsidR="003519B1" w:rsidRDefault="003519B1" w:rsidP="003519B1">
      <w:pPr>
        <w:rPr>
          <w:sz w:val="20"/>
          <w:szCs w:val="20"/>
          <w:lang w:val="en-GB"/>
        </w:rPr>
      </w:pPr>
      <w:r w:rsidRPr="009E1D94">
        <w:rPr>
          <w:sz w:val="20"/>
          <w:szCs w:val="20"/>
          <w:lang w:val="en-GB"/>
        </w:rPr>
        <w:t>Example: - To hide their dangerous code and use users' browsers to install malware, some hackers employ rich content applications like flash files</w:t>
      </w:r>
      <w:r>
        <w:rPr>
          <w:sz w:val="20"/>
          <w:szCs w:val="20"/>
          <w:lang w:val="en-GB"/>
        </w:rPr>
        <w:t xml:space="preserve"> (</w:t>
      </w:r>
      <w:r w:rsidRPr="00C841C3">
        <w:rPr>
          <w:rFonts w:asciiTheme="minorHAnsi" w:hAnsiTheme="minorHAnsi" w:cstheme="minorHAnsi"/>
          <w:sz w:val="20"/>
          <w:szCs w:val="20"/>
          <w:lang w:val="en-GB"/>
        </w:rPr>
        <w:t>Bamiah, M.A. and Brohi, S.N., 2011</w:t>
      </w:r>
      <w:r>
        <w:rPr>
          <w:rFonts w:cstheme="minorHAnsi"/>
          <w:sz w:val="20"/>
          <w:szCs w:val="20"/>
          <w:lang w:val="en-GB"/>
        </w:rPr>
        <w:t>)</w:t>
      </w:r>
      <w:r w:rsidRPr="009E1D94">
        <w:rPr>
          <w:sz w:val="20"/>
          <w:szCs w:val="20"/>
          <w:lang w:val="en-GB"/>
        </w:rPr>
        <w:t>.</w:t>
      </w:r>
    </w:p>
    <w:p w14:paraId="1736A7DE" w14:textId="77777777" w:rsidR="003519B1" w:rsidRDefault="003519B1" w:rsidP="003519B1">
      <w:pPr>
        <w:rPr>
          <w:sz w:val="20"/>
          <w:szCs w:val="20"/>
          <w:lang w:val="en-GB"/>
        </w:rPr>
      </w:pPr>
    </w:p>
    <w:p w14:paraId="26D2BBED" w14:textId="742AE0F3" w:rsidR="003519B1" w:rsidRPr="00D41A30" w:rsidRDefault="003519B1" w:rsidP="00D41A30">
      <w:pPr>
        <w:pStyle w:val="Heading2"/>
        <w:rPr>
          <w:rFonts w:asciiTheme="minorHAnsi" w:hAnsiTheme="minorHAnsi" w:cstheme="minorHAnsi"/>
          <w:b/>
          <w:bCs/>
          <w:sz w:val="22"/>
          <w:szCs w:val="22"/>
          <w:lang w:val="en-GB"/>
        </w:rPr>
      </w:pPr>
      <w:r w:rsidRPr="00F766B4">
        <w:rPr>
          <w:lang w:val="en-GB"/>
        </w:rPr>
        <w:t xml:space="preserve">        </w:t>
      </w:r>
      <w:bookmarkStart w:id="119" w:name="_Toc153117112"/>
      <w:r w:rsidRPr="00D41A30">
        <w:rPr>
          <w:rFonts w:asciiTheme="minorHAnsi" w:hAnsiTheme="minorHAnsi" w:cstheme="minorHAnsi"/>
          <w:b/>
          <w:bCs/>
          <w:color w:val="000000" w:themeColor="text1"/>
          <w:sz w:val="22"/>
          <w:szCs w:val="22"/>
          <w:lang w:val="en-GB"/>
        </w:rPr>
        <w:t>2.9 Shared Technology Issues</w:t>
      </w:r>
      <w:bookmarkEnd w:id="119"/>
    </w:p>
    <w:p w14:paraId="7D80497D" w14:textId="77777777" w:rsidR="003519B1" w:rsidRDefault="003519B1" w:rsidP="003519B1">
      <w:pPr>
        <w:rPr>
          <w:sz w:val="20"/>
          <w:szCs w:val="20"/>
          <w:lang w:val="en-GB"/>
        </w:rPr>
      </w:pPr>
    </w:p>
    <w:p w14:paraId="3D902ACF" w14:textId="503DC5BA" w:rsidR="003519B1" w:rsidRDefault="003519B1" w:rsidP="003519B1">
      <w:pPr>
        <w:rPr>
          <w:sz w:val="20"/>
          <w:szCs w:val="20"/>
          <w:lang w:val="en-GB"/>
        </w:rPr>
      </w:pPr>
      <w:r>
        <w:rPr>
          <w:sz w:val="20"/>
          <w:szCs w:val="20"/>
          <w:lang w:val="en-GB"/>
        </w:rPr>
        <w:t xml:space="preserve">                 </w:t>
      </w:r>
      <w:r w:rsidRPr="00F766B4">
        <w:rPr>
          <w:sz w:val="20"/>
          <w:szCs w:val="20"/>
          <w:lang w:val="en-GB"/>
        </w:rPr>
        <w:t>IaaS providers contribute infrastructure to enable continuous delivery of their services. However, robust isolation properties for a multi-tenant architecture are not provided by this structure. A virtualization hypervisor therefore intervenes in between guest operating systems and the physical computing resources to close this gap</w:t>
      </w:r>
      <w:r w:rsidR="003F4BC9">
        <w:rPr>
          <w:sz w:val="20"/>
          <w:szCs w:val="20"/>
          <w:lang w:val="en-GB"/>
        </w:rPr>
        <w:t xml:space="preserve">. </w:t>
      </w:r>
      <w:r w:rsidR="003F4BC9" w:rsidRPr="003F4BC9">
        <w:rPr>
          <w:sz w:val="20"/>
          <w:szCs w:val="20"/>
          <w:lang w:val="en-GB"/>
        </w:rPr>
        <w:t>Although these hypervisors offer many benefits, they have shown weaknesses that have allowed guest operating systems to gain unwarranted degrees of power or influence over the underlying platform. No doubt, this resulted in cloud security problems. the client's use of IaaS to streamline hardware or infrastructure use</w:t>
      </w:r>
      <w:r w:rsidR="003F4BC9">
        <w:rPr>
          <w:sz w:val="20"/>
          <w:szCs w:val="20"/>
          <w:lang w:val="en-GB"/>
        </w:rPr>
        <w:t xml:space="preserve"> </w:t>
      </w:r>
      <w:r>
        <w:rPr>
          <w:sz w:val="20"/>
          <w:szCs w:val="20"/>
          <w:lang w:val="en-GB"/>
        </w:rPr>
        <w:t>(</w:t>
      </w:r>
      <w:r w:rsidRPr="00F766B4">
        <w:rPr>
          <w:rFonts w:asciiTheme="minorHAnsi" w:hAnsiTheme="minorHAnsi" w:cstheme="minorHAnsi"/>
          <w:sz w:val="20"/>
          <w:szCs w:val="20"/>
          <w:lang w:val="en-GB"/>
        </w:rPr>
        <w:t>Parekh, M.D.H. and Sridaran, R., 2013</w:t>
      </w:r>
      <w:r>
        <w:rPr>
          <w:rFonts w:cstheme="minorHAnsi"/>
          <w:sz w:val="20"/>
          <w:szCs w:val="20"/>
          <w:lang w:val="en-GB"/>
        </w:rPr>
        <w:t>)</w:t>
      </w:r>
      <w:r w:rsidRPr="00F766B4">
        <w:rPr>
          <w:sz w:val="20"/>
          <w:szCs w:val="20"/>
          <w:lang w:val="en-GB"/>
        </w:rPr>
        <w:t>.</w:t>
      </w:r>
    </w:p>
    <w:p w14:paraId="5EC71E57" w14:textId="77777777" w:rsidR="003519B1" w:rsidRDefault="003519B1" w:rsidP="003519B1">
      <w:pPr>
        <w:rPr>
          <w:sz w:val="20"/>
          <w:szCs w:val="20"/>
          <w:lang w:val="en-GB"/>
        </w:rPr>
      </w:pPr>
    </w:p>
    <w:p w14:paraId="5646BA8E" w14:textId="77777777" w:rsidR="00794330" w:rsidRDefault="00794330" w:rsidP="00CC7A10">
      <w:pPr>
        <w:pStyle w:val="Heading2"/>
        <w:rPr>
          <w:sz w:val="20"/>
          <w:szCs w:val="20"/>
          <w:lang w:val="en-GB"/>
        </w:rPr>
      </w:pPr>
    </w:p>
    <w:p w14:paraId="28637AB5" w14:textId="32CDE18F" w:rsidR="003519B1" w:rsidRPr="00CC7A10" w:rsidRDefault="003519B1" w:rsidP="00CC7A10">
      <w:pPr>
        <w:pStyle w:val="Heading2"/>
        <w:rPr>
          <w:rFonts w:asciiTheme="minorHAnsi" w:hAnsiTheme="minorHAnsi" w:cstheme="minorHAnsi"/>
          <w:b/>
          <w:bCs/>
          <w:sz w:val="22"/>
          <w:szCs w:val="22"/>
          <w:lang w:val="en-GB"/>
        </w:rPr>
      </w:pPr>
      <w:r>
        <w:rPr>
          <w:sz w:val="20"/>
          <w:szCs w:val="20"/>
          <w:lang w:val="en-GB"/>
        </w:rPr>
        <w:t xml:space="preserve"> </w:t>
      </w:r>
      <w:r w:rsidR="00CC7A10">
        <w:rPr>
          <w:sz w:val="20"/>
          <w:szCs w:val="20"/>
          <w:lang w:val="en-GB"/>
        </w:rPr>
        <w:t xml:space="preserve"> </w:t>
      </w:r>
      <w:bookmarkStart w:id="120" w:name="_Toc153117113"/>
      <w:r w:rsidRPr="00CC7A10">
        <w:rPr>
          <w:rFonts w:asciiTheme="minorHAnsi" w:hAnsiTheme="minorHAnsi" w:cstheme="minorHAnsi"/>
          <w:b/>
          <w:bCs/>
          <w:color w:val="000000" w:themeColor="text1"/>
          <w:sz w:val="22"/>
          <w:szCs w:val="22"/>
          <w:lang w:val="en-GB"/>
        </w:rPr>
        <w:t>2.1</w:t>
      </w:r>
      <w:r w:rsidR="00794330">
        <w:rPr>
          <w:rFonts w:asciiTheme="minorHAnsi" w:hAnsiTheme="minorHAnsi" w:cstheme="minorHAnsi"/>
          <w:b/>
          <w:bCs/>
          <w:color w:val="000000" w:themeColor="text1"/>
          <w:sz w:val="22"/>
          <w:szCs w:val="22"/>
          <w:lang w:val="en-GB"/>
        </w:rPr>
        <w:t xml:space="preserve">0 </w:t>
      </w:r>
      <w:r w:rsidRPr="00CC7A10">
        <w:rPr>
          <w:rFonts w:asciiTheme="minorHAnsi" w:hAnsiTheme="minorHAnsi" w:cstheme="minorHAnsi"/>
          <w:b/>
          <w:bCs/>
          <w:color w:val="000000" w:themeColor="text1"/>
          <w:sz w:val="22"/>
          <w:szCs w:val="22"/>
          <w:lang w:val="en-GB"/>
        </w:rPr>
        <w:t>Phishing Attack</w:t>
      </w:r>
      <w:bookmarkEnd w:id="120"/>
    </w:p>
    <w:p w14:paraId="0B673C89" w14:textId="77777777" w:rsidR="003519B1" w:rsidRDefault="003519B1" w:rsidP="003519B1">
      <w:pPr>
        <w:rPr>
          <w:b/>
          <w:bCs/>
          <w:lang w:val="en-GB"/>
        </w:rPr>
      </w:pPr>
      <w:r>
        <w:rPr>
          <w:b/>
          <w:bCs/>
          <w:lang w:val="en-GB"/>
        </w:rPr>
        <w:t xml:space="preserve">     </w:t>
      </w:r>
    </w:p>
    <w:p w14:paraId="472A8747" w14:textId="4C4CCE9E" w:rsidR="003F4BC9" w:rsidRDefault="003519B1" w:rsidP="003519B1">
      <w:pPr>
        <w:rPr>
          <w:rFonts w:cstheme="minorHAnsi"/>
          <w:sz w:val="20"/>
          <w:szCs w:val="20"/>
          <w:lang w:val="en-GB"/>
        </w:rPr>
      </w:pPr>
      <w:r>
        <w:rPr>
          <w:b/>
          <w:bCs/>
          <w:lang w:val="en-GB"/>
        </w:rPr>
        <w:t xml:space="preserve">                     </w:t>
      </w:r>
      <w:r w:rsidRPr="0070646F">
        <w:rPr>
          <w:sz w:val="20"/>
          <w:szCs w:val="20"/>
          <w:lang w:val="en-GB"/>
        </w:rPr>
        <w:t>Phishing, sometimes known as automated identity theft, is a scam that deceives millions of people and steals substantial sums of money by taking advantage of human nature and the Internet. In April 2004, a study by the IT industry research company Gartner revealed that around 1.8 million Americans had already provided their personal information to phishers. Phishing assaults have been found to have increased significantly over the past few years, posing a danger to international security. These campaigns' primary goal is to take advantage of any technical or user-inadvertent weaknesses in the system. As a result, researchers must offer protection against these assaults from both the technical and user perspectives</w:t>
      </w:r>
      <w:r>
        <w:rPr>
          <w:sz w:val="20"/>
          <w:szCs w:val="20"/>
          <w:lang w:val="en-GB"/>
        </w:rPr>
        <w:t xml:space="preserve"> (</w:t>
      </w:r>
      <w:r w:rsidRPr="0070646F">
        <w:rPr>
          <w:rFonts w:asciiTheme="minorHAnsi" w:hAnsiTheme="minorHAnsi" w:cstheme="minorHAnsi"/>
          <w:sz w:val="20"/>
          <w:szCs w:val="20"/>
          <w:lang w:val="en-GB"/>
        </w:rPr>
        <w:t>Gupta, B.B., Tewari,</w:t>
      </w:r>
      <w:r w:rsidR="00B70ED1">
        <w:rPr>
          <w:rFonts w:asciiTheme="minorHAnsi" w:hAnsiTheme="minorHAnsi" w:cstheme="minorHAnsi"/>
          <w:sz w:val="20"/>
          <w:szCs w:val="20"/>
          <w:lang w:val="en-GB"/>
        </w:rPr>
        <w:t xml:space="preserve"> et al</w:t>
      </w:r>
      <w:r w:rsidRPr="0070646F">
        <w:rPr>
          <w:rFonts w:asciiTheme="minorHAnsi" w:hAnsiTheme="minorHAnsi" w:cstheme="minorHAnsi"/>
          <w:sz w:val="20"/>
          <w:szCs w:val="20"/>
          <w:lang w:val="en-GB"/>
        </w:rPr>
        <w:t>., 2017</w:t>
      </w:r>
      <w:r>
        <w:rPr>
          <w:rFonts w:cstheme="minorHAnsi"/>
          <w:sz w:val="20"/>
          <w:szCs w:val="20"/>
          <w:lang w:val="en-GB"/>
        </w:rPr>
        <w:t>)</w:t>
      </w:r>
    </w:p>
    <w:p w14:paraId="1FFAEA43" w14:textId="77777777" w:rsidR="00EE5430" w:rsidRDefault="00EE5430" w:rsidP="003519B1">
      <w:pPr>
        <w:rPr>
          <w:rFonts w:cstheme="minorHAnsi"/>
          <w:sz w:val="20"/>
          <w:szCs w:val="20"/>
          <w:lang w:val="en-GB"/>
        </w:rPr>
      </w:pPr>
    </w:p>
    <w:p w14:paraId="1605508B" w14:textId="77777777" w:rsidR="007F537B" w:rsidRPr="003F4BC9" w:rsidRDefault="007F537B" w:rsidP="003519B1">
      <w:pPr>
        <w:rPr>
          <w:sz w:val="20"/>
          <w:szCs w:val="20"/>
          <w:lang w:val="en-GB"/>
        </w:rPr>
      </w:pPr>
    </w:p>
    <w:p w14:paraId="5E6E8354" w14:textId="6259DBFA" w:rsidR="003519B1" w:rsidRDefault="003519B1" w:rsidP="007572FF">
      <w:pPr>
        <w:pStyle w:val="Heading1"/>
        <w:rPr>
          <w:rFonts w:asciiTheme="minorHAnsi" w:hAnsiTheme="minorHAnsi" w:cstheme="minorHAnsi"/>
          <w:b/>
          <w:bCs/>
          <w:color w:val="000000" w:themeColor="text1"/>
          <w:sz w:val="28"/>
          <w:szCs w:val="28"/>
          <w:lang w:val="en-GB"/>
        </w:rPr>
      </w:pPr>
      <w:bookmarkStart w:id="121" w:name="_Toc153117114"/>
      <w:r w:rsidRPr="007572FF">
        <w:rPr>
          <w:rFonts w:asciiTheme="minorHAnsi" w:hAnsiTheme="minorHAnsi" w:cstheme="minorHAnsi"/>
          <w:b/>
          <w:bCs/>
          <w:color w:val="000000" w:themeColor="text1"/>
          <w:sz w:val="28"/>
          <w:szCs w:val="28"/>
          <w:lang w:val="en-GB"/>
        </w:rPr>
        <w:lastRenderedPageBreak/>
        <w:t xml:space="preserve">3. Literature Review </w:t>
      </w:r>
      <w:r w:rsidR="00B70ED1" w:rsidRPr="007572FF">
        <w:rPr>
          <w:rFonts w:asciiTheme="minorHAnsi" w:hAnsiTheme="minorHAnsi" w:cstheme="minorHAnsi"/>
          <w:b/>
          <w:bCs/>
          <w:color w:val="000000" w:themeColor="text1"/>
          <w:sz w:val="28"/>
          <w:szCs w:val="28"/>
          <w:lang w:val="en-GB"/>
        </w:rPr>
        <w:t>on</w:t>
      </w:r>
      <w:r w:rsidRPr="007572FF">
        <w:rPr>
          <w:rFonts w:asciiTheme="minorHAnsi" w:hAnsiTheme="minorHAnsi" w:cstheme="minorHAnsi"/>
          <w:b/>
          <w:bCs/>
          <w:color w:val="000000" w:themeColor="text1"/>
          <w:sz w:val="28"/>
          <w:szCs w:val="28"/>
          <w:lang w:val="en-GB"/>
        </w:rPr>
        <w:t xml:space="preserve"> Phishing Attack</w:t>
      </w:r>
      <w:bookmarkEnd w:id="121"/>
    </w:p>
    <w:p w14:paraId="24D52A57" w14:textId="77777777" w:rsidR="007F537B" w:rsidRDefault="007F537B" w:rsidP="003519B1">
      <w:pPr>
        <w:rPr>
          <w:b/>
          <w:bCs/>
          <w:sz w:val="28"/>
          <w:szCs w:val="28"/>
          <w:lang w:val="en-GB"/>
        </w:rPr>
      </w:pPr>
    </w:p>
    <w:p w14:paraId="572CF85A" w14:textId="77777777" w:rsidR="00CA07B3" w:rsidRPr="00CA07B3" w:rsidRDefault="00CA07B3" w:rsidP="003519B1">
      <w:pPr>
        <w:rPr>
          <w:rFonts w:asciiTheme="minorHAnsi" w:hAnsiTheme="minorHAnsi" w:cstheme="minorHAnsi"/>
          <w:sz w:val="20"/>
          <w:szCs w:val="20"/>
          <w:lang w:val="en-GB"/>
        </w:rPr>
      </w:pPr>
    </w:p>
    <w:p w14:paraId="074C5460" w14:textId="77777777" w:rsidR="003F4BC9" w:rsidRDefault="003F4BC9" w:rsidP="003F4BC9">
      <w:pPr>
        <w:rPr>
          <w:sz w:val="20"/>
          <w:szCs w:val="20"/>
          <w:lang w:val="en-GB"/>
        </w:rPr>
      </w:pPr>
      <w:r w:rsidRPr="00604062">
        <w:rPr>
          <w:sz w:val="20"/>
          <w:szCs w:val="20"/>
          <w:lang w:val="en-GB"/>
        </w:rPr>
        <w:t>It is challenging to prevent phishing attacks because they prey on human vulnerabilities, namely those of system end users. As per the evaluation, even after receiving training from the top-performing user awareness program, 29% of phishing assaults were missed by end-users. It is practically unclear, however, how well software phishing detection systems work in relation to tailored kinds of phishing assaults because they are tested against bulk phishing attempts</w:t>
      </w:r>
      <w:r>
        <w:rPr>
          <w:sz w:val="20"/>
          <w:szCs w:val="20"/>
          <w:lang w:val="en-GB"/>
        </w:rPr>
        <w:t xml:space="preserve"> (</w:t>
      </w:r>
      <w:r w:rsidRPr="003244E1">
        <w:rPr>
          <w:rFonts w:asciiTheme="minorHAnsi" w:hAnsiTheme="minorHAnsi" w:cstheme="minorHAnsi"/>
          <w:sz w:val="20"/>
          <w:szCs w:val="20"/>
          <w:lang w:val="en-GB"/>
        </w:rPr>
        <w:t>Khonji, M.,</w:t>
      </w:r>
      <w:r>
        <w:rPr>
          <w:rFonts w:asciiTheme="minorHAnsi" w:hAnsiTheme="minorHAnsi" w:cstheme="minorHAnsi"/>
          <w:sz w:val="20"/>
          <w:szCs w:val="20"/>
          <w:lang w:val="en-GB"/>
        </w:rPr>
        <w:t xml:space="preserve"> et al</w:t>
      </w:r>
      <w:r w:rsidRPr="003244E1">
        <w:rPr>
          <w:rFonts w:asciiTheme="minorHAnsi" w:hAnsiTheme="minorHAnsi" w:cstheme="minorHAnsi"/>
          <w:sz w:val="20"/>
          <w:szCs w:val="20"/>
          <w:lang w:val="en-GB"/>
        </w:rPr>
        <w:t>., 2013</w:t>
      </w:r>
      <w:r>
        <w:rPr>
          <w:rFonts w:cstheme="minorHAnsi"/>
          <w:sz w:val="20"/>
          <w:szCs w:val="20"/>
          <w:lang w:val="en-GB"/>
        </w:rPr>
        <w:t>)</w:t>
      </w:r>
      <w:r w:rsidRPr="00604062">
        <w:rPr>
          <w:sz w:val="20"/>
          <w:szCs w:val="20"/>
          <w:lang w:val="en-GB"/>
        </w:rPr>
        <w:t>.</w:t>
      </w:r>
      <w:r w:rsidRPr="000613A2">
        <w:rPr>
          <w:sz w:val="20"/>
          <w:szCs w:val="20"/>
          <w:lang w:val="en-GB"/>
        </w:rPr>
        <w:t xml:space="preserve"> Figure 7 displays the categorization of phishing attacks.</w:t>
      </w:r>
    </w:p>
    <w:p w14:paraId="38B3D005" w14:textId="77777777" w:rsidR="00922F3B" w:rsidRDefault="00922F3B" w:rsidP="003F4BC9">
      <w:pPr>
        <w:rPr>
          <w:sz w:val="20"/>
          <w:szCs w:val="20"/>
          <w:lang w:val="en-GB"/>
        </w:rPr>
      </w:pPr>
    </w:p>
    <w:p w14:paraId="2AA14121" w14:textId="64939A15" w:rsidR="003F4BC9" w:rsidRDefault="00922F3B" w:rsidP="003519B1">
      <w:pPr>
        <w:rPr>
          <w:rFonts w:asciiTheme="minorHAnsi" w:hAnsiTheme="minorHAnsi" w:cstheme="minorHAnsi"/>
          <w:sz w:val="20"/>
          <w:szCs w:val="20"/>
          <w:lang w:val="en-GB"/>
        </w:rPr>
      </w:pPr>
      <w:r w:rsidRPr="00CA07B3">
        <w:rPr>
          <w:rFonts w:asciiTheme="minorHAnsi" w:hAnsiTheme="minorHAnsi" w:cstheme="minorHAnsi"/>
          <w:sz w:val="20"/>
          <w:szCs w:val="20"/>
          <w:lang w:val="en-GB"/>
        </w:rPr>
        <w:t>Phishing, as defined by the FBI's Internet Crime Complaint Center, is "the use of unsolicited email...supposedly from a legitimate company requesting personal, financial, and/or login credentials." 23 states in the United States and Guam had legislation against phishing as of February 23, 2020. The remaining states classify this crime as identity theft, computer crime, or fraudulent or misleading conduct. Globally, phishing assaults are on the rise, with phishing being the most common online crime reported to the FBI. As of the third quarter of 2020 (Anti-Phishing Working Group 2020), the top two primary targets were financial institutions (19.2%) and webmail and software-as-a-service users (31.4%). As a result, companies and individuals are suffering increasing financial losses</w:t>
      </w:r>
      <w:r>
        <w:rPr>
          <w:rFonts w:asciiTheme="minorHAnsi" w:hAnsiTheme="minorHAnsi" w:cstheme="minorHAnsi"/>
          <w:sz w:val="20"/>
          <w:szCs w:val="20"/>
          <w:lang w:val="en-GB"/>
        </w:rPr>
        <w:t xml:space="preserve"> (</w:t>
      </w:r>
      <w:r w:rsidRPr="00CA07B3">
        <w:rPr>
          <w:rFonts w:asciiTheme="minorHAnsi" w:eastAsiaTheme="minorHAnsi" w:hAnsiTheme="minorHAnsi" w:cstheme="minorHAnsi"/>
          <w:sz w:val="20"/>
          <w:szCs w:val="20"/>
          <w:lang w:val="en-GB"/>
          <w14:ligatures w14:val="standardContextual"/>
        </w:rPr>
        <w:t>Suzuki, Y.E. and Monroy, S.A.S., 2022</w:t>
      </w:r>
      <w:r>
        <w:rPr>
          <w:rFonts w:asciiTheme="minorHAnsi" w:eastAsiaTheme="minorHAnsi" w:hAnsiTheme="minorHAnsi" w:cstheme="minorHAnsi"/>
          <w:sz w:val="20"/>
          <w:szCs w:val="20"/>
          <w:lang w:val="en-GB"/>
          <w14:ligatures w14:val="standardContextual"/>
        </w:rPr>
        <w:t>)</w:t>
      </w:r>
      <w:r w:rsidRPr="00CA07B3">
        <w:rPr>
          <w:rFonts w:asciiTheme="minorHAnsi" w:hAnsiTheme="minorHAnsi" w:cstheme="minorHAnsi"/>
          <w:sz w:val="20"/>
          <w:szCs w:val="20"/>
          <w:lang w:val="en-GB"/>
        </w:rPr>
        <w:t>.</w:t>
      </w:r>
    </w:p>
    <w:p w14:paraId="2AC52792" w14:textId="77777777" w:rsidR="00922F3B" w:rsidRPr="00922F3B" w:rsidRDefault="00922F3B" w:rsidP="003519B1">
      <w:pPr>
        <w:rPr>
          <w:rFonts w:asciiTheme="minorHAnsi" w:hAnsiTheme="minorHAnsi" w:cstheme="minorHAnsi"/>
          <w:sz w:val="20"/>
          <w:szCs w:val="20"/>
          <w:lang w:val="en-GB"/>
        </w:rPr>
      </w:pPr>
    </w:p>
    <w:p w14:paraId="4408D027" w14:textId="02A01476" w:rsidR="00D41A30" w:rsidRDefault="003519B1" w:rsidP="003519B1">
      <w:r w:rsidRPr="00604062">
        <w:rPr>
          <w:sz w:val="20"/>
          <w:szCs w:val="20"/>
          <w:lang w:val="en-GB"/>
        </w:rPr>
        <w:t>Malware- and social engineering-based phishing attempts are the two main categories into which phishing assaults fall. Social engineering-based phishing involves the use of phony websites or emails that look real to deceive the victim into providing their credentials</w:t>
      </w:r>
      <w:r>
        <w:rPr>
          <w:sz w:val="20"/>
          <w:szCs w:val="20"/>
          <w:lang w:val="en-GB"/>
        </w:rPr>
        <w:t xml:space="preserve"> (</w:t>
      </w:r>
      <w:r w:rsidRPr="00604062">
        <w:rPr>
          <w:rFonts w:asciiTheme="minorHAnsi" w:hAnsiTheme="minorHAnsi" w:cstheme="minorHAnsi"/>
          <w:sz w:val="20"/>
          <w:szCs w:val="20"/>
          <w:lang w:val="en-GB"/>
        </w:rPr>
        <w:t>Gupta, B.B.,</w:t>
      </w:r>
      <w:r w:rsidR="008E00A5">
        <w:rPr>
          <w:rFonts w:asciiTheme="minorHAnsi" w:hAnsiTheme="minorHAnsi" w:cstheme="minorHAnsi"/>
          <w:sz w:val="20"/>
          <w:szCs w:val="20"/>
          <w:lang w:val="en-GB"/>
        </w:rPr>
        <w:t xml:space="preserve"> et al</w:t>
      </w:r>
      <w:r w:rsidRPr="00604062">
        <w:rPr>
          <w:rFonts w:asciiTheme="minorHAnsi" w:hAnsiTheme="minorHAnsi" w:cstheme="minorHAnsi"/>
          <w:sz w:val="20"/>
          <w:szCs w:val="20"/>
          <w:lang w:val="en-GB"/>
        </w:rPr>
        <w:t>., 2017</w:t>
      </w:r>
      <w:r>
        <w:rPr>
          <w:rFonts w:cstheme="minorHAnsi"/>
          <w:sz w:val="20"/>
          <w:szCs w:val="20"/>
          <w:lang w:val="en-GB"/>
        </w:rPr>
        <w:t>)</w:t>
      </w:r>
      <w:r w:rsidRPr="00604062">
        <w:rPr>
          <w:sz w:val="20"/>
          <w:szCs w:val="20"/>
          <w:lang w:val="en-GB"/>
        </w:rPr>
        <w:t>.</w:t>
      </w:r>
      <w:r w:rsidRPr="00604062">
        <w:t xml:space="preserve"> </w:t>
      </w:r>
      <w:r w:rsidRPr="00604062">
        <w:rPr>
          <w:sz w:val="20"/>
          <w:szCs w:val="20"/>
          <w:lang w:val="en-GB"/>
        </w:rPr>
        <w:t>Given the severity of the phishing issue, action must be taken to safeguard susceptible people.  Consequently, both online browsers and internet security suites are equipped with anti-phishing and broader identity protection functions. There is a tonne of phishing defences at your disposal</w:t>
      </w:r>
      <w:r>
        <w:rPr>
          <w:sz w:val="20"/>
          <w:szCs w:val="20"/>
          <w:lang w:val="en-GB"/>
        </w:rPr>
        <w:t xml:space="preserve"> (</w:t>
      </w:r>
      <w:r w:rsidRPr="00604062">
        <w:rPr>
          <w:rFonts w:asciiTheme="minorHAnsi" w:hAnsiTheme="minorHAnsi" w:cstheme="minorHAnsi"/>
          <w:sz w:val="20"/>
          <w:szCs w:val="20"/>
          <w:lang w:val="en-GB"/>
        </w:rPr>
        <w:t>Purkait, S., 2012</w:t>
      </w:r>
      <w:r>
        <w:rPr>
          <w:rFonts w:cstheme="minorHAnsi"/>
          <w:sz w:val="20"/>
          <w:szCs w:val="20"/>
          <w:lang w:val="en-GB"/>
        </w:rPr>
        <w:t>)</w:t>
      </w:r>
      <w:r w:rsidRPr="00604062">
        <w:rPr>
          <w:sz w:val="20"/>
          <w:szCs w:val="20"/>
          <w:lang w:val="en-GB"/>
        </w:rPr>
        <w:t>.</w:t>
      </w:r>
      <w:r w:rsidRPr="00604062">
        <w:t xml:space="preserve"> </w:t>
      </w:r>
    </w:p>
    <w:p w14:paraId="5185F201" w14:textId="77777777" w:rsidR="00D41A30" w:rsidRDefault="00D41A30" w:rsidP="003519B1"/>
    <w:p w14:paraId="47F81BD6" w14:textId="77777777" w:rsidR="003519B1" w:rsidRDefault="003519B1" w:rsidP="003519B1">
      <w:pPr>
        <w:jc w:val="center"/>
        <w:rPr>
          <w:sz w:val="20"/>
          <w:szCs w:val="20"/>
          <w:lang w:val="en-GB"/>
        </w:rPr>
      </w:pPr>
      <w:r>
        <w:rPr>
          <w:noProof/>
          <w:sz w:val="20"/>
          <w:szCs w:val="20"/>
          <w:lang w:val="en-GB"/>
        </w:rPr>
        <w:drawing>
          <wp:inline distT="0" distB="0" distL="0" distR="0" wp14:anchorId="1153E046" wp14:editId="59CF9074">
            <wp:extent cx="3710799" cy="2889786"/>
            <wp:effectExtent l="0" t="0" r="0" b="6350"/>
            <wp:docPr id="457771858"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71858" name="Picture 3" descr="A diagram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1664" cy="2906035"/>
                    </a:xfrm>
                    <a:prstGeom prst="rect">
                      <a:avLst/>
                    </a:prstGeom>
                  </pic:spPr>
                </pic:pic>
              </a:graphicData>
            </a:graphic>
          </wp:inline>
        </w:drawing>
      </w:r>
    </w:p>
    <w:p w14:paraId="1450BFC1" w14:textId="77777777" w:rsidR="003519B1" w:rsidRDefault="003519B1" w:rsidP="003519B1">
      <w:pPr>
        <w:rPr>
          <w:sz w:val="20"/>
          <w:szCs w:val="20"/>
          <w:lang w:val="en-GB"/>
        </w:rPr>
      </w:pPr>
    </w:p>
    <w:p w14:paraId="78D90EE0" w14:textId="563C7492" w:rsidR="003519B1" w:rsidRDefault="00CD5CF8" w:rsidP="003519B1">
      <w:pPr>
        <w:pStyle w:val="Caption"/>
        <w:rPr>
          <w:rFonts w:cstheme="minorHAnsi"/>
          <w:kern w:val="0"/>
          <w:sz w:val="20"/>
          <w:szCs w:val="20"/>
          <w:lang w:val="en-GB"/>
        </w:rPr>
      </w:pPr>
      <w:r>
        <w:t xml:space="preserve">                                     </w:t>
      </w:r>
      <w:r w:rsidR="003519B1">
        <w:t xml:space="preserve"> </w:t>
      </w:r>
      <w:bookmarkStart w:id="122" w:name="_Toc152683812"/>
      <w:bookmarkStart w:id="123" w:name="_Toc152756567"/>
      <w:bookmarkStart w:id="124" w:name="_Toc152849886"/>
      <w:bookmarkStart w:id="125" w:name="_Toc152849992"/>
      <w:r w:rsidR="003519B1">
        <w:t xml:space="preserve">Figure </w:t>
      </w:r>
      <w:fldSimple w:instr=" SEQ Figure \* ARABIC ">
        <w:r w:rsidR="000B41B8">
          <w:rPr>
            <w:noProof/>
          </w:rPr>
          <w:t>7</w:t>
        </w:r>
      </w:fldSimple>
      <w:r w:rsidR="003519B1">
        <w:t xml:space="preserve"> </w:t>
      </w:r>
      <w:r w:rsidR="003519B1" w:rsidRPr="00D8254B">
        <w:t>Phishing attack types</w:t>
      </w:r>
      <w:r w:rsidR="003519B1">
        <w:t xml:space="preserve"> taken from </w:t>
      </w:r>
      <w:r w:rsidR="003519B1" w:rsidRPr="00D8254B">
        <w:t xml:space="preserve"> SpringerLink</w:t>
      </w:r>
      <w:r w:rsidR="003519B1">
        <w:rPr>
          <w:sz w:val="20"/>
          <w:szCs w:val="20"/>
          <w:lang w:val="en-GB"/>
        </w:rPr>
        <w:t>(</w:t>
      </w:r>
      <w:r w:rsidR="003519B1" w:rsidRPr="00604062">
        <w:rPr>
          <w:rFonts w:cstheme="minorHAnsi"/>
          <w:kern w:val="0"/>
          <w:sz w:val="20"/>
          <w:szCs w:val="20"/>
          <w:lang w:val="en-GB"/>
        </w:rPr>
        <w:t>Gupta, B.B.,</w:t>
      </w:r>
      <w:r w:rsidR="00B70ED1">
        <w:rPr>
          <w:rFonts w:cstheme="minorHAnsi"/>
          <w:kern w:val="0"/>
          <w:sz w:val="20"/>
          <w:szCs w:val="20"/>
          <w:lang w:val="en-GB"/>
        </w:rPr>
        <w:t xml:space="preserve"> et al</w:t>
      </w:r>
      <w:r w:rsidR="003519B1" w:rsidRPr="00604062">
        <w:rPr>
          <w:rFonts w:cstheme="minorHAnsi"/>
          <w:kern w:val="0"/>
          <w:sz w:val="20"/>
          <w:szCs w:val="20"/>
          <w:lang w:val="en-GB"/>
        </w:rPr>
        <w:t>., 2017</w:t>
      </w:r>
      <w:r w:rsidR="003519B1">
        <w:rPr>
          <w:rFonts w:cstheme="minorHAnsi"/>
          <w:kern w:val="0"/>
          <w:sz w:val="20"/>
          <w:szCs w:val="20"/>
          <w:lang w:val="en-GB"/>
        </w:rPr>
        <w:t>)</w:t>
      </w:r>
      <w:bookmarkEnd w:id="122"/>
      <w:bookmarkEnd w:id="123"/>
      <w:bookmarkEnd w:id="124"/>
      <w:bookmarkEnd w:id="125"/>
    </w:p>
    <w:p w14:paraId="5CEBF70F" w14:textId="150F0686" w:rsidR="00260840" w:rsidRPr="002A6DEF" w:rsidRDefault="002A6DEF" w:rsidP="003519B1">
      <w:pPr>
        <w:rPr>
          <w:rFonts w:asciiTheme="minorHAnsi" w:hAnsiTheme="minorHAnsi" w:cstheme="minorHAnsi"/>
          <w:sz w:val="20"/>
          <w:szCs w:val="20"/>
          <w:lang w:val="en-GB"/>
        </w:rPr>
      </w:pPr>
      <w:r w:rsidRPr="002A6DEF">
        <w:rPr>
          <w:rFonts w:asciiTheme="minorHAnsi" w:hAnsiTheme="minorHAnsi" w:cstheme="minorHAnsi"/>
          <w:sz w:val="20"/>
          <w:szCs w:val="20"/>
          <w:lang w:val="en-GB"/>
        </w:rPr>
        <w:t>Based on the purpose of phishing, a phishing categorizing is carried out. The many definitions of ransomware and phishing are taken into consideration to do the same. The term "phishing" is defined as follows, combining the several meanings</w:t>
      </w:r>
      <w:r>
        <w:rPr>
          <w:rFonts w:asciiTheme="minorHAnsi" w:hAnsiTheme="minorHAnsi" w:cstheme="minorHAnsi"/>
          <w:sz w:val="20"/>
          <w:szCs w:val="20"/>
          <w:lang w:val="en-GB"/>
        </w:rPr>
        <w:t xml:space="preserve"> (</w:t>
      </w:r>
      <w:r w:rsidRPr="002A6DEF">
        <w:rPr>
          <w:rFonts w:asciiTheme="minorHAnsi" w:eastAsiaTheme="minorHAnsi" w:hAnsiTheme="minorHAnsi" w:cstheme="minorHAnsi"/>
          <w:sz w:val="20"/>
          <w:szCs w:val="20"/>
          <w:lang w:val="en-GB"/>
          <w14:ligatures w14:val="standardContextual"/>
        </w:rPr>
        <w:t>Chanti, S. and Chithralekha, T., 2022</w:t>
      </w:r>
      <w:r>
        <w:rPr>
          <w:rFonts w:asciiTheme="minorHAnsi" w:eastAsiaTheme="minorHAnsi" w:hAnsiTheme="minorHAnsi" w:cstheme="minorHAnsi"/>
          <w:sz w:val="20"/>
          <w:szCs w:val="20"/>
          <w:lang w:val="en-GB"/>
          <w14:ligatures w14:val="standardContextual"/>
        </w:rPr>
        <w:t>)</w:t>
      </w:r>
      <w:r w:rsidRPr="002A6DEF">
        <w:rPr>
          <w:rFonts w:asciiTheme="minorHAnsi" w:hAnsiTheme="minorHAnsi" w:cstheme="minorHAnsi"/>
          <w:sz w:val="20"/>
          <w:szCs w:val="20"/>
          <w:lang w:val="en-GB"/>
        </w:rPr>
        <w:t>.</w:t>
      </w:r>
    </w:p>
    <w:p w14:paraId="6037F8B3" w14:textId="77777777" w:rsidR="002A6DEF" w:rsidRDefault="002A6DEF" w:rsidP="003519B1">
      <w:pPr>
        <w:rPr>
          <w:b/>
          <w:bCs/>
          <w:sz w:val="24"/>
          <w:szCs w:val="24"/>
          <w:lang w:val="en-GB"/>
        </w:rPr>
      </w:pPr>
    </w:p>
    <w:p w14:paraId="521E0D7E" w14:textId="0FAC37C9" w:rsidR="00D41A30" w:rsidRPr="009845DF" w:rsidRDefault="009845DF" w:rsidP="003519B1">
      <w:pPr>
        <w:rPr>
          <w:rFonts w:asciiTheme="minorHAnsi" w:hAnsiTheme="minorHAnsi" w:cstheme="minorHAnsi"/>
          <w:sz w:val="20"/>
          <w:szCs w:val="20"/>
          <w:lang w:val="en-GB"/>
        </w:rPr>
      </w:pPr>
      <w:r w:rsidRPr="009845DF">
        <w:rPr>
          <w:rFonts w:asciiTheme="minorHAnsi" w:hAnsiTheme="minorHAnsi" w:cstheme="minorHAnsi"/>
          <w:sz w:val="20"/>
          <w:szCs w:val="20"/>
          <w:lang w:val="en-GB"/>
        </w:rPr>
        <w:t>In the fourth quarter of 2014, according to APWG's study, the most often utilized domain for phishing schemes was.com (41%) followed by.net (7%),.org (5%) and.br (3%) among the most targeted businesses</w:t>
      </w:r>
      <w:r>
        <w:rPr>
          <w:rFonts w:asciiTheme="minorHAnsi" w:hAnsiTheme="minorHAnsi" w:cstheme="minorHAnsi"/>
          <w:sz w:val="20"/>
          <w:szCs w:val="20"/>
          <w:lang w:val="en-GB"/>
        </w:rPr>
        <w:t xml:space="preserve"> (</w:t>
      </w:r>
      <w:r w:rsidR="00FF74AF" w:rsidRPr="00FF74AF">
        <w:rPr>
          <w:rFonts w:asciiTheme="minorHAnsi" w:eastAsiaTheme="minorHAnsi" w:hAnsiTheme="minorHAnsi" w:cstheme="minorHAnsi"/>
          <w:sz w:val="20"/>
          <w:szCs w:val="20"/>
          <w:lang w:val="en-GB"/>
          <w14:ligatures w14:val="standardContextual"/>
        </w:rPr>
        <w:t>Gupta, B.B., Arachchilage, N.A. and Psannis, K.E., 2018</w:t>
      </w:r>
      <w:r w:rsidR="00FF74AF">
        <w:rPr>
          <w:rFonts w:asciiTheme="minorHAnsi" w:eastAsiaTheme="minorHAnsi" w:hAnsiTheme="minorHAnsi" w:cstheme="minorHAnsi"/>
          <w:sz w:val="20"/>
          <w:szCs w:val="20"/>
          <w:lang w:val="en-GB"/>
          <w14:ligatures w14:val="standardContextual"/>
        </w:rPr>
        <w:t>)</w:t>
      </w:r>
      <w:r w:rsidRPr="009845DF">
        <w:rPr>
          <w:rFonts w:asciiTheme="minorHAnsi" w:hAnsiTheme="minorHAnsi" w:cstheme="minorHAnsi"/>
          <w:sz w:val="20"/>
          <w:szCs w:val="20"/>
          <w:lang w:val="en-GB"/>
        </w:rPr>
        <w:t>.</w:t>
      </w:r>
    </w:p>
    <w:p w14:paraId="0684C962" w14:textId="77777777" w:rsidR="00D41A30" w:rsidRDefault="00D41A30" w:rsidP="003519B1">
      <w:pPr>
        <w:rPr>
          <w:b/>
          <w:bCs/>
          <w:sz w:val="28"/>
          <w:szCs w:val="28"/>
          <w:lang w:val="en-GB"/>
        </w:rPr>
      </w:pPr>
    </w:p>
    <w:p w14:paraId="637FA471" w14:textId="433BE314" w:rsidR="009845DF" w:rsidRDefault="009845DF" w:rsidP="003519B1">
      <w:pPr>
        <w:rPr>
          <w:rFonts w:asciiTheme="minorHAnsi" w:hAnsiTheme="minorHAnsi" w:cstheme="minorHAnsi"/>
          <w:sz w:val="20"/>
          <w:szCs w:val="20"/>
          <w:lang w:val="en-GB"/>
        </w:rPr>
      </w:pPr>
      <w:r w:rsidRPr="009845DF">
        <w:rPr>
          <w:rFonts w:asciiTheme="minorHAnsi" w:hAnsiTheme="minorHAnsi" w:cstheme="minorHAnsi"/>
          <w:sz w:val="20"/>
          <w:szCs w:val="20"/>
          <w:lang w:val="en-GB"/>
        </w:rPr>
        <w:lastRenderedPageBreak/>
        <w:t>Groups 1 through 4 consist of external features, group 2 are body-based features, group 3 are URL-based features, and group 4 is featuring header. Phishing emails are a conventional and popular method used in phishing scams. Users move any phishing emails from Mail move Agents (MTA) to Mail Delivery Agents (MDA) through Mail User Agents (MUA), who then receive the emails</w:t>
      </w:r>
      <w:r w:rsidR="00FF74AF">
        <w:rPr>
          <w:rFonts w:asciiTheme="minorHAnsi" w:hAnsiTheme="minorHAnsi" w:cstheme="minorHAnsi"/>
          <w:sz w:val="20"/>
          <w:szCs w:val="20"/>
          <w:lang w:val="en-GB"/>
        </w:rPr>
        <w:t xml:space="preserve"> (</w:t>
      </w:r>
      <w:r w:rsidR="00FF74AF" w:rsidRPr="009845DF">
        <w:rPr>
          <w:rFonts w:asciiTheme="minorHAnsi" w:eastAsiaTheme="minorHAnsi" w:hAnsiTheme="minorHAnsi" w:cstheme="minorHAnsi"/>
          <w:sz w:val="20"/>
          <w:szCs w:val="20"/>
          <w:lang w:val="en-GB"/>
          <w14:ligatures w14:val="standardContextual"/>
        </w:rPr>
        <w:t>Gupta, B.B.,</w:t>
      </w:r>
      <w:r w:rsidR="00FF74AF">
        <w:rPr>
          <w:rFonts w:asciiTheme="minorHAnsi" w:eastAsiaTheme="minorHAnsi" w:hAnsiTheme="minorHAnsi" w:cstheme="minorHAnsi"/>
          <w:sz w:val="20"/>
          <w:szCs w:val="20"/>
          <w:lang w:val="en-GB"/>
          <w14:ligatures w14:val="standardContextual"/>
        </w:rPr>
        <w:t xml:space="preserve"> el at</w:t>
      </w:r>
      <w:r w:rsidR="00FF74AF" w:rsidRPr="009845DF">
        <w:rPr>
          <w:rFonts w:asciiTheme="minorHAnsi" w:eastAsiaTheme="minorHAnsi" w:hAnsiTheme="minorHAnsi" w:cstheme="minorHAnsi"/>
          <w:sz w:val="20"/>
          <w:szCs w:val="20"/>
          <w:lang w:val="en-GB"/>
          <w14:ligatures w14:val="standardContextual"/>
        </w:rPr>
        <w:t>., 2017</w:t>
      </w:r>
      <w:r w:rsidR="00FF74AF">
        <w:rPr>
          <w:rFonts w:asciiTheme="minorHAnsi" w:eastAsiaTheme="minorHAnsi" w:hAnsiTheme="minorHAnsi" w:cstheme="minorHAnsi"/>
          <w:sz w:val="20"/>
          <w:szCs w:val="20"/>
          <w:lang w:val="en-GB"/>
          <w14:ligatures w14:val="standardContextual"/>
        </w:rPr>
        <w:t>)</w:t>
      </w:r>
      <w:r w:rsidRPr="009845DF">
        <w:rPr>
          <w:rFonts w:asciiTheme="minorHAnsi" w:hAnsiTheme="minorHAnsi" w:cstheme="minorHAnsi"/>
          <w:sz w:val="20"/>
          <w:szCs w:val="20"/>
          <w:lang w:val="en-GB"/>
        </w:rPr>
        <w:t>.</w:t>
      </w:r>
    </w:p>
    <w:p w14:paraId="08B9B987" w14:textId="77777777" w:rsidR="000B41B8" w:rsidRDefault="000B41B8" w:rsidP="003519B1">
      <w:pPr>
        <w:rPr>
          <w:rFonts w:asciiTheme="minorHAnsi" w:hAnsiTheme="minorHAnsi" w:cstheme="minorHAnsi"/>
          <w:sz w:val="20"/>
          <w:szCs w:val="20"/>
          <w:lang w:val="en-GB"/>
        </w:rPr>
      </w:pPr>
    </w:p>
    <w:p w14:paraId="55B5E150" w14:textId="177BD8B8" w:rsidR="000B41B8" w:rsidRDefault="000B41B8" w:rsidP="000B41B8">
      <w:pPr>
        <w:jc w:val="center"/>
        <w:rPr>
          <w:rFonts w:asciiTheme="minorHAnsi" w:hAnsiTheme="minorHAnsi" w:cstheme="minorHAnsi"/>
          <w:sz w:val="20"/>
          <w:szCs w:val="20"/>
          <w:lang w:val="en-GB"/>
        </w:rPr>
      </w:pPr>
      <w:r>
        <w:rPr>
          <w:rFonts w:asciiTheme="minorHAnsi" w:hAnsiTheme="minorHAnsi" w:cstheme="minorHAnsi"/>
          <w:noProof/>
          <w:sz w:val="20"/>
          <w:szCs w:val="20"/>
          <w:lang w:val="en-GB"/>
          <w14:ligatures w14:val="standardContextual"/>
        </w:rPr>
        <w:drawing>
          <wp:inline distT="0" distB="0" distL="0" distR="0" wp14:anchorId="0535C4FE" wp14:editId="7704FD47">
            <wp:extent cx="3551079" cy="1962418"/>
            <wp:effectExtent l="0" t="0" r="5080" b="6350"/>
            <wp:docPr id="1382610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10117"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4596" cy="1980941"/>
                    </a:xfrm>
                    <a:prstGeom prst="rect">
                      <a:avLst/>
                    </a:prstGeom>
                  </pic:spPr>
                </pic:pic>
              </a:graphicData>
            </a:graphic>
          </wp:inline>
        </w:drawing>
      </w:r>
    </w:p>
    <w:p w14:paraId="5BF9E163" w14:textId="63B4A338" w:rsidR="000B41B8" w:rsidRDefault="000B41B8" w:rsidP="007F537B">
      <w:pPr>
        <w:pStyle w:val="Caption"/>
        <w:rPr>
          <w:rFonts w:cstheme="minorHAnsi"/>
          <w:sz w:val="20"/>
          <w:szCs w:val="20"/>
          <w:lang w:val="en-GB"/>
        </w:rPr>
      </w:pPr>
      <w:bookmarkStart w:id="126" w:name="_Toc152849887"/>
      <w:bookmarkStart w:id="127" w:name="_Toc152849993"/>
      <w:r>
        <w:t xml:space="preserve">Figure </w:t>
      </w:r>
      <w:fldSimple w:instr=" SEQ Figure \* ARABIC ">
        <w:r>
          <w:rPr>
            <w:noProof/>
          </w:rPr>
          <w:t>8</w:t>
        </w:r>
      </w:fldSimple>
      <w:r>
        <w:t xml:space="preserve"> </w:t>
      </w:r>
      <w:r w:rsidRPr="004A001F">
        <w:t>Fighting against phishing attacks: state of the art and future challenges</w:t>
      </w:r>
      <w:r>
        <w:t xml:space="preserve"> taken from </w:t>
      </w:r>
      <w:r w:rsidRPr="004A001F">
        <w:t>SpringerLink</w:t>
      </w:r>
      <w:r>
        <w:t xml:space="preserve"> </w:t>
      </w:r>
      <w:r>
        <w:rPr>
          <w:rFonts w:cstheme="minorHAnsi"/>
          <w:sz w:val="20"/>
          <w:szCs w:val="20"/>
          <w:lang w:val="en-GB"/>
        </w:rPr>
        <w:t>(</w:t>
      </w:r>
      <w:r w:rsidRPr="009845DF">
        <w:rPr>
          <w:rFonts w:cstheme="minorHAnsi"/>
          <w:sz w:val="20"/>
          <w:szCs w:val="20"/>
          <w:lang w:val="en-GB"/>
        </w:rPr>
        <w:t>Gupta, B.B.,</w:t>
      </w:r>
      <w:r>
        <w:rPr>
          <w:rFonts w:cstheme="minorHAnsi"/>
          <w:sz w:val="20"/>
          <w:szCs w:val="20"/>
          <w:lang w:val="en-GB"/>
        </w:rPr>
        <w:t xml:space="preserve"> el at</w:t>
      </w:r>
      <w:r w:rsidRPr="009845DF">
        <w:rPr>
          <w:rFonts w:cstheme="minorHAnsi"/>
          <w:sz w:val="20"/>
          <w:szCs w:val="20"/>
          <w:lang w:val="en-GB"/>
        </w:rPr>
        <w:t>., 2017</w:t>
      </w:r>
      <w:r>
        <w:rPr>
          <w:rFonts w:cstheme="minorHAnsi"/>
          <w:sz w:val="20"/>
          <w:szCs w:val="20"/>
          <w:lang w:val="en-GB"/>
        </w:rPr>
        <w:t>)</w:t>
      </w:r>
      <w:r w:rsidRPr="009845DF">
        <w:rPr>
          <w:rFonts w:cstheme="minorHAnsi"/>
          <w:sz w:val="20"/>
          <w:szCs w:val="20"/>
          <w:lang w:val="en-GB"/>
        </w:rPr>
        <w:t>.</w:t>
      </w:r>
      <w:bookmarkEnd w:id="126"/>
      <w:bookmarkEnd w:id="127"/>
      <w:r>
        <w:t xml:space="preserve"> </w:t>
      </w:r>
    </w:p>
    <w:p w14:paraId="10F6BE51" w14:textId="1A200DDB" w:rsidR="0017098C" w:rsidRDefault="005C296A" w:rsidP="003519B1">
      <w:pPr>
        <w:rPr>
          <w:rFonts w:asciiTheme="minorHAnsi" w:hAnsiTheme="minorHAnsi" w:cstheme="minorHAnsi"/>
          <w:sz w:val="20"/>
          <w:szCs w:val="20"/>
          <w:lang w:val="en-GB"/>
        </w:rPr>
      </w:pPr>
      <w:r>
        <w:rPr>
          <w:rFonts w:asciiTheme="minorHAnsi" w:hAnsiTheme="minorHAnsi" w:cstheme="minorHAnsi"/>
          <w:sz w:val="20"/>
          <w:szCs w:val="20"/>
          <w:lang w:val="en-GB"/>
        </w:rPr>
        <w:t>A</w:t>
      </w:r>
      <w:r w:rsidRPr="005C296A">
        <w:rPr>
          <w:rFonts w:asciiTheme="minorHAnsi" w:hAnsiTheme="minorHAnsi" w:cstheme="minorHAnsi"/>
          <w:sz w:val="20"/>
          <w:szCs w:val="20"/>
          <w:lang w:val="en-GB"/>
        </w:rPr>
        <w:t>ccording to</w:t>
      </w:r>
      <w:r w:rsidR="000B41B8">
        <w:rPr>
          <w:rFonts w:asciiTheme="minorHAnsi" w:hAnsiTheme="minorHAnsi" w:cstheme="minorHAnsi"/>
          <w:sz w:val="20"/>
          <w:szCs w:val="20"/>
          <w:lang w:val="en-GB"/>
        </w:rPr>
        <w:t xml:space="preserve"> (</w:t>
      </w:r>
      <w:r w:rsidR="000B41B8" w:rsidRPr="000B41B8">
        <w:rPr>
          <w:rFonts w:asciiTheme="minorHAnsi" w:eastAsiaTheme="minorHAnsi" w:hAnsiTheme="minorHAnsi" w:cstheme="minorHAnsi"/>
          <w:sz w:val="20"/>
          <w:szCs w:val="20"/>
          <w:lang w:val="en-GB"/>
          <w14:ligatures w14:val="standardContextual"/>
        </w:rPr>
        <w:t>Safi, A. and Singh, S. (2023)</w:t>
      </w:r>
      <w:r w:rsidR="000B41B8">
        <w:rPr>
          <w:rFonts w:asciiTheme="minorHAnsi" w:eastAsiaTheme="minorHAnsi" w:hAnsiTheme="minorHAnsi" w:cstheme="minorHAnsi"/>
          <w:sz w:val="20"/>
          <w:szCs w:val="20"/>
          <w:lang w:val="en-GB"/>
          <w14:ligatures w14:val="standardContextual"/>
        </w:rPr>
        <w:t>)</w:t>
      </w:r>
      <w:r w:rsidRPr="005C296A">
        <w:rPr>
          <w:rFonts w:asciiTheme="minorHAnsi" w:hAnsiTheme="minorHAnsi" w:cstheme="minorHAnsi"/>
          <w:sz w:val="20"/>
          <w:szCs w:val="20"/>
          <w:lang w:val="en-GB"/>
        </w:rPr>
        <w:t xml:space="preserve"> research done on automated versus conventional phishing detection methods. Using a legal viewpoint, educating users, holding regular training sessions or workshops, and increasing awareness are some of the traditional anti-phishing strategies. List-based and machine learning-based strategies are discussed in computerized or automated anti-phishing efforts. Most significantly, the study contrasts the advantages and disadvantages of different strategies from the viewpoints of users and performance.</w:t>
      </w:r>
    </w:p>
    <w:p w14:paraId="64AEF0E9" w14:textId="4C021BCA" w:rsidR="0017098C" w:rsidRDefault="0017098C" w:rsidP="003519B1">
      <w:pPr>
        <w:rPr>
          <w:rFonts w:asciiTheme="minorHAnsi" w:hAnsiTheme="minorHAnsi" w:cstheme="minorHAnsi"/>
          <w:sz w:val="20"/>
          <w:szCs w:val="20"/>
          <w:lang w:val="en-GB"/>
        </w:rPr>
      </w:pPr>
      <w:r w:rsidRPr="0017098C">
        <w:rPr>
          <w:rFonts w:asciiTheme="minorHAnsi" w:hAnsiTheme="minorHAnsi" w:cstheme="minorHAnsi"/>
          <w:sz w:val="20"/>
          <w:szCs w:val="20"/>
          <w:lang w:val="en-GB"/>
        </w:rPr>
        <w:t>Social media began to gain traction as a tool for interpersonal connectedness in the 2000s. Social networking is another term for this subset of social media. These platforms, which enable people with similar interests, circles, or affiliations to connect with one another, include Facebook, Twitter, and Google+. Apart from that, there are other social media sites that target markets, such as Tumblr, Pinterest, Spotify, and Foursquare. The quick information sharing on social media has advantages, but it may also be used by phishers to launch phishing attacks</w:t>
      </w:r>
      <w:r>
        <w:rPr>
          <w:rFonts w:asciiTheme="minorHAnsi" w:hAnsiTheme="minorHAnsi" w:cstheme="minorHAnsi"/>
          <w:sz w:val="20"/>
          <w:szCs w:val="20"/>
          <w:lang w:val="en-GB"/>
        </w:rPr>
        <w:t xml:space="preserve"> (</w:t>
      </w:r>
      <w:r w:rsidR="00A320EA" w:rsidRPr="00A320EA">
        <w:rPr>
          <w:rFonts w:asciiTheme="minorHAnsi" w:eastAsiaTheme="minorHAnsi" w:hAnsiTheme="minorHAnsi" w:cstheme="minorHAnsi"/>
          <w:sz w:val="20"/>
          <w:szCs w:val="20"/>
          <w:lang w:val="en-GB"/>
          <w14:ligatures w14:val="standardContextual"/>
        </w:rPr>
        <w:t xml:space="preserve">Chiew, K.L., </w:t>
      </w:r>
      <w:r w:rsidR="00A320EA">
        <w:rPr>
          <w:rFonts w:asciiTheme="minorHAnsi" w:eastAsiaTheme="minorHAnsi" w:hAnsiTheme="minorHAnsi" w:cstheme="minorHAnsi"/>
          <w:sz w:val="20"/>
          <w:szCs w:val="20"/>
          <w:lang w:val="en-GB"/>
          <w14:ligatures w14:val="standardContextual"/>
        </w:rPr>
        <w:t>el at</w:t>
      </w:r>
      <w:r w:rsidR="00A320EA" w:rsidRPr="00A320EA">
        <w:rPr>
          <w:rFonts w:asciiTheme="minorHAnsi" w:eastAsiaTheme="minorHAnsi" w:hAnsiTheme="minorHAnsi" w:cstheme="minorHAnsi"/>
          <w:sz w:val="20"/>
          <w:szCs w:val="20"/>
          <w:lang w:val="en-GB"/>
          <w14:ligatures w14:val="standardContextual"/>
        </w:rPr>
        <w:t>., 2018</w:t>
      </w:r>
      <w:r w:rsidR="00A320EA">
        <w:rPr>
          <w:rFonts w:asciiTheme="minorHAnsi" w:eastAsiaTheme="minorHAnsi" w:hAnsiTheme="minorHAnsi" w:cstheme="minorHAnsi"/>
          <w:sz w:val="20"/>
          <w:szCs w:val="20"/>
          <w:lang w:val="en-GB"/>
          <w14:ligatures w14:val="standardContextual"/>
        </w:rPr>
        <w:t>)</w:t>
      </w:r>
      <w:r w:rsidRPr="0017098C">
        <w:rPr>
          <w:rFonts w:asciiTheme="minorHAnsi" w:hAnsiTheme="minorHAnsi" w:cstheme="minorHAnsi"/>
          <w:sz w:val="20"/>
          <w:szCs w:val="20"/>
          <w:lang w:val="en-GB"/>
        </w:rPr>
        <w:t>.</w:t>
      </w:r>
    </w:p>
    <w:p w14:paraId="72D63767" w14:textId="77777777" w:rsidR="002F652D" w:rsidRDefault="002F652D" w:rsidP="003519B1">
      <w:pPr>
        <w:rPr>
          <w:rFonts w:asciiTheme="minorHAnsi" w:hAnsiTheme="minorHAnsi" w:cstheme="minorHAnsi"/>
          <w:sz w:val="20"/>
          <w:szCs w:val="20"/>
          <w:lang w:val="en-GB"/>
        </w:rPr>
      </w:pPr>
    </w:p>
    <w:tbl>
      <w:tblPr>
        <w:tblStyle w:val="TableGrid"/>
        <w:tblW w:w="9796" w:type="dxa"/>
        <w:tblLook w:val="04A0" w:firstRow="1" w:lastRow="0" w:firstColumn="1" w:lastColumn="0" w:noHBand="0" w:noVBand="1"/>
      </w:tblPr>
      <w:tblGrid>
        <w:gridCol w:w="1959"/>
        <w:gridCol w:w="1959"/>
        <w:gridCol w:w="1959"/>
        <w:gridCol w:w="1959"/>
        <w:gridCol w:w="1960"/>
      </w:tblGrid>
      <w:tr w:rsidR="002F652D" w:rsidRPr="0054080A" w14:paraId="4D6712FB" w14:textId="77777777" w:rsidTr="00874C1D">
        <w:trPr>
          <w:trHeight w:val="1380"/>
        </w:trPr>
        <w:tc>
          <w:tcPr>
            <w:tcW w:w="1959" w:type="dxa"/>
          </w:tcPr>
          <w:p w14:paraId="37C174C0" w14:textId="50AC9A72" w:rsidR="002F652D" w:rsidRPr="0009547B" w:rsidRDefault="002F652D" w:rsidP="0009547B">
            <w:pPr>
              <w:jc w:val="center"/>
              <w:rPr>
                <w:rFonts w:asciiTheme="minorHAnsi" w:hAnsiTheme="minorHAnsi" w:cstheme="minorHAnsi"/>
                <w:b/>
                <w:bCs/>
              </w:rPr>
            </w:pPr>
            <w:r w:rsidRPr="0009547B">
              <w:rPr>
                <w:rFonts w:asciiTheme="minorHAnsi" w:hAnsiTheme="minorHAnsi" w:cstheme="minorHAnsi"/>
                <w:b/>
                <w:bCs/>
              </w:rPr>
              <w:t>S.no</w:t>
            </w:r>
          </w:p>
        </w:tc>
        <w:tc>
          <w:tcPr>
            <w:tcW w:w="1959" w:type="dxa"/>
          </w:tcPr>
          <w:p w14:paraId="13A8BD4C" w14:textId="08ADF556" w:rsidR="002F652D" w:rsidRPr="0009547B" w:rsidRDefault="002F652D" w:rsidP="0009547B">
            <w:pPr>
              <w:jc w:val="center"/>
              <w:rPr>
                <w:rFonts w:asciiTheme="minorHAnsi" w:hAnsiTheme="minorHAnsi" w:cstheme="minorHAnsi"/>
                <w:b/>
                <w:bCs/>
              </w:rPr>
            </w:pPr>
            <w:r w:rsidRPr="0009547B">
              <w:rPr>
                <w:rFonts w:asciiTheme="minorHAnsi" w:hAnsiTheme="minorHAnsi" w:cstheme="minorHAnsi"/>
                <w:b/>
                <w:bCs/>
              </w:rPr>
              <w:t>Author</w:t>
            </w:r>
          </w:p>
        </w:tc>
        <w:tc>
          <w:tcPr>
            <w:tcW w:w="1959" w:type="dxa"/>
          </w:tcPr>
          <w:p w14:paraId="4B72D464" w14:textId="14A9A9A1" w:rsidR="002F652D" w:rsidRPr="0009547B" w:rsidRDefault="002F652D" w:rsidP="0009547B">
            <w:pPr>
              <w:jc w:val="center"/>
              <w:rPr>
                <w:rFonts w:asciiTheme="minorHAnsi" w:hAnsiTheme="minorHAnsi" w:cstheme="minorHAnsi"/>
                <w:b/>
                <w:bCs/>
              </w:rPr>
            </w:pPr>
            <w:r w:rsidRPr="0009547B">
              <w:rPr>
                <w:rFonts w:asciiTheme="minorHAnsi" w:hAnsiTheme="minorHAnsi" w:cstheme="minorHAnsi"/>
                <w:b/>
                <w:bCs/>
              </w:rPr>
              <w:t>Year</w:t>
            </w:r>
          </w:p>
        </w:tc>
        <w:tc>
          <w:tcPr>
            <w:tcW w:w="1959" w:type="dxa"/>
          </w:tcPr>
          <w:p w14:paraId="0F4ADA9F" w14:textId="77777777" w:rsidR="002F652D" w:rsidRPr="0009547B" w:rsidRDefault="002F652D" w:rsidP="0009547B">
            <w:pPr>
              <w:jc w:val="center"/>
              <w:rPr>
                <w:rFonts w:asciiTheme="minorHAnsi" w:hAnsiTheme="minorHAnsi" w:cstheme="minorHAnsi"/>
                <w:b/>
                <w:bCs/>
              </w:rPr>
            </w:pPr>
            <w:r w:rsidRPr="0009547B">
              <w:rPr>
                <w:rFonts w:asciiTheme="minorHAnsi" w:hAnsiTheme="minorHAnsi" w:cstheme="minorHAnsi"/>
                <w:b/>
                <w:bCs/>
              </w:rPr>
              <w:t>Mitigation</w:t>
            </w:r>
          </w:p>
        </w:tc>
        <w:tc>
          <w:tcPr>
            <w:tcW w:w="1960" w:type="dxa"/>
          </w:tcPr>
          <w:p w14:paraId="45B1B484" w14:textId="77777777" w:rsidR="002F652D" w:rsidRPr="0009547B" w:rsidRDefault="002F652D" w:rsidP="0009547B">
            <w:pPr>
              <w:jc w:val="center"/>
              <w:rPr>
                <w:rFonts w:asciiTheme="minorHAnsi" w:hAnsiTheme="minorHAnsi" w:cstheme="minorHAnsi"/>
                <w:b/>
                <w:bCs/>
              </w:rPr>
            </w:pPr>
            <w:r w:rsidRPr="0009547B">
              <w:rPr>
                <w:rFonts w:asciiTheme="minorHAnsi" w:hAnsiTheme="minorHAnsi" w:cstheme="minorHAnsi"/>
                <w:b/>
                <w:bCs/>
              </w:rPr>
              <w:t>Findings</w:t>
            </w:r>
          </w:p>
        </w:tc>
      </w:tr>
      <w:tr w:rsidR="002F652D" w:rsidRPr="0054080A" w14:paraId="5452A441" w14:textId="77777777" w:rsidTr="00874C1D">
        <w:trPr>
          <w:trHeight w:val="1380"/>
        </w:trPr>
        <w:tc>
          <w:tcPr>
            <w:tcW w:w="1959" w:type="dxa"/>
          </w:tcPr>
          <w:p w14:paraId="064FF7A9"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1</w:t>
            </w:r>
          </w:p>
        </w:tc>
        <w:tc>
          <w:tcPr>
            <w:tcW w:w="1959" w:type="dxa"/>
          </w:tcPr>
          <w:p w14:paraId="44DCC504"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Khonji, M., Iraqi, Y. and Jones, A</w:t>
            </w:r>
          </w:p>
        </w:tc>
        <w:tc>
          <w:tcPr>
            <w:tcW w:w="1959" w:type="dxa"/>
          </w:tcPr>
          <w:p w14:paraId="647F1440"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2013</w:t>
            </w:r>
          </w:p>
        </w:tc>
        <w:tc>
          <w:tcPr>
            <w:tcW w:w="1959" w:type="dxa"/>
          </w:tcPr>
          <w:p w14:paraId="7A38C75E" w14:textId="22E515E8" w:rsidR="002F652D" w:rsidRPr="0054080A" w:rsidRDefault="006F2548" w:rsidP="0009547B">
            <w:pPr>
              <w:rPr>
                <w:rFonts w:asciiTheme="minorHAnsi" w:hAnsiTheme="minorHAnsi" w:cstheme="minorHAnsi"/>
              </w:rPr>
            </w:pPr>
            <w:r w:rsidRPr="006E1982">
              <w:rPr>
                <w:rFonts w:asciiTheme="minorHAnsi" w:hAnsiTheme="minorHAnsi" w:cstheme="minorHAnsi"/>
              </w:rPr>
              <w:t>To</w:t>
            </w:r>
            <w:r w:rsidR="006E1982" w:rsidRPr="006E1982">
              <w:rPr>
                <w:rFonts w:asciiTheme="minorHAnsi" w:hAnsiTheme="minorHAnsi" w:cstheme="minorHAnsi"/>
              </w:rPr>
              <w:t xml:space="preserve"> lessen users' vulnerability to phishing attempts, user education and training programs aim to raise users' technical understanding.</w:t>
            </w:r>
          </w:p>
        </w:tc>
        <w:tc>
          <w:tcPr>
            <w:tcW w:w="1960" w:type="dxa"/>
          </w:tcPr>
          <w:p w14:paraId="6F456578" w14:textId="3B255CFB" w:rsidR="002F652D" w:rsidRPr="0054080A" w:rsidRDefault="006F2548" w:rsidP="0009547B">
            <w:pPr>
              <w:rPr>
                <w:rFonts w:asciiTheme="minorHAnsi" w:hAnsiTheme="minorHAnsi" w:cstheme="minorHAnsi"/>
              </w:rPr>
            </w:pPr>
            <w:r w:rsidRPr="006F2548">
              <w:rPr>
                <w:rFonts w:asciiTheme="minorHAnsi" w:hAnsiTheme="minorHAnsi" w:cstheme="minorHAnsi"/>
              </w:rPr>
              <w:t>General techniques (such as heuristics, machine learning, blacklists, and whitelists) utilized in phishing detection and their FP and FN detection rates. The table also shows whether the methods that are being offered need Internet connectivity to work.</w:t>
            </w:r>
          </w:p>
        </w:tc>
      </w:tr>
      <w:tr w:rsidR="002F652D" w:rsidRPr="0054080A" w14:paraId="4B85A2BD" w14:textId="77777777" w:rsidTr="00874C1D">
        <w:trPr>
          <w:trHeight w:val="1448"/>
        </w:trPr>
        <w:tc>
          <w:tcPr>
            <w:tcW w:w="1959" w:type="dxa"/>
          </w:tcPr>
          <w:p w14:paraId="01742E9A"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lastRenderedPageBreak/>
              <w:t>2</w:t>
            </w:r>
          </w:p>
        </w:tc>
        <w:tc>
          <w:tcPr>
            <w:tcW w:w="1959" w:type="dxa"/>
          </w:tcPr>
          <w:p w14:paraId="612C8D61"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Suzuki, Y.E. and Monroy, S.A.S</w:t>
            </w:r>
          </w:p>
        </w:tc>
        <w:tc>
          <w:tcPr>
            <w:tcW w:w="1959" w:type="dxa"/>
          </w:tcPr>
          <w:p w14:paraId="0538AE5D"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2022</w:t>
            </w:r>
          </w:p>
        </w:tc>
        <w:tc>
          <w:tcPr>
            <w:tcW w:w="1959" w:type="dxa"/>
          </w:tcPr>
          <w:p w14:paraId="6A85E8D8" w14:textId="63671B4E" w:rsidR="002F652D" w:rsidRPr="0054080A" w:rsidRDefault="00673A47" w:rsidP="0009547B">
            <w:pPr>
              <w:rPr>
                <w:rFonts w:asciiTheme="minorHAnsi" w:hAnsiTheme="minorHAnsi" w:cstheme="minorHAnsi"/>
              </w:rPr>
            </w:pPr>
            <w:r w:rsidRPr="00673A47">
              <w:rPr>
                <w:rFonts w:asciiTheme="minorHAnsi" w:hAnsiTheme="minorHAnsi" w:cstheme="minorHAnsi"/>
              </w:rPr>
              <w:t>Phishing kits can be used to initiate phishing attacks when cybercriminals search web sources for emails or acquire hacked emails. Massive phishing emails may be sent with only one click if the necessary phishing infrastructure is in place. Limiting one's presence in publicly accessible data that might be used for open-source intelligence (OSINT), limiting user access, and securing user access are ways to resist phishers' attempts to get PII and the organization's sensitive information.</w:t>
            </w:r>
          </w:p>
        </w:tc>
        <w:tc>
          <w:tcPr>
            <w:tcW w:w="1960" w:type="dxa"/>
          </w:tcPr>
          <w:p w14:paraId="2E42961D" w14:textId="14F28175" w:rsidR="002F652D" w:rsidRPr="0054080A" w:rsidRDefault="00C431D6" w:rsidP="0009547B">
            <w:pPr>
              <w:rPr>
                <w:rFonts w:asciiTheme="minorHAnsi" w:hAnsiTheme="minorHAnsi" w:cstheme="minorHAnsi"/>
              </w:rPr>
            </w:pPr>
            <w:r w:rsidRPr="00C431D6">
              <w:rPr>
                <w:rFonts w:asciiTheme="minorHAnsi" w:hAnsiTheme="minorHAnsi" w:cstheme="minorHAnsi"/>
              </w:rPr>
              <w:t>It is also made easier to comprehend phishing emails holistically from both cybersecurity and criminological viewpoints by applying a sequential schema from the situational crime prevention method. Our model might be a useful addition for cybersecurity experts to evaluate current security measures, with an emphasis on suitable mitigation measures as a security issue develops. Scholars in the field of criminology and other academics might enhance the effectiveness of the situational crime prevention strategy by examining and averting other criminal incidents, particularly those frequently linked to phishing emails, including identity theft and other crimes involving identification.</w:t>
            </w:r>
          </w:p>
        </w:tc>
      </w:tr>
      <w:tr w:rsidR="002F652D" w:rsidRPr="0054080A" w14:paraId="4C4EA582" w14:textId="77777777" w:rsidTr="00874C1D">
        <w:trPr>
          <w:trHeight w:val="1380"/>
        </w:trPr>
        <w:tc>
          <w:tcPr>
            <w:tcW w:w="1959" w:type="dxa"/>
          </w:tcPr>
          <w:p w14:paraId="60C0FC15"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3</w:t>
            </w:r>
          </w:p>
        </w:tc>
        <w:tc>
          <w:tcPr>
            <w:tcW w:w="1959" w:type="dxa"/>
          </w:tcPr>
          <w:p w14:paraId="6693A025"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Purkait, S</w:t>
            </w:r>
          </w:p>
        </w:tc>
        <w:tc>
          <w:tcPr>
            <w:tcW w:w="1959" w:type="dxa"/>
          </w:tcPr>
          <w:p w14:paraId="4873A892"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2012</w:t>
            </w:r>
          </w:p>
        </w:tc>
        <w:tc>
          <w:tcPr>
            <w:tcW w:w="1959" w:type="dxa"/>
          </w:tcPr>
          <w:p w14:paraId="1816CFEB" w14:textId="4C914F21" w:rsidR="002F652D" w:rsidRPr="0054080A" w:rsidRDefault="006E0D59" w:rsidP="0009547B">
            <w:pPr>
              <w:rPr>
                <w:rFonts w:asciiTheme="minorHAnsi" w:hAnsiTheme="minorHAnsi" w:cstheme="minorHAnsi"/>
              </w:rPr>
            </w:pPr>
            <w:r w:rsidRPr="006E0D59">
              <w:rPr>
                <w:rFonts w:asciiTheme="minorHAnsi" w:hAnsiTheme="minorHAnsi" w:cstheme="minorHAnsi"/>
              </w:rPr>
              <w:t xml:space="preserve">The severity of the phishing issue has made action to safeguard susceptible individuals necessary. Anti-phishing and </w:t>
            </w:r>
            <w:r w:rsidRPr="006E0D59">
              <w:rPr>
                <w:rFonts w:asciiTheme="minorHAnsi" w:hAnsiTheme="minorHAnsi" w:cstheme="minorHAnsi"/>
              </w:rPr>
              <w:lastRenderedPageBreak/>
              <w:t>comprehensive identity protection capabilities are thus standard in both online browsers and internet security packages. There is a tone of options for phishing defenses. These remedies cover everything from minor tweaks to more comprehensive redesigns. Examining the information flow in phishing assaults of all kinds, he gave thorough insights into the technologies employed by phishers and the various defenses against them.</w:t>
            </w:r>
          </w:p>
        </w:tc>
        <w:tc>
          <w:tcPr>
            <w:tcW w:w="1960" w:type="dxa"/>
          </w:tcPr>
          <w:p w14:paraId="3E332CE8" w14:textId="585E1A3B" w:rsidR="002F652D" w:rsidRPr="0054080A" w:rsidRDefault="00940ADA" w:rsidP="0009547B">
            <w:pPr>
              <w:rPr>
                <w:rFonts w:asciiTheme="minorHAnsi" w:hAnsiTheme="minorHAnsi" w:cstheme="minorHAnsi"/>
              </w:rPr>
            </w:pPr>
            <w:r w:rsidRPr="00940ADA">
              <w:rPr>
                <w:rFonts w:asciiTheme="minorHAnsi" w:hAnsiTheme="minorHAnsi" w:cstheme="minorHAnsi"/>
              </w:rPr>
              <w:lastRenderedPageBreak/>
              <w:t xml:space="preserve">The results show that the anti-phishing strategies now in use that have been widely implemented online may be divided into eight </w:t>
            </w:r>
            <w:r w:rsidRPr="00940ADA">
              <w:rPr>
                <w:rFonts w:asciiTheme="minorHAnsi" w:hAnsiTheme="minorHAnsi" w:cstheme="minorHAnsi"/>
              </w:rPr>
              <w:lastRenderedPageBreak/>
              <w:t>groups. Furthermore, every method that has been suggested thus far has a preventative focus. It has been observed through numerous usability studies that neither client-side toolbars and warnings nor server-side security indicators are effective in stopping vulnerable users from falling for phishing scams. Phishers primarily target innocent consumers who are the weakest link in the security chain.</w:t>
            </w:r>
          </w:p>
        </w:tc>
      </w:tr>
      <w:tr w:rsidR="002F652D" w:rsidRPr="0054080A" w14:paraId="0BF5C7C3" w14:textId="77777777" w:rsidTr="00874C1D">
        <w:trPr>
          <w:trHeight w:val="1380"/>
        </w:trPr>
        <w:tc>
          <w:tcPr>
            <w:tcW w:w="1959" w:type="dxa"/>
          </w:tcPr>
          <w:p w14:paraId="00305548"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lastRenderedPageBreak/>
              <w:t>4</w:t>
            </w:r>
          </w:p>
        </w:tc>
        <w:tc>
          <w:tcPr>
            <w:tcW w:w="1959" w:type="dxa"/>
          </w:tcPr>
          <w:p w14:paraId="59445198"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Gupta, B.B., Arachchilage, N.A. and Psannis, K.E</w:t>
            </w:r>
          </w:p>
        </w:tc>
        <w:tc>
          <w:tcPr>
            <w:tcW w:w="1959" w:type="dxa"/>
          </w:tcPr>
          <w:p w14:paraId="2CFB1507"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2018</w:t>
            </w:r>
          </w:p>
        </w:tc>
        <w:tc>
          <w:tcPr>
            <w:tcW w:w="1959" w:type="dxa"/>
          </w:tcPr>
          <w:p w14:paraId="3762897B" w14:textId="18EA724B" w:rsidR="002F652D" w:rsidRPr="0054080A" w:rsidRDefault="00F36549" w:rsidP="0009547B">
            <w:pPr>
              <w:rPr>
                <w:rFonts w:asciiTheme="minorHAnsi" w:hAnsiTheme="minorHAnsi" w:cstheme="minorHAnsi"/>
              </w:rPr>
            </w:pPr>
            <w:r w:rsidRPr="00F36549">
              <w:rPr>
                <w:rFonts w:asciiTheme="minorHAnsi" w:hAnsiTheme="minorHAnsi" w:cstheme="minorHAnsi"/>
              </w:rPr>
              <w:t>There are several methods for identifying and blocking phishing attempts, but the online community is still in need of a comprehensive way to protect the network from these assaults. There are almost no other options but to take these devices offline and manually update their firmware to find any breaches.</w:t>
            </w:r>
          </w:p>
        </w:tc>
        <w:tc>
          <w:tcPr>
            <w:tcW w:w="1960" w:type="dxa"/>
          </w:tcPr>
          <w:p w14:paraId="5A4108A7" w14:textId="54DB394C" w:rsidR="002F652D" w:rsidRPr="0054080A" w:rsidRDefault="00027E49" w:rsidP="0009547B">
            <w:pPr>
              <w:rPr>
                <w:rFonts w:asciiTheme="minorHAnsi" w:hAnsiTheme="minorHAnsi" w:cstheme="minorHAnsi"/>
              </w:rPr>
            </w:pPr>
            <w:r w:rsidRPr="00027E49">
              <w:rPr>
                <w:rFonts w:asciiTheme="minorHAnsi" w:hAnsiTheme="minorHAnsi" w:cstheme="minorHAnsi"/>
              </w:rPr>
              <w:t xml:space="preserve">We concentrate on social engineering assaults since they have a detrimental impact on online sales. Phishers always employ phony websites and counterfeit emails as communication tools for their illicit operations. It casts a negative light on e-commerce, which in this modern Internet era is very vital. Our survey aids novice researchers in comprehending the background, present-day </w:t>
            </w:r>
            <w:r w:rsidRPr="00027E49">
              <w:rPr>
                <w:rFonts w:asciiTheme="minorHAnsi" w:hAnsiTheme="minorHAnsi" w:cstheme="minorHAnsi"/>
              </w:rPr>
              <w:lastRenderedPageBreak/>
              <w:t>patterns of assaults, and shortcomings of several existing remedies.</w:t>
            </w:r>
          </w:p>
        </w:tc>
      </w:tr>
      <w:tr w:rsidR="002F652D" w:rsidRPr="0054080A" w14:paraId="053683E6" w14:textId="77777777" w:rsidTr="00874C1D">
        <w:trPr>
          <w:trHeight w:val="1380"/>
        </w:trPr>
        <w:tc>
          <w:tcPr>
            <w:tcW w:w="1959" w:type="dxa"/>
          </w:tcPr>
          <w:p w14:paraId="6EFD3630"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lastRenderedPageBreak/>
              <w:t>5</w:t>
            </w:r>
          </w:p>
        </w:tc>
        <w:tc>
          <w:tcPr>
            <w:tcW w:w="1959" w:type="dxa"/>
          </w:tcPr>
          <w:p w14:paraId="0314D20B"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Chanti, S. and Chithralekha, T</w:t>
            </w:r>
          </w:p>
        </w:tc>
        <w:tc>
          <w:tcPr>
            <w:tcW w:w="1959" w:type="dxa"/>
          </w:tcPr>
          <w:p w14:paraId="50CA9430"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2022</w:t>
            </w:r>
          </w:p>
        </w:tc>
        <w:tc>
          <w:tcPr>
            <w:tcW w:w="1959" w:type="dxa"/>
          </w:tcPr>
          <w:p w14:paraId="06A3C504" w14:textId="31E02D4E" w:rsidR="002F652D" w:rsidRPr="0054080A" w:rsidRDefault="002B3515" w:rsidP="0009547B">
            <w:pPr>
              <w:rPr>
                <w:rFonts w:asciiTheme="minorHAnsi" w:hAnsiTheme="minorHAnsi" w:cstheme="minorHAnsi"/>
              </w:rPr>
            </w:pPr>
            <w:r w:rsidRPr="002B3515">
              <w:rPr>
                <w:rFonts w:asciiTheme="minorHAnsi" w:hAnsiTheme="minorHAnsi" w:cstheme="minorHAnsi"/>
              </w:rPr>
              <w:t xml:space="preserve">The threat of ransomware-based phishing to online users increases significantly. Since the attacker used symmetric key encryption to encrypt the victims' system, only the attacker </w:t>
            </w:r>
            <w:proofErr w:type="gramStart"/>
            <w:r w:rsidRPr="002B3515">
              <w:rPr>
                <w:rFonts w:asciiTheme="minorHAnsi" w:hAnsiTheme="minorHAnsi" w:cstheme="minorHAnsi"/>
              </w:rPr>
              <w:t>has the ability to</w:t>
            </w:r>
            <w:proofErr w:type="gramEnd"/>
            <w:r w:rsidRPr="002B3515">
              <w:rPr>
                <w:rFonts w:asciiTheme="minorHAnsi" w:hAnsiTheme="minorHAnsi" w:cstheme="minorHAnsi"/>
              </w:rPr>
              <w:t xml:space="preserve"> decode the data because they utilize the same key for both operations.</w:t>
            </w:r>
          </w:p>
        </w:tc>
        <w:tc>
          <w:tcPr>
            <w:tcW w:w="1960" w:type="dxa"/>
          </w:tcPr>
          <w:p w14:paraId="53C9F12F" w14:textId="510BA432" w:rsidR="002F652D" w:rsidRPr="0054080A" w:rsidRDefault="006E17E1" w:rsidP="0009547B">
            <w:pPr>
              <w:rPr>
                <w:rFonts w:asciiTheme="minorHAnsi" w:hAnsiTheme="minorHAnsi" w:cstheme="minorHAnsi"/>
              </w:rPr>
            </w:pPr>
            <w:r w:rsidRPr="006E17E1">
              <w:rPr>
                <w:rFonts w:asciiTheme="minorHAnsi" w:hAnsiTheme="minorHAnsi" w:cstheme="minorHAnsi"/>
              </w:rPr>
              <w:t xml:space="preserve">There are also several real-time phishing assaults included, one for each kind of attack that is included in the taxonomy. Attack data taken from APWG survey reports and </w:t>
            </w:r>
            <w:proofErr w:type="spellStart"/>
            <w:r w:rsidRPr="006E17E1">
              <w:rPr>
                <w:rFonts w:asciiTheme="minorHAnsi" w:hAnsiTheme="minorHAnsi" w:cstheme="minorHAnsi"/>
              </w:rPr>
              <w:t>OpenPhish</w:t>
            </w:r>
            <w:proofErr w:type="spellEnd"/>
            <w:r w:rsidRPr="006E17E1">
              <w:rPr>
                <w:rFonts w:asciiTheme="minorHAnsi" w:hAnsiTheme="minorHAnsi" w:cstheme="minorHAnsi"/>
              </w:rPr>
              <w:t xml:space="preserve"> phishing feeds is used to do statistical analysis of phishing assaults.</w:t>
            </w:r>
          </w:p>
        </w:tc>
      </w:tr>
      <w:tr w:rsidR="002F652D" w:rsidRPr="0054080A" w14:paraId="74BB4D09" w14:textId="77777777" w:rsidTr="00874C1D">
        <w:trPr>
          <w:trHeight w:val="1448"/>
        </w:trPr>
        <w:tc>
          <w:tcPr>
            <w:tcW w:w="1959" w:type="dxa"/>
          </w:tcPr>
          <w:p w14:paraId="176ED0A5"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6</w:t>
            </w:r>
          </w:p>
        </w:tc>
        <w:tc>
          <w:tcPr>
            <w:tcW w:w="1959" w:type="dxa"/>
          </w:tcPr>
          <w:p w14:paraId="1147055D"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Safi, A. and Singh, S</w:t>
            </w:r>
          </w:p>
        </w:tc>
        <w:tc>
          <w:tcPr>
            <w:tcW w:w="1959" w:type="dxa"/>
          </w:tcPr>
          <w:p w14:paraId="6CA575D5"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2023</w:t>
            </w:r>
          </w:p>
        </w:tc>
        <w:tc>
          <w:tcPr>
            <w:tcW w:w="1959" w:type="dxa"/>
          </w:tcPr>
          <w:p w14:paraId="22A65D4C" w14:textId="4BF0AE2F" w:rsidR="002F652D" w:rsidRPr="0054080A" w:rsidRDefault="003D271D" w:rsidP="0009547B">
            <w:pPr>
              <w:rPr>
                <w:rFonts w:asciiTheme="minorHAnsi" w:hAnsiTheme="minorHAnsi" w:cstheme="minorHAnsi"/>
              </w:rPr>
            </w:pPr>
            <w:r w:rsidRPr="003D271D">
              <w:rPr>
                <w:rFonts w:asciiTheme="minorHAnsi" w:hAnsiTheme="minorHAnsi" w:cstheme="minorHAnsi"/>
              </w:rPr>
              <w:t>Increasing awareness, educating users, holding recurring training sessions or workshops, and applying a legal viewpoint are some of the traditional anti-phishing strategies. Techniques based on lists and machine learning are discussed in computerized or automated anti-phishing efforts.</w:t>
            </w:r>
          </w:p>
        </w:tc>
        <w:tc>
          <w:tcPr>
            <w:tcW w:w="1960" w:type="dxa"/>
          </w:tcPr>
          <w:p w14:paraId="6355FC42" w14:textId="5D880BC4" w:rsidR="002F652D" w:rsidRPr="0054080A" w:rsidRDefault="00161E88" w:rsidP="0009547B">
            <w:pPr>
              <w:rPr>
                <w:rFonts w:asciiTheme="minorHAnsi" w:hAnsiTheme="minorHAnsi" w:cstheme="minorHAnsi"/>
              </w:rPr>
            </w:pPr>
            <w:r w:rsidRPr="00161E88">
              <w:rPr>
                <w:rFonts w:asciiTheme="minorHAnsi" w:hAnsiTheme="minorHAnsi" w:cstheme="minorHAnsi"/>
              </w:rPr>
              <w:t>The number of results for the term "Phishing" when searched on the databases is 32, which represents 40% of the current research effort. Conversely, Machine Learning ranks as the second most popular term, yielding 16 and 20% of all evaluated articles. Phishing Detection comes up at number two with twelve articles, or 15%. for the terms "cyber security"</w:t>
            </w:r>
          </w:p>
        </w:tc>
      </w:tr>
      <w:tr w:rsidR="002F652D" w:rsidRPr="0054080A" w14:paraId="56C92BAA" w14:textId="77777777" w:rsidTr="00874C1D">
        <w:trPr>
          <w:trHeight w:val="1380"/>
        </w:trPr>
        <w:tc>
          <w:tcPr>
            <w:tcW w:w="1959" w:type="dxa"/>
          </w:tcPr>
          <w:p w14:paraId="50874309"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7</w:t>
            </w:r>
          </w:p>
        </w:tc>
        <w:tc>
          <w:tcPr>
            <w:tcW w:w="1959" w:type="dxa"/>
          </w:tcPr>
          <w:p w14:paraId="70239858"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sz w:val="26"/>
                <w:szCs w:val="26"/>
                <w:lang w:val="en-GB"/>
              </w:rPr>
              <w:t>Chiew, K.L., Yong, K.S.C. and Tan, C.L</w:t>
            </w:r>
          </w:p>
        </w:tc>
        <w:tc>
          <w:tcPr>
            <w:tcW w:w="1959" w:type="dxa"/>
          </w:tcPr>
          <w:p w14:paraId="20984D46" w14:textId="77777777" w:rsidR="002F652D" w:rsidRPr="0054080A" w:rsidRDefault="002F652D" w:rsidP="0009547B">
            <w:pPr>
              <w:jc w:val="center"/>
              <w:rPr>
                <w:rFonts w:asciiTheme="minorHAnsi" w:hAnsiTheme="minorHAnsi" w:cstheme="minorHAnsi"/>
              </w:rPr>
            </w:pPr>
            <w:r w:rsidRPr="0054080A">
              <w:rPr>
                <w:rFonts w:asciiTheme="minorHAnsi" w:hAnsiTheme="minorHAnsi" w:cstheme="minorHAnsi"/>
              </w:rPr>
              <w:t>2018</w:t>
            </w:r>
          </w:p>
        </w:tc>
        <w:tc>
          <w:tcPr>
            <w:tcW w:w="1959" w:type="dxa"/>
          </w:tcPr>
          <w:p w14:paraId="0DD94016" w14:textId="6931AE39" w:rsidR="002F652D" w:rsidRPr="0054080A" w:rsidRDefault="00720631" w:rsidP="0009547B">
            <w:pPr>
              <w:rPr>
                <w:rFonts w:asciiTheme="minorHAnsi" w:hAnsiTheme="minorHAnsi" w:cstheme="minorHAnsi"/>
              </w:rPr>
            </w:pPr>
            <w:r w:rsidRPr="00720631">
              <w:rPr>
                <w:rFonts w:asciiTheme="minorHAnsi" w:hAnsiTheme="minorHAnsi" w:cstheme="minorHAnsi"/>
              </w:rPr>
              <w:t xml:space="preserve">A methodical comprehension of these strategies will result in the creation of an anti-phishing methodology that </w:t>
            </w:r>
            <w:r w:rsidRPr="00720631">
              <w:rPr>
                <w:rFonts w:asciiTheme="minorHAnsi" w:hAnsiTheme="minorHAnsi" w:cstheme="minorHAnsi"/>
              </w:rPr>
              <w:lastRenderedPageBreak/>
              <w:t>is more comprehensive and successful in addressing the phishing issue. Additionally, by having this knowledge, the public will be better equipped to defend against phishing assaults and policymakers will be able to put rules in place to stop phishers from using their exploits in the future.</w:t>
            </w:r>
          </w:p>
        </w:tc>
        <w:tc>
          <w:tcPr>
            <w:tcW w:w="1960" w:type="dxa"/>
          </w:tcPr>
          <w:p w14:paraId="627C54AC" w14:textId="1B5C1A3A" w:rsidR="002F652D" w:rsidRPr="00193EB7" w:rsidRDefault="00193EB7" w:rsidP="0009547B">
            <w:pPr>
              <w:rPr>
                <w:rFonts w:asciiTheme="minorHAnsi" w:hAnsiTheme="minorHAnsi" w:cstheme="minorHAnsi"/>
              </w:rPr>
            </w:pPr>
            <w:r w:rsidRPr="00193EB7">
              <w:rPr>
                <w:rFonts w:asciiTheme="minorHAnsi" w:hAnsiTheme="minorHAnsi" w:cstheme="minorHAnsi"/>
              </w:rPr>
              <w:lastRenderedPageBreak/>
              <w:t xml:space="preserve">Phishers' focus will be directed on the rapidly expanding mobile and cloud computing markets. Particularly in </w:t>
            </w:r>
            <w:r w:rsidRPr="00193EB7">
              <w:rPr>
                <w:rFonts w:asciiTheme="minorHAnsi" w:hAnsiTheme="minorHAnsi" w:cstheme="minorHAnsi"/>
              </w:rPr>
              <w:lastRenderedPageBreak/>
              <w:t>these two domains, anti-phishing efforts are required.</w:t>
            </w:r>
          </w:p>
        </w:tc>
      </w:tr>
    </w:tbl>
    <w:p w14:paraId="7E9D0926" w14:textId="77777777" w:rsidR="002F652D" w:rsidRPr="0054080A" w:rsidRDefault="002F652D" w:rsidP="002F652D">
      <w:pPr>
        <w:rPr>
          <w:rFonts w:asciiTheme="minorHAnsi" w:hAnsiTheme="minorHAnsi" w:cstheme="minorHAnsi"/>
        </w:rPr>
      </w:pPr>
    </w:p>
    <w:p w14:paraId="0374ED54" w14:textId="77777777" w:rsidR="002F652D" w:rsidRDefault="002F652D" w:rsidP="003519B1">
      <w:pPr>
        <w:rPr>
          <w:rFonts w:asciiTheme="minorHAnsi" w:hAnsiTheme="minorHAnsi" w:cstheme="minorHAnsi"/>
          <w:sz w:val="20"/>
          <w:szCs w:val="20"/>
          <w:lang w:val="en-GB"/>
        </w:rPr>
      </w:pPr>
    </w:p>
    <w:p w14:paraId="02AF8E71" w14:textId="77777777" w:rsidR="000B41B8" w:rsidRDefault="000B41B8" w:rsidP="003519B1">
      <w:pPr>
        <w:rPr>
          <w:rFonts w:asciiTheme="minorHAnsi" w:hAnsiTheme="minorHAnsi" w:cstheme="minorHAnsi"/>
          <w:sz w:val="20"/>
          <w:szCs w:val="20"/>
          <w:lang w:val="en-GB"/>
        </w:rPr>
      </w:pPr>
    </w:p>
    <w:p w14:paraId="06066F02" w14:textId="2CEE60ED" w:rsidR="00FF74AF" w:rsidRPr="00922F3B" w:rsidRDefault="00A320EA" w:rsidP="00922F3B">
      <w:pPr>
        <w:pStyle w:val="Heading1"/>
        <w:rPr>
          <w:rFonts w:asciiTheme="minorHAnsi" w:hAnsiTheme="minorHAnsi" w:cstheme="minorHAnsi"/>
          <w:b/>
          <w:bCs/>
          <w:color w:val="000000" w:themeColor="text1"/>
          <w:sz w:val="28"/>
          <w:szCs w:val="28"/>
          <w:lang w:val="en-GB"/>
        </w:rPr>
      </w:pPr>
      <w:bookmarkStart w:id="128" w:name="_Toc153117115"/>
      <w:r w:rsidRPr="00922F3B">
        <w:rPr>
          <w:rFonts w:asciiTheme="minorHAnsi" w:hAnsiTheme="minorHAnsi" w:cstheme="minorHAnsi"/>
          <w:b/>
          <w:bCs/>
          <w:color w:val="000000" w:themeColor="text1"/>
          <w:sz w:val="28"/>
          <w:szCs w:val="28"/>
          <w:lang w:val="en-GB"/>
        </w:rPr>
        <w:t xml:space="preserve">4. Mitigation </w:t>
      </w:r>
      <w:r w:rsidR="00922F3B" w:rsidRPr="00922F3B">
        <w:rPr>
          <w:rFonts w:asciiTheme="minorHAnsi" w:hAnsiTheme="minorHAnsi" w:cstheme="minorHAnsi"/>
          <w:b/>
          <w:bCs/>
          <w:color w:val="000000" w:themeColor="text1"/>
          <w:sz w:val="28"/>
          <w:szCs w:val="28"/>
          <w:lang w:val="en-GB"/>
        </w:rPr>
        <w:t xml:space="preserve">strategies </w:t>
      </w:r>
      <w:r w:rsidRPr="00922F3B">
        <w:rPr>
          <w:rFonts w:asciiTheme="minorHAnsi" w:hAnsiTheme="minorHAnsi" w:cstheme="minorHAnsi"/>
          <w:b/>
          <w:bCs/>
          <w:color w:val="000000" w:themeColor="text1"/>
          <w:sz w:val="28"/>
          <w:szCs w:val="28"/>
          <w:lang w:val="en-GB"/>
        </w:rPr>
        <w:t>and Recommendations</w:t>
      </w:r>
      <w:bookmarkEnd w:id="128"/>
      <w:r w:rsidRPr="00922F3B">
        <w:rPr>
          <w:rFonts w:asciiTheme="minorHAnsi" w:hAnsiTheme="minorHAnsi" w:cstheme="minorHAnsi"/>
          <w:b/>
          <w:bCs/>
          <w:color w:val="000000" w:themeColor="text1"/>
          <w:sz w:val="28"/>
          <w:szCs w:val="28"/>
          <w:lang w:val="en-GB"/>
        </w:rPr>
        <w:t xml:space="preserve"> </w:t>
      </w:r>
    </w:p>
    <w:p w14:paraId="27AB9BF9" w14:textId="77777777" w:rsidR="00A320EA" w:rsidRPr="00A320EA" w:rsidRDefault="00A320EA" w:rsidP="00A320EA">
      <w:pPr>
        <w:rPr>
          <w:rFonts w:asciiTheme="minorHAnsi" w:hAnsiTheme="minorHAnsi" w:cstheme="minorHAnsi"/>
          <w:sz w:val="20"/>
          <w:szCs w:val="20"/>
          <w:lang w:val="en-GB"/>
        </w:rPr>
      </w:pPr>
    </w:p>
    <w:p w14:paraId="74245EC8" w14:textId="6A113A2E" w:rsidR="00A320EA" w:rsidRDefault="00A320EA" w:rsidP="00A320EA">
      <w:pPr>
        <w:rPr>
          <w:rFonts w:asciiTheme="minorHAnsi" w:hAnsiTheme="minorHAnsi" w:cstheme="minorHAnsi"/>
          <w:sz w:val="20"/>
          <w:szCs w:val="20"/>
          <w:lang w:val="en-GB"/>
        </w:rPr>
      </w:pPr>
      <w:r w:rsidRPr="00A320EA">
        <w:rPr>
          <w:rFonts w:asciiTheme="minorHAnsi" w:hAnsiTheme="minorHAnsi" w:cstheme="minorHAnsi"/>
          <w:sz w:val="20"/>
          <w:szCs w:val="20"/>
          <w:lang w:val="en-GB"/>
        </w:rPr>
        <w:t xml:space="preserve">     Security has become more and more necessary as technology has grown in importance in our society. Cybercriminals are gaining illegal access to our systems through a variety of methods. But instead of targeting computers, these cybercriminals are now focusing on the "weakest link" in the security chain—people</w:t>
      </w:r>
      <w:r>
        <w:rPr>
          <w:rFonts w:asciiTheme="minorHAnsi" w:hAnsiTheme="minorHAnsi" w:cstheme="minorHAnsi"/>
          <w:sz w:val="20"/>
          <w:szCs w:val="20"/>
          <w:lang w:val="en-GB"/>
        </w:rPr>
        <w:t xml:space="preserve"> (</w:t>
      </w:r>
      <w:r w:rsidR="007A2377" w:rsidRPr="007A2377">
        <w:rPr>
          <w:rFonts w:asciiTheme="minorHAnsi" w:eastAsiaTheme="minorHAnsi" w:hAnsiTheme="minorHAnsi" w:cstheme="minorHAnsi"/>
          <w:sz w:val="20"/>
          <w:szCs w:val="20"/>
          <w:lang w:val="en-GB"/>
          <w14:ligatures w14:val="standardContextual"/>
        </w:rPr>
        <w:t>Sumner, A. and Yuan, X., 2019</w:t>
      </w:r>
      <w:r w:rsidR="007A2377">
        <w:rPr>
          <w:rFonts w:asciiTheme="minorHAnsi" w:eastAsiaTheme="minorHAnsi" w:hAnsiTheme="minorHAnsi" w:cstheme="minorHAnsi"/>
          <w:sz w:val="20"/>
          <w:szCs w:val="20"/>
          <w:lang w:val="en-GB"/>
          <w14:ligatures w14:val="standardContextual"/>
        </w:rPr>
        <w:t>)</w:t>
      </w:r>
      <w:r w:rsidRPr="00A320EA">
        <w:rPr>
          <w:rFonts w:asciiTheme="minorHAnsi" w:hAnsiTheme="minorHAnsi" w:cstheme="minorHAnsi"/>
          <w:sz w:val="20"/>
          <w:szCs w:val="20"/>
          <w:lang w:val="en-GB"/>
        </w:rPr>
        <w:t>.</w:t>
      </w:r>
    </w:p>
    <w:p w14:paraId="28023E8E" w14:textId="77777777" w:rsidR="0085620E" w:rsidRPr="00A320EA" w:rsidRDefault="0085620E" w:rsidP="00A320EA">
      <w:pPr>
        <w:rPr>
          <w:rFonts w:asciiTheme="minorHAnsi" w:hAnsiTheme="minorHAnsi" w:cstheme="minorHAnsi"/>
          <w:sz w:val="20"/>
          <w:szCs w:val="20"/>
          <w:lang w:val="en-GB"/>
        </w:rPr>
      </w:pPr>
    </w:p>
    <w:p w14:paraId="709A6F23" w14:textId="77777777" w:rsidR="007F537B" w:rsidRPr="007F537B" w:rsidRDefault="007F537B" w:rsidP="007F537B">
      <w:pPr>
        <w:rPr>
          <w:rFonts w:cstheme="minorHAnsi"/>
          <w:sz w:val="20"/>
          <w:szCs w:val="20"/>
          <w:lang w:val="en-GB"/>
        </w:rPr>
      </w:pPr>
      <w:r w:rsidRPr="007F537B">
        <w:rPr>
          <w:rFonts w:cstheme="minorHAnsi"/>
          <w:sz w:val="20"/>
          <w:szCs w:val="20"/>
          <w:lang w:val="en-GB"/>
        </w:rPr>
        <w:t>Employees may safeguard themselves and their companies by following to phishing strategies with the use of AI-based cyber security awareness training packages. The following are useful strategies for carrying out phishing attacks:</w:t>
      </w:r>
    </w:p>
    <w:p w14:paraId="4FBB7038" w14:textId="64CCF47A" w:rsidR="007F537B" w:rsidRDefault="007F537B" w:rsidP="007F537B">
      <w:pPr>
        <w:rPr>
          <w:rFonts w:cstheme="minorHAnsi"/>
          <w:sz w:val="20"/>
          <w:szCs w:val="20"/>
          <w:lang w:val="en-GB"/>
        </w:rPr>
      </w:pPr>
      <w:r w:rsidRPr="007F537B">
        <w:rPr>
          <w:rFonts w:cstheme="minorHAnsi"/>
          <w:sz w:val="20"/>
          <w:szCs w:val="20"/>
          <w:lang w:val="en-GB"/>
        </w:rPr>
        <w:t>Falsely represent: This is an accepted method. All that the phishing email does is pretend to be an official company where the victims may have an account. To make the scam email appear legitimate and ask the recipient to check in to decode some difficulties, the phisher communicates the symbols and drawings with the genuine website. Because it will be difficult for regular users to distinguish between reputable and fraudulent emails, this assault lowers user morale</w:t>
      </w:r>
      <w:r>
        <w:rPr>
          <w:rFonts w:cstheme="minorHAnsi"/>
          <w:sz w:val="20"/>
          <w:szCs w:val="20"/>
          <w:lang w:val="en-GB"/>
        </w:rPr>
        <w:t xml:space="preserve"> (</w:t>
      </w:r>
      <w:r w:rsidRPr="007F537B">
        <w:rPr>
          <w:rFonts w:asciiTheme="minorHAnsi" w:hAnsiTheme="minorHAnsi" w:cstheme="minorHAnsi"/>
          <w:sz w:val="20"/>
          <w:szCs w:val="20"/>
          <w:lang w:val="en-GB"/>
        </w:rPr>
        <w:t xml:space="preserve">Ansari, M.F., </w:t>
      </w:r>
      <w:r>
        <w:rPr>
          <w:rFonts w:asciiTheme="minorHAnsi" w:hAnsiTheme="minorHAnsi" w:cstheme="minorHAnsi"/>
          <w:sz w:val="20"/>
          <w:szCs w:val="20"/>
          <w:lang w:val="en-GB"/>
        </w:rPr>
        <w:t>el at</w:t>
      </w:r>
      <w:r w:rsidRPr="007F537B">
        <w:rPr>
          <w:rFonts w:asciiTheme="minorHAnsi" w:hAnsiTheme="minorHAnsi" w:cstheme="minorHAnsi"/>
          <w:sz w:val="20"/>
          <w:szCs w:val="20"/>
          <w:lang w:val="en-GB"/>
        </w:rPr>
        <w:t>., 2022</w:t>
      </w:r>
      <w:r>
        <w:rPr>
          <w:rFonts w:asciiTheme="minorHAnsi" w:hAnsiTheme="minorHAnsi" w:cstheme="minorHAnsi"/>
          <w:sz w:val="20"/>
          <w:szCs w:val="20"/>
          <w:lang w:val="en-GB"/>
        </w:rPr>
        <w:t>)</w:t>
      </w:r>
      <w:r w:rsidRPr="007F537B">
        <w:rPr>
          <w:rFonts w:cstheme="minorHAnsi"/>
          <w:sz w:val="20"/>
          <w:szCs w:val="20"/>
          <w:lang w:val="en-GB"/>
        </w:rPr>
        <w:t>.</w:t>
      </w:r>
    </w:p>
    <w:p w14:paraId="15C00198" w14:textId="77777777" w:rsidR="007F537B" w:rsidRDefault="007F537B" w:rsidP="007F537B">
      <w:pPr>
        <w:rPr>
          <w:rFonts w:cstheme="minorHAnsi"/>
          <w:sz w:val="20"/>
          <w:szCs w:val="20"/>
          <w:lang w:val="en-GB"/>
        </w:rPr>
      </w:pPr>
    </w:p>
    <w:p w14:paraId="519E5710" w14:textId="3B858C2D" w:rsidR="007F537B" w:rsidRDefault="007F537B" w:rsidP="007F537B">
      <w:pPr>
        <w:rPr>
          <w:rFonts w:cstheme="minorHAnsi"/>
          <w:sz w:val="20"/>
          <w:szCs w:val="20"/>
          <w:lang w:val="en-GB"/>
        </w:rPr>
      </w:pPr>
      <w:r w:rsidRPr="007F537B">
        <w:rPr>
          <w:rFonts w:cstheme="minorHAnsi"/>
          <w:sz w:val="20"/>
          <w:szCs w:val="20"/>
          <w:lang w:val="en-GB"/>
        </w:rPr>
        <w:t>Phishing assaults come with several concerns. AI technologies significantly contribute to preventing most of these assaults. This element has been linked to most firms concentrating on AI-based cyber security to safeguard their systems. The strategy guarantees that the businesses have not had internal security breaches. The creation of AI-based cyber security solutions has also increased. For many of its customers, Google created a mechanism that might prevent email phishing. Taking extra precautions and being more mindful when using the internet and opening emails are some more strategies to stop assaults</w:t>
      </w:r>
      <w:r>
        <w:rPr>
          <w:rFonts w:cstheme="minorHAnsi"/>
          <w:sz w:val="20"/>
          <w:szCs w:val="20"/>
          <w:lang w:val="en-GB"/>
        </w:rPr>
        <w:t xml:space="preserve"> (</w:t>
      </w:r>
      <w:r w:rsidRPr="007F537B">
        <w:rPr>
          <w:rFonts w:asciiTheme="minorHAnsi" w:hAnsiTheme="minorHAnsi" w:cstheme="minorHAnsi"/>
          <w:sz w:val="20"/>
          <w:szCs w:val="20"/>
          <w:lang w:val="en-GB"/>
        </w:rPr>
        <w:t xml:space="preserve">Ansari, M.F., </w:t>
      </w:r>
      <w:r>
        <w:rPr>
          <w:rFonts w:asciiTheme="minorHAnsi" w:hAnsiTheme="minorHAnsi" w:cstheme="minorHAnsi"/>
          <w:sz w:val="20"/>
          <w:szCs w:val="20"/>
          <w:lang w:val="en-GB"/>
        </w:rPr>
        <w:t>el at</w:t>
      </w:r>
      <w:r w:rsidRPr="007F537B">
        <w:rPr>
          <w:rFonts w:asciiTheme="minorHAnsi" w:hAnsiTheme="minorHAnsi" w:cstheme="minorHAnsi"/>
          <w:sz w:val="20"/>
          <w:szCs w:val="20"/>
          <w:lang w:val="en-GB"/>
        </w:rPr>
        <w:t>., 2022</w:t>
      </w:r>
      <w:r>
        <w:rPr>
          <w:rFonts w:asciiTheme="minorHAnsi" w:hAnsiTheme="minorHAnsi" w:cstheme="minorHAnsi"/>
          <w:sz w:val="20"/>
          <w:szCs w:val="20"/>
          <w:lang w:val="en-GB"/>
        </w:rPr>
        <w:t>)</w:t>
      </w:r>
      <w:r w:rsidRPr="007F537B">
        <w:rPr>
          <w:rFonts w:cstheme="minorHAnsi"/>
          <w:sz w:val="20"/>
          <w:szCs w:val="20"/>
          <w:lang w:val="en-GB"/>
        </w:rPr>
        <w:t>.</w:t>
      </w:r>
    </w:p>
    <w:p w14:paraId="51BC3BE1" w14:textId="77933E28" w:rsidR="00A320EA" w:rsidRPr="00922F3B" w:rsidRDefault="00A320EA" w:rsidP="003519B1">
      <w:pPr>
        <w:rPr>
          <w:rFonts w:cstheme="minorHAnsi"/>
          <w:sz w:val="20"/>
          <w:szCs w:val="20"/>
          <w:lang w:val="en-GB"/>
        </w:rPr>
      </w:pPr>
    </w:p>
    <w:p w14:paraId="48C5459B" w14:textId="2E2ED98C" w:rsidR="003519B1" w:rsidRPr="007572FF" w:rsidRDefault="00960118" w:rsidP="007572FF">
      <w:pPr>
        <w:pStyle w:val="Heading1"/>
        <w:rPr>
          <w:rFonts w:asciiTheme="minorHAnsi" w:hAnsiTheme="minorHAnsi" w:cstheme="minorHAnsi"/>
          <w:b/>
          <w:bCs/>
          <w:color w:val="000000" w:themeColor="text1"/>
          <w:sz w:val="28"/>
          <w:szCs w:val="28"/>
          <w:lang w:val="en-GB"/>
        </w:rPr>
      </w:pPr>
      <w:bookmarkStart w:id="129" w:name="_Toc153117116"/>
      <w:r>
        <w:rPr>
          <w:rFonts w:asciiTheme="minorHAnsi" w:hAnsiTheme="minorHAnsi" w:cstheme="minorHAnsi"/>
          <w:b/>
          <w:bCs/>
          <w:color w:val="000000" w:themeColor="text1"/>
          <w:sz w:val="28"/>
          <w:szCs w:val="28"/>
          <w:lang w:val="en-GB"/>
        </w:rPr>
        <w:t>5</w:t>
      </w:r>
      <w:r w:rsidR="003519B1" w:rsidRPr="007572FF">
        <w:rPr>
          <w:rFonts w:asciiTheme="minorHAnsi" w:hAnsiTheme="minorHAnsi" w:cstheme="minorHAnsi"/>
          <w:b/>
          <w:bCs/>
          <w:color w:val="000000" w:themeColor="text1"/>
          <w:sz w:val="28"/>
          <w:szCs w:val="28"/>
          <w:lang w:val="en-GB"/>
        </w:rPr>
        <w:t>. Trends and Solution</w:t>
      </w:r>
      <w:bookmarkEnd w:id="129"/>
      <w:r w:rsidR="003519B1" w:rsidRPr="007572FF">
        <w:rPr>
          <w:rFonts w:asciiTheme="minorHAnsi" w:hAnsiTheme="minorHAnsi" w:cstheme="minorHAnsi"/>
          <w:b/>
          <w:bCs/>
          <w:color w:val="000000" w:themeColor="text1"/>
          <w:sz w:val="28"/>
          <w:szCs w:val="28"/>
          <w:lang w:val="en-GB"/>
        </w:rPr>
        <w:t xml:space="preserve"> </w:t>
      </w:r>
    </w:p>
    <w:p w14:paraId="530C2107" w14:textId="77777777" w:rsidR="003519B1" w:rsidRDefault="003519B1" w:rsidP="003519B1">
      <w:pPr>
        <w:rPr>
          <w:sz w:val="20"/>
          <w:szCs w:val="20"/>
          <w:lang w:val="en-GB"/>
        </w:rPr>
      </w:pPr>
    </w:p>
    <w:p w14:paraId="135BDB98" w14:textId="77777777" w:rsidR="003519B1" w:rsidRDefault="003519B1" w:rsidP="003519B1">
      <w:pPr>
        <w:rPr>
          <w:sz w:val="20"/>
          <w:szCs w:val="20"/>
          <w:lang w:val="en-GB"/>
        </w:rPr>
      </w:pPr>
      <w:r w:rsidRPr="000F7673">
        <w:rPr>
          <w:sz w:val="20"/>
          <w:szCs w:val="20"/>
          <w:lang w:val="en-GB"/>
        </w:rPr>
        <w:t xml:space="preserve">There are several approaches put out in the literature review to stop and identify phishing attempts, but no one, all-encompassing solution is ideal for combating phishing assaults. As noted before, phishing assaults can be carried out through malware or social engineering, in which case the attackers make use of phony emails or websites. For this reason, there are several ways to identify these emails and webpages. Many strategies were put out and considered to properly regulate phishing emails. Likewise, several remedies were also put out to stop assaults using phishing websites. Phishers utilize phony websites in addition to phishing emails as a means </w:t>
      </w:r>
      <w:r w:rsidRPr="000F7673">
        <w:rPr>
          <w:sz w:val="20"/>
          <w:szCs w:val="20"/>
          <w:lang w:val="en-GB"/>
        </w:rPr>
        <w:lastRenderedPageBreak/>
        <w:t>of deception</w:t>
      </w:r>
      <w:r>
        <w:rPr>
          <w:sz w:val="20"/>
          <w:szCs w:val="20"/>
          <w:lang w:val="en-GB"/>
        </w:rPr>
        <w:t xml:space="preserve"> </w:t>
      </w:r>
      <w:r w:rsidRPr="000F7673">
        <w:rPr>
          <w:sz w:val="20"/>
          <w:szCs w:val="20"/>
          <w:lang w:val="en-GB"/>
        </w:rPr>
        <w:t>also the phony webpage URL. Phishing websites are more dangerous than phishing emails since many of the former are filtered before reaching the user's inbox and end up buried behind spam. If properly filtered, any knowledgeable user may readily ignore these filtered spam emails.</w:t>
      </w:r>
    </w:p>
    <w:p w14:paraId="460405B9" w14:textId="77777777" w:rsidR="003519B1" w:rsidRDefault="003519B1" w:rsidP="003519B1">
      <w:pPr>
        <w:rPr>
          <w:sz w:val="20"/>
          <w:szCs w:val="20"/>
          <w:lang w:val="en-GB"/>
        </w:rPr>
      </w:pPr>
    </w:p>
    <w:p w14:paraId="235C6A31" w14:textId="77777777" w:rsidR="003519B1" w:rsidRDefault="003519B1" w:rsidP="003519B1">
      <w:pPr>
        <w:rPr>
          <w:sz w:val="20"/>
          <w:szCs w:val="20"/>
          <w:lang w:val="en-GB"/>
        </w:rPr>
      </w:pPr>
      <w:r w:rsidRPr="000F7673">
        <w:rPr>
          <w:sz w:val="20"/>
          <w:szCs w:val="20"/>
          <w:lang w:val="en-GB"/>
        </w:rPr>
        <w:t>To regulate phishing emails, DNS-based blacklists (DNSBL) use the DNS protocol. Attackers exploit this by switching IP addresses or gaining access to a genuine computer, as updating the blacklists on a regular basis necessitates interactive activity.</w:t>
      </w:r>
    </w:p>
    <w:p w14:paraId="2B62A76E" w14:textId="77777777" w:rsidR="003519B1" w:rsidRDefault="003519B1" w:rsidP="003519B1">
      <w:pPr>
        <w:rPr>
          <w:sz w:val="20"/>
          <w:szCs w:val="20"/>
          <w:lang w:val="en-GB"/>
        </w:rPr>
      </w:pPr>
    </w:p>
    <w:p w14:paraId="02BDE156" w14:textId="1510E70C" w:rsidR="003519B1" w:rsidRDefault="003519B1" w:rsidP="003519B1">
      <w:pPr>
        <w:rPr>
          <w:sz w:val="20"/>
          <w:szCs w:val="20"/>
          <w:lang w:val="en-GB"/>
        </w:rPr>
      </w:pPr>
      <w:r w:rsidRPr="000F7673">
        <w:rPr>
          <w:sz w:val="20"/>
          <w:szCs w:val="20"/>
          <w:lang w:val="en-GB"/>
        </w:rPr>
        <w:t>The Google Safe Browsing API requests that client-side apps verify if a given URI is on a list that is updated by Google's blacklist. Several browsers support the protocol, despite its current experimental state</w:t>
      </w:r>
      <w:r>
        <w:rPr>
          <w:sz w:val="20"/>
          <w:szCs w:val="20"/>
          <w:lang w:val="en-GB"/>
        </w:rPr>
        <w:t xml:space="preserve"> (</w:t>
      </w:r>
      <w:r w:rsidRPr="004134D4">
        <w:rPr>
          <w:rFonts w:asciiTheme="minorHAnsi" w:hAnsiTheme="minorHAnsi" w:cstheme="minorHAnsi"/>
          <w:sz w:val="20"/>
          <w:szCs w:val="20"/>
          <w:lang w:val="en-GB"/>
        </w:rPr>
        <w:t>Gupta, B.B.,</w:t>
      </w:r>
      <w:r w:rsidR="00B70ED1">
        <w:rPr>
          <w:rFonts w:asciiTheme="minorHAnsi" w:hAnsiTheme="minorHAnsi" w:cstheme="minorHAnsi"/>
          <w:sz w:val="20"/>
          <w:szCs w:val="20"/>
          <w:lang w:val="en-GB"/>
        </w:rPr>
        <w:t xml:space="preserve"> et al</w:t>
      </w:r>
      <w:r w:rsidRPr="004134D4">
        <w:rPr>
          <w:rFonts w:asciiTheme="minorHAnsi" w:hAnsiTheme="minorHAnsi" w:cstheme="minorHAnsi"/>
          <w:sz w:val="20"/>
          <w:szCs w:val="20"/>
          <w:lang w:val="en-GB"/>
        </w:rPr>
        <w:t>., 2018</w:t>
      </w:r>
      <w:r>
        <w:rPr>
          <w:rFonts w:cstheme="minorHAnsi"/>
          <w:sz w:val="20"/>
          <w:szCs w:val="20"/>
          <w:lang w:val="en-GB"/>
        </w:rPr>
        <w:t>)</w:t>
      </w:r>
      <w:r w:rsidRPr="000F7673">
        <w:rPr>
          <w:sz w:val="20"/>
          <w:szCs w:val="20"/>
          <w:lang w:val="en-GB"/>
        </w:rPr>
        <w:t>.</w:t>
      </w:r>
    </w:p>
    <w:p w14:paraId="497A4076" w14:textId="77777777" w:rsidR="003519B1" w:rsidRDefault="003519B1" w:rsidP="003519B1">
      <w:pPr>
        <w:rPr>
          <w:sz w:val="20"/>
          <w:szCs w:val="20"/>
          <w:lang w:val="en-GB"/>
        </w:rPr>
      </w:pPr>
    </w:p>
    <w:p w14:paraId="7207CCC0" w14:textId="77777777" w:rsidR="003519B1" w:rsidRDefault="003519B1" w:rsidP="003519B1">
      <w:pPr>
        <w:rPr>
          <w:sz w:val="20"/>
          <w:szCs w:val="20"/>
          <w:lang w:val="en-GB"/>
        </w:rPr>
      </w:pPr>
      <w:r w:rsidRPr="00704671">
        <w:rPr>
          <w:sz w:val="20"/>
          <w:szCs w:val="20"/>
          <w:lang w:val="en-GB"/>
        </w:rPr>
        <w:t>As phishing emails are thought to be the most prevalent kind of assault, future work will focus on researching and developing phishing detection systems. The main concept is to analyze emails by splitting them into the Header and Body sections, after which a mining method will be used to extract the hybrid (content and behaviour) characteristics. To aid with user awareness, those characteristics will be assigned a risk value of "severe," "medium," or "low." The second layer, a neural network, receives the result and uses it to provide a final assessment of the email, classifying it as "safe," "partially safe," or "</w:t>
      </w:r>
      <w:proofErr w:type="spellStart"/>
      <w:r w:rsidRPr="00704671">
        <w:rPr>
          <w:sz w:val="20"/>
          <w:szCs w:val="20"/>
          <w:lang w:val="en-GB"/>
        </w:rPr>
        <w:t>phishy</w:t>
      </w:r>
      <w:proofErr w:type="spellEnd"/>
      <w:r w:rsidRPr="00704671">
        <w:rPr>
          <w:sz w:val="20"/>
          <w:szCs w:val="20"/>
          <w:lang w:val="en-GB"/>
        </w:rPr>
        <w:t>." Additionally, this detection tool will shield users in non-secured environments against phishing assaults.</w:t>
      </w:r>
    </w:p>
    <w:p w14:paraId="721F1129" w14:textId="77777777" w:rsidR="00C67405" w:rsidRDefault="00C67405" w:rsidP="003519B1">
      <w:pPr>
        <w:rPr>
          <w:sz w:val="20"/>
          <w:szCs w:val="20"/>
          <w:lang w:val="en-GB"/>
        </w:rPr>
      </w:pPr>
    </w:p>
    <w:p w14:paraId="41BC6414" w14:textId="377A7CA8" w:rsidR="003519B1" w:rsidRPr="007572FF" w:rsidRDefault="00960118" w:rsidP="007572FF">
      <w:pPr>
        <w:pStyle w:val="Heading1"/>
        <w:rPr>
          <w:rFonts w:asciiTheme="minorHAnsi" w:hAnsiTheme="minorHAnsi" w:cstheme="minorHAnsi"/>
          <w:b/>
          <w:bCs/>
          <w:color w:val="000000" w:themeColor="text1"/>
          <w:sz w:val="28"/>
          <w:szCs w:val="28"/>
          <w:lang w:val="en-GB"/>
        </w:rPr>
      </w:pPr>
      <w:bookmarkStart w:id="130" w:name="_Toc153117117"/>
      <w:r>
        <w:rPr>
          <w:rFonts w:asciiTheme="minorHAnsi" w:hAnsiTheme="minorHAnsi" w:cstheme="minorHAnsi"/>
          <w:b/>
          <w:bCs/>
          <w:color w:val="000000" w:themeColor="text1"/>
          <w:sz w:val="28"/>
          <w:szCs w:val="28"/>
          <w:lang w:val="en-GB"/>
        </w:rPr>
        <w:t>6</w:t>
      </w:r>
      <w:r w:rsidR="003519B1" w:rsidRPr="007572FF">
        <w:rPr>
          <w:rFonts w:asciiTheme="minorHAnsi" w:hAnsiTheme="minorHAnsi" w:cstheme="minorHAnsi"/>
          <w:b/>
          <w:bCs/>
          <w:color w:val="000000" w:themeColor="text1"/>
          <w:sz w:val="28"/>
          <w:szCs w:val="28"/>
          <w:lang w:val="en-GB"/>
        </w:rPr>
        <w:t>. Conclusion</w:t>
      </w:r>
      <w:bookmarkEnd w:id="130"/>
      <w:r w:rsidR="003519B1" w:rsidRPr="007572FF">
        <w:rPr>
          <w:rFonts w:asciiTheme="minorHAnsi" w:hAnsiTheme="minorHAnsi" w:cstheme="minorHAnsi"/>
          <w:b/>
          <w:bCs/>
          <w:color w:val="000000" w:themeColor="text1"/>
          <w:sz w:val="28"/>
          <w:szCs w:val="28"/>
          <w:lang w:val="en-GB"/>
        </w:rPr>
        <w:t xml:space="preserve"> </w:t>
      </w:r>
    </w:p>
    <w:p w14:paraId="73582DC7" w14:textId="77777777" w:rsidR="003519B1" w:rsidRDefault="003519B1" w:rsidP="003519B1">
      <w:pPr>
        <w:rPr>
          <w:b/>
          <w:bCs/>
          <w:sz w:val="28"/>
          <w:szCs w:val="28"/>
          <w:lang w:val="en-GB"/>
        </w:rPr>
      </w:pPr>
    </w:p>
    <w:p w14:paraId="18E11552" w14:textId="0775D2FE" w:rsidR="003519B1" w:rsidRDefault="003519B1" w:rsidP="003519B1">
      <w:pPr>
        <w:rPr>
          <w:sz w:val="20"/>
          <w:szCs w:val="20"/>
          <w:lang w:val="en-GB"/>
        </w:rPr>
      </w:pPr>
      <w:r>
        <w:rPr>
          <w:b/>
          <w:bCs/>
          <w:sz w:val="28"/>
          <w:szCs w:val="28"/>
          <w:lang w:val="en-GB"/>
        </w:rPr>
        <w:t xml:space="preserve"> </w:t>
      </w:r>
      <w:r w:rsidRPr="000A0B55">
        <w:rPr>
          <w:sz w:val="20"/>
          <w:szCs w:val="20"/>
          <w:lang w:val="en-GB"/>
        </w:rPr>
        <w:t xml:space="preserve">The issue of phishing has been recognized for about two decades now. Nevertheless, malware is still used to steal credit card numbers, online login passwords, and personal information. Although there are a </w:t>
      </w:r>
      <w:r>
        <w:rPr>
          <w:sz w:val="20"/>
          <w:szCs w:val="20"/>
          <w:lang w:val="en-GB"/>
        </w:rPr>
        <w:t xml:space="preserve">several </w:t>
      </w:r>
      <w:r w:rsidRPr="000A0B55">
        <w:rPr>
          <w:sz w:val="20"/>
          <w:szCs w:val="20"/>
          <w:lang w:val="en-GB"/>
        </w:rPr>
        <w:t>methods available to counter these assaults, phishers always find a way to exploit those flaws so they can carry out their attacks. Malware assaults, which utilize harmful code or software to obtain the necessary data, and social engineering, which refers to obtaining user credentials through emails or phony websites, are the two general categories under which phishing attacks fall. This article examined many strategies to protect users against phishing emails and websites.</w:t>
      </w:r>
      <w:r w:rsidRPr="00704671">
        <w:t xml:space="preserve"> </w:t>
      </w:r>
      <w:r w:rsidRPr="00704671">
        <w:rPr>
          <w:sz w:val="20"/>
          <w:szCs w:val="20"/>
          <w:lang w:val="en-GB"/>
        </w:rPr>
        <w:t>Our survey aids novice researchers in comprehending the background, present-day patterns of assaults, and shortcomings of several existing remedies. One of the most difficult problems facing network security these days is defence against phishing attacks. Phishing assaults should be easy to identify by a security system with few false positives. Blacklisting, data mining and heuristics, machine learning, and soft computing algorithms are the protection strategies included in this review.</w:t>
      </w:r>
      <w:r w:rsidRPr="00CF6F2C">
        <w:t xml:space="preserve"> </w:t>
      </w:r>
      <w:r w:rsidRPr="00CF6F2C">
        <w:rPr>
          <w:sz w:val="20"/>
          <w:szCs w:val="20"/>
          <w:lang w:val="en-GB"/>
        </w:rPr>
        <w:t>We are aware that one of the factors contributing to the effectiveness of phishing attempts is user ignorance. Considering this, user education is also necessary to reduce phishing assaults, in addition to interface enhancements that issue warnings or the automated removal of dangerous information before to end users, which seems like a more viable strategy</w:t>
      </w:r>
      <w:r>
        <w:rPr>
          <w:sz w:val="20"/>
          <w:szCs w:val="20"/>
          <w:lang w:val="en-GB"/>
        </w:rPr>
        <w:t xml:space="preserve"> (</w:t>
      </w:r>
      <w:r w:rsidRPr="00CF6F2C">
        <w:rPr>
          <w:rFonts w:asciiTheme="minorHAnsi" w:hAnsiTheme="minorHAnsi" w:cstheme="minorHAnsi"/>
          <w:sz w:val="20"/>
          <w:szCs w:val="20"/>
          <w:lang w:val="en-GB"/>
        </w:rPr>
        <w:t>Gupta, B.B.,</w:t>
      </w:r>
      <w:r w:rsidR="00B70ED1">
        <w:rPr>
          <w:rFonts w:asciiTheme="minorHAnsi" w:hAnsiTheme="minorHAnsi" w:cstheme="minorHAnsi"/>
          <w:sz w:val="20"/>
          <w:szCs w:val="20"/>
          <w:lang w:val="en-GB"/>
        </w:rPr>
        <w:t xml:space="preserve"> et al</w:t>
      </w:r>
      <w:r w:rsidRPr="00CF6F2C">
        <w:rPr>
          <w:rFonts w:asciiTheme="minorHAnsi" w:hAnsiTheme="minorHAnsi" w:cstheme="minorHAnsi"/>
          <w:sz w:val="20"/>
          <w:szCs w:val="20"/>
          <w:lang w:val="en-GB"/>
        </w:rPr>
        <w:t>., 2017</w:t>
      </w:r>
      <w:r>
        <w:rPr>
          <w:rFonts w:cstheme="minorHAnsi"/>
          <w:sz w:val="20"/>
          <w:szCs w:val="20"/>
          <w:lang w:val="en-GB"/>
        </w:rPr>
        <w:t>)</w:t>
      </w:r>
      <w:r w:rsidRPr="00CF6F2C">
        <w:rPr>
          <w:sz w:val="20"/>
          <w:szCs w:val="20"/>
          <w:lang w:val="en-GB"/>
        </w:rPr>
        <w:t>.</w:t>
      </w:r>
    </w:p>
    <w:p w14:paraId="0DFB9F2B" w14:textId="77777777" w:rsidR="003519B1" w:rsidRPr="000A0B55" w:rsidRDefault="003519B1" w:rsidP="003519B1">
      <w:pPr>
        <w:rPr>
          <w:sz w:val="20"/>
          <w:szCs w:val="20"/>
          <w:lang w:val="en-GB"/>
        </w:rPr>
      </w:pPr>
    </w:p>
    <w:p w14:paraId="0915E6D4" w14:textId="77777777" w:rsidR="003519B1" w:rsidRDefault="003519B1" w:rsidP="003519B1">
      <w:pPr>
        <w:rPr>
          <w:sz w:val="20"/>
          <w:szCs w:val="20"/>
          <w:lang w:val="en-GB"/>
        </w:rPr>
      </w:pPr>
    </w:p>
    <w:p w14:paraId="255276CC" w14:textId="77777777" w:rsidR="00D41A30" w:rsidRDefault="00D41A30" w:rsidP="003519B1">
      <w:pPr>
        <w:rPr>
          <w:sz w:val="20"/>
          <w:szCs w:val="20"/>
          <w:lang w:val="en-GB"/>
        </w:rPr>
      </w:pPr>
    </w:p>
    <w:p w14:paraId="22939986" w14:textId="77777777" w:rsidR="00D41A30" w:rsidRDefault="00D41A30" w:rsidP="003519B1">
      <w:pPr>
        <w:rPr>
          <w:sz w:val="20"/>
          <w:szCs w:val="20"/>
          <w:lang w:val="en-GB"/>
        </w:rPr>
      </w:pPr>
    </w:p>
    <w:p w14:paraId="1ACDFED3" w14:textId="77777777" w:rsidR="00D41A30" w:rsidRDefault="00D41A30" w:rsidP="003519B1">
      <w:pPr>
        <w:rPr>
          <w:sz w:val="20"/>
          <w:szCs w:val="20"/>
          <w:lang w:val="en-GB"/>
        </w:rPr>
      </w:pPr>
    </w:p>
    <w:p w14:paraId="310736BF" w14:textId="77777777" w:rsidR="00D41A30" w:rsidRDefault="00D41A30" w:rsidP="003519B1">
      <w:pPr>
        <w:rPr>
          <w:sz w:val="20"/>
          <w:szCs w:val="20"/>
          <w:lang w:val="en-GB"/>
        </w:rPr>
      </w:pPr>
    </w:p>
    <w:p w14:paraId="1D10A771" w14:textId="77777777" w:rsidR="00922F3B" w:rsidRDefault="00922F3B" w:rsidP="003519B1">
      <w:pPr>
        <w:rPr>
          <w:sz w:val="20"/>
          <w:szCs w:val="20"/>
          <w:lang w:val="en-GB"/>
        </w:rPr>
      </w:pPr>
    </w:p>
    <w:p w14:paraId="1362CDCB" w14:textId="77777777" w:rsidR="00922F3B" w:rsidRDefault="00922F3B" w:rsidP="003519B1">
      <w:pPr>
        <w:rPr>
          <w:sz w:val="20"/>
          <w:szCs w:val="20"/>
          <w:lang w:val="en-GB"/>
        </w:rPr>
      </w:pPr>
    </w:p>
    <w:p w14:paraId="7DEF2CBF" w14:textId="77777777" w:rsidR="00922F3B" w:rsidRDefault="00922F3B" w:rsidP="003519B1">
      <w:pPr>
        <w:rPr>
          <w:sz w:val="20"/>
          <w:szCs w:val="20"/>
          <w:lang w:val="en-GB"/>
        </w:rPr>
      </w:pPr>
    </w:p>
    <w:p w14:paraId="6D1F38AD" w14:textId="77777777" w:rsidR="00922F3B" w:rsidRDefault="00922F3B" w:rsidP="003519B1">
      <w:pPr>
        <w:rPr>
          <w:sz w:val="20"/>
          <w:szCs w:val="20"/>
          <w:lang w:val="en-GB"/>
        </w:rPr>
      </w:pPr>
    </w:p>
    <w:p w14:paraId="3CBB2941" w14:textId="77777777" w:rsidR="00922F3B" w:rsidRDefault="00922F3B" w:rsidP="003519B1">
      <w:pPr>
        <w:rPr>
          <w:sz w:val="20"/>
          <w:szCs w:val="20"/>
          <w:lang w:val="en-GB"/>
        </w:rPr>
      </w:pPr>
    </w:p>
    <w:p w14:paraId="40541B8C" w14:textId="77777777" w:rsidR="00922F3B" w:rsidRDefault="00922F3B" w:rsidP="003519B1">
      <w:pPr>
        <w:rPr>
          <w:sz w:val="20"/>
          <w:szCs w:val="20"/>
          <w:lang w:val="en-GB"/>
        </w:rPr>
      </w:pPr>
    </w:p>
    <w:p w14:paraId="37B1806E" w14:textId="77777777" w:rsidR="00922F3B" w:rsidRDefault="00922F3B" w:rsidP="003519B1">
      <w:pPr>
        <w:rPr>
          <w:sz w:val="20"/>
          <w:szCs w:val="20"/>
          <w:lang w:val="en-GB"/>
        </w:rPr>
      </w:pPr>
    </w:p>
    <w:p w14:paraId="12694C84" w14:textId="77777777" w:rsidR="00922F3B" w:rsidRDefault="00922F3B" w:rsidP="003519B1">
      <w:pPr>
        <w:rPr>
          <w:sz w:val="20"/>
          <w:szCs w:val="20"/>
          <w:lang w:val="en-GB"/>
        </w:rPr>
      </w:pPr>
    </w:p>
    <w:p w14:paraId="2C3FBC4B" w14:textId="77777777" w:rsidR="00922F3B" w:rsidRDefault="00922F3B" w:rsidP="003519B1">
      <w:pPr>
        <w:rPr>
          <w:sz w:val="20"/>
          <w:szCs w:val="20"/>
          <w:lang w:val="en-GB"/>
        </w:rPr>
      </w:pPr>
    </w:p>
    <w:p w14:paraId="122301EE" w14:textId="77777777" w:rsidR="00922F3B" w:rsidRDefault="00922F3B" w:rsidP="003519B1">
      <w:pPr>
        <w:rPr>
          <w:sz w:val="20"/>
          <w:szCs w:val="20"/>
          <w:lang w:val="en-GB"/>
        </w:rPr>
      </w:pPr>
    </w:p>
    <w:p w14:paraId="327B5D66" w14:textId="77777777" w:rsidR="002F652D" w:rsidRDefault="002F652D" w:rsidP="002F652D">
      <w:pPr>
        <w:rPr>
          <w:lang w:val="en-GB"/>
        </w:rPr>
      </w:pPr>
    </w:p>
    <w:p w14:paraId="370A6F21" w14:textId="77777777" w:rsidR="002F652D" w:rsidRPr="002F652D" w:rsidRDefault="002F652D" w:rsidP="002F652D">
      <w:pPr>
        <w:rPr>
          <w:lang w:val="en-GB"/>
        </w:rPr>
      </w:pPr>
    </w:p>
    <w:p w14:paraId="2844FAF4" w14:textId="22FFAB93" w:rsidR="003519B1" w:rsidRPr="005706BF" w:rsidRDefault="00960118" w:rsidP="005706BF">
      <w:pPr>
        <w:pStyle w:val="Heading1"/>
        <w:rPr>
          <w:rFonts w:asciiTheme="minorHAnsi" w:hAnsiTheme="minorHAnsi" w:cstheme="minorHAnsi"/>
          <w:b/>
          <w:bCs/>
          <w:color w:val="000000" w:themeColor="text1"/>
          <w:sz w:val="28"/>
          <w:szCs w:val="28"/>
          <w:lang w:val="en-GB"/>
        </w:rPr>
      </w:pPr>
      <w:bookmarkStart w:id="131" w:name="_Toc153117118"/>
      <w:r w:rsidRPr="005706BF">
        <w:rPr>
          <w:rFonts w:asciiTheme="minorHAnsi" w:hAnsiTheme="minorHAnsi" w:cstheme="minorHAnsi"/>
          <w:b/>
          <w:bCs/>
          <w:color w:val="000000" w:themeColor="text1"/>
          <w:sz w:val="28"/>
          <w:szCs w:val="28"/>
          <w:lang w:val="en-GB"/>
        </w:rPr>
        <w:lastRenderedPageBreak/>
        <w:t>7</w:t>
      </w:r>
      <w:r w:rsidR="003519B1" w:rsidRPr="005706BF">
        <w:rPr>
          <w:rFonts w:asciiTheme="minorHAnsi" w:hAnsiTheme="minorHAnsi" w:cstheme="minorHAnsi"/>
          <w:b/>
          <w:bCs/>
          <w:color w:val="000000" w:themeColor="text1"/>
          <w:sz w:val="28"/>
          <w:szCs w:val="28"/>
          <w:lang w:val="en-GB"/>
        </w:rPr>
        <w:t>.  References</w:t>
      </w:r>
      <w:bookmarkEnd w:id="131"/>
      <w:r w:rsidR="003519B1" w:rsidRPr="005706BF">
        <w:rPr>
          <w:rFonts w:asciiTheme="minorHAnsi" w:hAnsiTheme="minorHAnsi" w:cstheme="minorHAnsi"/>
          <w:b/>
          <w:bCs/>
          <w:color w:val="000000" w:themeColor="text1"/>
          <w:sz w:val="28"/>
          <w:szCs w:val="28"/>
          <w:lang w:val="en-GB"/>
        </w:rPr>
        <w:t xml:space="preserve"> </w:t>
      </w:r>
    </w:p>
    <w:p w14:paraId="795C355C" w14:textId="77777777" w:rsidR="003519B1" w:rsidRDefault="003519B1" w:rsidP="003519B1">
      <w:pPr>
        <w:rPr>
          <w:b/>
          <w:bCs/>
          <w:sz w:val="28"/>
          <w:szCs w:val="28"/>
          <w:lang w:val="en-GB"/>
        </w:rPr>
      </w:pPr>
    </w:p>
    <w:p w14:paraId="6177F8A4"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Zhang, Q., Cheng, L. and Boutaba, R., 2010. Cloud computing: state-of-the-art and research challenges. </w:t>
      </w:r>
      <w:r w:rsidRPr="0070646F">
        <w:rPr>
          <w:rFonts w:cstheme="minorHAnsi"/>
          <w:i/>
          <w:iCs/>
          <w:kern w:val="0"/>
          <w:sz w:val="20"/>
          <w:szCs w:val="20"/>
          <w:lang w:val="en-GB"/>
        </w:rPr>
        <w:t>Journal of internet services and applications</w:t>
      </w:r>
      <w:r w:rsidRPr="0070646F">
        <w:rPr>
          <w:rFonts w:cstheme="minorHAnsi"/>
          <w:kern w:val="0"/>
          <w:sz w:val="20"/>
          <w:szCs w:val="20"/>
          <w:lang w:val="en-GB"/>
        </w:rPr>
        <w:t xml:space="preserve">, </w:t>
      </w:r>
      <w:r w:rsidRPr="0070646F">
        <w:rPr>
          <w:rFonts w:cstheme="minorHAnsi"/>
          <w:i/>
          <w:iCs/>
          <w:kern w:val="0"/>
          <w:sz w:val="20"/>
          <w:szCs w:val="20"/>
          <w:lang w:val="en-GB"/>
        </w:rPr>
        <w:t>1</w:t>
      </w:r>
      <w:r w:rsidRPr="0070646F">
        <w:rPr>
          <w:rFonts w:cstheme="minorHAnsi"/>
          <w:kern w:val="0"/>
          <w:sz w:val="20"/>
          <w:szCs w:val="20"/>
          <w:lang w:val="en-GB"/>
        </w:rPr>
        <w:t>, pp.7-18</w:t>
      </w:r>
    </w:p>
    <w:p w14:paraId="44BCC1D1" w14:textId="77777777" w:rsidR="00D11B25" w:rsidRPr="0070646F" w:rsidRDefault="00D11B25" w:rsidP="00D11B25">
      <w:pPr>
        <w:pStyle w:val="ListParagraph"/>
        <w:ind w:left="1440"/>
        <w:rPr>
          <w:rFonts w:cstheme="minorHAnsi"/>
          <w:b/>
          <w:bCs/>
          <w:sz w:val="20"/>
          <w:szCs w:val="20"/>
          <w:lang w:val="en-GB"/>
        </w:rPr>
      </w:pPr>
    </w:p>
    <w:p w14:paraId="581F0F5A" w14:textId="726E1A0F" w:rsidR="00D11B25" w:rsidRPr="00D11B25" w:rsidRDefault="003519B1" w:rsidP="00D11B25">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Popović, K. and Hocenski, Ž., 2010, May. Cloud computing security issues and challenges. In </w:t>
      </w:r>
      <w:r w:rsidRPr="0070646F">
        <w:rPr>
          <w:rFonts w:cstheme="minorHAnsi"/>
          <w:i/>
          <w:iCs/>
          <w:kern w:val="0"/>
          <w:sz w:val="20"/>
          <w:szCs w:val="20"/>
          <w:lang w:val="en-GB"/>
        </w:rPr>
        <w:t>The 33rd international convention mipro</w:t>
      </w:r>
      <w:r w:rsidRPr="0070646F">
        <w:rPr>
          <w:rFonts w:cstheme="minorHAnsi"/>
          <w:kern w:val="0"/>
          <w:sz w:val="20"/>
          <w:szCs w:val="20"/>
          <w:lang w:val="en-GB"/>
        </w:rPr>
        <w:t xml:space="preserve"> (pp. 344-349). IEEE</w:t>
      </w:r>
    </w:p>
    <w:p w14:paraId="2B7C3C39" w14:textId="77777777" w:rsidR="00D11B25" w:rsidRPr="0070646F" w:rsidRDefault="00D11B25" w:rsidP="00D11B25">
      <w:pPr>
        <w:pStyle w:val="ListParagraph"/>
        <w:ind w:left="1440"/>
        <w:rPr>
          <w:rFonts w:cstheme="minorHAnsi"/>
          <w:b/>
          <w:bCs/>
          <w:sz w:val="20"/>
          <w:szCs w:val="20"/>
          <w:lang w:val="en-GB"/>
        </w:rPr>
      </w:pPr>
    </w:p>
    <w:p w14:paraId="284C9E9D"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Kuyoro, S.O., Ibikunle, F. and Awodele, O., 2011. Cloud computing security issues and challenges. </w:t>
      </w:r>
      <w:r w:rsidRPr="0070646F">
        <w:rPr>
          <w:rFonts w:cstheme="minorHAnsi"/>
          <w:i/>
          <w:iCs/>
          <w:kern w:val="0"/>
          <w:sz w:val="20"/>
          <w:szCs w:val="20"/>
          <w:lang w:val="en-GB"/>
        </w:rPr>
        <w:t>International Journal of Computer Networks (IJCN)</w:t>
      </w:r>
      <w:r w:rsidRPr="0070646F">
        <w:rPr>
          <w:rFonts w:cstheme="minorHAnsi"/>
          <w:kern w:val="0"/>
          <w:sz w:val="20"/>
          <w:szCs w:val="20"/>
          <w:lang w:val="en-GB"/>
        </w:rPr>
        <w:t xml:space="preserve">, </w:t>
      </w:r>
      <w:r w:rsidRPr="0070646F">
        <w:rPr>
          <w:rFonts w:cstheme="minorHAnsi"/>
          <w:i/>
          <w:iCs/>
          <w:kern w:val="0"/>
          <w:sz w:val="20"/>
          <w:szCs w:val="20"/>
          <w:lang w:val="en-GB"/>
        </w:rPr>
        <w:t>3</w:t>
      </w:r>
      <w:r w:rsidRPr="0070646F">
        <w:rPr>
          <w:rFonts w:cstheme="minorHAnsi"/>
          <w:kern w:val="0"/>
          <w:sz w:val="20"/>
          <w:szCs w:val="20"/>
          <w:lang w:val="en-GB"/>
        </w:rPr>
        <w:t>(5), pp.247-255.</w:t>
      </w:r>
    </w:p>
    <w:p w14:paraId="025A1FF6" w14:textId="77777777" w:rsidR="00D11B25" w:rsidRPr="0070646F" w:rsidRDefault="00D11B25" w:rsidP="00D11B25">
      <w:pPr>
        <w:pStyle w:val="ListParagraph"/>
        <w:ind w:left="1440"/>
        <w:rPr>
          <w:rFonts w:cstheme="minorHAnsi"/>
          <w:b/>
          <w:bCs/>
          <w:sz w:val="20"/>
          <w:szCs w:val="20"/>
          <w:lang w:val="en-GB"/>
        </w:rPr>
      </w:pPr>
    </w:p>
    <w:p w14:paraId="2DC8298B" w14:textId="4A0A3363" w:rsidR="00D11B25" w:rsidRPr="00D11B25" w:rsidRDefault="003519B1" w:rsidP="00D11B25">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Gai, K. and Li, S., 2012, November. Towards cloud computing: a literature review on cloud computing and its development trends. In </w:t>
      </w:r>
      <w:r w:rsidRPr="0070646F">
        <w:rPr>
          <w:rFonts w:cstheme="minorHAnsi"/>
          <w:i/>
          <w:iCs/>
          <w:kern w:val="0"/>
          <w:sz w:val="20"/>
          <w:szCs w:val="20"/>
          <w:lang w:val="en-GB"/>
        </w:rPr>
        <w:t>2012 Fourth international conference on multimedia information networking and security</w:t>
      </w:r>
      <w:r w:rsidRPr="0070646F">
        <w:rPr>
          <w:rFonts w:cstheme="minorHAnsi"/>
          <w:kern w:val="0"/>
          <w:sz w:val="20"/>
          <w:szCs w:val="20"/>
          <w:lang w:val="en-GB"/>
        </w:rPr>
        <w:t xml:space="preserve"> (pp. 142-146). IEEE.</w:t>
      </w:r>
    </w:p>
    <w:p w14:paraId="57D5526E" w14:textId="77777777" w:rsidR="00D11B25" w:rsidRPr="0070646F" w:rsidRDefault="00D11B25" w:rsidP="00D11B25">
      <w:pPr>
        <w:pStyle w:val="ListParagraph"/>
        <w:ind w:left="1440"/>
        <w:rPr>
          <w:rFonts w:cstheme="minorHAnsi"/>
          <w:b/>
          <w:bCs/>
          <w:sz w:val="20"/>
          <w:szCs w:val="20"/>
          <w:lang w:val="en-GB"/>
        </w:rPr>
      </w:pPr>
    </w:p>
    <w:p w14:paraId="701DC2F7"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Botta, A., De Donato, W., Persico, V. and Pescapé, A., 2016. Integration of cloud computing and internet of thngs: a survey. </w:t>
      </w:r>
      <w:r w:rsidRPr="0070646F">
        <w:rPr>
          <w:rFonts w:cstheme="minorHAnsi"/>
          <w:i/>
          <w:iCs/>
          <w:kern w:val="0"/>
          <w:sz w:val="20"/>
          <w:szCs w:val="20"/>
          <w:lang w:val="en-GB"/>
        </w:rPr>
        <w:t>Future generation computer systems</w:t>
      </w:r>
      <w:r w:rsidRPr="0070646F">
        <w:rPr>
          <w:rFonts w:cstheme="minorHAnsi"/>
          <w:kern w:val="0"/>
          <w:sz w:val="20"/>
          <w:szCs w:val="20"/>
          <w:lang w:val="en-GB"/>
        </w:rPr>
        <w:t xml:space="preserve">, </w:t>
      </w:r>
      <w:r w:rsidRPr="0070646F">
        <w:rPr>
          <w:rFonts w:cstheme="minorHAnsi"/>
          <w:i/>
          <w:iCs/>
          <w:kern w:val="0"/>
          <w:sz w:val="20"/>
          <w:szCs w:val="20"/>
          <w:lang w:val="en-GB"/>
        </w:rPr>
        <w:t>56</w:t>
      </w:r>
      <w:r w:rsidRPr="0070646F">
        <w:rPr>
          <w:rFonts w:cstheme="minorHAnsi"/>
          <w:kern w:val="0"/>
          <w:sz w:val="20"/>
          <w:szCs w:val="20"/>
          <w:lang w:val="en-GB"/>
        </w:rPr>
        <w:t>, pp.684-700.</w:t>
      </w:r>
    </w:p>
    <w:p w14:paraId="3D449377" w14:textId="77777777" w:rsidR="00D11B25" w:rsidRPr="0070646F" w:rsidRDefault="00D11B25" w:rsidP="00D11B25">
      <w:pPr>
        <w:pStyle w:val="ListParagraph"/>
        <w:ind w:left="1440"/>
        <w:rPr>
          <w:rFonts w:cstheme="minorHAnsi"/>
          <w:b/>
          <w:bCs/>
          <w:sz w:val="20"/>
          <w:szCs w:val="20"/>
          <w:lang w:val="en-GB"/>
        </w:rPr>
      </w:pPr>
    </w:p>
    <w:p w14:paraId="4063A402" w14:textId="544430F9" w:rsidR="00D11B25" w:rsidRPr="00D11B25" w:rsidRDefault="003519B1" w:rsidP="00D11B25">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Zhang, Q., Cheng, L. and Boutaba, R., 2010. Cloud computing: state-of-the-art and research challenges. </w:t>
      </w:r>
      <w:r w:rsidRPr="0070646F">
        <w:rPr>
          <w:rFonts w:cstheme="minorHAnsi"/>
          <w:i/>
          <w:iCs/>
          <w:kern w:val="0"/>
          <w:sz w:val="20"/>
          <w:szCs w:val="20"/>
          <w:lang w:val="en-GB"/>
        </w:rPr>
        <w:t>Journal of internet services and applications</w:t>
      </w:r>
      <w:r w:rsidRPr="0070646F">
        <w:rPr>
          <w:rFonts w:cstheme="minorHAnsi"/>
          <w:kern w:val="0"/>
          <w:sz w:val="20"/>
          <w:szCs w:val="20"/>
          <w:lang w:val="en-GB"/>
        </w:rPr>
        <w:t xml:space="preserve">, </w:t>
      </w:r>
      <w:r w:rsidRPr="0070646F">
        <w:rPr>
          <w:rFonts w:cstheme="minorHAnsi"/>
          <w:i/>
          <w:iCs/>
          <w:kern w:val="0"/>
          <w:sz w:val="20"/>
          <w:szCs w:val="20"/>
          <w:lang w:val="en-GB"/>
        </w:rPr>
        <w:t>1</w:t>
      </w:r>
      <w:r w:rsidRPr="0070646F">
        <w:rPr>
          <w:rFonts w:cstheme="minorHAnsi"/>
          <w:kern w:val="0"/>
          <w:sz w:val="20"/>
          <w:szCs w:val="20"/>
          <w:lang w:val="en-GB"/>
        </w:rPr>
        <w:t>, pp.7-18.</w:t>
      </w:r>
    </w:p>
    <w:p w14:paraId="6C4579EF" w14:textId="77777777" w:rsidR="00D11B25" w:rsidRPr="0070646F" w:rsidRDefault="00D11B25" w:rsidP="00D11B25">
      <w:pPr>
        <w:pStyle w:val="ListParagraph"/>
        <w:ind w:left="1440"/>
        <w:rPr>
          <w:rFonts w:cstheme="minorHAnsi"/>
          <w:b/>
          <w:bCs/>
          <w:sz w:val="20"/>
          <w:szCs w:val="20"/>
          <w:lang w:val="en-GB"/>
        </w:rPr>
      </w:pPr>
    </w:p>
    <w:p w14:paraId="23402FC9"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Dukaric, R. and Juric, M.B., 2013. Towards a unified taxonomy and architecture of cloud frameworks. </w:t>
      </w:r>
      <w:r w:rsidRPr="0070646F">
        <w:rPr>
          <w:rFonts w:cstheme="minorHAnsi"/>
          <w:i/>
          <w:iCs/>
          <w:kern w:val="0"/>
          <w:sz w:val="20"/>
          <w:szCs w:val="20"/>
          <w:lang w:val="en-GB"/>
        </w:rPr>
        <w:t>Future Generation Computer Systems</w:t>
      </w:r>
      <w:r w:rsidRPr="0070646F">
        <w:rPr>
          <w:rFonts w:cstheme="minorHAnsi"/>
          <w:kern w:val="0"/>
          <w:sz w:val="20"/>
          <w:szCs w:val="20"/>
          <w:lang w:val="en-GB"/>
        </w:rPr>
        <w:t xml:space="preserve">, </w:t>
      </w:r>
      <w:r w:rsidRPr="0070646F">
        <w:rPr>
          <w:rFonts w:cstheme="minorHAnsi"/>
          <w:i/>
          <w:iCs/>
          <w:kern w:val="0"/>
          <w:sz w:val="20"/>
          <w:szCs w:val="20"/>
          <w:lang w:val="en-GB"/>
        </w:rPr>
        <w:t>29</w:t>
      </w:r>
      <w:r w:rsidRPr="0070646F">
        <w:rPr>
          <w:rFonts w:cstheme="minorHAnsi"/>
          <w:kern w:val="0"/>
          <w:sz w:val="20"/>
          <w:szCs w:val="20"/>
          <w:lang w:val="en-GB"/>
        </w:rPr>
        <w:t>(5), pp.1196-1210.</w:t>
      </w:r>
    </w:p>
    <w:p w14:paraId="3FAF6579" w14:textId="77777777" w:rsidR="00D11B25" w:rsidRPr="00D11B25" w:rsidRDefault="00D11B25" w:rsidP="00D11B25">
      <w:pPr>
        <w:rPr>
          <w:rFonts w:cstheme="minorHAnsi"/>
          <w:b/>
          <w:bCs/>
          <w:sz w:val="20"/>
          <w:szCs w:val="20"/>
          <w:lang w:val="en-GB"/>
        </w:rPr>
      </w:pPr>
    </w:p>
    <w:p w14:paraId="7075EF02"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Mell, P. and Grance, T., 2011. The NIST definition of cloud computing.</w:t>
      </w:r>
    </w:p>
    <w:p w14:paraId="31145426" w14:textId="77777777" w:rsidR="00D11B25" w:rsidRPr="00D11B25" w:rsidRDefault="00D11B25" w:rsidP="00D11B25">
      <w:pPr>
        <w:rPr>
          <w:rFonts w:cstheme="minorHAnsi"/>
          <w:b/>
          <w:bCs/>
          <w:sz w:val="20"/>
          <w:szCs w:val="20"/>
          <w:lang w:val="en-GB"/>
        </w:rPr>
      </w:pPr>
    </w:p>
    <w:p w14:paraId="775F1A62"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Bassi, S. and Chaudhary, A., 2015. Cloud computing data security–background and benefits. </w:t>
      </w:r>
      <w:r w:rsidRPr="0070646F">
        <w:rPr>
          <w:rFonts w:cstheme="minorHAnsi"/>
          <w:i/>
          <w:iCs/>
          <w:kern w:val="0"/>
          <w:sz w:val="20"/>
          <w:szCs w:val="20"/>
          <w:lang w:val="en-GB"/>
        </w:rPr>
        <w:t>International Journal of Computer Science &amp; Communication</w:t>
      </w:r>
      <w:r w:rsidRPr="0070646F">
        <w:rPr>
          <w:rFonts w:cstheme="minorHAnsi"/>
          <w:kern w:val="0"/>
          <w:sz w:val="20"/>
          <w:szCs w:val="20"/>
          <w:lang w:val="en-GB"/>
        </w:rPr>
        <w:t xml:space="preserve">, </w:t>
      </w:r>
      <w:r w:rsidRPr="0070646F">
        <w:rPr>
          <w:rFonts w:cstheme="minorHAnsi"/>
          <w:i/>
          <w:iCs/>
          <w:kern w:val="0"/>
          <w:sz w:val="20"/>
          <w:szCs w:val="20"/>
          <w:lang w:val="en-GB"/>
        </w:rPr>
        <w:t>6</w:t>
      </w:r>
      <w:r w:rsidRPr="0070646F">
        <w:rPr>
          <w:rFonts w:cstheme="minorHAnsi"/>
          <w:kern w:val="0"/>
          <w:sz w:val="20"/>
          <w:szCs w:val="20"/>
          <w:lang w:val="en-GB"/>
        </w:rPr>
        <w:t>(1), pp.34-40.</w:t>
      </w:r>
    </w:p>
    <w:p w14:paraId="65B24B53" w14:textId="77777777" w:rsidR="00D11B25" w:rsidRPr="00D11B25" w:rsidRDefault="00D11B25" w:rsidP="00D11B25">
      <w:pPr>
        <w:rPr>
          <w:rFonts w:cstheme="minorHAnsi"/>
          <w:b/>
          <w:bCs/>
          <w:sz w:val="20"/>
          <w:szCs w:val="20"/>
          <w:lang w:val="en-GB"/>
        </w:rPr>
      </w:pPr>
    </w:p>
    <w:p w14:paraId="168408C8"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Jacob, B., Brown, M., Fukui, K. and Trivedi, N., 2005. Introduction to grid computing. </w:t>
      </w:r>
      <w:r w:rsidRPr="0070646F">
        <w:rPr>
          <w:rFonts w:cstheme="minorHAnsi"/>
          <w:i/>
          <w:iCs/>
          <w:kern w:val="0"/>
          <w:sz w:val="20"/>
          <w:szCs w:val="20"/>
          <w:lang w:val="en-GB"/>
        </w:rPr>
        <w:t>IBM redbooks</w:t>
      </w:r>
      <w:r w:rsidRPr="0070646F">
        <w:rPr>
          <w:rFonts w:cstheme="minorHAnsi"/>
          <w:kern w:val="0"/>
          <w:sz w:val="20"/>
          <w:szCs w:val="20"/>
          <w:lang w:val="en-GB"/>
        </w:rPr>
        <w:t>, pp.3-6.</w:t>
      </w:r>
    </w:p>
    <w:p w14:paraId="639BBB9D" w14:textId="77777777" w:rsidR="00D11B25" w:rsidRDefault="00D11B25" w:rsidP="00D11B25">
      <w:pPr>
        <w:rPr>
          <w:rFonts w:cstheme="minorHAnsi"/>
          <w:b/>
          <w:bCs/>
          <w:sz w:val="20"/>
          <w:szCs w:val="20"/>
          <w:lang w:val="en-GB"/>
        </w:rPr>
      </w:pPr>
    </w:p>
    <w:p w14:paraId="6D633803" w14:textId="77777777" w:rsidR="00E73D30" w:rsidRPr="00D11B25" w:rsidRDefault="00E73D30" w:rsidP="00D11B25">
      <w:pPr>
        <w:rPr>
          <w:rFonts w:cstheme="minorHAnsi"/>
          <w:b/>
          <w:bCs/>
          <w:sz w:val="20"/>
          <w:szCs w:val="20"/>
          <w:lang w:val="en-GB"/>
        </w:rPr>
      </w:pPr>
    </w:p>
    <w:p w14:paraId="625198C7"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RM, S.P., Bhattacharya, S., Maddikunta, P.K.R., Somayaji, S.R.K., Lakshmanna, K., Kaluri, R., Hussien, A. and Gadekallu, T.R., 2020. Load balancing of energy cloud using wind driven and firefly algorithms in internet of everything. </w:t>
      </w:r>
      <w:r w:rsidRPr="0070646F">
        <w:rPr>
          <w:rFonts w:cstheme="minorHAnsi"/>
          <w:i/>
          <w:iCs/>
          <w:kern w:val="0"/>
          <w:sz w:val="20"/>
          <w:szCs w:val="20"/>
          <w:lang w:val="en-GB"/>
        </w:rPr>
        <w:t>Journal of parallel and distributed computing</w:t>
      </w:r>
      <w:r w:rsidRPr="0070646F">
        <w:rPr>
          <w:rFonts w:cstheme="minorHAnsi"/>
          <w:kern w:val="0"/>
          <w:sz w:val="20"/>
          <w:szCs w:val="20"/>
          <w:lang w:val="en-GB"/>
        </w:rPr>
        <w:t xml:space="preserve">, </w:t>
      </w:r>
      <w:r w:rsidRPr="0070646F">
        <w:rPr>
          <w:rFonts w:cstheme="minorHAnsi"/>
          <w:i/>
          <w:iCs/>
          <w:kern w:val="0"/>
          <w:sz w:val="20"/>
          <w:szCs w:val="20"/>
          <w:lang w:val="en-GB"/>
        </w:rPr>
        <w:t>142</w:t>
      </w:r>
      <w:r w:rsidRPr="0070646F">
        <w:rPr>
          <w:rFonts w:cstheme="minorHAnsi"/>
          <w:kern w:val="0"/>
          <w:sz w:val="20"/>
          <w:szCs w:val="20"/>
          <w:lang w:val="en-GB"/>
        </w:rPr>
        <w:t>, pp.16-26.</w:t>
      </w:r>
    </w:p>
    <w:p w14:paraId="5B3A59BA" w14:textId="77777777" w:rsidR="00D11B25" w:rsidRPr="00D11B25" w:rsidRDefault="00D11B25" w:rsidP="00D11B25">
      <w:pPr>
        <w:rPr>
          <w:rFonts w:cstheme="minorHAnsi"/>
          <w:b/>
          <w:bCs/>
          <w:sz w:val="20"/>
          <w:szCs w:val="20"/>
          <w:lang w:val="en-GB"/>
        </w:rPr>
      </w:pPr>
    </w:p>
    <w:p w14:paraId="6F5EE601"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Naeem, A., Javed, A.R., Rizwan, M., Abbas, S., Lin, J.C.W. and Gadekallu, T.R., 2021. DARE-SEP: A hybrid approach of distance aware residual energy-efficient SEP for WSN. </w:t>
      </w:r>
      <w:r w:rsidRPr="0070646F">
        <w:rPr>
          <w:rFonts w:cstheme="minorHAnsi"/>
          <w:i/>
          <w:iCs/>
          <w:kern w:val="0"/>
          <w:sz w:val="20"/>
          <w:szCs w:val="20"/>
          <w:lang w:val="en-GB"/>
        </w:rPr>
        <w:t>IEEE transactions on green communications and networking</w:t>
      </w:r>
      <w:r w:rsidRPr="0070646F">
        <w:rPr>
          <w:rFonts w:cstheme="minorHAnsi"/>
          <w:kern w:val="0"/>
          <w:sz w:val="20"/>
          <w:szCs w:val="20"/>
          <w:lang w:val="en-GB"/>
        </w:rPr>
        <w:t xml:space="preserve">, </w:t>
      </w:r>
      <w:r w:rsidRPr="0070646F">
        <w:rPr>
          <w:rFonts w:cstheme="minorHAnsi"/>
          <w:i/>
          <w:iCs/>
          <w:kern w:val="0"/>
          <w:sz w:val="20"/>
          <w:szCs w:val="20"/>
          <w:lang w:val="en-GB"/>
        </w:rPr>
        <w:t>5</w:t>
      </w:r>
      <w:r w:rsidRPr="0070646F">
        <w:rPr>
          <w:rFonts w:cstheme="minorHAnsi"/>
          <w:kern w:val="0"/>
          <w:sz w:val="20"/>
          <w:szCs w:val="20"/>
          <w:lang w:val="en-GB"/>
        </w:rPr>
        <w:t>(2), pp.611-621.</w:t>
      </w:r>
    </w:p>
    <w:p w14:paraId="0B620791" w14:textId="77777777" w:rsidR="00D11B25" w:rsidRPr="00D11B25" w:rsidRDefault="00D11B25" w:rsidP="00D11B25">
      <w:pPr>
        <w:rPr>
          <w:rFonts w:cstheme="minorHAnsi"/>
          <w:b/>
          <w:bCs/>
          <w:sz w:val="20"/>
          <w:szCs w:val="20"/>
          <w:lang w:val="en-GB"/>
        </w:rPr>
      </w:pPr>
    </w:p>
    <w:p w14:paraId="26AA9ACB"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Ahmad, W., Rasool, A., Javed, A.R., Baker, T. and Jalil, Z., 2021. Cyber security in IoT-based cloud computing/ A comprehensive survey. Electronics, 11(1), p.16.</w:t>
      </w:r>
    </w:p>
    <w:p w14:paraId="235FE582" w14:textId="77777777" w:rsidR="00D11B25" w:rsidRPr="00D11B25" w:rsidRDefault="00D11B25" w:rsidP="00D11B25">
      <w:pPr>
        <w:rPr>
          <w:rFonts w:cstheme="minorHAnsi"/>
          <w:b/>
          <w:bCs/>
          <w:sz w:val="20"/>
          <w:szCs w:val="20"/>
          <w:lang w:val="en-GB"/>
        </w:rPr>
      </w:pPr>
    </w:p>
    <w:p w14:paraId="7A011CE8" w14:textId="1FFEB42B"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Rani, B.K., Rani, B.P. and Babu, A.V., 2015. Cloud computing and inter-clouds–types, </w:t>
      </w:r>
      <w:r w:rsidR="00D11B25" w:rsidRPr="0070646F">
        <w:rPr>
          <w:rFonts w:cstheme="minorHAnsi"/>
          <w:kern w:val="0"/>
          <w:sz w:val="20"/>
          <w:szCs w:val="20"/>
          <w:lang w:val="en-GB"/>
        </w:rPr>
        <w:t>topologies,</w:t>
      </w:r>
      <w:r w:rsidRPr="0070646F">
        <w:rPr>
          <w:rFonts w:cstheme="minorHAnsi"/>
          <w:kern w:val="0"/>
          <w:sz w:val="20"/>
          <w:szCs w:val="20"/>
          <w:lang w:val="en-GB"/>
        </w:rPr>
        <w:t xml:space="preserve"> and research issues. </w:t>
      </w:r>
      <w:r w:rsidRPr="0070646F">
        <w:rPr>
          <w:rFonts w:cstheme="minorHAnsi"/>
          <w:i/>
          <w:iCs/>
          <w:kern w:val="0"/>
          <w:sz w:val="20"/>
          <w:szCs w:val="20"/>
          <w:lang w:val="en-GB"/>
        </w:rPr>
        <w:t>Procedia Computer Science</w:t>
      </w:r>
      <w:r w:rsidRPr="0070646F">
        <w:rPr>
          <w:rFonts w:cstheme="minorHAnsi"/>
          <w:kern w:val="0"/>
          <w:sz w:val="20"/>
          <w:szCs w:val="20"/>
          <w:lang w:val="en-GB"/>
        </w:rPr>
        <w:t xml:space="preserve">, </w:t>
      </w:r>
      <w:r w:rsidRPr="0070646F">
        <w:rPr>
          <w:rFonts w:cstheme="minorHAnsi"/>
          <w:i/>
          <w:iCs/>
          <w:kern w:val="0"/>
          <w:sz w:val="20"/>
          <w:szCs w:val="20"/>
          <w:lang w:val="en-GB"/>
        </w:rPr>
        <w:t>50</w:t>
      </w:r>
      <w:r w:rsidRPr="0070646F">
        <w:rPr>
          <w:rFonts w:cstheme="minorHAnsi"/>
          <w:kern w:val="0"/>
          <w:sz w:val="20"/>
          <w:szCs w:val="20"/>
          <w:lang w:val="en-GB"/>
        </w:rPr>
        <w:t>, pp.24-29.</w:t>
      </w:r>
    </w:p>
    <w:p w14:paraId="6228F856" w14:textId="77777777" w:rsidR="00D11B25" w:rsidRPr="00D11B25" w:rsidRDefault="00D11B25" w:rsidP="00D11B25">
      <w:pPr>
        <w:rPr>
          <w:rFonts w:cstheme="minorHAnsi"/>
          <w:b/>
          <w:bCs/>
          <w:sz w:val="20"/>
          <w:szCs w:val="20"/>
          <w:lang w:val="en-GB"/>
        </w:rPr>
      </w:pPr>
    </w:p>
    <w:p w14:paraId="17BEF535"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Tabrizchi, H. and Kuchaki Rafsanjani, M., 2020. A survey on security challenges in cloud computing: issues, threats, and solutions. </w:t>
      </w:r>
      <w:r w:rsidRPr="0070646F">
        <w:rPr>
          <w:rFonts w:cstheme="minorHAnsi"/>
          <w:i/>
          <w:iCs/>
          <w:kern w:val="0"/>
          <w:sz w:val="20"/>
          <w:szCs w:val="20"/>
          <w:lang w:val="en-GB"/>
        </w:rPr>
        <w:t>The journal of supercomputing</w:t>
      </w:r>
      <w:r w:rsidRPr="0070646F">
        <w:rPr>
          <w:rFonts w:cstheme="minorHAnsi"/>
          <w:kern w:val="0"/>
          <w:sz w:val="20"/>
          <w:szCs w:val="20"/>
          <w:lang w:val="en-GB"/>
        </w:rPr>
        <w:t xml:space="preserve">, </w:t>
      </w:r>
      <w:r w:rsidRPr="0070646F">
        <w:rPr>
          <w:rFonts w:cstheme="minorHAnsi"/>
          <w:i/>
          <w:iCs/>
          <w:kern w:val="0"/>
          <w:sz w:val="20"/>
          <w:szCs w:val="20"/>
          <w:lang w:val="en-GB"/>
        </w:rPr>
        <w:t>76</w:t>
      </w:r>
      <w:r w:rsidRPr="0070646F">
        <w:rPr>
          <w:rFonts w:cstheme="minorHAnsi"/>
          <w:kern w:val="0"/>
          <w:sz w:val="20"/>
          <w:szCs w:val="20"/>
          <w:lang w:val="en-GB"/>
        </w:rPr>
        <w:t>(12), pp.9493-9532.</w:t>
      </w:r>
    </w:p>
    <w:p w14:paraId="3E0C19A2" w14:textId="77777777" w:rsidR="00D11B25" w:rsidRPr="00D11B25" w:rsidRDefault="00D11B25" w:rsidP="00D11B25">
      <w:pPr>
        <w:rPr>
          <w:rFonts w:cstheme="minorHAnsi"/>
          <w:b/>
          <w:bCs/>
          <w:sz w:val="20"/>
          <w:szCs w:val="20"/>
          <w:lang w:val="en-GB"/>
        </w:rPr>
      </w:pPr>
    </w:p>
    <w:p w14:paraId="13D1AE93"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Satyanarayana, S., 2012. Cloud computing: SAAS. </w:t>
      </w:r>
      <w:r w:rsidRPr="0070646F">
        <w:rPr>
          <w:rFonts w:cstheme="minorHAnsi"/>
          <w:i/>
          <w:iCs/>
          <w:kern w:val="0"/>
          <w:sz w:val="20"/>
          <w:szCs w:val="20"/>
          <w:lang w:val="en-GB"/>
        </w:rPr>
        <w:t>Computer Sciences and Telecommunications</w:t>
      </w:r>
      <w:r w:rsidRPr="0070646F">
        <w:rPr>
          <w:rFonts w:cstheme="minorHAnsi"/>
          <w:kern w:val="0"/>
          <w:sz w:val="20"/>
          <w:szCs w:val="20"/>
          <w:lang w:val="en-GB"/>
        </w:rPr>
        <w:t>, (4), pp.76-79.</w:t>
      </w:r>
    </w:p>
    <w:p w14:paraId="388E2A62" w14:textId="77777777" w:rsidR="00D11B25" w:rsidRPr="00D11B25" w:rsidRDefault="00D11B25" w:rsidP="00D11B25">
      <w:pPr>
        <w:rPr>
          <w:rFonts w:cstheme="minorHAnsi"/>
          <w:b/>
          <w:bCs/>
          <w:sz w:val="20"/>
          <w:szCs w:val="20"/>
          <w:lang w:val="en-GB"/>
        </w:rPr>
      </w:pPr>
    </w:p>
    <w:p w14:paraId="6E22F958"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lastRenderedPageBreak/>
        <w:t xml:space="preserve">Cheng, L., Liu, F. and Yao, D., 2017. Enterprise data breach: causes, challenges, prevention, and future directions. </w:t>
      </w:r>
      <w:r w:rsidRPr="0070646F">
        <w:rPr>
          <w:rFonts w:cstheme="minorHAnsi"/>
          <w:i/>
          <w:iCs/>
          <w:kern w:val="0"/>
          <w:sz w:val="20"/>
          <w:szCs w:val="20"/>
          <w:lang w:val="en-GB"/>
        </w:rPr>
        <w:t>Wiley Interdisciplinary Reviews: Data Mining and Knowledge Discovery</w:t>
      </w:r>
      <w:r w:rsidRPr="0070646F">
        <w:rPr>
          <w:rFonts w:cstheme="minorHAnsi"/>
          <w:kern w:val="0"/>
          <w:sz w:val="20"/>
          <w:szCs w:val="20"/>
          <w:lang w:val="en-GB"/>
        </w:rPr>
        <w:t xml:space="preserve">, </w:t>
      </w:r>
      <w:r w:rsidRPr="0070646F">
        <w:rPr>
          <w:rFonts w:cstheme="minorHAnsi"/>
          <w:i/>
          <w:iCs/>
          <w:kern w:val="0"/>
          <w:sz w:val="20"/>
          <w:szCs w:val="20"/>
          <w:lang w:val="en-GB"/>
        </w:rPr>
        <w:t>7</w:t>
      </w:r>
      <w:r w:rsidRPr="0070646F">
        <w:rPr>
          <w:rFonts w:cstheme="minorHAnsi"/>
          <w:kern w:val="0"/>
          <w:sz w:val="20"/>
          <w:szCs w:val="20"/>
          <w:lang w:val="en-GB"/>
        </w:rPr>
        <w:t>(5), p.e1211.</w:t>
      </w:r>
    </w:p>
    <w:p w14:paraId="471D03DE" w14:textId="77777777" w:rsidR="00D11B25" w:rsidRPr="00D11B25" w:rsidRDefault="00D11B25" w:rsidP="00D11B25">
      <w:pPr>
        <w:rPr>
          <w:rFonts w:cstheme="minorHAnsi"/>
          <w:b/>
          <w:bCs/>
          <w:sz w:val="20"/>
          <w:szCs w:val="20"/>
          <w:lang w:val="en-GB"/>
        </w:rPr>
      </w:pPr>
    </w:p>
    <w:p w14:paraId="4EC48ACC"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Pandey, S. and Farik, M., 2015. Cloud computing security: Latest issues &amp; countermeasures. </w:t>
      </w:r>
      <w:r w:rsidRPr="0070646F">
        <w:rPr>
          <w:rFonts w:cstheme="minorHAnsi"/>
          <w:i/>
          <w:iCs/>
          <w:kern w:val="0"/>
          <w:sz w:val="20"/>
          <w:szCs w:val="20"/>
          <w:lang w:val="en-GB"/>
        </w:rPr>
        <w:t>Int. J. Sci</w:t>
      </w:r>
      <w:r w:rsidRPr="0070646F">
        <w:rPr>
          <w:rFonts w:cstheme="minorHAnsi"/>
          <w:kern w:val="0"/>
          <w:sz w:val="20"/>
          <w:szCs w:val="20"/>
          <w:lang w:val="en-GB"/>
        </w:rPr>
        <w:t xml:space="preserve">, </w:t>
      </w:r>
      <w:r w:rsidRPr="0070646F">
        <w:rPr>
          <w:rFonts w:cstheme="minorHAnsi"/>
          <w:i/>
          <w:iCs/>
          <w:kern w:val="0"/>
          <w:sz w:val="20"/>
          <w:szCs w:val="20"/>
          <w:lang w:val="en-GB"/>
        </w:rPr>
        <w:t>4</w:t>
      </w:r>
      <w:r w:rsidRPr="0070646F">
        <w:rPr>
          <w:rFonts w:cstheme="minorHAnsi"/>
          <w:kern w:val="0"/>
          <w:sz w:val="20"/>
          <w:szCs w:val="20"/>
          <w:lang w:val="en-GB"/>
        </w:rPr>
        <w:t>(11), pp.3-6.</w:t>
      </w:r>
    </w:p>
    <w:p w14:paraId="4AEEE10A" w14:textId="77777777" w:rsidR="00D11B25" w:rsidRPr="00D11B25" w:rsidRDefault="00D11B25" w:rsidP="00D11B25">
      <w:pPr>
        <w:rPr>
          <w:rFonts w:cstheme="minorHAnsi"/>
          <w:b/>
          <w:bCs/>
          <w:sz w:val="20"/>
          <w:szCs w:val="20"/>
          <w:lang w:val="en-GB"/>
        </w:rPr>
      </w:pPr>
    </w:p>
    <w:p w14:paraId="650D8840"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Kazim, M. and Zhu, S.Y., 2015. A survey on top security threats in cloud computing. </w:t>
      </w:r>
      <w:r w:rsidRPr="0070646F">
        <w:rPr>
          <w:rFonts w:cstheme="minorHAnsi"/>
          <w:i/>
          <w:iCs/>
          <w:kern w:val="0"/>
          <w:sz w:val="20"/>
          <w:szCs w:val="20"/>
          <w:lang w:val="en-GB"/>
        </w:rPr>
        <w:t>International Journal of Advanced Computer Science and Applications</w:t>
      </w:r>
      <w:r w:rsidRPr="0070646F">
        <w:rPr>
          <w:rFonts w:cstheme="minorHAnsi"/>
          <w:kern w:val="0"/>
          <w:sz w:val="20"/>
          <w:szCs w:val="20"/>
          <w:lang w:val="en-GB"/>
        </w:rPr>
        <w:t xml:space="preserve">, </w:t>
      </w:r>
      <w:r w:rsidRPr="0070646F">
        <w:rPr>
          <w:rFonts w:cstheme="minorHAnsi"/>
          <w:i/>
          <w:iCs/>
          <w:kern w:val="0"/>
          <w:sz w:val="20"/>
          <w:szCs w:val="20"/>
          <w:lang w:val="en-GB"/>
        </w:rPr>
        <w:t>6</w:t>
      </w:r>
      <w:r w:rsidRPr="0070646F">
        <w:rPr>
          <w:rFonts w:cstheme="minorHAnsi"/>
          <w:kern w:val="0"/>
          <w:sz w:val="20"/>
          <w:szCs w:val="20"/>
          <w:lang w:val="en-GB"/>
        </w:rPr>
        <w:t>(3), pp.109-113.</w:t>
      </w:r>
    </w:p>
    <w:p w14:paraId="04A5C4D8" w14:textId="77777777" w:rsidR="00D11B25" w:rsidRPr="00D11B25" w:rsidRDefault="00D11B25" w:rsidP="00D11B25">
      <w:pPr>
        <w:rPr>
          <w:rFonts w:cstheme="minorHAnsi"/>
          <w:b/>
          <w:bCs/>
          <w:sz w:val="20"/>
          <w:szCs w:val="20"/>
          <w:lang w:val="en-GB"/>
        </w:rPr>
      </w:pPr>
    </w:p>
    <w:p w14:paraId="5330FEC7"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Iwendi, C., Rehman, S.U., Javed, A.R., Khan, S. and Srivastava, G., 2021. Sustainable security for the internet of things using artificial intelligence architectures. </w:t>
      </w:r>
      <w:r w:rsidRPr="0070646F">
        <w:rPr>
          <w:rFonts w:cstheme="minorHAnsi"/>
          <w:i/>
          <w:iCs/>
          <w:kern w:val="0"/>
          <w:sz w:val="20"/>
          <w:szCs w:val="20"/>
          <w:lang w:val="en-GB"/>
        </w:rPr>
        <w:t>ACM Transactions on Internet Technology (TOIT)</w:t>
      </w:r>
      <w:r w:rsidRPr="0070646F">
        <w:rPr>
          <w:rFonts w:cstheme="minorHAnsi"/>
          <w:kern w:val="0"/>
          <w:sz w:val="20"/>
          <w:szCs w:val="20"/>
          <w:lang w:val="en-GB"/>
        </w:rPr>
        <w:t xml:space="preserve">, </w:t>
      </w:r>
      <w:r w:rsidRPr="0070646F">
        <w:rPr>
          <w:rFonts w:cstheme="minorHAnsi"/>
          <w:i/>
          <w:iCs/>
          <w:kern w:val="0"/>
          <w:sz w:val="20"/>
          <w:szCs w:val="20"/>
          <w:lang w:val="en-GB"/>
        </w:rPr>
        <w:t>21</w:t>
      </w:r>
      <w:r w:rsidRPr="0070646F">
        <w:rPr>
          <w:rFonts w:cstheme="minorHAnsi"/>
          <w:kern w:val="0"/>
          <w:sz w:val="20"/>
          <w:szCs w:val="20"/>
          <w:lang w:val="en-GB"/>
        </w:rPr>
        <w:t>(3), pp.1-22.</w:t>
      </w:r>
    </w:p>
    <w:p w14:paraId="51647BAE" w14:textId="77777777" w:rsidR="00D11B25" w:rsidRPr="00D11B25" w:rsidRDefault="00D11B25" w:rsidP="00D11B25">
      <w:pPr>
        <w:rPr>
          <w:rFonts w:cstheme="minorHAnsi"/>
          <w:b/>
          <w:bCs/>
          <w:sz w:val="20"/>
          <w:szCs w:val="20"/>
          <w:lang w:val="en-GB"/>
        </w:rPr>
      </w:pPr>
    </w:p>
    <w:p w14:paraId="19AAF7FB"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Bamiah, M.A. and Brohi, S.N., 2011. Seven deadly threats and vulnerabilities in cloud computing. </w:t>
      </w:r>
      <w:r w:rsidRPr="0070646F">
        <w:rPr>
          <w:rFonts w:cstheme="minorHAnsi"/>
          <w:i/>
          <w:iCs/>
          <w:kern w:val="0"/>
          <w:sz w:val="20"/>
          <w:szCs w:val="20"/>
          <w:lang w:val="en-GB"/>
        </w:rPr>
        <w:t>International Journal of Advanced engineering sciences and technologies</w:t>
      </w:r>
      <w:r w:rsidRPr="0070646F">
        <w:rPr>
          <w:rFonts w:cstheme="minorHAnsi"/>
          <w:kern w:val="0"/>
          <w:sz w:val="20"/>
          <w:szCs w:val="20"/>
          <w:lang w:val="en-GB"/>
        </w:rPr>
        <w:t xml:space="preserve">, </w:t>
      </w:r>
      <w:r w:rsidRPr="0070646F">
        <w:rPr>
          <w:rFonts w:cstheme="minorHAnsi"/>
          <w:i/>
          <w:iCs/>
          <w:kern w:val="0"/>
          <w:sz w:val="20"/>
          <w:szCs w:val="20"/>
          <w:lang w:val="en-GB"/>
        </w:rPr>
        <w:t>9</w:t>
      </w:r>
      <w:r w:rsidRPr="0070646F">
        <w:rPr>
          <w:rFonts w:cstheme="minorHAnsi"/>
          <w:kern w:val="0"/>
          <w:sz w:val="20"/>
          <w:szCs w:val="20"/>
          <w:lang w:val="en-GB"/>
        </w:rPr>
        <w:t>(1), pp.87-90.</w:t>
      </w:r>
    </w:p>
    <w:p w14:paraId="397D383C" w14:textId="77777777" w:rsidR="00D11B25" w:rsidRPr="00D11B25" w:rsidRDefault="00D11B25" w:rsidP="00D11B25">
      <w:pPr>
        <w:rPr>
          <w:rFonts w:cstheme="minorHAnsi"/>
          <w:b/>
          <w:bCs/>
          <w:sz w:val="20"/>
          <w:szCs w:val="20"/>
          <w:lang w:val="en-GB"/>
        </w:rPr>
      </w:pPr>
    </w:p>
    <w:p w14:paraId="4EF809EF"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Parekh, M.D.H. and Sridaran, R., 2013. An analysis of security challenges in cloud computing. </w:t>
      </w:r>
      <w:r w:rsidRPr="0070646F">
        <w:rPr>
          <w:rFonts w:cstheme="minorHAnsi"/>
          <w:i/>
          <w:iCs/>
          <w:kern w:val="0"/>
          <w:sz w:val="20"/>
          <w:szCs w:val="20"/>
          <w:lang w:val="en-GB"/>
        </w:rPr>
        <w:t>International Journal of Advanced Computer Science and Applications</w:t>
      </w:r>
      <w:r w:rsidRPr="0070646F">
        <w:rPr>
          <w:rFonts w:cstheme="minorHAnsi"/>
          <w:kern w:val="0"/>
          <w:sz w:val="20"/>
          <w:szCs w:val="20"/>
          <w:lang w:val="en-GB"/>
        </w:rPr>
        <w:t xml:space="preserve">, </w:t>
      </w:r>
      <w:r w:rsidRPr="0070646F">
        <w:rPr>
          <w:rFonts w:cstheme="minorHAnsi"/>
          <w:i/>
          <w:iCs/>
          <w:kern w:val="0"/>
          <w:sz w:val="20"/>
          <w:szCs w:val="20"/>
          <w:lang w:val="en-GB"/>
        </w:rPr>
        <w:t>4</w:t>
      </w:r>
      <w:r w:rsidRPr="0070646F">
        <w:rPr>
          <w:rFonts w:cstheme="minorHAnsi"/>
          <w:kern w:val="0"/>
          <w:sz w:val="20"/>
          <w:szCs w:val="20"/>
          <w:lang w:val="en-GB"/>
        </w:rPr>
        <w:t>(1).</w:t>
      </w:r>
    </w:p>
    <w:p w14:paraId="5301D860" w14:textId="77777777" w:rsidR="00D11B25" w:rsidRPr="00D11B25" w:rsidRDefault="00D11B25" w:rsidP="00D11B25">
      <w:pPr>
        <w:rPr>
          <w:rFonts w:cstheme="minorHAnsi"/>
          <w:b/>
          <w:bCs/>
          <w:sz w:val="20"/>
          <w:szCs w:val="20"/>
          <w:lang w:val="en-GB"/>
        </w:rPr>
      </w:pPr>
    </w:p>
    <w:p w14:paraId="1CA2070B"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Gupta, B.B., Tewari, A., Jain, A.K. and Agrawal, D.P., 2017. Fighting against phishing attacks: state of the art and future challenges. </w:t>
      </w:r>
      <w:r w:rsidRPr="0070646F">
        <w:rPr>
          <w:rFonts w:cstheme="minorHAnsi"/>
          <w:i/>
          <w:iCs/>
          <w:kern w:val="0"/>
          <w:sz w:val="20"/>
          <w:szCs w:val="20"/>
          <w:lang w:val="en-GB"/>
        </w:rPr>
        <w:t>Neural Computing and Applications</w:t>
      </w:r>
      <w:r w:rsidRPr="0070646F">
        <w:rPr>
          <w:rFonts w:cstheme="minorHAnsi"/>
          <w:kern w:val="0"/>
          <w:sz w:val="20"/>
          <w:szCs w:val="20"/>
          <w:lang w:val="en-GB"/>
        </w:rPr>
        <w:t xml:space="preserve">, </w:t>
      </w:r>
      <w:r w:rsidRPr="0070646F">
        <w:rPr>
          <w:rFonts w:cstheme="minorHAnsi"/>
          <w:i/>
          <w:iCs/>
          <w:kern w:val="0"/>
          <w:sz w:val="20"/>
          <w:szCs w:val="20"/>
          <w:lang w:val="en-GB"/>
        </w:rPr>
        <w:t>28</w:t>
      </w:r>
      <w:r w:rsidRPr="0070646F">
        <w:rPr>
          <w:rFonts w:cstheme="minorHAnsi"/>
          <w:kern w:val="0"/>
          <w:sz w:val="20"/>
          <w:szCs w:val="20"/>
          <w:lang w:val="en-GB"/>
        </w:rPr>
        <w:t>, pp.3629-3654.</w:t>
      </w:r>
    </w:p>
    <w:p w14:paraId="62030117" w14:textId="77777777" w:rsidR="00D11B25" w:rsidRPr="00D11B25" w:rsidRDefault="00D11B25" w:rsidP="00D11B25">
      <w:pPr>
        <w:rPr>
          <w:rFonts w:cstheme="minorHAnsi"/>
          <w:b/>
          <w:bCs/>
          <w:sz w:val="20"/>
          <w:szCs w:val="20"/>
          <w:lang w:val="en-GB"/>
        </w:rPr>
      </w:pPr>
    </w:p>
    <w:p w14:paraId="47E73E8A" w14:textId="77777777" w:rsidR="00D11B25" w:rsidRPr="00D11B25" w:rsidRDefault="00D11B25" w:rsidP="00D11B25">
      <w:pPr>
        <w:rPr>
          <w:rFonts w:cstheme="minorHAnsi"/>
          <w:b/>
          <w:bCs/>
          <w:sz w:val="20"/>
          <w:szCs w:val="20"/>
          <w:lang w:val="en-GB"/>
        </w:rPr>
      </w:pPr>
    </w:p>
    <w:p w14:paraId="6691493C"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Khonji, M., Iraqi, Y. and Jones, A., 2013. Phishing detection: a literature survey. </w:t>
      </w:r>
      <w:r w:rsidRPr="0070646F">
        <w:rPr>
          <w:rFonts w:cstheme="minorHAnsi"/>
          <w:i/>
          <w:iCs/>
          <w:kern w:val="0"/>
          <w:sz w:val="20"/>
          <w:szCs w:val="20"/>
          <w:lang w:val="en-GB"/>
        </w:rPr>
        <w:t>IEEE Communications Surveys &amp; Tutorials</w:t>
      </w:r>
      <w:r w:rsidRPr="0070646F">
        <w:rPr>
          <w:rFonts w:cstheme="minorHAnsi"/>
          <w:kern w:val="0"/>
          <w:sz w:val="20"/>
          <w:szCs w:val="20"/>
          <w:lang w:val="en-GB"/>
        </w:rPr>
        <w:t xml:space="preserve">, </w:t>
      </w:r>
      <w:r w:rsidRPr="0070646F">
        <w:rPr>
          <w:rFonts w:cstheme="minorHAnsi"/>
          <w:i/>
          <w:iCs/>
          <w:kern w:val="0"/>
          <w:sz w:val="20"/>
          <w:szCs w:val="20"/>
          <w:lang w:val="en-GB"/>
        </w:rPr>
        <w:t>15</w:t>
      </w:r>
      <w:r w:rsidRPr="0070646F">
        <w:rPr>
          <w:rFonts w:cstheme="minorHAnsi"/>
          <w:kern w:val="0"/>
          <w:sz w:val="20"/>
          <w:szCs w:val="20"/>
          <w:lang w:val="en-GB"/>
        </w:rPr>
        <w:t>(4), pp.2091-2121</w:t>
      </w:r>
    </w:p>
    <w:p w14:paraId="7014FB8B" w14:textId="77777777" w:rsidR="00D11B25" w:rsidRPr="00D11B25" w:rsidRDefault="00D11B25" w:rsidP="00D11B25">
      <w:pPr>
        <w:rPr>
          <w:rFonts w:cstheme="minorHAnsi"/>
          <w:b/>
          <w:bCs/>
          <w:sz w:val="20"/>
          <w:szCs w:val="20"/>
          <w:lang w:val="en-GB"/>
        </w:rPr>
      </w:pPr>
    </w:p>
    <w:p w14:paraId="6EB3792E" w14:textId="77777777" w:rsidR="003519B1" w:rsidRPr="00D11B25"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Krombholz, K., Hobel, H., Huber, M. and Weippl, E., 2015. Advanced social engineering attacks. </w:t>
      </w:r>
      <w:r w:rsidRPr="0070646F">
        <w:rPr>
          <w:rFonts w:cstheme="minorHAnsi"/>
          <w:i/>
          <w:iCs/>
          <w:kern w:val="0"/>
          <w:sz w:val="20"/>
          <w:szCs w:val="20"/>
          <w:lang w:val="en-GB"/>
        </w:rPr>
        <w:t>Journal of Information Security and applications</w:t>
      </w:r>
      <w:r w:rsidRPr="0070646F">
        <w:rPr>
          <w:rFonts w:cstheme="minorHAnsi"/>
          <w:kern w:val="0"/>
          <w:sz w:val="20"/>
          <w:szCs w:val="20"/>
          <w:lang w:val="en-GB"/>
        </w:rPr>
        <w:t xml:space="preserve">, </w:t>
      </w:r>
      <w:r w:rsidRPr="0070646F">
        <w:rPr>
          <w:rFonts w:cstheme="minorHAnsi"/>
          <w:i/>
          <w:iCs/>
          <w:kern w:val="0"/>
          <w:sz w:val="20"/>
          <w:szCs w:val="20"/>
          <w:lang w:val="en-GB"/>
        </w:rPr>
        <w:t>22</w:t>
      </w:r>
      <w:r w:rsidRPr="0070646F">
        <w:rPr>
          <w:rFonts w:cstheme="minorHAnsi"/>
          <w:kern w:val="0"/>
          <w:sz w:val="20"/>
          <w:szCs w:val="20"/>
          <w:lang w:val="en-GB"/>
        </w:rPr>
        <w:t>, pp.113-122.</w:t>
      </w:r>
    </w:p>
    <w:p w14:paraId="79102BCE" w14:textId="77777777" w:rsidR="00D11B25" w:rsidRPr="00D11B25" w:rsidRDefault="00D11B25" w:rsidP="00D11B25">
      <w:pPr>
        <w:rPr>
          <w:rFonts w:cstheme="minorHAnsi"/>
          <w:b/>
          <w:bCs/>
          <w:sz w:val="20"/>
          <w:szCs w:val="20"/>
          <w:lang w:val="en-GB"/>
        </w:rPr>
      </w:pPr>
    </w:p>
    <w:p w14:paraId="763CD99C" w14:textId="77777777" w:rsidR="003519B1" w:rsidRPr="00960118"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Yi, P., Guan, Y., Zou, F., Yao, Y., Wang, W. and Zhu, T., 2018. Web phishing detection using a deep learning framework. </w:t>
      </w:r>
      <w:r w:rsidRPr="0070646F">
        <w:rPr>
          <w:rFonts w:cstheme="minorHAnsi"/>
          <w:i/>
          <w:iCs/>
          <w:kern w:val="0"/>
          <w:sz w:val="20"/>
          <w:szCs w:val="20"/>
          <w:lang w:val="en-GB"/>
        </w:rPr>
        <w:t>Wireless Communications and Mobile Computing</w:t>
      </w:r>
      <w:r w:rsidRPr="0070646F">
        <w:rPr>
          <w:rFonts w:cstheme="minorHAnsi"/>
          <w:kern w:val="0"/>
          <w:sz w:val="20"/>
          <w:szCs w:val="20"/>
          <w:lang w:val="en-GB"/>
        </w:rPr>
        <w:t xml:space="preserve">, </w:t>
      </w:r>
      <w:r w:rsidRPr="0070646F">
        <w:rPr>
          <w:rFonts w:cstheme="minorHAnsi"/>
          <w:i/>
          <w:iCs/>
          <w:kern w:val="0"/>
          <w:sz w:val="20"/>
          <w:szCs w:val="20"/>
          <w:lang w:val="en-GB"/>
        </w:rPr>
        <w:t>2018</w:t>
      </w:r>
      <w:r w:rsidRPr="0070646F">
        <w:rPr>
          <w:rFonts w:cstheme="minorHAnsi"/>
          <w:kern w:val="0"/>
          <w:sz w:val="20"/>
          <w:szCs w:val="20"/>
          <w:lang w:val="en-GB"/>
        </w:rPr>
        <w:t>.</w:t>
      </w:r>
    </w:p>
    <w:p w14:paraId="6A7DA672" w14:textId="77777777" w:rsidR="00960118" w:rsidRPr="00960118" w:rsidRDefault="00960118" w:rsidP="00960118">
      <w:pPr>
        <w:rPr>
          <w:rFonts w:cstheme="minorHAnsi"/>
          <w:b/>
          <w:bCs/>
          <w:sz w:val="20"/>
          <w:szCs w:val="20"/>
          <w:lang w:val="en-GB"/>
        </w:rPr>
      </w:pPr>
    </w:p>
    <w:p w14:paraId="2FD42BC6" w14:textId="7398B45A" w:rsidR="00D11B25" w:rsidRPr="00922F3B" w:rsidRDefault="003519B1" w:rsidP="00D11B25">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Almomani, A., Gupta, B.B., Atawneh, S., Meulenberg, A. and Almomani, E., 2013. A survey of phishing email filtering techniques. </w:t>
      </w:r>
      <w:r w:rsidRPr="0070646F">
        <w:rPr>
          <w:rFonts w:cstheme="minorHAnsi"/>
          <w:i/>
          <w:iCs/>
          <w:kern w:val="0"/>
          <w:sz w:val="20"/>
          <w:szCs w:val="20"/>
          <w:lang w:val="en-GB"/>
        </w:rPr>
        <w:t>IEEE communications surveys &amp; tutorials</w:t>
      </w:r>
      <w:r w:rsidRPr="0070646F">
        <w:rPr>
          <w:rFonts w:cstheme="minorHAnsi"/>
          <w:kern w:val="0"/>
          <w:sz w:val="20"/>
          <w:szCs w:val="20"/>
          <w:lang w:val="en-GB"/>
        </w:rPr>
        <w:t xml:space="preserve">, </w:t>
      </w:r>
      <w:r w:rsidRPr="0070646F">
        <w:rPr>
          <w:rFonts w:cstheme="minorHAnsi"/>
          <w:i/>
          <w:iCs/>
          <w:kern w:val="0"/>
          <w:sz w:val="20"/>
          <w:szCs w:val="20"/>
          <w:lang w:val="en-GB"/>
        </w:rPr>
        <w:t>15</w:t>
      </w:r>
      <w:r w:rsidRPr="0070646F">
        <w:rPr>
          <w:rFonts w:cstheme="minorHAnsi"/>
          <w:kern w:val="0"/>
          <w:sz w:val="20"/>
          <w:szCs w:val="20"/>
          <w:lang w:val="en-GB"/>
        </w:rPr>
        <w:t>(4), pp.2070-2090.</w:t>
      </w:r>
    </w:p>
    <w:p w14:paraId="296951E9" w14:textId="77777777" w:rsidR="00D11B25" w:rsidRPr="00922F3B" w:rsidRDefault="00D11B25" w:rsidP="00D11B25">
      <w:pPr>
        <w:rPr>
          <w:rFonts w:cstheme="minorHAnsi"/>
          <w:sz w:val="20"/>
          <w:szCs w:val="20"/>
          <w:lang w:val="en-GB"/>
        </w:rPr>
      </w:pPr>
    </w:p>
    <w:p w14:paraId="3A1889C1" w14:textId="4DF0EFE4" w:rsidR="003519B1" w:rsidRPr="00922F3B" w:rsidRDefault="00922F3B" w:rsidP="003519B1">
      <w:pPr>
        <w:pStyle w:val="ListParagraph"/>
        <w:numPr>
          <w:ilvl w:val="0"/>
          <w:numId w:val="6"/>
        </w:numPr>
        <w:rPr>
          <w:rFonts w:cstheme="minorHAnsi"/>
          <w:sz w:val="20"/>
          <w:szCs w:val="20"/>
          <w:lang w:val="en-GB"/>
        </w:rPr>
      </w:pPr>
      <w:r w:rsidRPr="00922F3B">
        <w:rPr>
          <w:rFonts w:cstheme="minorHAnsi"/>
          <w:sz w:val="20"/>
          <w:szCs w:val="20"/>
          <w:lang w:val="en-GB"/>
        </w:rPr>
        <w:t>Suzuki, Y.E. and Monroy, S.A.S., 2022. Prevention and mitigation measures against phishing emails: a sequential schema model. Security Journal, 35(4), pp.1162-1182.</w:t>
      </w:r>
    </w:p>
    <w:p w14:paraId="67D1E0C0" w14:textId="77777777" w:rsidR="00922F3B" w:rsidRPr="00922F3B" w:rsidRDefault="00922F3B" w:rsidP="00922F3B">
      <w:pPr>
        <w:pStyle w:val="ListParagraph"/>
        <w:rPr>
          <w:rFonts w:cstheme="minorHAnsi"/>
          <w:sz w:val="20"/>
          <w:szCs w:val="20"/>
          <w:lang w:val="en-GB"/>
        </w:rPr>
      </w:pPr>
    </w:p>
    <w:p w14:paraId="13285F97" w14:textId="223659A5" w:rsidR="00922F3B" w:rsidRPr="00960118" w:rsidRDefault="00922F3B" w:rsidP="00960118">
      <w:pPr>
        <w:pStyle w:val="ListParagraph"/>
        <w:numPr>
          <w:ilvl w:val="0"/>
          <w:numId w:val="6"/>
        </w:numPr>
        <w:rPr>
          <w:rFonts w:cstheme="minorHAnsi"/>
          <w:sz w:val="20"/>
          <w:szCs w:val="20"/>
          <w:lang w:val="en-GB"/>
        </w:rPr>
      </w:pPr>
      <w:r w:rsidRPr="00922F3B">
        <w:rPr>
          <w:rFonts w:cstheme="minorHAnsi"/>
          <w:sz w:val="20"/>
          <w:szCs w:val="20"/>
          <w:lang w:val="en-GB"/>
        </w:rPr>
        <w:t>Chanti, S. and Chithralekha, T., 2022. A literature review on classification of phishing attacks. International Journal of Advanced Technology and Engineering Exploration, 9(89), pp.446-476.</w:t>
      </w:r>
    </w:p>
    <w:p w14:paraId="2E94B46B" w14:textId="77777777" w:rsidR="00D11B25" w:rsidRPr="00D11B25" w:rsidRDefault="00D11B25" w:rsidP="00D11B25">
      <w:pPr>
        <w:rPr>
          <w:rFonts w:cstheme="minorHAnsi"/>
          <w:b/>
          <w:bCs/>
          <w:sz w:val="20"/>
          <w:szCs w:val="20"/>
          <w:lang w:val="en-GB"/>
        </w:rPr>
      </w:pPr>
    </w:p>
    <w:p w14:paraId="5A69930B" w14:textId="044F76E7" w:rsidR="003519B1" w:rsidRPr="00960118" w:rsidRDefault="003519B1" w:rsidP="003519B1">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Gupta, B.B., Arachchilage, N.A. and Psannis, K.E., 2018. Defending against phishing attacks: taxonomy of methods, current </w:t>
      </w:r>
      <w:r w:rsidR="00922F3B" w:rsidRPr="0070646F">
        <w:rPr>
          <w:rFonts w:cstheme="minorHAnsi"/>
          <w:kern w:val="0"/>
          <w:sz w:val="20"/>
          <w:szCs w:val="20"/>
          <w:lang w:val="en-GB"/>
        </w:rPr>
        <w:t>issues,</w:t>
      </w:r>
      <w:r w:rsidRPr="0070646F">
        <w:rPr>
          <w:rFonts w:cstheme="minorHAnsi"/>
          <w:kern w:val="0"/>
          <w:sz w:val="20"/>
          <w:szCs w:val="20"/>
          <w:lang w:val="en-GB"/>
        </w:rPr>
        <w:t xml:space="preserve"> and future directions. </w:t>
      </w:r>
      <w:r w:rsidRPr="0070646F">
        <w:rPr>
          <w:rFonts w:cstheme="minorHAnsi"/>
          <w:i/>
          <w:iCs/>
          <w:kern w:val="0"/>
          <w:sz w:val="20"/>
          <w:szCs w:val="20"/>
          <w:lang w:val="en-GB"/>
        </w:rPr>
        <w:t>Telecommunication Systems</w:t>
      </w:r>
      <w:r w:rsidRPr="0070646F">
        <w:rPr>
          <w:rFonts w:cstheme="minorHAnsi"/>
          <w:kern w:val="0"/>
          <w:sz w:val="20"/>
          <w:szCs w:val="20"/>
          <w:lang w:val="en-GB"/>
        </w:rPr>
        <w:t xml:space="preserve">, </w:t>
      </w:r>
      <w:r w:rsidRPr="0070646F">
        <w:rPr>
          <w:rFonts w:cstheme="minorHAnsi"/>
          <w:i/>
          <w:iCs/>
          <w:kern w:val="0"/>
          <w:sz w:val="20"/>
          <w:szCs w:val="20"/>
          <w:lang w:val="en-GB"/>
        </w:rPr>
        <w:t>67</w:t>
      </w:r>
      <w:r w:rsidRPr="0070646F">
        <w:rPr>
          <w:rFonts w:cstheme="minorHAnsi"/>
          <w:kern w:val="0"/>
          <w:sz w:val="20"/>
          <w:szCs w:val="20"/>
          <w:lang w:val="en-GB"/>
        </w:rPr>
        <w:t>, pp.247-267.</w:t>
      </w:r>
    </w:p>
    <w:p w14:paraId="20C78A1A" w14:textId="77777777" w:rsidR="00960118" w:rsidRPr="00960118" w:rsidRDefault="00960118" w:rsidP="00960118">
      <w:pPr>
        <w:pStyle w:val="ListParagraph"/>
        <w:rPr>
          <w:rFonts w:cstheme="minorHAnsi"/>
          <w:b/>
          <w:bCs/>
          <w:sz w:val="20"/>
          <w:szCs w:val="20"/>
          <w:lang w:val="en-GB"/>
        </w:rPr>
      </w:pPr>
    </w:p>
    <w:p w14:paraId="5C6EC6A5" w14:textId="1A49107F" w:rsidR="00960118" w:rsidRPr="00960118" w:rsidRDefault="00960118" w:rsidP="00960118">
      <w:pPr>
        <w:pStyle w:val="ListParagraph"/>
        <w:numPr>
          <w:ilvl w:val="0"/>
          <w:numId w:val="6"/>
        </w:numPr>
        <w:rPr>
          <w:rFonts w:cstheme="minorHAnsi"/>
          <w:b/>
          <w:bCs/>
          <w:sz w:val="20"/>
          <w:szCs w:val="20"/>
          <w:lang w:val="en-GB"/>
        </w:rPr>
      </w:pPr>
      <w:r w:rsidRPr="0070646F">
        <w:rPr>
          <w:rFonts w:cstheme="minorHAnsi"/>
          <w:kern w:val="0"/>
          <w:sz w:val="20"/>
          <w:szCs w:val="20"/>
          <w:lang w:val="en-GB"/>
        </w:rPr>
        <w:t xml:space="preserve">Purkait, S., 2012. Phishing counter measures and their effectiveness–literature review. </w:t>
      </w:r>
      <w:r w:rsidRPr="0070646F">
        <w:rPr>
          <w:rFonts w:cstheme="minorHAnsi"/>
          <w:i/>
          <w:iCs/>
          <w:kern w:val="0"/>
          <w:sz w:val="20"/>
          <w:szCs w:val="20"/>
          <w:lang w:val="en-GB"/>
        </w:rPr>
        <w:t>Information Management &amp; Computer Security</w:t>
      </w:r>
      <w:r w:rsidRPr="0070646F">
        <w:rPr>
          <w:rFonts w:cstheme="minorHAnsi"/>
          <w:kern w:val="0"/>
          <w:sz w:val="20"/>
          <w:szCs w:val="20"/>
          <w:lang w:val="en-GB"/>
        </w:rPr>
        <w:t xml:space="preserve">, </w:t>
      </w:r>
      <w:r w:rsidRPr="0070646F">
        <w:rPr>
          <w:rFonts w:cstheme="minorHAnsi"/>
          <w:i/>
          <w:iCs/>
          <w:kern w:val="0"/>
          <w:sz w:val="20"/>
          <w:szCs w:val="20"/>
          <w:lang w:val="en-GB"/>
        </w:rPr>
        <w:t>20</w:t>
      </w:r>
      <w:r w:rsidRPr="0070646F">
        <w:rPr>
          <w:rFonts w:cstheme="minorHAnsi"/>
          <w:kern w:val="0"/>
          <w:sz w:val="20"/>
          <w:szCs w:val="20"/>
          <w:lang w:val="en-GB"/>
        </w:rPr>
        <w:t>(5), pp.382-420.</w:t>
      </w:r>
    </w:p>
    <w:p w14:paraId="235928D1" w14:textId="77777777" w:rsidR="00960118" w:rsidRPr="00960118" w:rsidRDefault="00960118" w:rsidP="00960118">
      <w:pPr>
        <w:pStyle w:val="ListParagraph"/>
        <w:rPr>
          <w:rFonts w:cstheme="minorHAnsi"/>
          <w:b/>
          <w:bCs/>
          <w:sz w:val="20"/>
          <w:szCs w:val="20"/>
          <w:lang w:val="en-GB"/>
        </w:rPr>
      </w:pPr>
    </w:p>
    <w:p w14:paraId="612A0044" w14:textId="6D3E0769" w:rsidR="00960118" w:rsidRPr="00960118" w:rsidRDefault="00960118" w:rsidP="003519B1">
      <w:pPr>
        <w:pStyle w:val="ListParagraph"/>
        <w:numPr>
          <w:ilvl w:val="0"/>
          <w:numId w:val="6"/>
        </w:numPr>
        <w:rPr>
          <w:rFonts w:cstheme="minorHAnsi"/>
          <w:b/>
          <w:bCs/>
          <w:sz w:val="20"/>
          <w:szCs w:val="20"/>
          <w:lang w:val="en-GB"/>
        </w:rPr>
      </w:pPr>
      <w:r w:rsidRPr="00960118">
        <w:rPr>
          <w:rFonts w:cstheme="minorHAnsi"/>
          <w:sz w:val="20"/>
          <w:szCs w:val="20"/>
          <w:lang w:val="en-GB"/>
        </w:rPr>
        <w:t xml:space="preserve">Safi, A. and Singh, S. (2023) A systematic literature review on phishing website detection techniques, </w:t>
      </w:r>
      <w:r w:rsidRPr="00960118">
        <w:rPr>
          <w:rFonts w:cstheme="minorHAnsi"/>
          <w:i/>
          <w:iCs/>
          <w:sz w:val="20"/>
          <w:szCs w:val="20"/>
          <w:lang w:val="en-GB"/>
        </w:rPr>
        <w:t>Journal of King Saud University - Computer and Information Sciences</w:t>
      </w:r>
      <w:r w:rsidRPr="00960118">
        <w:rPr>
          <w:rFonts w:cstheme="minorHAnsi"/>
          <w:sz w:val="20"/>
          <w:szCs w:val="20"/>
          <w:lang w:val="en-GB"/>
        </w:rPr>
        <w:t xml:space="preserve">, [online] Available at: </w:t>
      </w:r>
      <w:hyperlink r:id="rId16" w:history="1">
        <w:r w:rsidRPr="00AA552B">
          <w:rPr>
            <w:rStyle w:val="Hyperlink"/>
            <w:rFonts w:cstheme="minorHAnsi"/>
            <w:sz w:val="20"/>
            <w:szCs w:val="20"/>
            <w:lang w:val="en-GB"/>
          </w:rPr>
          <w:t>https://doi.org/10.1016/j.jksuci.2023.01.004</w:t>
        </w:r>
      </w:hyperlink>
      <w:r w:rsidRPr="00960118">
        <w:rPr>
          <w:rFonts w:cstheme="minorHAnsi"/>
          <w:sz w:val="20"/>
          <w:szCs w:val="20"/>
          <w:lang w:val="en-GB"/>
        </w:rPr>
        <w:t>.</w:t>
      </w:r>
    </w:p>
    <w:p w14:paraId="7FAF4924" w14:textId="77777777" w:rsidR="00960118" w:rsidRPr="00960118" w:rsidRDefault="00960118" w:rsidP="00960118">
      <w:pPr>
        <w:pStyle w:val="ListParagraph"/>
        <w:rPr>
          <w:rFonts w:cstheme="minorHAnsi"/>
          <w:b/>
          <w:bCs/>
          <w:sz w:val="20"/>
          <w:szCs w:val="20"/>
          <w:lang w:val="en-GB"/>
        </w:rPr>
      </w:pPr>
    </w:p>
    <w:p w14:paraId="6065D73F" w14:textId="0D6CB6CD" w:rsidR="00960118" w:rsidRDefault="00960118" w:rsidP="003519B1">
      <w:pPr>
        <w:pStyle w:val="ListParagraph"/>
        <w:numPr>
          <w:ilvl w:val="0"/>
          <w:numId w:val="6"/>
        </w:numPr>
        <w:rPr>
          <w:rFonts w:cstheme="minorHAnsi"/>
          <w:sz w:val="20"/>
          <w:szCs w:val="20"/>
          <w:lang w:val="en-GB"/>
        </w:rPr>
      </w:pPr>
      <w:r w:rsidRPr="00960118">
        <w:rPr>
          <w:rFonts w:cstheme="minorHAnsi"/>
          <w:sz w:val="20"/>
          <w:szCs w:val="20"/>
          <w:lang w:val="en-GB"/>
        </w:rPr>
        <w:lastRenderedPageBreak/>
        <w:t xml:space="preserve">Chiew, K.L., Yong, K.S.C. and Tan, C.L., 2018. A survey of phishing attacks: Their types, </w:t>
      </w:r>
      <w:r w:rsidR="00347AC6" w:rsidRPr="00960118">
        <w:rPr>
          <w:rFonts w:cstheme="minorHAnsi"/>
          <w:sz w:val="20"/>
          <w:szCs w:val="20"/>
          <w:lang w:val="en-GB"/>
        </w:rPr>
        <w:t>vectors,</w:t>
      </w:r>
      <w:r w:rsidRPr="00960118">
        <w:rPr>
          <w:rFonts w:cstheme="minorHAnsi"/>
          <w:sz w:val="20"/>
          <w:szCs w:val="20"/>
          <w:lang w:val="en-GB"/>
        </w:rPr>
        <w:t xml:space="preserve"> and technical approaches. Expert Systems with Applications, 106, pp.1-20.</w:t>
      </w:r>
    </w:p>
    <w:p w14:paraId="0E1F8458" w14:textId="77777777" w:rsidR="00960118" w:rsidRPr="00960118" w:rsidRDefault="00960118" w:rsidP="00960118">
      <w:pPr>
        <w:pStyle w:val="ListParagraph"/>
        <w:rPr>
          <w:rFonts w:cstheme="minorHAnsi"/>
          <w:sz w:val="20"/>
          <w:szCs w:val="20"/>
          <w:lang w:val="en-GB"/>
        </w:rPr>
      </w:pPr>
    </w:p>
    <w:p w14:paraId="65A88C69" w14:textId="42C958FF" w:rsidR="00960118" w:rsidRDefault="00960118" w:rsidP="003519B1">
      <w:pPr>
        <w:pStyle w:val="ListParagraph"/>
        <w:numPr>
          <w:ilvl w:val="0"/>
          <w:numId w:val="6"/>
        </w:numPr>
        <w:rPr>
          <w:rFonts w:cstheme="minorHAnsi"/>
          <w:sz w:val="20"/>
          <w:szCs w:val="20"/>
          <w:lang w:val="en-GB"/>
        </w:rPr>
      </w:pPr>
      <w:r w:rsidRPr="00960118">
        <w:rPr>
          <w:rFonts w:cstheme="minorHAnsi"/>
          <w:sz w:val="20"/>
          <w:szCs w:val="20"/>
          <w:lang w:val="en-GB"/>
        </w:rPr>
        <w:t>Sumner, A. and Yuan, X., 2019, April. Mitigating phishing attacks: an overview. In Proceedings of the 2019 ACM Southeast Conference (pp. 72-77).</w:t>
      </w:r>
    </w:p>
    <w:p w14:paraId="61510EB5" w14:textId="77777777" w:rsidR="00960118" w:rsidRPr="00960118" w:rsidRDefault="00960118" w:rsidP="00960118">
      <w:pPr>
        <w:pStyle w:val="ListParagraph"/>
        <w:rPr>
          <w:rFonts w:cstheme="minorHAnsi"/>
          <w:sz w:val="20"/>
          <w:szCs w:val="20"/>
          <w:lang w:val="en-GB"/>
        </w:rPr>
      </w:pPr>
    </w:p>
    <w:p w14:paraId="2E87D159" w14:textId="47AD7628" w:rsidR="00960118" w:rsidRDefault="00960118" w:rsidP="003519B1">
      <w:pPr>
        <w:pStyle w:val="ListParagraph"/>
        <w:numPr>
          <w:ilvl w:val="0"/>
          <w:numId w:val="6"/>
        </w:numPr>
        <w:rPr>
          <w:rFonts w:cstheme="minorHAnsi"/>
          <w:sz w:val="20"/>
          <w:szCs w:val="20"/>
          <w:lang w:val="en-GB"/>
        </w:rPr>
      </w:pPr>
      <w:r w:rsidRPr="00960118">
        <w:rPr>
          <w:rFonts w:cstheme="minorHAnsi"/>
          <w:sz w:val="20"/>
          <w:szCs w:val="20"/>
          <w:lang w:val="en-GB"/>
        </w:rPr>
        <w:t>Ansari, M.F., Sharma, P.K. and Dash, B., 2022. Prevention of phishing attacks using AI-based Cybersecurity Awareness Training. Prevention.</w:t>
      </w:r>
    </w:p>
    <w:p w14:paraId="65B855C3" w14:textId="77777777" w:rsidR="00960118" w:rsidRPr="00960118" w:rsidRDefault="00960118" w:rsidP="00960118">
      <w:pPr>
        <w:pStyle w:val="ListParagraph"/>
        <w:rPr>
          <w:rFonts w:cstheme="minorHAnsi"/>
          <w:sz w:val="20"/>
          <w:szCs w:val="20"/>
          <w:lang w:val="en-GB"/>
        </w:rPr>
      </w:pPr>
    </w:p>
    <w:p w14:paraId="292E0667" w14:textId="77777777" w:rsidR="00960118" w:rsidRPr="00960118" w:rsidRDefault="00960118" w:rsidP="00960118">
      <w:pPr>
        <w:pStyle w:val="ListParagraph"/>
        <w:ind w:left="1440"/>
        <w:rPr>
          <w:rFonts w:cstheme="minorHAnsi"/>
          <w:sz w:val="20"/>
          <w:szCs w:val="20"/>
          <w:lang w:val="en-GB"/>
        </w:rPr>
      </w:pPr>
    </w:p>
    <w:p w14:paraId="1F3AF659" w14:textId="77777777" w:rsidR="003519B1" w:rsidRPr="009E1D94" w:rsidRDefault="003519B1" w:rsidP="003519B1">
      <w:pPr>
        <w:rPr>
          <w:sz w:val="20"/>
          <w:szCs w:val="20"/>
          <w:lang w:val="en-GB"/>
        </w:rPr>
      </w:pPr>
      <w:r w:rsidRPr="009E1D94">
        <w:rPr>
          <w:sz w:val="20"/>
          <w:szCs w:val="20"/>
          <w:lang w:val="en-GB"/>
        </w:rPr>
        <w:t xml:space="preserve">           </w:t>
      </w:r>
    </w:p>
    <w:p w14:paraId="340976A5" w14:textId="77777777" w:rsidR="003519B1" w:rsidRDefault="003519B1" w:rsidP="003519B1">
      <w:pPr>
        <w:rPr>
          <w:b/>
          <w:bCs/>
          <w:lang w:val="en-GB"/>
        </w:rPr>
      </w:pPr>
    </w:p>
    <w:p w14:paraId="6A196843" w14:textId="77777777" w:rsidR="003519B1" w:rsidRPr="00562F89" w:rsidRDefault="003519B1" w:rsidP="003519B1">
      <w:pPr>
        <w:rPr>
          <w:b/>
          <w:bCs/>
          <w:lang w:val="en-GB"/>
        </w:rPr>
      </w:pPr>
      <w:r>
        <w:rPr>
          <w:b/>
          <w:bCs/>
          <w:lang w:val="en-GB"/>
        </w:rPr>
        <w:t xml:space="preserve">       </w:t>
      </w:r>
    </w:p>
    <w:p w14:paraId="6BC1C7C0" w14:textId="77777777" w:rsidR="003519B1" w:rsidRDefault="003519B1" w:rsidP="003519B1">
      <w:pPr>
        <w:rPr>
          <w:sz w:val="20"/>
          <w:szCs w:val="20"/>
        </w:rPr>
      </w:pPr>
    </w:p>
    <w:p w14:paraId="041902CB" w14:textId="77777777" w:rsidR="003519B1" w:rsidRDefault="003519B1" w:rsidP="003519B1">
      <w:pPr>
        <w:rPr>
          <w:sz w:val="20"/>
          <w:szCs w:val="20"/>
        </w:rPr>
      </w:pPr>
    </w:p>
    <w:p w14:paraId="4E8CEAC1" w14:textId="77777777" w:rsidR="003519B1" w:rsidRDefault="003519B1" w:rsidP="003519B1">
      <w:pPr>
        <w:rPr>
          <w:sz w:val="20"/>
          <w:szCs w:val="20"/>
        </w:rPr>
      </w:pPr>
    </w:p>
    <w:p w14:paraId="0F16D31F" w14:textId="77777777" w:rsidR="003519B1" w:rsidRDefault="003519B1" w:rsidP="003519B1">
      <w:pPr>
        <w:rPr>
          <w:sz w:val="20"/>
          <w:szCs w:val="20"/>
        </w:rPr>
      </w:pPr>
    </w:p>
    <w:p w14:paraId="382BB535" w14:textId="77777777" w:rsidR="008F6312" w:rsidRDefault="008F6312"/>
    <w:sectPr w:rsidR="008F6312" w:rsidSect="005E2D51">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3596" w14:textId="77777777" w:rsidR="002113AF" w:rsidRDefault="002113AF" w:rsidP="008F6312">
      <w:r>
        <w:separator/>
      </w:r>
    </w:p>
  </w:endnote>
  <w:endnote w:type="continuationSeparator" w:id="0">
    <w:p w14:paraId="79C9171F" w14:textId="77777777" w:rsidR="002113AF" w:rsidRDefault="002113AF" w:rsidP="008F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in Modern Math">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399364"/>
      <w:docPartObj>
        <w:docPartGallery w:val="Page Numbers (Bottom of Page)"/>
        <w:docPartUnique/>
      </w:docPartObj>
    </w:sdtPr>
    <w:sdtContent>
      <w:p w14:paraId="2E24C8EF" w14:textId="4E966112" w:rsidR="005E2D51" w:rsidRDefault="005E2D51" w:rsidP="00AA55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846BB4" w14:textId="77777777" w:rsidR="005E2D51" w:rsidRDefault="005E2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2639977"/>
      <w:docPartObj>
        <w:docPartGallery w:val="Page Numbers (Bottom of Page)"/>
        <w:docPartUnique/>
      </w:docPartObj>
    </w:sdtPr>
    <w:sdtContent>
      <w:p w14:paraId="585B7A47" w14:textId="72244602" w:rsidR="005E2D51" w:rsidRDefault="005E2D51" w:rsidP="00AA55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025107DC" w14:textId="19CD0CFB" w:rsidR="005E2D51" w:rsidRDefault="00816C97">
    <w:pPr>
      <w:pStyle w:val="Footer"/>
    </w:pPr>
    <w:r>
      <w:t xml:space="preserve">            </w:t>
    </w:r>
    <w:r w:rsidR="005E2D51">
      <w:t xml:space="preserve">cloud computing                                                                                University of Gloucestershire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BBC3" w14:textId="77777777" w:rsidR="002113AF" w:rsidRDefault="002113AF" w:rsidP="008F6312">
      <w:r>
        <w:separator/>
      </w:r>
    </w:p>
  </w:footnote>
  <w:footnote w:type="continuationSeparator" w:id="0">
    <w:p w14:paraId="3DC51548" w14:textId="77777777" w:rsidR="002113AF" w:rsidRDefault="002113AF" w:rsidP="008F6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3537"/>
    <w:multiLevelType w:val="hybridMultilevel"/>
    <w:tmpl w:val="F064BA4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2D53C3"/>
    <w:multiLevelType w:val="hybridMultilevel"/>
    <w:tmpl w:val="7C1003A6"/>
    <w:lvl w:ilvl="0" w:tplc="7426462A">
      <w:start w:val="1"/>
      <w:numFmt w:val="decimal"/>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F746966"/>
    <w:multiLevelType w:val="hybridMultilevel"/>
    <w:tmpl w:val="51DCFC3A"/>
    <w:lvl w:ilvl="0" w:tplc="F1F261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D15172"/>
    <w:multiLevelType w:val="hybridMultilevel"/>
    <w:tmpl w:val="97A892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015853"/>
    <w:multiLevelType w:val="hybridMultilevel"/>
    <w:tmpl w:val="C952C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80B46"/>
    <w:multiLevelType w:val="hybridMultilevel"/>
    <w:tmpl w:val="4AB473BA"/>
    <w:lvl w:ilvl="0" w:tplc="08090001">
      <w:start w:val="1"/>
      <w:numFmt w:val="bullet"/>
      <w:lvlText w:val=""/>
      <w:lvlJc w:val="left"/>
      <w:pPr>
        <w:ind w:left="1860" w:hanging="360"/>
      </w:pPr>
      <w:rPr>
        <w:rFonts w:ascii="Symbol" w:hAnsi="Symbol" w:hint="default"/>
      </w:rPr>
    </w:lvl>
    <w:lvl w:ilvl="1" w:tplc="08090003">
      <w:start w:val="1"/>
      <w:numFmt w:val="bullet"/>
      <w:lvlText w:val="o"/>
      <w:lvlJc w:val="left"/>
      <w:pPr>
        <w:ind w:left="2580" w:hanging="360"/>
      </w:pPr>
      <w:rPr>
        <w:rFonts w:ascii="Courier New" w:hAnsi="Courier New" w:cs="Courier New" w:hint="default"/>
      </w:rPr>
    </w:lvl>
    <w:lvl w:ilvl="2" w:tplc="08090005">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6" w15:restartNumberingAfterBreak="0">
    <w:nsid w:val="384E483F"/>
    <w:multiLevelType w:val="hybridMultilevel"/>
    <w:tmpl w:val="B94AE4E8"/>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7" w15:restartNumberingAfterBreak="0">
    <w:nsid w:val="3A3C5D08"/>
    <w:multiLevelType w:val="hybridMultilevel"/>
    <w:tmpl w:val="8DEE8070"/>
    <w:lvl w:ilvl="0" w:tplc="0809000F">
      <w:start w:val="1"/>
      <w:numFmt w:val="decimal"/>
      <w:lvlText w:val="%1."/>
      <w:lvlJc w:val="lef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8" w15:restartNumberingAfterBreak="0">
    <w:nsid w:val="40FB1351"/>
    <w:multiLevelType w:val="hybridMultilevel"/>
    <w:tmpl w:val="583A349C"/>
    <w:lvl w:ilvl="0" w:tplc="08090013">
      <w:start w:val="1"/>
      <w:numFmt w:val="upperRoman"/>
      <w:lvlText w:val="%1."/>
      <w:lvlJc w:val="right"/>
      <w:pPr>
        <w:ind w:left="2619" w:hanging="360"/>
      </w:pPr>
    </w:lvl>
    <w:lvl w:ilvl="1" w:tplc="08090019" w:tentative="1">
      <w:start w:val="1"/>
      <w:numFmt w:val="lowerLetter"/>
      <w:lvlText w:val="%2."/>
      <w:lvlJc w:val="left"/>
      <w:pPr>
        <w:ind w:left="3339" w:hanging="360"/>
      </w:pPr>
    </w:lvl>
    <w:lvl w:ilvl="2" w:tplc="0809001B" w:tentative="1">
      <w:start w:val="1"/>
      <w:numFmt w:val="lowerRoman"/>
      <w:lvlText w:val="%3."/>
      <w:lvlJc w:val="right"/>
      <w:pPr>
        <w:ind w:left="4059" w:hanging="180"/>
      </w:pPr>
    </w:lvl>
    <w:lvl w:ilvl="3" w:tplc="0809000F" w:tentative="1">
      <w:start w:val="1"/>
      <w:numFmt w:val="decimal"/>
      <w:lvlText w:val="%4."/>
      <w:lvlJc w:val="left"/>
      <w:pPr>
        <w:ind w:left="4779" w:hanging="360"/>
      </w:pPr>
    </w:lvl>
    <w:lvl w:ilvl="4" w:tplc="08090019" w:tentative="1">
      <w:start w:val="1"/>
      <w:numFmt w:val="lowerLetter"/>
      <w:lvlText w:val="%5."/>
      <w:lvlJc w:val="left"/>
      <w:pPr>
        <w:ind w:left="5499" w:hanging="360"/>
      </w:pPr>
    </w:lvl>
    <w:lvl w:ilvl="5" w:tplc="0809001B" w:tentative="1">
      <w:start w:val="1"/>
      <w:numFmt w:val="lowerRoman"/>
      <w:lvlText w:val="%6."/>
      <w:lvlJc w:val="right"/>
      <w:pPr>
        <w:ind w:left="6219" w:hanging="180"/>
      </w:pPr>
    </w:lvl>
    <w:lvl w:ilvl="6" w:tplc="0809000F" w:tentative="1">
      <w:start w:val="1"/>
      <w:numFmt w:val="decimal"/>
      <w:lvlText w:val="%7."/>
      <w:lvlJc w:val="left"/>
      <w:pPr>
        <w:ind w:left="6939" w:hanging="360"/>
      </w:pPr>
    </w:lvl>
    <w:lvl w:ilvl="7" w:tplc="08090019" w:tentative="1">
      <w:start w:val="1"/>
      <w:numFmt w:val="lowerLetter"/>
      <w:lvlText w:val="%8."/>
      <w:lvlJc w:val="left"/>
      <w:pPr>
        <w:ind w:left="7659" w:hanging="360"/>
      </w:pPr>
    </w:lvl>
    <w:lvl w:ilvl="8" w:tplc="0809001B" w:tentative="1">
      <w:start w:val="1"/>
      <w:numFmt w:val="lowerRoman"/>
      <w:lvlText w:val="%9."/>
      <w:lvlJc w:val="right"/>
      <w:pPr>
        <w:ind w:left="8379" w:hanging="180"/>
      </w:pPr>
    </w:lvl>
  </w:abstractNum>
  <w:abstractNum w:abstractNumId="9" w15:restartNumberingAfterBreak="0">
    <w:nsid w:val="5AAA0243"/>
    <w:multiLevelType w:val="multilevel"/>
    <w:tmpl w:val="87D0E0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2802DF"/>
    <w:multiLevelType w:val="multilevel"/>
    <w:tmpl w:val="BF9078DC"/>
    <w:lvl w:ilvl="0">
      <w:start w:val="5"/>
      <w:numFmt w:val="decimal"/>
      <w:lvlText w:val="%1"/>
      <w:lvlJc w:val="left"/>
      <w:pPr>
        <w:ind w:left="460" w:hanging="460"/>
      </w:pPr>
      <w:rPr>
        <w:rFonts w:hint="default"/>
      </w:rPr>
    </w:lvl>
    <w:lvl w:ilvl="1">
      <w:start w:val="1"/>
      <w:numFmt w:val="decimal"/>
      <w:lvlText w:val="%1.%2"/>
      <w:lvlJc w:val="left"/>
      <w:pPr>
        <w:ind w:left="640" w:hanging="4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3050102"/>
    <w:multiLevelType w:val="multilevel"/>
    <w:tmpl w:val="7D7C637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9315981"/>
    <w:multiLevelType w:val="hybridMultilevel"/>
    <w:tmpl w:val="C348121C"/>
    <w:lvl w:ilvl="0" w:tplc="08090013">
      <w:start w:val="1"/>
      <w:numFmt w:val="upperRoman"/>
      <w:lvlText w:val="%1."/>
      <w:lvlJc w:val="right"/>
      <w:pPr>
        <w:ind w:left="2661" w:hanging="360"/>
      </w:pPr>
    </w:lvl>
    <w:lvl w:ilvl="1" w:tplc="08090019" w:tentative="1">
      <w:start w:val="1"/>
      <w:numFmt w:val="lowerLetter"/>
      <w:lvlText w:val="%2."/>
      <w:lvlJc w:val="left"/>
      <w:pPr>
        <w:ind w:left="3381" w:hanging="360"/>
      </w:pPr>
    </w:lvl>
    <w:lvl w:ilvl="2" w:tplc="0809001B" w:tentative="1">
      <w:start w:val="1"/>
      <w:numFmt w:val="lowerRoman"/>
      <w:lvlText w:val="%3."/>
      <w:lvlJc w:val="right"/>
      <w:pPr>
        <w:ind w:left="4101" w:hanging="180"/>
      </w:pPr>
    </w:lvl>
    <w:lvl w:ilvl="3" w:tplc="0809000F" w:tentative="1">
      <w:start w:val="1"/>
      <w:numFmt w:val="decimal"/>
      <w:lvlText w:val="%4."/>
      <w:lvlJc w:val="left"/>
      <w:pPr>
        <w:ind w:left="4821" w:hanging="360"/>
      </w:pPr>
    </w:lvl>
    <w:lvl w:ilvl="4" w:tplc="08090019" w:tentative="1">
      <w:start w:val="1"/>
      <w:numFmt w:val="lowerLetter"/>
      <w:lvlText w:val="%5."/>
      <w:lvlJc w:val="left"/>
      <w:pPr>
        <w:ind w:left="5541" w:hanging="360"/>
      </w:pPr>
    </w:lvl>
    <w:lvl w:ilvl="5" w:tplc="0809001B" w:tentative="1">
      <w:start w:val="1"/>
      <w:numFmt w:val="lowerRoman"/>
      <w:lvlText w:val="%6."/>
      <w:lvlJc w:val="right"/>
      <w:pPr>
        <w:ind w:left="6261" w:hanging="180"/>
      </w:pPr>
    </w:lvl>
    <w:lvl w:ilvl="6" w:tplc="0809000F" w:tentative="1">
      <w:start w:val="1"/>
      <w:numFmt w:val="decimal"/>
      <w:lvlText w:val="%7."/>
      <w:lvlJc w:val="left"/>
      <w:pPr>
        <w:ind w:left="6981" w:hanging="360"/>
      </w:pPr>
    </w:lvl>
    <w:lvl w:ilvl="7" w:tplc="08090019" w:tentative="1">
      <w:start w:val="1"/>
      <w:numFmt w:val="lowerLetter"/>
      <w:lvlText w:val="%8."/>
      <w:lvlJc w:val="left"/>
      <w:pPr>
        <w:ind w:left="7701" w:hanging="360"/>
      </w:pPr>
    </w:lvl>
    <w:lvl w:ilvl="8" w:tplc="0809001B" w:tentative="1">
      <w:start w:val="1"/>
      <w:numFmt w:val="lowerRoman"/>
      <w:lvlText w:val="%9."/>
      <w:lvlJc w:val="right"/>
      <w:pPr>
        <w:ind w:left="8421" w:hanging="180"/>
      </w:pPr>
    </w:lvl>
  </w:abstractNum>
  <w:abstractNum w:abstractNumId="13" w15:restartNumberingAfterBreak="0">
    <w:nsid w:val="6B892EBA"/>
    <w:multiLevelType w:val="hybridMultilevel"/>
    <w:tmpl w:val="1FC4F3B4"/>
    <w:lvl w:ilvl="0" w:tplc="EA741232">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16EFA"/>
    <w:multiLevelType w:val="hybridMultilevel"/>
    <w:tmpl w:val="CC402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6321944">
    <w:abstractNumId w:val="13"/>
  </w:num>
  <w:num w:numId="2" w16cid:durableId="1306353597">
    <w:abstractNumId w:val="4"/>
  </w:num>
  <w:num w:numId="3" w16cid:durableId="555042981">
    <w:abstractNumId w:val="2"/>
  </w:num>
  <w:num w:numId="4" w16cid:durableId="1539051079">
    <w:abstractNumId w:val="9"/>
  </w:num>
  <w:num w:numId="5" w16cid:durableId="635139751">
    <w:abstractNumId w:val="6"/>
  </w:num>
  <w:num w:numId="6" w16cid:durableId="446438372">
    <w:abstractNumId w:val="1"/>
  </w:num>
  <w:num w:numId="7" w16cid:durableId="32505914">
    <w:abstractNumId w:val="11"/>
  </w:num>
  <w:num w:numId="8" w16cid:durableId="895050499">
    <w:abstractNumId w:val="7"/>
  </w:num>
  <w:num w:numId="9" w16cid:durableId="1809400864">
    <w:abstractNumId w:val="5"/>
  </w:num>
  <w:num w:numId="10" w16cid:durableId="2047560069">
    <w:abstractNumId w:val="8"/>
  </w:num>
  <w:num w:numId="11" w16cid:durableId="1725717305">
    <w:abstractNumId w:val="12"/>
  </w:num>
  <w:num w:numId="12" w16cid:durableId="1514034839">
    <w:abstractNumId w:val="3"/>
  </w:num>
  <w:num w:numId="13" w16cid:durableId="747727707">
    <w:abstractNumId w:val="0"/>
  </w:num>
  <w:num w:numId="14" w16cid:durableId="50160508">
    <w:abstractNumId w:val="10"/>
  </w:num>
  <w:num w:numId="15" w16cid:durableId="18145911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12"/>
    <w:rsid w:val="00027E49"/>
    <w:rsid w:val="00030A5C"/>
    <w:rsid w:val="00057F7E"/>
    <w:rsid w:val="0009547B"/>
    <w:rsid w:val="000B41B8"/>
    <w:rsid w:val="000E0785"/>
    <w:rsid w:val="000F36C0"/>
    <w:rsid w:val="000F68CC"/>
    <w:rsid w:val="00161E88"/>
    <w:rsid w:val="0017098C"/>
    <w:rsid w:val="00193EB7"/>
    <w:rsid w:val="001A332A"/>
    <w:rsid w:val="001C2BA4"/>
    <w:rsid w:val="001C7EE5"/>
    <w:rsid w:val="002113AF"/>
    <w:rsid w:val="0022371E"/>
    <w:rsid w:val="00230003"/>
    <w:rsid w:val="00260840"/>
    <w:rsid w:val="00271104"/>
    <w:rsid w:val="002907D2"/>
    <w:rsid w:val="002A6DEF"/>
    <w:rsid w:val="002B3515"/>
    <w:rsid w:val="002C6D9A"/>
    <w:rsid w:val="002F3810"/>
    <w:rsid w:val="002F652D"/>
    <w:rsid w:val="00305D36"/>
    <w:rsid w:val="003255AC"/>
    <w:rsid w:val="00347AC6"/>
    <w:rsid w:val="003519B1"/>
    <w:rsid w:val="00393E7A"/>
    <w:rsid w:val="003D036C"/>
    <w:rsid w:val="003D271D"/>
    <w:rsid w:val="003D4BA7"/>
    <w:rsid w:val="003F4BC9"/>
    <w:rsid w:val="0041290E"/>
    <w:rsid w:val="0045489C"/>
    <w:rsid w:val="004C143F"/>
    <w:rsid w:val="004F3491"/>
    <w:rsid w:val="0054080A"/>
    <w:rsid w:val="005611A8"/>
    <w:rsid w:val="0056289F"/>
    <w:rsid w:val="005706BF"/>
    <w:rsid w:val="00572B54"/>
    <w:rsid w:val="00574556"/>
    <w:rsid w:val="005A065F"/>
    <w:rsid w:val="005C296A"/>
    <w:rsid w:val="005E2D51"/>
    <w:rsid w:val="005F5A99"/>
    <w:rsid w:val="00632C5F"/>
    <w:rsid w:val="00673A47"/>
    <w:rsid w:val="00677867"/>
    <w:rsid w:val="00695572"/>
    <w:rsid w:val="006B31C2"/>
    <w:rsid w:val="006E0D59"/>
    <w:rsid w:val="006E17E1"/>
    <w:rsid w:val="006E1982"/>
    <w:rsid w:val="006F2548"/>
    <w:rsid w:val="00700641"/>
    <w:rsid w:val="00720631"/>
    <w:rsid w:val="007572FF"/>
    <w:rsid w:val="00794330"/>
    <w:rsid w:val="007A2377"/>
    <w:rsid w:val="007F537B"/>
    <w:rsid w:val="00816C97"/>
    <w:rsid w:val="0081793F"/>
    <w:rsid w:val="008501CF"/>
    <w:rsid w:val="0085620E"/>
    <w:rsid w:val="00887378"/>
    <w:rsid w:val="008A2314"/>
    <w:rsid w:val="008E00A5"/>
    <w:rsid w:val="008F6312"/>
    <w:rsid w:val="00910973"/>
    <w:rsid w:val="00922F3B"/>
    <w:rsid w:val="00940ADA"/>
    <w:rsid w:val="00960118"/>
    <w:rsid w:val="009845DF"/>
    <w:rsid w:val="00987571"/>
    <w:rsid w:val="009B6ABA"/>
    <w:rsid w:val="009E24E6"/>
    <w:rsid w:val="00A320EA"/>
    <w:rsid w:val="00A36E9D"/>
    <w:rsid w:val="00A45A7D"/>
    <w:rsid w:val="00A518CC"/>
    <w:rsid w:val="00B70ED1"/>
    <w:rsid w:val="00B86C63"/>
    <w:rsid w:val="00BC6182"/>
    <w:rsid w:val="00C134EE"/>
    <w:rsid w:val="00C23B0F"/>
    <w:rsid w:val="00C431D6"/>
    <w:rsid w:val="00C52B44"/>
    <w:rsid w:val="00C67405"/>
    <w:rsid w:val="00CA07B3"/>
    <w:rsid w:val="00CC7A10"/>
    <w:rsid w:val="00CD5CF8"/>
    <w:rsid w:val="00D11B25"/>
    <w:rsid w:val="00D35D79"/>
    <w:rsid w:val="00D41A30"/>
    <w:rsid w:val="00D43C78"/>
    <w:rsid w:val="00D528CA"/>
    <w:rsid w:val="00D54E9E"/>
    <w:rsid w:val="00D911FC"/>
    <w:rsid w:val="00E0104A"/>
    <w:rsid w:val="00E73D30"/>
    <w:rsid w:val="00EB161B"/>
    <w:rsid w:val="00EB3C1B"/>
    <w:rsid w:val="00EE5430"/>
    <w:rsid w:val="00EF4EF5"/>
    <w:rsid w:val="00F36549"/>
    <w:rsid w:val="00F52DDF"/>
    <w:rsid w:val="00F632F8"/>
    <w:rsid w:val="00F65808"/>
    <w:rsid w:val="00F907AB"/>
    <w:rsid w:val="00F97F5B"/>
    <w:rsid w:val="00FA30AD"/>
    <w:rsid w:val="00FF7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62BC"/>
  <w15:chartTrackingRefBased/>
  <w15:docId w15:val="{AA8D3767-32EE-9744-A2B0-2EAF3D5E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312"/>
    <w:pPr>
      <w:widowControl w:val="0"/>
      <w:autoSpaceDE w:val="0"/>
      <w:autoSpaceDN w:val="0"/>
    </w:pPr>
    <w:rPr>
      <w:rFonts w:ascii="Latin Modern Math" w:eastAsia="Latin Modern Math" w:hAnsi="Latin Modern Math" w:cs="Latin Modern Math"/>
      <w:kern w:val="0"/>
      <w:sz w:val="22"/>
      <w:szCs w:val="22"/>
      <w:lang w:val="en-US"/>
      <w14:ligatures w14:val="none"/>
    </w:rPr>
  </w:style>
  <w:style w:type="paragraph" w:styleId="Heading1">
    <w:name w:val="heading 1"/>
    <w:basedOn w:val="Normal"/>
    <w:next w:val="Normal"/>
    <w:link w:val="Heading1Char"/>
    <w:uiPriority w:val="9"/>
    <w:qFormat/>
    <w:rsid w:val="00057F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F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312"/>
    <w:pPr>
      <w:keepNext/>
      <w:keepLines/>
      <w:widowControl/>
      <w:autoSpaceDE/>
      <w:autoSpaceDN/>
      <w:spacing w:before="40"/>
      <w:outlineLvl w:val="2"/>
    </w:pPr>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Heading4">
    <w:name w:val="heading 4"/>
    <w:basedOn w:val="Normal"/>
    <w:link w:val="Heading4Char"/>
    <w:uiPriority w:val="9"/>
    <w:qFormat/>
    <w:rsid w:val="008F6312"/>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6312"/>
    <w:rPr>
      <w:sz w:val="20"/>
      <w:szCs w:val="20"/>
    </w:rPr>
  </w:style>
  <w:style w:type="character" w:customStyle="1" w:styleId="BodyTextChar">
    <w:name w:val="Body Text Char"/>
    <w:basedOn w:val="DefaultParagraphFont"/>
    <w:link w:val="BodyText"/>
    <w:uiPriority w:val="1"/>
    <w:rsid w:val="008F6312"/>
    <w:rPr>
      <w:rFonts w:ascii="Latin Modern Math" w:eastAsia="Latin Modern Math" w:hAnsi="Latin Modern Math" w:cs="Latin Modern Math"/>
      <w:kern w:val="0"/>
      <w:sz w:val="20"/>
      <w:szCs w:val="20"/>
      <w:lang w:val="en-US"/>
      <w14:ligatures w14:val="none"/>
    </w:rPr>
  </w:style>
  <w:style w:type="character" w:customStyle="1" w:styleId="Heading3Char">
    <w:name w:val="Heading 3 Char"/>
    <w:basedOn w:val="DefaultParagraphFont"/>
    <w:link w:val="Heading3"/>
    <w:uiPriority w:val="9"/>
    <w:rsid w:val="008F63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F6312"/>
    <w:rPr>
      <w:rFonts w:ascii="Times New Roman" w:eastAsia="Times New Roman" w:hAnsi="Times New Roman" w:cs="Times New Roman"/>
      <w:b/>
      <w:bCs/>
      <w:kern w:val="0"/>
      <w:lang w:eastAsia="en-GB"/>
      <w14:ligatures w14:val="none"/>
    </w:rPr>
  </w:style>
  <w:style w:type="paragraph" w:styleId="Caption">
    <w:name w:val="caption"/>
    <w:basedOn w:val="Normal"/>
    <w:next w:val="Normal"/>
    <w:uiPriority w:val="35"/>
    <w:unhideWhenUsed/>
    <w:qFormat/>
    <w:rsid w:val="008F6312"/>
    <w:pPr>
      <w:widowControl/>
      <w:autoSpaceDE/>
      <w:autoSpaceDN/>
      <w:spacing w:after="200"/>
    </w:pPr>
    <w:rPr>
      <w:rFonts w:asciiTheme="minorHAnsi" w:eastAsiaTheme="minorHAnsi" w:hAnsiTheme="minorHAnsi" w:cstheme="minorBidi"/>
      <w:i/>
      <w:iCs/>
      <w:color w:val="44546A" w:themeColor="text2"/>
      <w:kern w:val="2"/>
      <w:sz w:val="18"/>
      <w:szCs w:val="18"/>
      <w:lang w:val="en-IN"/>
      <w14:ligatures w14:val="standardContextual"/>
    </w:rPr>
  </w:style>
  <w:style w:type="paragraph" w:styleId="ListParagraph">
    <w:name w:val="List Paragraph"/>
    <w:basedOn w:val="Normal"/>
    <w:uiPriority w:val="34"/>
    <w:qFormat/>
    <w:rsid w:val="008F6312"/>
    <w:pPr>
      <w:widowControl/>
      <w:autoSpaceDE/>
      <w:autoSpaceDN/>
      <w:ind w:left="720"/>
      <w:contextualSpacing/>
    </w:pPr>
    <w:rPr>
      <w:rFonts w:asciiTheme="minorHAnsi" w:eastAsiaTheme="minorHAnsi" w:hAnsiTheme="minorHAnsi" w:cstheme="minorBidi"/>
      <w:kern w:val="2"/>
      <w:sz w:val="24"/>
      <w:szCs w:val="24"/>
      <w:lang w:val="en-IN"/>
      <w14:ligatures w14:val="standardContextual"/>
    </w:rPr>
  </w:style>
  <w:style w:type="character" w:customStyle="1" w:styleId="apple-converted-space">
    <w:name w:val="apple-converted-space"/>
    <w:basedOn w:val="DefaultParagraphFont"/>
    <w:rsid w:val="008F6312"/>
  </w:style>
  <w:style w:type="paragraph" w:styleId="TableofFigures">
    <w:name w:val="table of figures"/>
    <w:basedOn w:val="Normal"/>
    <w:next w:val="Normal"/>
    <w:uiPriority w:val="99"/>
    <w:unhideWhenUsed/>
    <w:rsid w:val="008F6312"/>
    <w:rPr>
      <w:rFonts w:asciiTheme="minorHAnsi" w:hAnsiTheme="minorHAnsi" w:cstheme="minorHAnsi"/>
      <w:i/>
      <w:iCs/>
      <w:sz w:val="20"/>
      <w:szCs w:val="20"/>
    </w:rPr>
  </w:style>
  <w:style w:type="character" w:styleId="Hyperlink">
    <w:name w:val="Hyperlink"/>
    <w:basedOn w:val="DefaultParagraphFont"/>
    <w:uiPriority w:val="99"/>
    <w:unhideWhenUsed/>
    <w:rsid w:val="008F6312"/>
    <w:rPr>
      <w:color w:val="0563C1" w:themeColor="hyperlink"/>
      <w:u w:val="single"/>
    </w:rPr>
  </w:style>
  <w:style w:type="paragraph" w:styleId="Header">
    <w:name w:val="header"/>
    <w:basedOn w:val="Normal"/>
    <w:link w:val="HeaderChar"/>
    <w:uiPriority w:val="99"/>
    <w:unhideWhenUsed/>
    <w:rsid w:val="008F6312"/>
    <w:pPr>
      <w:tabs>
        <w:tab w:val="center" w:pos="4513"/>
        <w:tab w:val="right" w:pos="9026"/>
      </w:tabs>
    </w:pPr>
  </w:style>
  <w:style w:type="character" w:customStyle="1" w:styleId="HeaderChar">
    <w:name w:val="Header Char"/>
    <w:basedOn w:val="DefaultParagraphFont"/>
    <w:link w:val="Header"/>
    <w:uiPriority w:val="99"/>
    <w:rsid w:val="008F6312"/>
    <w:rPr>
      <w:rFonts w:ascii="Latin Modern Math" w:eastAsia="Latin Modern Math" w:hAnsi="Latin Modern Math" w:cs="Latin Modern Math"/>
      <w:kern w:val="0"/>
      <w:sz w:val="22"/>
      <w:szCs w:val="22"/>
      <w:lang w:val="en-US"/>
      <w14:ligatures w14:val="none"/>
    </w:rPr>
  </w:style>
  <w:style w:type="paragraph" w:styleId="Footer">
    <w:name w:val="footer"/>
    <w:basedOn w:val="Normal"/>
    <w:link w:val="FooterChar"/>
    <w:uiPriority w:val="99"/>
    <w:unhideWhenUsed/>
    <w:rsid w:val="008F6312"/>
    <w:pPr>
      <w:tabs>
        <w:tab w:val="center" w:pos="4513"/>
        <w:tab w:val="right" w:pos="9026"/>
      </w:tabs>
    </w:pPr>
  </w:style>
  <w:style w:type="character" w:customStyle="1" w:styleId="FooterChar">
    <w:name w:val="Footer Char"/>
    <w:basedOn w:val="DefaultParagraphFont"/>
    <w:link w:val="Footer"/>
    <w:uiPriority w:val="99"/>
    <w:rsid w:val="008F6312"/>
    <w:rPr>
      <w:rFonts w:ascii="Latin Modern Math" w:eastAsia="Latin Modern Math" w:hAnsi="Latin Modern Math" w:cs="Latin Modern Math"/>
      <w:kern w:val="0"/>
      <w:sz w:val="22"/>
      <w:szCs w:val="22"/>
      <w:lang w:val="en-US"/>
      <w14:ligatures w14:val="none"/>
    </w:rPr>
  </w:style>
  <w:style w:type="character" w:styleId="LineNumber">
    <w:name w:val="line number"/>
    <w:basedOn w:val="DefaultParagraphFont"/>
    <w:uiPriority w:val="99"/>
    <w:semiHidden/>
    <w:unhideWhenUsed/>
    <w:rsid w:val="005E2D51"/>
  </w:style>
  <w:style w:type="character" w:styleId="PageNumber">
    <w:name w:val="page number"/>
    <w:basedOn w:val="DefaultParagraphFont"/>
    <w:uiPriority w:val="99"/>
    <w:semiHidden/>
    <w:unhideWhenUsed/>
    <w:rsid w:val="005E2D51"/>
  </w:style>
  <w:style w:type="character" w:customStyle="1" w:styleId="Heading1Char">
    <w:name w:val="Heading 1 Char"/>
    <w:basedOn w:val="DefaultParagraphFont"/>
    <w:link w:val="Heading1"/>
    <w:uiPriority w:val="9"/>
    <w:rsid w:val="00057F7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057F7E"/>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45A7D"/>
    <w:pPr>
      <w:widowControl/>
      <w:autoSpaceDE/>
      <w:autoSpaceDN/>
      <w:spacing w:before="480" w:line="276" w:lineRule="auto"/>
      <w:outlineLvl w:val="9"/>
    </w:pPr>
    <w:rPr>
      <w:b/>
      <w:bCs/>
      <w:sz w:val="28"/>
      <w:szCs w:val="28"/>
    </w:rPr>
  </w:style>
  <w:style w:type="paragraph" w:styleId="TOC2">
    <w:name w:val="toc 2"/>
    <w:basedOn w:val="Normal"/>
    <w:next w:val="Normal"/>
    <w:autoRedefine/>
    <w:uiPriority w:val="39"/>
    <w:unhideWhenUsed/>
    <w:rsid w:val="00A45A7D"/>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A45A7D"/>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A45A7D"/>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45A7D"/>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45A7D"/>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45A7D"/>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45A7D"/>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45A7D"/>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45A7D"/>
    <w:pPr>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960118"/>
    <w:rPr>
      <w:color w:val="605E5C"/>
      <w:shd w:val="clear" w:color="auto" w:fill="E1DFDD"/>
    </w:rPr>
  </w:style>
  <w:style w:type="table" w:styleId="TableGrid">
    <w:name w:val="Table Grid"/>
    <w:basedOn w:val="TableNormal"/>
    <w:uiPriority w:val="39"/>
    <w:rsid w:val="002F6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jksuci.2023.01.0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E6F8FD-D365-4947-BE72-D3254403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6605</Words>
  <Characters>37655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saeed</dc:creator>
  <cp:keywords/>
  <dc:description/>
  <cp:lastModifiedBy>Khwaja, Faraz Saeed</cp:lastModifiedBy>
  <cp:revision>2</cp:revision>
  <dcterms:created xsi:type="dcterms:W3CDTF">2024-08-11T03:39:00Z</dcterms:created>
  <dcterms:modified xsi:type="dcterms:W3CDTF">2024-08-11T03:39:00Z</dcterms:modified>
</cp:coreProperties>
</file>