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3A5F"/>
          <w:sz w:val="40"/>
          <w:szCs w:val="40"/>
        </w:rPr>
        <w:t xml:space="preserve">FARAAZ MOHAMMED</w:t>
      </w:r>
    </w:p>
    <w:p>
      <w:pPr>
        <w:spacing w:after="20"/>
        <w:jc w:val="center"/>
      </w:pPr>
      <w:r>
        <w:rPr>
          <w:color w:val="444444"/>
          <w:sz w:val="19"/>
          <w:szCs w:val="19"/>
        </w:rPr>
        <w:t xml:space="preserve">Melbourne, VIC, Australia  •  0435 825 949  •  faraaz817@outlook.com</w:t>
      </w:r>
    </w:p>
    <w:p>
      <w:pPr>
        <w:spacing w:after="20"/>
        <w:jc w:val="center"/>
      </w:pPr>
      <w:hyperlink w:history="1" r:id="rIduudbdrjlyjcrtjn5dt9ho">
        <w:r>
          <w:rPr>
            <w:color w:val="1F3A5F"/>
            <w:sz w:val="19"/>
            <w:szCs w:val="19"/>
            <w:u w:val="single"/>
          </w:rPr>
          <w:t xml:space="preserve">linkedin.com/in/faraaz817</w:t>
        </w:r>
      </w:hyperlink>
      <w:r>
        <w:rPr>
          <w:color w:val="444444"/>
          <w:sz w:val="19"/>
          <w:szCs w:val="19"/>
        </w:rPr>
        <w:t xml:space="preserve">  •  </w:t>
      </w:r>
      <w:hyperlink w:history="1" r:id="rIdmhi6ryvrqg4jjqqv-p_7p">
        <w:r>
          <w:rPr>
            <w:color w:val="1F3A5F"/>
            <w:sz w:val="19"/>
            <w:szCs w:val="19"/>
            <w:u w:val="single"/>
          </w:rPr>
          <w:t xml:space="preserve">github.com/faraaz817</w:t>
        </w:r>
      </w:hyperlink>
      <w:r>
        <w:rPr>
          <w:color w:val="444444"/>
          <w:sz w:val="19"/>
          <w:szCs w:val="19"/>
        </w:rPr>
        <w:t xml:space="preserve">  •  </w:t>
      </w:r>
      <w:hyperlink w:history="1" r:id="rIdo6boyjyvvlnt2xdjgxeqb">
        <w:r>
          <w:rPr>
            <w:color w:val="1F3A5F"/>
            <w:sz w:val="19"/>
            <w:szCs w:val="19"/>
            <w:u w:val="single"/>
          </w:rPr>
          <w:t xml:space="preserve">job-go-mauve.vercel.app/portfolio</w:t>
        </w:r>
      </w:hyperlink>
    </w:p>
    <w:p>
      <w:pPr>
        <w:spacing w:after="40"/>
        <w:jc w:val="center"/>
      </w:pPr>
      <w:r>
        <w:rPr>
          <w:i/>
          <w:iCs/>
          <w:color w:val="444444"/>
          <w:sz w:val="18"/>
          <w:szCs w:val="18"/>
        </w:rPr>
        <w:t xml:space="preserve">Temporary Graduate visa (subclass 485) — full Australian work rights, no sponsorship required  •  Available immediately</w:t>
      </w:r>
    </w:p>
    <w:p>
      <w:pPr>
        <w:pBdr>
          <w:bottom w:val="single" w:color="1F3A5F" w:sz="6" w:space="2"/>
        </w:pBdr>
        <w:spacing w:after="60" w:before="150"/>
      </w:pPr>
      <w:r>
        <w:rPr>
          <w:b/>
          <w:bCs/>
          <w:caps/>
          <w:color w:val="1F3A5F"/>
          <w:sz w:val="22"/>
          <w:szCs w:val="22"/>
        </w:rPr>
        <w:t xml:space="preserve">Summary</w:t>
      </w:r>
    </w:p>
    <w:p>
      <w:pPr>
        <w:spacing w:after="60"/>
      </w:pPr>
      <w:r>
        <w:rPr>
          <w:sz w:val="20"/>
          <w:szCs w:val="20"/>
        </w:rPr>
        <w:t xml:space="preserve">Master of Artificial Intelligence graduate (RMIT, Jul 2026) with a B.Tech in Information Technology, working across applied ML and software engineering. At Prodegee, designed the school-geolocation algorithm at the core of a country-scale electrification pipeline (7.2M building polygons, 18,121 schools) and the sensitivity analysis that isolated the parameter behind a 90% household under-count. Co-author of a peer-reviewed computer-vision paper (94.75% accuracy). In 2026 independently shipped a Kotlin Android app, an offline-first PWA and an MCP-based local-LLM delegation system — requirements first, reviewed, unit-tested. Open to roles anywhere in Australia.</w:t>
      </w:r>
    </w:p>
    <w:p>
      <w:pPr>
        <w:pBdr>
          <w:bottom w:val="single" w:color="1F3A5F" w:sz="6" w:space="2"/>
        </w:pBdr>
        <w:spacing w:after="60" w:before="150"/>
      </w:pPr>
      <w:r>
        <w:rPr>
          <w:b/>
          <w:bCs/>
          <w:caps/>
          <w:color w:val="1F3A5F"/>
          <w:sz w:val="22"/>
          <w:szCs w:val="22"/>
        </w:rPr>
        <w:t xml:space="preserve">Experience</w:t>
      </w:r>
    </w:p>
    <w:p>
      <w:pPr>
        <w:tabs>
          <w:tab w:val="right" w:pos="10346"/>
        </w:tabs>
        <w:spacing w:after="0" w:before="60"/>
      </w:pPr>
      <w:r>
        <w:rPr>
          <w:b/>
          <w:bCs/>
          <w:sz w:val="21"/>
          <w:szCs w:val="21"/>
        </w:rPr>
        <w:t xml:space="preserve">AI/ML Engineering Intern — Prodegee</w:t>
      </w:r>
      <w:r>
        <w:tab/>
      </w:r>
      <w:r>
        <w:rPr>
          <w:i/>
          <w:iCs/>
          <w:color w:val="444444"/>
          <w:sz w:val="20"/>
          <w:szCs w:val="20"/>
        </w:rPr>
        <w:t xml:space="preserve">Mar 2026 – Jun 2026</w:t>
      </w:r>
    </w:p>
    <w:p>
      <w:pPr>
        <w:spacing w:after="30"/>
      </w:pPr>
      <w:r>
        <w:rPr>
          <w:color w:val="444444"/>
          <w:sz w:val="19"/>
          <w:szCs w:val="19"/>
        </w:rPr>
        <w:t xml:space="preserve">Remote, Melbourne  ·  RMIT industry capstone, Team DS4 — building-footprint inference for off-grid electrification planning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Designed and built the three-stage school-geolocation refinement algorithm that became the team's core pipeline: a national layer of 7.2M Overture Maps building polygons (GeoPandas/Shapely → GeoPackage, wrapped in a Kestra flow), BFS spatial clustering with composite scoring, and a nearest-school proximity check; ran it on 18,121 schools in Côte d'Ivoire and ported it to Burundi and Chad.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Made scoring measurable and portable: replaced a binary distance cutoff with exponential decay, designed a weighted per-correction confidence score with weights derived from measured fix attribution, and added sigmoid normalisation with per-country inflection points so one threshold works across all three countries; authored the cross-team handoff contracts.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Built a ±20% sensitivity harness that ranked cluster radius as the dominant parameter (±36–44% swing in all 191 villages), driving the 75 → 200 m recalibration that lifted buildings-per-household from 0.069 (a 90%+ under-count) to 0.415, into the target band.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Built an IoU harness for compound polygons and showed that all three generators failed the ≥ 0.5 gate because the upstream cluster was ~35× over-scoped — a scoping fault, not a fitting one — which redirected the next assignment.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Ran footprint inference across 200 villages in 7 Mauritanian Wilayas, implemented the Multi-Tier Framework tier heuristic and an XGBoost multi-output tier regressor, and documented that the regressor's 0.816 "confidence" measured agreement with the heuristic it was trained on, not accuracy.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Corrected a published baseline (6–13% → 37%) against a co-built 40-school satellite-verified ground-truth set, and published a negative result — a proximity penalty hurt accuracy at all three thresholds — closing off a dead parameter.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Led 3 of 10 assignments; primary author of 3 of 4 formal deliverables; 68 commits, 7 peer reviews; pinned upstream inputs by commit SHA for reproducible re-runs; wrote the semester-2 handoff memo. Built model_router.py, a cost-proportional Claude API router (cached Haiku classifier → Haiku / Sonnet / Opus).</w:t>
      </w:r>
    </w:p>
    <w:p>
      <w:pPr>
        <w:spacing w:after="30"/>
      </w:pPr>
      <w:r>
        <w:rPr>
          <w:b/>
          <w:bCs/>
          <w:color w:val="444444"/>
          <w:sz w:val="19"/>
          <w:szCs w:val="19"/>
        </w:rPr>
        <w:t xml:space="preserve">Tools: </w:t>
      </w:r>
      <w:r>
        <w:rPr>
          <w:color w:val="444444"/>
          <w:sz w:val="19"/>
          <w:szCs w:val="19"/>
        </w:rPr>
        <w:t xml:space="preserve">Python, GeoPandas, Shapely, scikit-learn, XGBoost, pandas, Kestra, QGIS, GeoPackage, Git, Claude Code (MCP, hooks)</w:t>
      </w:r>
    </w:p>
    <w:p>
      <w:pPr>
        <w:tabs>
          <w:tab w:val="right" w:pos="10346"/>
        </w:tabs>
        <w:spacing w:after="0" w:before="110"/>
      </w:pPr>
      <w:r>
        <w:rPr>
          <w:b/>
          <w:bCs/>
          <w:sz w:val="21"/>
          <w:szCs w:val="21"/>
        </w:rPr>
        <w:t xml:space="preserve">Dispatch Team Member — Amart Furniture</w:t>
      </w:r>
      <w:r>
        <w:tab/>
      </w:r>
      <w:r>
        <w:rPr>
          <w:i/>
          <w:iCs/>
          <w:color w:val="444444"/>
          <w:sz w:val="20"/>
          <w:szCs w:val="20"/>
        </w:rPr>
        <w:t xml:space="preserve">Feb 2025 – Mar 2026</w:t>
      </w:r>
    </w:p>
    <w:p>
      <w:pPr>
        <w:spacing w:after="30"/>
      </w:pPr>
      <w:r>
        <w:rPr>
          <w:color w:val="444444"/>
          <w:sz w:val="19"/>
          <w:szCs w:val="19"/>
        </w:rPr>
        <w:t xml:space="preserve">Melbourne, VIC  ·  part-time, on-site, concurrent with full-time study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Tracked and reconciled stock in the inventory-management system, processed customer order workflows, coordinated real-time fulfilment and resolved order discrepancies across 5 Melbourne stores; trained a new team member.</w:t>
      </w:r>
    </w:p>
    <w:p>
      <w:pPr>
        <w:pBdr>
          <w:bottom w:val="single" w:color="1F3A5F" w:sz="6" w:space="2"/>
        </w:pBdr>
        <w:spacing w:after="60" w:before="150"/>
      </w:pPr>
      <w:r>
        <w:rPr>
          <w:b/>
          <w:bCs/>
          <w:caps/>
          <w:color w:val="1F3A5F"/>
          <w:sz w:val="22"/>
          <w:szCs w:val="22"/>
        </w:rPr>
        <w:t xml:space="preserve">Education</w:t>
      </w:r>
    </w:p>
    <w:p>
      <w:pPr>
        <w:tabs>
          <w:tab w:val="right" w:pos="10346"/>
        </w:tabs>
        <w:spacing w:after="0" w:before="60"/>
      </w:pPr>
      <w:r>
        <w:rPr>
          <w:b/>
          <w:bCs/>
          <w:sz w:val="21"/>
          <w:szCs w:val="21"/>
        </w:rPr>
        <w:t xml:space="preserve">Master of Artificial Intelligence — RMIT University</w:t>
      </w:r>
      <w:r>
        <w:tab/>
      </w:r>
      <w:r>
        <w:rPr>
          <w:i/>
          <w:iCs/>
          <w:color w:val="444444"/>
          <w:sz w:val="20"/>
          <w:szCs w:val="20"/>
        </w:rPr>
        <w:t xml:space="preserve">Jul 2024 – Jul 2026</w:t>
      </w:r>
    </w:p>
    <w:p>
      <w:pPr>
        <w:spacing w:after="30"/>
      </w:pPr>
      <w:r>
        <w:rPr>
          <w:color w:val="444444"/>
          <w:sz w:val="19"/>
          <w:szCs w:val="19"/>
        </w:rPr>
        <w:t xml:space="preserve">Melbourne  ·  Coursework: Intelligent Decision Making (ASP/Clingo), Computer Vision, Machine Learning, AI Systems Design</w:t>
      </w:r>
    </w:p>
    <w:p>
      <w:pPr>
        <w:tabs>
          <w:tab w:val="right" w:pos="10346"/>
        </w:tabs>
        <w:spacing w:after="0" w:before="110"/>
      </w:pPr>
      <w:r>
        <w:rPr>
          <w:b/>
          <w:bCs/>
          <w:sz w:val="21"/>
          <w:szCs w:val="21"/>
        </w:rPr>
        <w:t xml:space="preserve">Bachelor of Technology (Information Technology) — Keshav Memorial Institute of Technology</w:t>
      </w:r>
      <w:r>
        <w:tab/>
      </w:r>
      <w:r>
        <w:rPr>
          <w:i/>
          <w:iCs/>
          <w:color w:val="444444"/>
          <w:sz w:val="20"/>
          <w:szCs w:val="20"/>
        </w:rPr>
        <w:t xml:space="preserve">Dec 2020 – May 2024</w:t>
      </w:r>
    </w:p>
    <w:p>
      <w:pPr>
        <w:spacing w:after="30"/>
      </w:pPr>
      <w:r>
        <w:rPr>
          <w:color w:val="444444"/>
          <w:sz w:val="19"/>
          <w:szCs w:val="19"/>
        </w:rPr>
        <w:t xml:space="preserve">KMIT, Hyderabad, India (affiliated to JNTUH)  ·  Coursework incl. Machine Learning, Neural Networks &amp; Deep Learning, Data Mining</w:t>
      </w:r>
    </w:p>
    <w:p>
      <w:pPr>
        <w:pBdr>
          <w:bottom w:val="single" w:color="1F3A5F" w:sz="6" w:space="2"/>
        </w:pBdr>
        <w:spacing w:after="60" w:before="150"/>
      </w:pPr>
      <w:r>
        <w:rPr>
          <w:b/>
          <w:bCs/>
          <w:caps/>
          <w:color w:val="1F3A5F"/>
          <w:sz w:val="22"/>
          <w:szCs w:val="22"/>
        </w:rPr>
        <w:t xml:space="preserve">Key Projects</w:t>
      </w:r>
    </w:p>
    <w:p>
      <w:pPr>
        <w:tabs>
          <w:tab w:val="right" w:pos="10346"/>
        </w:tabs>
        <w:spacing w:after="0" w:before="90"/>
      </w:pPr>
      <w:r>
        <w:rPr>
          <w:b/>
          <w:bCs/>
          <w:sz w:val="21"/>
          <w:szCs w:val="21"/>
        </w:rPr>
        <w:t xml:space="preserve">Time Flow — ADHD-focused planner (PWA)</w:t>
      </w:r>
      <w:r>
        <w:rPr>
          <w:color w:val="444444"/>
          <w:sz w:val="19"/>
          <w:szCs w:val="19"/>
        </w:rPr>
        <w:t xml:space="preserve">  ·  JavaScript, Service Worker, Web Notifications, Kotlin bridge</w:t>
      </w:r>
      <w:r>
        <w:tab/>
      </w:r>
      <w:r>
        <w:rPr>
          <w:i/>
          <w:iCs/>
          <w:color w:val="444444"/>
          <w:sz w:val="20"/>
          <w:szCs w:val="20"/>
        </w:rPr>
        <w:t xml:space="preserve">Jul – Sep 2026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Built and deployed an installable, offline-first PWA (4,600 lines of vanilla JS, no framework or build step) that packs goals, recurring targets and reminders into a user's free minutes using an urgency × importance scoring model, with period-aware urgency for recurring quotas.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Implemented dual-timer focus sessions with auto-advance, weekly/monthly reminder scheduling and a cache-first service worker delivering system notifications; designed a JS ↔ Kotlin @JavascriptInterface bridge so the same code runs in a native Android wrapper with exact alarms; fixed input-focus loss under 1 s live re-renders with a targeted DOM-patch path.</w:t>
      </w:r>
    </w:p>
    <w:p>
      <w:pPr>
        <w:spacing w:after="40"/>
        <w:ind w:left="360"/>
      </w:pPr>
      <w:r>
        <w:rPr>
          <w:color w:val="444444"/>
          <w:sz w:val="18"/>
          <w:szCs w:val="18"/>
        </w:rPr>
        <w:t xml:space="preserve">↳ </w:t>
      </w:r>
      <w:r>
        <w:rPr>
          <w:color w:val="444444"/>
          <w:sz w:val="18"/>
          <w:szCs w:val="18"/>
        </w:rPr>
        <w:t xml:space="preserve">Live: </w:t>
      </w:r>
      <w:hyperlink w:history="1" r:id="rId-4j6rnehc2wh2efwe3hj7">
        <w:r>
          <w:rPr>
            <w:color w:val="1F3A5F"/>
            <w:sz w:val="18"/>
            <w:szCs w:val="18"/>
            <w:u w:val="single"/>
          </w:rPr>
          <w:t xml:space="preserve">faraaz817.github.io/time-flow-web</w:t>
        </w:r>
      </w:hyperlink>
      <w:r>
        <w:rPr>
          <w:color w:val="444444"/>
          <w:sz w:val="18"/>
          <w:szCs w:val="18"/>
        </w:rPr>
        <w:t xml:space="preserve">   ·   GitHub: </w:t>
      </w:r>
      <w:hyperlink w:history="1" r:id="rIdk6xik3v7oaoguxgozsa37">
        <w:r>
          <w:rPr>
            <w:color w:val="1F3A5F"/>
            <w:sz w:val="18"/>
            <w:szCs w:val="18"/>
            <w:u w:val="single"/>
          </w:rPr>
          <w:t xml:space="preserve">github.com/faraaz817/time-flow-web</w:t>
        </w:r>
      </w:hyperlink>
    </w:p>
    <w:p>
      <w:pPr>
        <w:tabs>
          <w:tab w:val="right" w:pos="10346"/>
        </w:tabs>
        <w:spacing w:after="0" w:before="90"/>
      </w:pPr>
      <w:r>
        <w:rPr>
          <w:b/>
          <w:bCs/>
          <w:sz w:val="21"/>
          <w:szCs w:val="21"/>
        </w:rPr>
        <w:t xml:space="preserve">MGM Prayer Alerts — Android app for Melbourne Grand Mosque</w:t>
      </w:r>
      <w:r>
        <w:rPr>
          <w:color w:val="444444"/>
          <w:sz w:val="19"/>
          <w:szCs w:val="19"/>
        </w:rPr>
        <w:t xml:space="preserve">  ·  Kotlin, Android 8–15, AlarmManager, JUnit</w:t>
      </w:r>
      <w:r>
        <w:tab/>
      </w:r>
      <w:r>
        <w:rPr>
          <w:i/>
          <w:iCs/>
          <w:color w:val="444444"/>
          <w:sz w:val="20"/>
          <w:szCs w:val="20"/>
        </w:rPr>
        <w:t xml:space="preserve">Aug 2026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Shipped a community app that fetches the mosque's daily timetable, schedules exact Azaan alarms with per-prayer toggles and custom notification-channel sounds, refreshes nightly and survives reboot; sideloaded to community members.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Wrote the functional requirements (scope, decision log, acceptance criteria) before coding, then ran a severity-ranked code review against them: found and fixed a critical 12-hour AM/PM storage bug and a one-shot refresh alarm that stopped re-arming after a failed fetch; added round-trip unit tests for time parsing.</w:t>
      </w:r>
    </w:p>
    <w:p>
      <w:pPr>
        <w:spacing w:after="40"/>
        <w:ind w:left="360"/>
      </w:pPr>
      <w:r>
        <w:rPr>
          <w:color w:val="444444"/>
          <w:sz w:val="18"/>
          <w:szCs w:val="18"/>
        </w:rPr>
        <w:t xml:space="preserve">↳ </w:t>
      </w:r>
      <w:r>
        <w:rPr>
          <w:color w:val="444444"/>
          <w:sz w:val="18"/>
          <w:szCs w:val="18"/>
        </w:rPr>
        <w:t xml:space="preserve">GitHub: </w:t>
      </w:r>
      <w:hyperlink w:history="1" r:id="rIdhuoiun0bkw3m4mv3ir5ez">
        <w:r>
          <w:rPr>
            <w:color w:val="1F3A5F"/>
            <w:sz w:val="18"/>
            <w:szCs w:val="18"/>
            <w:u w:val="single"/>
          </w:rPr>
          <w:t xml:space="preserve">github.com/faraaz817/MgmPrayerAlerts</w:t>
        </w:r>
      </w:hyperlink>
    </w:p>
    <w:p>
      <w:pPr>
        <w:tabs>
          <w:tab w:val="right" w:pos="10346"/>
        </w:tabs>
        <w:spacing w:after="0" w:before="90"/>
      </w:pPr>
      <w:r>
        <w:rPr>
          <w:b/>
          <w:bCs/>
          <w:sz w:val="21"/>
          <w:szCs w:val="21"/>
        </w:rPr>
        <w:t xml:space="preserve">Gemma Delegation System — local/cloud LLM hybrid</w:t>
      </w:r>
      <w:r>
        <w:rPr>
          <w:color w:val="444444"/>
          <w:sz w:val="19"/>
          <w:szCs w:val="19"/>
        </w:rPr>
        <w:t xml:space="preserve">  ·  Node.js, MCP SDK, Ollama, Unsloth/QLoRA, Colab</w:t>
      </w:r>
      <w:r>
        <w:tab/>
      </w:r>
      <w:r>
        <w:rPr>
          <w:i/>
          <w:iCs/>
          <w:color w:val="444444"/>
          <w:sz w:val="20"/>
          <w:szCs w:val="20"/>
        </w:rPr>
        <w:t xml:space="preserve">May 2026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Built an MCP server through which Claude Code or Cursor delegate lightweight tasks to a locally hosted Gemma 4 E2B, failing open to the frontier model whenever Ollama is unavailable so delegation never blocks the user.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Closed the loop: accept/reject feedback updates a capability profile that governs future delegation and curates a JSONL dataset; a Colab notebook fine-tunes on confirmed examples (4-bit QLoRA, LoRA r=16) and exports GGUF back into Ollama as a drop-in replacement.</w:t>
      </w:r>
    </w:p>
    <w:p>
      <w:pPr>
        <w:spacing w:after="40"/>
        <w:ind w:left="360"/>
      </w:pPr>
      <w:r>
        <w:rPr>
          <w:color w:val="444444"/>
          <w:sz w:val="18"/>
          <w:szCs w:val="18"/>
        </w:rPr>
        <w:t xml:space="preserve">↳ </w:t>
      </w:r>
      <w:r>
        <w:rPr>
          <w:color w:val="444444"/>
          <w:sz w:val="18"/>
          <w:szCs w:val="18"/>
        </w:rPr>
        <w:t xml:space="preserve">GitHub: </w:t>
      </w:r>
      <w:hyperlink w:history="1" r:id="rId4gcowdygprbhyyhzlxogq">
        <w:r>
          <w:rPr>
            <w:color w:val="1F3A5F"/>
            <w:sz w:val="18"/>
            <w:szCs w:val="18"/>
            <w:u w:val="single"/>
          </w:rPr>
          <w:t xml:space="preserve">github.com/faraaz817/gemma-delegation-system</w:t>
        </w:r>
      </w:hyperlink>
    </w:p>
    <w:p>
      <w:pPr>
        <w:pStyle w:val="ListParagraph"/>
        <w:numPr>
          <w:ilvl w:val="0"/>
          <w:numId w:val="2"/>
        </w:numPr>
        <w:spacing w:after="24"/>
      </w:pPr>
      <w:r>
        <w:rPr>
          <w:b/>
          <w:bCs/>
          <w:sz w:val="20"/>
          <w:szCs w:val="20"/>
        </w:rPr>
        <w:t xml:space="preserve">Bro — interactive AI portfolio chatbot: </w:t>
      </w:r>
      <w:r>
        <w:rPr>
          <w:sz w:val="20"/>
          <w:szCs w:val="20"/>
        </w:rPr>
        <w:t xml:space="preserve">recruiter-facing site that answers questions from a profile corpus via server-side retrieval with anti-hallucination constraints; Anthropic API, deployed on Vercel. (Next.js, TypeScript, Prisma/Postgres)</w:t>
      </w:r>
    </w:p>
    <w:p>
      <w:pPr>
        <w:spacing w:after="40"/>
        <w:ind w:left="360"/>
      </w:pPr>
      <w:r>
        <w:rPr>
          <w:color w:val="444444"/>
          <w:sz w:val="18"/>
          <w:szCs w:val="18"/>
        </w:rPr>
        <w:t xml:space="preserve">↳ </w:t>
      </w:r>
      <w:r>
        <w:rPr>
          <w:color w:val="444444"/>
          <w:sz w:val="18"/>
          <w:szCs w:val="18"/>
        </w:rPr>
        <w:t xml:space="preserve">Live: </w:t>
      </w:r>
      <w:hyperlink w:history="1" r:id="rIdxwilvrocw3oeyk5bu37rg">
        <w:r>
          <w:rPr>
            <w:color w:val="1F3A5F"/>
            <w:sz w:val="18"/>
            <w:szCs w:val="18"/>
            <w:u w:val="single"/>
          </w:rPr>
          <w:t xml:space="preserve">job-go-mauve.vercel.app/portfolio</w:t>
        </w:r>
      </w:hyperlink>
    </w:p>
    <w:p>
      <w:pPr>
        <w:pStyle w:val="ListParagraph"/>
        <w:numPr>
          <w:ilvl w:val="0"/>
          <w:numId w:val="2"/>
        </w:numPr>
        <w:spacing w:after="24"/>
      </w:pPr>
      <w:r>
        <w:rPr>
          <w:b/>
          <w:bCs/>
          <w:sz w:val="20"/>
          <w:szCs w:val="20"/>
        </w:rPr>
        <w:t xml:space="preserve">Fire Detection &amp; Alerting System — B.Tech capstone (team of 4): </w:t>
      </w:r>
      <w:r>
        <w:rPr>
          <w:sz w:val="20"/>
          <w:szCs w:val="20"/>
        </w:rPr>
        <w:t xml:space="preserve">trained a custom Haar cascade in OpenCV for real-time webcam fire detection, chosen over heavier detectors for latency; on detection a threaded pipeline plays an audible alarm and dispatches WhatsApp alerts (RAPIWHA API) to the owner and nearest fire station without blocking the capture loop. (Python, OpenCV, threading, requests)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b/>
          <w:bCs/>
          <w:sz w:val="20"/>
          <w:szCs w:val="20"/>
        </w:rPr>
        <w:t xml:space="preserve">NeuroVisualZ — exam-timetabling AI, RMIT (team of 3): </w:t>
      </w:r>
      <w:r>
        <w:rPr>
          <w:sz w:val="20"/>
          <w:szCs w:val="20"/>
        </w:rPr>
        <w:t xml:space="preserve">built the YAML-to-ASP parser/encoder translating timetabling instances into Clingo logic programs; scoped Levels 1–4 (room allocation, ITC'07 soft constraints, SWI-Prolog validator). (Python, Clingo/ASP, SWI-Prolog)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b/>
          <w:bCs/>
          <w:sz w:val="20"/>
          <w:szCs w:val="20"/>
        </w:rPr>
        <w:t xml:space="preserve">Agent skills for Claude Code / Cursor: </w:t>
      </w:r>
      <w:r>
        <w:rPr>
          <w:sz w:val="20"/>
          <w:szCs w:val="20"/>
        </w:rPr>
        <w:t xml:space="preserve">authored five reusable skills — CO-STAR requirements builder, Socratic tutor, better-way reviewer, skill sync, and a pikepdf CLI that unlocks signature-locked PDFs — each a documented, trigger-scoped procedure.  </w:t>
      </w:r>
      <w:hyperlink w:history="1" r:id="rIdmrdl2otkzsakiuy0f7_l_">
        <w:r>
          <w:rPr>
            <w:color w:val="1F3A5F"/>
            <w:sz w:val="18"/>
            <w:szCs w:val="18"/>
            <w:u w:val="single"/>
          </w:rPr>
          <w:t xml:space="preserve">github.com/faraaz817/My_Skills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IBM Z development toolchain: </w:t>
      </w:r>
      <w:r>
        <w:rPr>
          <w:sz w:val="20"/>
          <w:szCs w:val="20"/>
        </w:rPr>
        <w:t xml:space="preserve">connected VS Code to a live z/OS environment via Zowe CLI/Explorer and z/OSMF REST APIs; submitted and verified a JCL job with condition code 0000. (IBM z/OS, Zowe, JCL)</w:t>
      </w:r>
    </w:p>
    <w:p>
      <w:pPr>
        <w:pBdr>
          <w:bottom w:val="single" w:color="1F3A5F" w:sz="6" w:space="2"/>
        </w:pBdr>
        <w:spacing w:after="60" w:before="150"/>
      </w:pPr>
      <w:r>
        <w:rPr>
          <w:b/>
          <w:bCs/>
          <w:caps/>
          <w:color w:val="1F3A5F"/>
          <w:sz w:val="22"/>
          <w:szCs w:val="22"/>
        </w:rPr>
        <w:t xml:space="preserve">Publication</w:t>
      </w:r>
    </w:p>
    <w:p>
      <w:pPr>
        <w:spacing w:after="60"/>
      </w:pPr>
      <w:r>
        <w:rPr>
          <w:sz w:val="20"/>
          <w:szCs w:val="20"/>
        </w:rPr>
        <w:t xml:space="preserve">K. M. Asudaria, </w:t>
      </w:r>
      <w:r>
        <w:rPr>
          <w:b/>
          <w:bCs/>
          <w:sz w:val="20"/>
          <w:szCs w:val="20"/>
        </w:rPr>
        <w:t xml:space="preserve">M. F. Abdul Khadeer</w:t>
      </w:r>
      <w:r>
        <w:rPr>
          <w:sz w:val="20"/>
          <w:szCs w:val="20"/>
        </w:rPr>
        <w:t xml:space="preserve">, S. S. Rafai, K. S. Reddy. “A Comparative Study of Edge Detection Techniques to Identify Maize Leaf Diseases using Machine Learning.” </w:t>
      </w:r>
      <w:r>
        <w:rPr>
          <w:i/>
          <w:iCs/>
          <w:sz w:val="20"/>
          <w:szCs w:val="20"/>
        </w:rPr>
        <w:t xml:space="preserve">Quest Journal of Software Engineering and Simulation</w:t>
      </w:r>
      <w:r>
        <w:rPr>
          <w:sz w:val="20"/>
          <w:szCs w:val="20"/>
        </w:rPr>
        <w:t xml:space="preserve">, Vol. 9(12), pp. 43–51, Dec 2023 (ISSN 2321-3795, peer-reviewed). Benchmarked 5 edge-detection operators × 8 classifiers (40 combinations) as a lesion feature-extraction step on a 15,000-image, four-class maize dataset; best result Sobel + MLP at 94.75%. Implemented the Canny arm (OpenCV + scikit-learn, ten classifiers).  </w:t>
      </w:r>
      <w:r>
        <w:rPr>
          <w:color w:val="444444"/>
          <w:sz w:val="18"/>
          <w:szCs w:val="18"/>
        </w:rPr>
        <w:t xml:space="preserve">↳ </w:t>
      </w:r>
      <w:hyperlink w:history="1" r:id="rIdkmmlympdl09udrmrpsxr-">
        <w:r>
          <w:rPr>
            <w:color w:val="1F3A5F"/>
            <w:sz w:val="18"/>
            <w:szCs w:val="18"/>
            <w:u w:val="single"/>
          </w:rPr>
          <w:t xml:space="preserve">questjournals.org/jses</w:t>
        </w:r>
      </w:hyperlink>
      <w:r>
        <w:rPr>
          <w:color w:val="444444"/>
          <w:sz w:val="18"/>
          <w:szCs w:val="18"/>
        </w:rPr>
        <w:t xml:space="preserve">   ·   Code: </w:t>
      </w:r>
      <w:hyperlink w:history="1" r:id="rIdz_bjw6o_wwxgbyhnez6lf">
        <w:r>
          <w:rPr>
            <w:color w:val="1F3A5F"/>
            <w:sz w:val="18"/>
            <w:szCs w:val="18"/>
            <w:u w:val="single"/>
          </w:rPr>
          <w:t xml:space="preserve">github.com/faraaz817/Machine_Learning</w:t>
        </w:r>
      </w:hyperlink>
    </w:p>
    <w:p>
      <w:pPr>
        <w:pBdr>
          <w:bottom w:val="single" w:color="1F3A5F" w:sz="6" w:space="2"/>
        </w:pBdr>
        <w:spacing w:after="60" w:before="150"/>
      </w:pPr>
      <w:r>
        <w:rPr>
          <w:b/>
          <w:bCs/>
          <w:caps/>
          <w:color w:val="1F3A5F"/>
          <w:sz w:val="22"/>
          <w:szCs w:val="22"/>
        </w:rPr>
        <w:t xml:space="preserve">Technical Skills</w:t>
      </w:r>
    </w:p>
    <w:p>
      <w:pPr>
        <w:spacing w:after="30"/>
      </w:pPr>
      <w:r>
        <w:rPr>
          <w:b/>
          <w:bCs/>
          <w:sz w:val="20"/>
          <w:szCs w:val="20"/>
        </w:rPr>
        <w:t xml:space="preserve">Languages: </w:t>
      </w:r>
      <w:r>
        <w:rPr>
          <w:sz w:val="20"/>
          <w:szCs w:val="20"/>
        </w:rPr>
        <w:t xml:space="preserve">Python (primary), Kotlin, JavaScript, TypeScript, SQL, Prolog / ASP (Clingo), JCL, Bash</w:t>
      </w:r>
    </w:p>
    <w:p>
      <w:pPr>
        <w:spacing w:after="30"/>
      </w:pPr>
      <w:r>
        <w:rPr>
          <w:b/>
          <w:bCs/>
          <w:sz w:val="20"/>
          <w:szCs w:val="20"/>
        </w:rPr>
        <w:t xml:space="preserve">AI / ML: </w:t>
      </w:r>
      <w:r>
        <w:rPr>
          <w:sz w:val="20"/>
          <w:szCs w:val="20"/>
        </w:rPr>
        <w:t xml:space="preserve">scikit-learn, XGBoost, OpenCV (image classification, edge detection, Haar cascades), evaluation design (precision/recall, IoU, sensitivity analysis, ground-truth construction), LLM fine-tuning (Unsloth, QLoRA, GGUF), Ollama, Answer Set Programming, prompt engineering, retrieval-grounded generation</w:t>
      </w:r>
    </w:p>
    <w:p>
      <w:pPr>
        <w:spacing w:after="30"/>
      </w:pPr>
      <w:r>
        <w:rPr>
          <w:b/>
          <w:bCs/>
          <w:sz w:val="20"/>
          <w:szCs w:val="20"/>
        </w:rPr>
        <w:t xml:space="preserve">Geospatial: </w:t>
      </w:r>
      <w:r>
        <w:rPr>
          <w:sz w:val="20"/>
          <w:szCs w:val="20"/>
        </w:rPr>
        <w:t xml:space="preserve">GeoPandas, Shapely, QGIS, PostGIS, Overture Maps, OpenStreetMap, GeoPackage / GeoJSON / Parquet</w:t>
      </w:r>
    </w:p>
    <w:p>
      <w:pPr>
        <w:spacing w:after="30"/>
      </w:pPr>
      <w:r>
        <w:rPr>
          <w:b/>
          <w:bCs/>
          <w:sz w:val="20"/>
          <w:szCs w:val="20"/>
        </w:rPr>
        <w:t xml:space="preserve">Software: </w:t>
      </w:r>
      <w:r>
        <w:rPr>
          <w:sz w:val="20"/>
          <w:szCs w:val="20"/>
        </w:rPr>
        <w:t xml:space="preserve">Android (Kotlin, AlarmManager, BroadcastReceiver, notification channels, Gradle KTS, JUnit), PWA (service workers, Web Notifications), Node.js, Next.js, Prisma, REST/JSON integration</w:t>
      </w:r>
    </w:p>
    <w:p>
      <w:pPr>
        <w:spacing w:after="30"/>
      </w:pPr>
      <w:r>
        <w:rPr>
          <w:b/>
          <w:bCs/>
          <w:sz w:val="20"/>
          <w:szCs w:val="20"/>
        </w:rPr>
        <w:t xml:space="preserve">AI-assisted engineering: </w:t>
      </w:r>
      <w:r>
        <w:rPr>
          <w:sz w:val="20"/>
          <w:szCs w:val="20"/>
        </w:rPr>
        <w:t xml:space="preserve">MCP servers, Claude Code (skills, hooks, subagents), Cursor, Anthropic API (prompt caching, routing)</w:t>
      </w:r>
    </w:p>
    <w:p>
      <w:pPr>
        <w:spacing w:after="30"/>
      </w:pPr>
      <w:r>
        <w:rPr>
          <w:b/>
          <w:bCs/>
          <w:sz w:val="20"/>
          <w:szCs w:val="20"/>
        </w:rPr>
        <w:t xml:space="preserve">Tooling &amp; platforms: </w:t>
      </w:r>
      <w:r>
        <w:rPr>
          <w:sz w:val="20"/>
          <w:szCs w:val="20"/>
        </w:rPr>
        <w:t xml:space="preserve">Git / GitHub, Kestra, Docker (basic), Colab / Jupyter, Vercel, GitHub Pages, IBM z/OS + Zowe, Linux</w:t>
      </w:r>
    </w:p>
    <w:p>
      <w:pPr>
        <w:pBdr>
          <w:bottom w:val="single" w:color="1F3A5F" w:sz="6" w:space="2"/>
        </w:pBdr>
        <w:spacing w:after="60" w:before="150"/>
      </w:pPr>
      <w:r>
        <w:rPr>
          <w:b/>
          <w:bCs/>
          <w:caps/>
          <w:color w:val="1F3A5F"/>
          <w:sz w:val="22"/>
          <w:szCs w:val="22"/>
        </w:rPr>
        <w:t xml:space="preserve">Certifications, Awards &amp; Leadership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IBM Z Xplore – Concepts and IBM Z &amp; LinuxONE Community Contributor – Level 1 (IBM digital badges via Credly, 2026).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Smart India Hackathon delegate, Government of India (2022)  ·  Certificate of Publication, Quest Journals (2023).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Head, Vachan Speakers Club, KMIT (2022–23) — led public-speaking workshops, debates and communication seminars.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Volunteer fundraiser, Taher Foundation (2023).</w:t>
      </w:r>
    </w:p>
    <w:p>
      <w:pPr>
        <w:pBdr>
          <w:bottom w:val="single" w:color="1F3A5F" w:sz="6" w:space="2"/>
        </w:pBdr>
        <w:spacing w:after="60" w:before="150"/>
      </w:pPr>
      <w:r>
        <w:rPr>
          <w:b/>
          <w:bCs/>
          <w:caps/>
          <w:color w:val="1F3A5F"/>
          <w:sz w:val="22"/>
          <w:szCs w:val="22"/>
        </w:rPr>
        <w:t xml:space="preserve">Languages</w:t>
      </w:r>
    </w:p>
    <w:p>
      <w:pPr>
        <w:spacing w:after="60"/>
      </w:pPr>
      <w:r>
        <w:rPr>
          <w:sz w:val="20"/>
          <w:szCs w:val="20"/>
        </w:rPr>
        <w:t xml:space="preserve">English (native / bilingual)  •  Urdu (native / bilingual)  •  Hindi (full professional)  •  Telugu (elementary)</w:t>
      </w:r>
    </w:p>
    <w:sectPr>
      <w:pgSz w:w="11906" w:h="16838" w:orient="portrait"/>
      <w:pgMar w:top="640" w:right="780" w:bottom="560" w:left="7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udbdrjlyjcrtjn5dt9ho" Type="http://schemas.openxmlformats.org/officeDocument/2006/relationships/hyperlink" Target="https://linkedin.com/in/faraaz817" TargetMode="External"/><Relationship Id="rIdmhi6ryvrqg4jjqqv-p_7p" Type="http://schemas.openxmlformats.org/officeDocument/2006/relationships/hyperlink" Target="https://github.com/faraaz817" TargetMode="External"/><Relationship Id="rIdo6boyjyvvlnt2xdjgxeqb" Type="http://schemas.openxmlformats.org/officeDocument/2006/relationships/hyperlink" Target="https://job-go-mauve.vercel.app/portfolio" TargetMode="External"/><Relationship Id="rId-4j6rnehc2wh2efwe3hj7" Type="http://schemas.openxmlformats.org/officeDocument/2006/relationships/hyperlink" Target="https://faraaz817.github.io/time-flow-web/" TargetMode="External"/><Relationship Id="rIdk6xik3v7oaoguxgozsa37" Type="http://schemas.openxmlformats.org/officeDocument/2006/relationships/hyperlink" Target="https://github.com/faraaz817/time-flow-web" TargetMode="External"/><Relationship Id="rIdhuoiun0bkw3m4mv3ir5ez" Type="http://schemas.openxmlformats.org/officeDocument/2006/relationships/hyperlink" Target="https://github.com/faraaz817/MgmPrayerAlerts" TargetMode="External"/><Relationship Id="rId4gcowdygprbhyyhzlxogq" Type="http://schemas.openxmlformats.org/officeDocument/2006/relationships/hyperlink" Target="https://github.com/faraaz817/gemma-delegation-system" TargetMode="External"/><Relationship Id="rIdxwilvrocw3oeyk5bu37rg" Type="http://schemas.openxmlformats.org/officeDocument/2006/relationships/hyperlink" Target="https://job-go-mauve.vercel.app/portfolio" TargetMode="External"/><Relationship Id="rIdmrdl2otkzsakiuy0f7_l_" Type="http://schemas.openxmlformats.org/officeDocument/2006/relationships/hyperlink" Target="https://github.com/faraaz817/My_Skills" TargetMode="External"/><Relationship Id="rIdkmmlympdl09udrmrpsxr-" Type="http://schemas.openxmlformats.org/officeDocument/2006/relationships/hyperlink" Target="http://www.questjournals.org/jses/archive.html" TargetMode="External"/><Relationship Id="rIdz_bjw6o_wwxgbyhnez6lf" Type="http://schemas.openxmlformats.org/officeDocument/2006/relationships/hyperlink" Target="https://github.com/faraaz817/Machine_Learning" TargetMode="External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Faraaz Mohammed — Resume</dc:title>
  <dc:creator>Faraaz Mohammed</dc:creator>
  <cp:lastModifiedBy>Un-named</cp:lastModifiedBy>
  <cp:revision>1</cp:revision>
  <dcterms:created xsi:type="dcterms:W3CDTF">2026-09-17T07:29:35.634Z</dcterms:created>
  <dcterms:modified xsi:type="dcterms:W3CDTF">2026-09-17T07:29:35.634Z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