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Project Brief — Launch Video for Globex Fitness App</w:t>
      </w:r>
    </w:p>
    <w:p>
      <w:r>
        <w:t xml:space="preserve">Client: Globex Inc. Main contact: Priya Shah (priya@globex.example).</w:t>
      </w:r>
    </w:p>
    <w:p>
      <w:r>
        <w:t xml:space="preserve">Deliverables: one 60-second launch video, three 15-second cutdowns for Reels/TikTok.</w:t>
      </w:r>
    </w:p>
    <w:p>
      <w:r>
        <w:t xml:space="preserve">Client to provide: app screen recordings, logo pack (SVG), brand music license, approved script.</w:t>
      </w:r>
    </w:p>
    <w:p>
      <w:r>
        <w:t xml:space="preserve">Access needed: shared Google Drive folder with raw footage; YouTube channel manager invite.</w:t>
      </w:r>
    </w:p>
    <w:p>
      <w:r>
        <w:t xml:space="preserve">Deadline: launch on January 20, 2027.</w:t>
      </w:r>
    </w:p>
  </w:body>
</w:document>
</file>