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NEAR EDU-ARBITRAGE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Анализ бизнес-моделей</w:t>
      </w:r>
    </w:p>
    <w:p>
      <w:pPr>
        <w:pBdr>
          <w:top w:val="single" w:color="2E75B6" w:sz="6" w:space="1"/>
          <w:bottom w:val="single" w:color="2E75B6" w:sz="6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App 1 (Crypto Treasury)  +  App 2 (Fiat Settlement)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|  Май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Для внутреннего использования</w:t>
      </w:r>
    </w:p>
    <w:p>
      <w:pPr>
        <w:spacing w:after="4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Контекст проекта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Проект NEAR Edu-Arbitrage состоит из двух приложений, которые вместе образуют невидимый финансовый слой между инвесторами в криптовалюте и школами, получающими оплату в фиате.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160"/>
        <w:gridCol w:w="400"/>
        <w:gridCol w:w="2200"/>
        <w:gridCol w:w="4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ИНВЕСТОР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NEAR токены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--&gt;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Crypto Treasury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--&gt;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AA"/>
                <w:sz w:val="18"/>
                <w:szCs w:val="18"/>
              </w:rPr>
              <w:t xml:space="preserve">Fiat Settlement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--&gt;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ШКОЛА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DAA"/>
                <w:sz w:val="18"/>
                <w:szCs w:val="18"/>
              </w:rPr>
              <w:t xml:space="preserve">USD / Фиат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Ключевой принцип: школы никогда не узнают, что система работает на криптовалюте. Весь крипто-слой полностью скрыт внутри App 1.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данный момент бизнес-модель не закрыта — не определено кто платит за обучение, что получают инвесторы обратно и откуда берётся доход оператора. Этот документ анализирует все реалистичные варианты и даёт рекомендацию.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Три открытых вопроса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Перед выбором модели необходимо ответить на три базовых вопроса: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нужно решить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получают инвесторы?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NEAR + процент? Только social impact? Гранты без возврата? От ответа зависит вся финансовая механика.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Откуда доход оператора?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Комиссия за транзакции? Yield на крипте? Разница ISA — стоимость капитала? Finder's fee от компаний?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финансирует разрыв?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тем что ты платишь школе и тем что поступает от инвестора — может быть временной или постоянный разрыв. Кто его покрывает?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Пять бизнес-моделей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Модель 1 — Грантовая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Получаешь гранты от NEAR Foundation или образовательных фондов, платишь школам. Возврата инвесторам нет — чистое финансирование.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денег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Foundation, образовательные DAO, Gitcoin, крипто-фонды с социальной миссией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Доход оператора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Операционная комиссия 5–15% от гранта за управление системой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получает инвестор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Ничего финансового. Только social impact и упоминание как донора.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ПЛЮСЫ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МИНУСЫ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нужно придумывать как зарабатывать на первом этапе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Гранты заканчиваются — не устойчивая модель долгосрочно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Foundation активно финансирует образовательные проекты в экосистеме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Масштабировать без постоянного источника финансирования сложно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старт — заявку можно подать уже сейчас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решений фонда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Модель 2 — ISA (Income Share Agreement)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Студент учится бесплатно сейчас, но после трудоустройства отдаёт оператору процент от зарплаты в течение 1–2 лет. Оператор выступает финансовым посредником между инвестором и студентом.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Схема потока денег: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 даёт NEAR  --&gt;  Ты платишь школе за студента  --&gt;  Студент учится и находит работу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--&gt;  Студент платит тебе 10–15% зарплаты x 24 мес.  --&gt;  Ты возвращаешь инвестору NEAR + доход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дохода оператора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Разница: студент платит 12%, инвестор получает 8% — 4% остаётся оператору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получает инвестор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NEAR + 6–8% годовых (аналог облигации с social impact)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расчёта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зарабатывает $800/мес → платит $120/мес x 24 мес = $2,880 возврат из $3,000 вложенных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Аналоги на рынке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School (США), MERJ (Африка), многие EdTech платформы в Азии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ПЛЮСЫ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МИНУСЫ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Это настоящий 'Edu-Arbitrage' — смысл в самом названии проекта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 сложно — ISA регулируется по-разному в каждой стране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Масштабируемая модель — доказана в Lambda School и аналогах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Риск дефолта — студент не найдёт работу или не будет платить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 получает финансовый возврат + социальный импакт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Нужна система трекинга трудоустройства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Модель 3 — B2B (компании платят за готовых специалистов)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Компании формулируют запрос на специалистов заранее. Оператор финансирует обучение, компания платит finder's fee за каждого принятого на работу выпускника.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дохода оператора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Finder's fee: 1–3 месячных зарплаты за каждого специалиста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расчёта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студентов x $1,500 finder's fee = $15,000. Обучение: 10 x $1,000 = $10,000. Прибыль: $5,000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получает инвестор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вложенного NEAR + фиксированный процент (3–6% годовых)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 кем договариваться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HR-директора IT-компаний, аутсорсинговые фирмы, стартапы в нужде в джуниорах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ПЛЮСЫ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МИНУСЫ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Деньги гарантированы ДО начала обучения — минимальный риск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Нужны отношения с HR-отделами компаний — длинный цикл продажи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риска безработицы — выпускник уже знает куда идёт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Зависимость от найма — если компания заморозила хайринг, доход падает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IT-компании в развивающихся рынках остро нуждаются в специалистах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Ограниченный масштаб в одном регионе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Модель 4 — DeFi Yield (заработок на крипте пока деньги в эскроу)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Пока USDC заблокированы в эскроу-контракте и ждут выплаты школе, часть средств размещается в DeFi-протоколах и зарабатывает процент (8–12% годовых на stablecoins).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дохода оператора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от yield на размещённых USDC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Типичный yield на USDC (2025–2026)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Aave: 4–6%, Compound: 3–5%, Ref Finance pools: 8–15%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расчёта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 USDC в пуле под 10% = $5,000/год. Оператор получает $2,500, инвестор $2,500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получает инвестор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 возврат через yield + social impact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ПЛЮСЫ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МИНУСЫ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Пассивный доход — деньги работают автоматически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DeFi-протоколы взламывают — риск потери средств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 продаж или переговоров с компаниями/студентами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нестабилен — может упасть с 12% до 2%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Хорошо работает как дополнение к любой другой модели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Регуляторно серая зона в большинстве стран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Модель 5 — Географический арбитраж (рекомендуемая основа)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Это именно то, что означает 'Edu-Arbitrage' в названии проекта. Разница в стоимости образования между рынками — от 3 до 10 раз — и есть источник ценности.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Ты привлекаешь деньги из богатых рынков (США, Европа, Ближний Восток) в крипте, а платишь школам в странах где образование дешевле (Узбекистан, Казахстан, Индия, Филиппины, Грузия). Разница в стоимости — твой структурный доход.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 курса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США / Европа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ЦА / Южная Азия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разработчик (6 мес.)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$8,000–15,000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$1,500–3,000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(3 мес.)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$5,000–10,000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$800–1,500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4080"/>
      </w:tblGrid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ПЛЮСЫ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МИНУСЫ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Структурный арбитраж — разница в ценах никуда не денется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Нужна операционная команда в каждой стране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инвестора: social impact investment (очень популярно сейчас)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Юридические структуры в нескольких юрисдикциях</w:t>
            </w:r>
          </w:p>
        </w:tc>
      </w:tr>
      <w:tr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Совместима с ISA и B2B как механизм возврата поверх арбитража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партнёрства со школами — самый сложный шаг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Сравнительная таблица моделей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30"/>
        <w:gridCol w:w="113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Сложность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Потенциал дохода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Скорость старта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Устойчивость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Грантовая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Старт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ISA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B2B компании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Плюс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DeFi Yield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Доп.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Гео-арбитраж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Очень высокий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Низкая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Рекомендация: комбинированная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Рекомендуемая стратегия: Модель 1 (старт) → Модели 5 + 2 (масштаб)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Фаза 1 — Пилот (0–12 месяцев)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Используй Модель 1 (Гранты). Подай заявку в NEAR Foundation на образовательный грант. Запусти пилот с 1–2 школами в одной стране. Цель — доказать что система технически работает и студенты трудоустраиваются.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Подать заявку на грант NEAR Foundation (образовательный трек)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Найти 1–2 партнёрские школы (желательно в знакомой тебе стране)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Обучить первые 10–20 студентов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Задокументировать трудоустройство как доказательство модели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Фаза 2 — Масштаб (12–36 месяцев)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Переходи на Модель 5 (географический арбитраж) + Модель 2 (ISA) как механизм возврата. Начни переговоры с крипто-инвесторами, у которых есть NEAR и интерес к social impact.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Структурировать ISA-договоры с юристом в стране студентов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Выйти на 3–5 крипто-инвесторов с питчем: 'вы вкладываете NEAR, студенты учатся, возвращают % от зарплаты'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Добавить B2B партнёров (IT-компании) для гарантированного трудоустройства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Рассмотреть Модель 4 (DeFi Yield) как дополнительный пассивный доход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Финансовая модель на зрелой стадии (пример)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 100 студентов/год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Стоимость обучения (школам)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 $200,000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100 x $2,000 ср. курс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 возвраты от студентов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 $240,000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100 x $120/мес x 20 мес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Finder's fee от компаний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 $60,000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60 трудоустроенных x $1,000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Yield на USDC (50%)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+ $10,000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$200k в пуле под 10%, половина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Комиссия оператора (итого)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 $110,000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Валовая прибыль ~55%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Эти цифры — ориентировочные. Реальные показатели зависят от страны, специализации курсов, процента трудоустройства и условий ISA-договоров.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Самый важный первый шаг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Ответь на один вопрос: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В какой стране и с какими школами ты готов работать прямо сейчас?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Без конкретных партнёров — школ, компаний, страны — всё остальное остаётся теорией.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Если у тебя уже есть контакты в какой-то стране или индустрии — это и есть точка старта. Вся бизнес-модель должна строиться вокруг реальных партнёрств, а не наоборот.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Следующие конкретные действия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Определить целевую страну и тип школы (IT, дизайн, языки — что ближе?)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Найти 1–2 контакта в этих школах и провести разведочные переговоры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Параллельно подать заявку на грант NEAR Foundation как источник первого финансирования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Проконсультироваться с юристом по ISA в выбранной стране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Оформить питч-документ для первых инвесторов на базе этого анализа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подготовлен для внутреннего использования. Версия 1.0 — Май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2026  ©  NEAR Edu-Arbitrage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NEAR Edu-Arbitrage  |  Бизнес-модель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2026-05-07T14:58:57.943Z</dcterms:created>
  <dcterms:modified xsi:type="dcterms:W3CDTF">2026-05-07T14:58:57.943Z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