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043" w:rsidRDefault="00371043" w:rsidP="00371043">
      <w:pPr>
        <w:pStyle w:val="NormalWeb"/>
      </w:pPr>
      <w:proofErr w:type="gramStart"/>
      <w:r>
        <w:t>A Ásia Maior e Menor oferecem</w:t>
      </w:r>
      <w:proofErr w:type="gramEnd"/>
      <w:r>
        <w:t xml:space="preserve"> diversas oportunidades para </w:t>
      </w:r>
      <w:r>
        <w:rPr>
          <w:rStyle w:val="Forte"/>
        </w:rPr>
        <w:t>venda de pacotes de análise, consultoria e projetos personalizados</w:t>
      </w:r>
      <w:r>
        <w:t xml:space="preserve">, especialmente em mercados emergentes como </w:t>
      </w:r>
      <w:bookmarkStart w:id="0" w:name="_GoBack"/>
      <w:r>
        <w:t xml:space="preserve">Índia, Bangladesh, Indonésia, Filipinas, Vietnã, Malásia e Cazaquistão. </w:t>
      </w:r>
      <w:bookmarkEnd w:id="0"/>
      <w:r>
        <w:t>Aqui estão alguns insights sobre essas oportunidades:</w:t>
      </w:r>
    </w:p>
    <w:p w:rsidR="00371043" w:rsidRDefault="00371043" w:rsidP="00371043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</w:rPr>
        <w:t>Oportunidades por setor</w:t>
      </w:r>
    </w:p>
    <w:p w:rsidR="00371043" w:rsidRDefault="00371043" w:rsidP="00371043">
      <w:pPr>
        <w:pStyle w:val="NormalWeb"/>
        <w:numPr>
          <w:ilvl w:val="0"/>
          <w:numId w:val="1"/>
        </w:numPr>
      </w:pPr>
      <w:r>
        <w:rPr>
          <w:rStyle w:val="Forte"/>
        </w:rPr>
        <w:t>Tecnologia e digitalização</w:t>
      </w:r>
      <w:r>
        <w:t>: A demanda por análise de dados e consultoria estratégica está crescendo com a transformação digital.</w:t>
      </w:r>
    </w:p>
    <w:p w:rsidR="00371043" w:rsidRDefault="00371043" w:rsidP="00371043">
      <w:pPr>
        <w:pStyle w:val="NormalWeb"/>
        <w:numPr>
          <w:ilvl w:val="0"/>
          <w:numId w:val="1"/>
        </w:numPr>
      </w:pPr>
      <w:r>
        <w:rPr>
          <w:rStyle w:val="Forte"/>
        </w:rPr>
        <w:t xml:space="preserve">Finanças e </w:t>
      </w:r>
      <w:proofErr w:type="spellStart"/>
      <w:r>
        <w:rPr>
          <w:rStyle w:val="Forte"/>
        </w:rPr>
        <w:t>fintechs</w:t>
      </w:r>
      <w:proofErr w:type="spellEnd"/>
      <w:r>
        <w:t>: Expansão do setor bancário digital e necessidade de análise preditiva para crédito e segurança.</w:t>
      </w:r>
    </w:p>
    <w:p w:rsidR="00371043" w:rsidRDefault="00371043" w:rsidP="00371043">
      <w:pPr>
        <w:pStyle w:val="NormalWeb"/>
        <w:numPr>
          <w:ilvl w:val="0"/>
          <w:numId w:val="1"/>
        </w:numPr>
      </w:pPr>
      <w:r>
        <w:rPr>
          <w:rStyle w:val="Forte"/>
        </w:rPr>
        <w:t>Infraestrutura e energia</w:t>
      </w:r>
      <w:r>
        <w:t>: Projetos de desenvolvimento urbano e energias renováveis exigem consultoria especializada.</w:t>
      </w:r>
    </w:p>
    <w:p w:rsidR="00371043" w:rsidRDefault="00371043" w:rsidP="00371043">
      <w:pPr>
        <w:pStyle w:val="NormalWeb"/>
        <w:numPr>
          <w:ilvl w:val="0"/>
          <w:numId w:val="2"/>
        </w:numPr>
      </w:pPr>
      <w:r>
        <w:rPr>
          <w:rStyle w:val="Forte"/>
        </w:rPr>
        <w:t>Infraestrutura e energia</w:t>
      </w:r>
      <w:r>
        <w:t>: Projetos de desenvolvimento urbano e energias renováveis exigem consultoria especializada.</w:t>
      </w:r>
    </w:p>
    <w:p w:rsidR="00371043" w:rsidRDefault="00371043" w:rsidP="00371043">
      <w:pPr>
        <w:pStyle w:val="NormalWeb"/>
        <w:numPr>
          <w:ilvl w:val="0"/>
          <w:numId w:val="2"/>
        </w:numPr>
      </w:pPr>
      <w:r>
        <w:rPr>
          <w:rStyle w:val="Forte"/>
        </w:rPr>
        <w:t>E-commerce e varejo</w:t>
      </w:r>
      <w:r>
        <w:t>: Crescimento acelerado do comércio digital impulsiona a necessidade de inteligência de mercado.</w:t>
      </w:r>
    </w:p>
    <w:p w:rsidR="00371043" w:rsidRDefault="00371043" w:rsidP="00371043">
      <w:pPr>
        <w:pStyle w:val="NormalWeb"/>
      </w:pP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Style w:val="Forte"/>
        </w:rPr>
        <w:t xml:space="preserve">Tendências de rendimento </w:t>
      </w:r>
      <w:proofErr w:type="gramStart"/>
      <w:r>
        <w:rPr>
          <w:rStyle w:val="Forte"/>
        </w:rPr>
        <w:t>bruto e líquido</w:t>
      </w:r>
      <w:r>
        <w:t xml:space="preserve"> Os</w:t>
      </w:r>
      <w:proofErr w:type="gramEnd"/>
      <w:r>
        <w:t xml:space="preserve"> rendimentos variam conforme o país e setor. Empresas de consultoria podem estruturar pacotes de serviços com </w:t>
      </w:r>
      <w:r>
        <w:rPr>
          <w:rStyle w:val="Forte"/>
        </w:rPr>
        <w:t>modelos de precificação flexíveis</w:t>
      </w:r>
      <w:r>
        <w:t>, como:</w:t>
      </w:r>
    </w:p>
    <w:p w:rsidR="00371043" w:rsidRDefault="00371043" w:rsidP="00371043">
      <w:pPr>
        <w:pStyle w:val="NormalWeb"/>
        <w:numPr>
          <w:ilvl w:val="0"/>
          <w:numId w:val="3"/>
        </w:numPr>
      </w:pPr>
      <w:r>
        <w:rPr>
          <w:rStyle w:val="Forte"/>
        </w:rPr>
        <w:t>Taxa fixa por projeto</w:t>
      </w:r>
    </w:p>
    <w:p w:rsidR="00371043" w:rsidRDefault="00371043" w:rsidP="00371043">
      <w:pPr>
        <w:pStyle w:val="NormalWeb"/>
        <w:numPr>
          <w:ilvl w:val="0"/>
          <w:numId w:val="3"/>
        </w:numPr>
      </w:pPr>
      <w:r>
        <w:rPr>
          <w:rStyle w:val="Forte"/>
        </w:rPr>
        <w:t>Assinatura mensal para análise contínua</w:t>
      </w:r>
    </w:p>
    <w:p w:rsidR="00371043" w:rsidRDefault="00371043" w:rsidP="00371043">
      <w:pPr>
        <w:pStyle w:val="NormalWeb"/>
        <w:numPr>
          <w:ilvl w:val="0"/>
          <w:numId w:val="3"/>
        </w:numPr>
      </w:pPr>
      <w:r>
        <w:rPr>
          <w:rStyle w:val="Forte"/>
        </w:rPr>
        <w:t>Comissão sobre resultados obtidos</w:t>
      </w:r>
    </w:p>
    <w:p w:rsidR="00371043" w:rsidRDefault="00371043" w:rsidP="00371043">
      <w:pPr>
        <w:pStyle w:val="NormalWeb"/>
      </w:pPr>
      <w:r>
        <w:rPr>
          <w:rFonts w:ascii="Segoe UI Symbol" w:hAnsi="Segoe UI Symbol" w:cs="Segoe UI Symbol"/>
        </w:rPr>
        <w:t>🔗</w:t>
      </w:r>
      <w:r>
        <w:t xml:space="preserve"> </w:t>
      </w:r>
      <w:r>
        <w:rPr>
          <w:rStyle w:val="Forte"/>
        </w:rPr>
        <w:t>Exemplos de estratégias de entrada</w:t>
      </w:r>
    </w:p>
    <w:p w:rsidR="00371043" w:rsidRDefault="00371043" w:rsidP="00371043">
      <w:pPr>
        <w:pStyle w:val="NormalWeb"/>
        <w:numPr>
          <w:ilvl w:val="0"/>
          <w:numId w:val="4"/>
        </w:numPr>
      </w:pPr>
      <w:r>
        <w:rPr>
          <w:rStyle w:val="Forte"/>
        </w:rPr>
        <w:t>Parcerias locais</w:t>
      </w:r>
      <w:r>
        <w:t>: Trabalhar com empresas regionais para facilitar a adaptação ao mercado.</w:t>
      </w:r>
    </w:p>
    <w:p w:rsidR="00371043" w:rsidRDefault="00371043" w:rsidP="00371043">
      <w:pPr>
        <w:pStyle w:val="NormalWeb"/>
        <w:numPr>
          <w:ilvl w:val="0"/>
          <w:numId w:val="4"/>
        </w:numPr>
      </w:pPr>
      <w:r>
        <w:rPr>
          <w:rStyle w:val="Forte"/>
        </w:rPr>
        <w:t>Uso de tecnologia</w:t>
      </w:r>
      <w:r>
        <w:t>: Plataformas de análise de dados baseadas em IA para otimizar insights.</w:t>
      </w:r>
    </w:p>
    <w:p w:rsidR="00371043" w:rsidRDefault="00371043" w:rsidP="00371043">
      <w:pPr>
        <w:pStyle w:val="NormalWeb"/>
        <w:numPr>
          <w:ilvl w:val="0"/>
          <w:numId w:val="4"/>
        </w:numPr>
      </w:pPr>
      <w:r>
        <w:rPr>
          <w:rStyle w:val="Forte"/>
        </w:rPr>
        <w:t>Personalização de serviços</w:t>
      </w:r>
      <w:r>
        <w:t>: Adaptar soluções conforme as necessidades específicas de cada país.</w:t>
      </w:r>
    </w:p>
    <w:p w:rsidR="00371043" w:rsidRPr="00371043" w:rsidRDefault="00371043" w:rsidP="00371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desafios para a </w:t>
      </w:r>
      <w:r w:rsidRPr="003710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 de pacotes de análise, consultoria e projetos personalizados</w:t>
      </w: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Ásia Maior e Menor variam conforme o mercado e a maturidade digital de cada país. Aqui estão alguns dos principais obstáculos:</w:t>
      </w:r>
    </w:p>
    <w:p w:rsidR="00371043" w:rsidRPr="00371043" w:rsidRDefault="00371043" w:rsidP="00371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Segoe UI Symbol" w:eastAsia="Times New Roman" w:hAnsi="Segoe UI Symbol" w:cs="Segoe UI Symbol"/>
          <w:sz w:val="24"/>
          <w:szCs w:val="24"/>
          <w:lang w:eastAsia="pt-BR"/>
        </w:rPr>
        <w:t>🚧</w:t>
      </w: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710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Adaptação às Diferenças Culturais e Regulatórias</w:t>
      </w:r>
    </w:p>
    <w:p w:rsidR="00371043" w:rsidRPr="00371043" w:rsidRDefault="00371043" w:rsidP="00371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país tem normas específicas para proteção de dados e </w:t>
      </w:r>
      <w:proofErr w:type="spellStart"/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empresarial.</w:t>
      </w:r>
    </w:p>
    <w:p w:rsidR="00371043" w:rsidRPr="00371043" w:rsidRDefault="00371043" w:rsidP="00371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>A abordagem de vendas precisa ser ajustada para respeitar costumes locais e práticas comerciais.</w:t>
      </w:r>
    </w:p>
    <w:p w:rsidR="00371043" w:rsidRPr="00371043" w:rsidRDefault="00371043" w:rsidP="00371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710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Concorrência com Consultorias Locais e Internacionais</w:t>
      </w:r>
    </w:p>
    <w:p w:rsidR="00371043" w:rsidRPr="00371043" w:rsidRDefault="00371043" w:rsidP="00371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Empresas locais já possuem forte presença e conhecimento do mercado.</w:t>
      </w:r>
    </w:p>
    <w:p w:rsidR="00371043" w:rsidRPr="00371043" w:rsidRDefault="00371043" w:rsidP="00371043">
      <w:pPr>
        <w:numPr>
          <w:ilvl w:val="0"/>
          <w:numId w:val="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71043" w:rsidRPr="00371043" w:rsidRDefault="00371043" w:rsidP="003710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>Gigantes globais oferecem serviços similares, exigindo diferenciação estratégica.</w:t>
      </w:r>
    </w:p>
    <w:p w:rsidR="00371043" w:rsidRPr="00371043" w:rsidRDefault="00371043" w:rsidP="00371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710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Sensibilidade ao Preço e ROI Percebido</w:t>
      </w:r>
    </w:p>
    <w:p w:rsidR="00371043" w:rsidRPr="00371043" w:rsidRDefault="00371043" w:rsidP="00371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Empresas podem hesitar em investir em consultoria se não enxergarem retorno imediato.</w:t>
      </w:r>
    </w:p>
    <w:p w:rsidR="00371043" w:rsidRPr="00371043" w:rsidRDefault="00371043" w:rsidP="00371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 de precificação flexíveis e provas de conceito ajudam a superar essa barreira.</w:t>
      </w:r>
    </w:p>
    <w:p w:rsidR="00371043" w:rsidRPr="00371043" w:rsidRDefault="00371043" w:rsidP="00371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710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Infraestrutura Digital e Acesso a Dados</w:t>
      </w:r>
    </w:p>
    <w:p w:rsidR="00371043" w:rsidRPr="00371043" w:rsidRDefault="00371043" w:rsidP="003710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>Alguns países ainda enfrentam desafios na digitalização e coleta de dados confiáveis.</w:t>
      </w:r>
    </w:p>
    <w:p w:rsidR="00371043" w:rsidRPr="00371043" w:rsidRDefault="00371043" w:rsidP="003710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Soluções baseadas em </w:t>
      </w:r>
      <w:proofErr w:type="spellStart"/>
      <w:r w:rsidRPr="003710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  <w:r w:rsidRPr="003710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710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computing</w:t>
      </w:r>
      <w:proofErr w:type="spellEnd"/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710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</w:t>
      </w: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ajudar a contornar limitações.</w:t>
      </w:r>
    </w:p>
    <w:p w:rsidR="00371043" w:rsidRPr="00371043" w:rsidRDefault="00371043" w:rsidP="00371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043">
        <w:rPr>
          <w:rFonts w:ascii="Segoe UI Symbol" w:eastAsia="Times New Roman" w:hAnsi="Segoe UI Symbol" w:cs="Segoe UI Symbol"/>
          <w:sz w:val="24"/>
          <w:szCs w:val="24"/>
          <w:lang w:eastAsia="pt-BR"/>
        </w:rPr>
        <w:t>👥</w:t>
      </w: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710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Construção de Relacionamento e Confiança</w:t>
      </w:r>
    </w:p>
    <w:p w:rsidR="00371043" w:rsidRPr="00371043" w:rsidRDefault="00371043" w:rsidP="00371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71043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Negócios</w:t>
      </w:r>
      <w:proofErr w:type="gramEnd"/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Ásia frequentemente dependem de </w:t>
      </w:r>
      <w:r w:rsidRPr="003710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networking e confiança</w:t>
      </w: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fechar contratos.</w:t>
      </w:r>
    </w:p>
    <w:p w:rsidR="00371043" w:rsidRPr="00371043" w:rsidRDefault="00371043" w:rsidP="00371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71043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Estratégias</w:t>
      </w:r>
      <w:proofErr w:type="gramEnd"/>
      <w:r w:rsidRPr="003710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entrada devem incluir parcerias locais e presença em eventos do setor</w:t>
      </w:r>
    </w:p>
    <w:p w:rsidR="00371043" w:rsidRDefault="00371043" w:rsidP="00371043">
      <w:pPr>
        <w:pStyle w:val="NormalWeb"/>
      </w:pPr>
      <w:r>
        <w:t xml:space="preserve">Ser um </w:t>
      </w:r>
      <w:r>
        <w:rPr>
          <w:rStyle w:val="Forte"/>
        </w:rPr>
        <w:t>diferencial</w:t>
      </w:r>
      <w:r>
        <w:t xml:space="preserve"> significa ir além do comum e criar um impacto único no seu setor ou mercado. Aqui estão algumas maneiras de conquistar essa vantagem:</w:t>
      </w:r>
    </w:p>
    <w:p w:rsidR="00371043" w:rsidRDefault="00371043" w:rsidP="00371043">
      <w:pPr>
        <w:pStyle w:val="NormalWeb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Forte"/>
        </w:rPr>
        <w:t>Especialização Profunda</w:t>
      </w:r>
    </w:p>
    <w:p w:rsidR="00371043" w:rsidRDefault="00371043" w:rsidP="00371043">
      <w:pPr>
        <w:pStyle w:val="NormalWeb"/>
        <w:numPr>
          <w:ilvl w:val="0"/>
          <w:numId w:val="12"/>
        </w:numPr>
      </w:pPr>
      <w:r>
        <w:t>Dominar um nicho pouco explorado e se tornar referência no assunto.</w:t>
      </w:r>
    </w:p>
    <w:p w:rsidR="00371043" w:rsidRDefault="00371043" w:rsidP="00371043">
      <w:pPr>
        <w:pStyle w:val="NormalWeb"/>
        <w:numPr>
          <w:ilvl w:val="0"/>
          <w:numId w:val="12"/>
        </w:numPr>
      </w:pPr>
      <w:r>
        <w:t xml:space="preserve">Investir em habilidades avançadas como </w:t>
      </w:r>
      <w:r>
        <w:rPr>
          <w:rStyle w:val="Forte"/>
        </w:rPr>
        <w:t>inteligência de dados, IA e análise estratégica</w:t>
      </w:r>
      <w:r>
        <w:t>.</w:t>
      </w:r>
    </w:p>
    <w:p w:rsidR="00371043" w:rsidRDefault="00371043" w:rsidP="00371043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>Inovação e Soluções Personalizadas</w:t>
      </w:r>
    </w:p>
    <w:p w:rsidR="00371043" w:rsidRDefault="00371043" w:rsidP="00371043">
      <w:pPr>
        <w:pStyle w:val="NormalWeb"/>
        <w:numPr>
          <w:ilvl w:val="0"/>
          <w:numId w:val="13"/>
        </w:numPr>
      </w:pPr>
      <w:r>
        <w:t>Desenvolver serviços adaptados às necessidades do cliente, mostrando uma abordagem sob medida.</w:t>
      </w:r>
    </w:p>
    <w:p w:rsidR="00371043" w:rsidRDefault="00371043" w:rsidP="00371043">
      <w:pPr>
        <w:pStyle w:val="NormalWeb"/>
        <w:numPr>
          <w:ilvl w:val="0"/>
          <w:numId w:val="13"/>
        </w:numPr>
      </w:pPr>
      <w:r>
        <w:t>Criar metodologias exclusivas que agreguem valor real ao mercado.</w:t>
      </w:r>
    </w:p>
    <w:p w:rsidR="00371043" w:rsidRDefault="00371043" w:rsidP="00371043">
      <w:pPr>
        <w:pStyle w:val="NormalWeb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Forte"/>
        </w:rPr>
        <w:t xml:space="preserve">Visão Estratégica e </w:t>
      </w:r>
      <w:proofErr w:type="spellStart"/>
      <w:r>
        <w:rPr>
          <w:rStyle w:val="Forte"/>
        </w:rPr>
        <w:t>Proatividade</w:t>
      </w:r>
      <w:proofErr w:type="spellEnd"/>
    </w:p>
    <w:p w:rsidR="00371043" w:rsidRDefault="00371043" w:rsidP="00371043">
      <w:pPr>
        <w:pStyle w:val="NormalWeb"/>
        <w:numPr>
          <w:ilvl w:val="0"/>
          <w:numId w:val="14"/>
        </w:numPr>
      </w:pPr>
      <w:r>
        <w:t>Antecipar tendências e entender mudanças antes dos concorrentes.</w:t>
      </w:r>
    </w:p>
    <w:p w:rsidR="00371043" w:rsidRDefault="00371043" w:rsidP="00371043">
      <w:pPr>
        <w:pStyle w:val="NormalWeb"/>
        <w:numPr>
          <w:ilvl w:val="0"/>
          <w:numId w:val="14"/>
        </w:numPr>
      </w:pPr>
      <w:r>
        <w:t xml:space="preserve">Atuar com </w:t>
      </w:r>
      <w:r>
        <w:rPr>
          <w:rStyle w:val="Forte"/>
        </w:rPr>
        <w:t>inteligência de mercado</w:t>
      </w:r>
      <w:r>
        <w:t xml:space="preserve"> para oferecer insights valiosos.</w:t>
      </w:r>
    </w:p>
    <w:p w:rsidR="00371043" w:rsidRDefault="00371043" w:rsidP="00371043">
      <w:pPr>
        <w:pStyle w:val="NormalWeb"/>
      </w:pPr>
      <w:r>
        <w:rPr>
          <w:rFonts w:ascii="Segoe UI Symbol" w:hAnsi="Segoe UI Symbol" w:cs="Segoe UI Symbol"/>
        </w:rPr>
        <w:t>🌍</w:t>
      </w:r>
      <w:r>
        <w:t xml:space="preserve"> </w:t>
      </w:r>
      <w:r>
        <w:rPr>
          <w:rStyle w:val="Forte"/>
        </w:rPr>
        <w:t>Networking e Relacionamentos Fortes</w:t>
      </w:r>
    </w:p>
    <w:p w:rsidR="00371043" w:rsidRDefault="00371043" w:rsidP="00371043">
      <w:pPr>
        <w:pStyle w:val="NormalWeb"/>
        <w:numPr>
          <w:ilvl w:val="0"/>
          <w:numId w:val="15"/>
        </w:numPr>
      </w:pPr>
      <w:r>
        <w:lastRenderedPageBreak/>
        <w:t>Construir parcerias com líderes do setor para aumentar credibilidade.</w:t>
      </w:r>
    </w:p>
    <w:p w:rsidR="00371043" w:rsidRDefault="00371043" w:rsidP="00371043">
      <w:pPr>
        <w:pStyle w:val="NormalWeb"/>
        <w:numPr>
          <w:ilvl w:val="0"/>
          <w:numId w:val="15"/>
        </w:numPr>
      </w:pPr>
      <w:r>
        <w:t>Participar de eventos e fóruns estratégicos para ampliar sua influência.</w:t>
      </w:r>
    </w:p>
    <w:p w:rsidR="00371043" w:rsidRDefault="00371043" w:rsidP="00371043">
      <w:pPr>
        <w:pStyle w:val="NormalWeb"/>
      </w:pPr>
      <w:r>
        <w:rPr>
          <w:rStyle w:val="Forte"/>
        </w:rPr>
        <w:t>Resultados Tangíveis e Impactantes</w:t>
      </w:r>
    </w:p>
    <w:p w:rsidR="00371043" w:rsidRDefault="00371043" w:rsidP="00371043">
      <w:pPr>
        <w:pStyle w:val="NormalWeb"/>
        <w:numPr>
          <w:ilvl w:val="0"/>
          <w:numId w:val="16"/>
        </w:numPr>
      </w:pPr>
      <w:r>
        <w:t xml:space="preserve">Demonstrar </w:t>
      </w:r>
      <w:r>
        <w:rPr>
          <w:rStyle w:val="Forte"/>
        </w:rPr>
        <w:t>cases de sucesso</w:t>
      </w:r>
      <w:r>
        <w:t xml:space="preserve"> que provam o valor da sua abordagem.</w:t>
      </w:r>
    </w:p>
    <w:p w:rsidR="00371043" w:rsidRDefault="00371043" w:rsidP="00371043">
      <w:pPr>
        <w:pStyle w:val="NormalWeb"/>
        <w:numPr>
          <w:ilvl w:val="0"/>
          <w:numId w:val="16"/>
        </w:numPr>
      </w:pPr>
      <w:r>
        <w:t>Ter uma comunicação clara e eficiente sobre benefícios e impacto.</w:t>
      </w:r>
    </w:p>
    <w:p w:rsidR="007E3925" w:rsidRPr="00371043" w:rsidRDefault="007E3925" w:rsidP="0037104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7E3925" w:rsidRPr="003710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66CA3"/>
    <w:multiLevelType w:val="multilevel"/>
    <w:tmpl w:val="E6C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50F5E"/>
    <w:multiLevelType w:val="multilevel"/>
    <w:tmpl w:val="6EE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E1F25"/>
    <w:multiLevelType w:val="multilevel"/>
    <w:tmpl w:val="FAC2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E5387"/>
    <w:multiLevelType w:val="multilevel"/>
    <w:tmpl w:val="48E0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B7EE1"/>
    <w:multiLevelType w:val="multilevel"/>
    <w:tmpl w:val="B082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7388A"/>
    <w:multiLevelType w:val="multilevel"/>
    <w:tmpl w:val="A80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06E9C"/>
    <w:multiLevelType w:val="multilevel"/>
    <w:tmpl w:val="702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35EBA"/>
    <w:multiLevelType w:val="multilevel"/>
    <w:tmpl w:val="BCB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B67CE"/>
    <w:multiLevelType w:val="multilevel"/>
    <w:tmpl w:val="323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C2C41"/>
    <w:multiLevelType w:val="multilevel"/>
    <w:tmpl w:val="0CA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58B"/>
    <w:multiLevelType w:val="multilevel"/>
    <w:tmpl w:val="C9A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F0332"/>
    <w:multiLevelType w:val="multilevel"/>
    <w:tmpl w:val="9EB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46D53"/>
    <w:multiLevelType w:val="multilevel"/>
    <w:tmpl w:val="D57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32A2E"/>
    <w:multiLevelType w:val="multilevel"/>
    <w:tmpl w:val="A316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F40E7"/>
    <w:multiLevelType w:val="multilevel"/>
    <w:tmpl w:val="3220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E025C"/>
    <w:multiLevelType w:val="multilevel"/>
    <w:tmpl w:val="855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4"/>
  </w:num>
  <w:num w:numId="4">
    <w:abstractNumId w:val="0"/>
  </w:num>
  <w:num w:numId="5">
    <w:abstractNumId w:val="8"/>
  </w:num>
  <w:num w:numId="6">
    <w:abstractNumId w:val="2"/>
  </w:num>
  <w:num w:numId="7">
    <w:abstractNumId w:val="9"/>
  </w:num>
  <w:num w:numId="8">
    <w:abstractNumId w:val="3"/>
  </w:num>
  <w:num w:numId="9">
    <w:abstractNumId w:val="6"/>
  </w:num>
  <w:num w:numId="10">
    <w:abstractNumId w:val="13"/>
  </w:num>
  <w:num w:numId="11">
    <w:abstractNumId w:val="5"/>
  </w:num>
  <w:num w:numId="12">
    <w:abstractNumId w:val="7"/>
  </w:num>
  <w:num w:numId="13">
    <w:abstractNumId w:val="1"/>
  </w:num>
  <w:num w:numId="14">
    <w:abstractNumId w:val="11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043"/>
    <w:rsid w:val="00371043"/>
    <w:rsid w:val="007E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00893"/>
  <w15:chartTrackingRefBased/>
  <w15:docId w15:val="{C1FA1E7F-59F8-41AE-956C-C51EF390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1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710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609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2025-05-03T15:27:00Z</dcterms:created>
  <dcterms:modified xsi:type="dcterms:W3CDTF">2025-05-03T15:31:00Z</dcterms:modified>
</cp:coreProperties>
</file>