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3068" w:rsidRPr="00633068" w:rsidRDefault="00633068" w:rsidP="00633068">
      <w:pPr>
        <w:spacing w:before="100" w:beforeAutospacing="1" w:after="100" w:afterAutospacing="1" w:line="240" w:lineRule="auto"/>
        <w:rPr>
          <w:rFonts w:ascii="Times New Roman" w:eastAsia="Times New Roman" w:hAnsi="Times New Roman" w:cs="Times New Roman"/>
          <w:sz w:val="24"/>
          <w:szCs w:val="24"/>
          <w:lang w:eastAsia="pt-BR"/>
        </w:rPr>
      </w:pPr>
      <w:r w:rsidRPr="00633068">
        <w:rPr>
          <w:rFonts w:ascii="Times New Roman" w:eastAsia="Times New Roman" w:hAnsi="Times New Roman" w:cs="Times New Roman"/>
          <w:b/>
          <w:bCs/>
          <w:sz w:val="24"/>
          <w:szCs w:val="24"/>
          <w:lang w:eastAsia="pt-BR"/>
        </w:rPr>
        <w:t>TCC - TRABALHO DE CONCLUSÃO DE CURSO</w:t>
      </w:r>
    </w:p>
    <w:p w:rsidR="00633068" w:rsidRPr="00633068" w:rsidRDefault="00633068" w:rsidP="00633068">
      <w:pPr>
        <w:spacing w:after="0" w:line="240" w:lineRule="auto"/>
        <w:rPr>
          <w:rFonts w:ascii="Times New Roman" w:eastAsia="Times New Roman" w:hAnsi="Times New Roman" w:cs="Times New Roman"/>
          <w:sz w:val="24"/>
          <w:szCs w:val="24"/>
          <w:lang w:eastAsia="pt-BR"/>
        </w:rPr>
      </w:pPr>
      <w:r w:rsidRPr="00633068">
        <w:rPr>
          <w:rFonts w:ascii="Times New Roman" w:eastAsia="Times New Roman" w:hAnsi="Times New Roman" w:cs="Times New Roman"/>
          <w:sz w:val="24"/>
          <w:szCs w:val="24"/>
          <w:lang w:eastAsia="pt-BR"/>
        </w:rPr>
        <w:pict>
          <v:rect id="_x0000_i1025" style="width:0;height:1.5pt" o:hralign="center" o:hrstd="t" o:hr="t" fillcolor="#a0a0a0" stroked="f"/>
        </w:pict>
      </w:r>
    </w:p>
    <w:p w:rsidR="00633068" w:rsidRPr="00633068" w:rsidRDefault="00633068" w:rsidP="00633068">
      <w:pPr>
        <w:spacing w:before="100" w:beforeAutospacing="1" w:after="100" w:afterAutospacing="1" w:line="240" w:lineRule="auto"/>
        <w:rPr>
          <w:rFonts w:ascii="Times New Roman" w:eastAsia="Times New Roman" w:hAnsi="Times New Roman" w:cs="Times New Roman"/>
          <w:sz w:val="24"/>
          <w:szCs w:val="24"/>
          <w:lang w:eastAsia="pt-BR"/>
        </w:rPr>
      </w:pPr>
      <w:r w:rsidRPr="00633068">
        <w:rPr>
          <w:rFonts w:ascii="Times New Roman" w:eastAsia="Times New Roman" w:hAnsi="Times New Roman" w:cs="Times New Roman"/>
          <w:b/>
          <w:bCs/>
          <w:sz w:val="24"/>
          <w:szCs w:val="24"/>
          <w:lang w:eastAsia="pt-BR"/>
        </w:rPr>
        <w:t>TÍTULO:</w:t>
      </w:r>
      <w:r w:rsidRPr="00633068">
        <w:rPr>
          <w:rFonts w:ascii="Times New Roman" w:eastAsia="Times New Roman" w:hAnsi="Times New Roman" w:cs="Times New Roman"/>
          <w:sz w:val="24"/>
          <w:szCs w:val="24"/>
          <w:lang w:eastAsia="pt-BR"/>
        </w:rPr>
        <w:t xml:space="preserve"> Modelagem Preditiva do Congestionamento Processual com Séries Temporais: Uma Proposta de Otimização Judicial Aplicada ao Estado do Ceará</w:t>
      </w:r>
    </w:p>
    <w:p w:rsidR="00633068" w:rsidRPr="00633068" w:rsidRDefault="00633068" w:rsidP="00633068">
      <w:pPr>
        <w:spacing w:before="100" w:beforeAutospacing="1" w:after="100" w:afterAutospacing="1" w:line="240" w:lineRule="auto"/>
        <w:rPr>
          <w:rFonts w:ascii="Times New Roman" w:eastAsia="Times New Roman" w:hAnsi="Times New Roman" w:cs="Times New Roman"/>
          <w:sz w:val="24"/>
          <w:szCs w:val="24"/>
          <w:lang w:eastAsia="pt-BR"/>
        </w:rPr>
      </w:pPr>
      <w:r w:rsidRPr="00633068">
        <w:rPr>
          <w:rFonts w:ascii="Times New Roman" w:eastAsia="Times New Roman" w:hAnsi="Times New Roman" w:cs="Times New Roman"/>
          <w:b/>
          <w:bCs/>
          <w:sz w:val="24"/>
          <w:szCs w:val="24"/>
          <w:lang w:eastAsia="pt-BR"/>
        </w:rPr>
        <w:t>AUTOR:</w:t>
      </w:r>
      <w:r w:rsidRPr="00633068">
        <w:rPr>
          <w:rFonts w:ascii="Times New Roman" w:eastAsia="Times New Roman" w:hAnsi="Times New Roman" w:cs="Times New Roman"/>
          <w:sz w:val="24"/>
          <w:szCs w:val="24"/>
          <w:lang w:eastAsia="pt-BR"/>
        </w:rPr>
        <w:t xml:space="preserve"> [Seu Nome Aqui]</w:t>
      </w:r>
    </w:p>
    <w:p w:rsidR="00633068" w:rsidRPr="00633068" w:rsidRDefault="00633068" w:rsidP="00633068">
      <w:pPr>
        <w:spacing w:before="100" w:beforeAutospacing="1" w:after="100" w:afterAutospacing="1" w:line="240" w:lineRule="auto"/>
        <w:rPr>
          <w:rFonts w:ascii="Times New Roman" w:eastAsia="Times New Roman" w:hAnsi="Times New Roman" w:cs="Times New Roman"/>
          <w:sz w:val="24"/>
          <w:szCs w:val="24"/>
          <w:lang w:eastAsia="pt-BR"/>
        </w:rPr>
      </w:pPr>
      <w:r w:rsidRPr="00633068">
        <w:rPr>
          <w:rFonts w:ascii="Times New Roman" w:eastAsia="Times New Roman" w:hAnsi="Times New Roman" w:cs="Times New Roman"/>
          <w:b/>
          <w:bCs/>
          <w:sz w:val="24"/>
          <w:szCs w:val="24"/>
          <w:lang w:eastAsia="pt-BR"/>
        </w:rPr>
        <w:t>CURSO:</w:t>
      </w:r>
      <w:r w:rsidRPr="00633068">
        <w:rPr>
          <w:rFonts w:ascii="Times New Roman" w:eastAsia="Times New Roman" w:hAnsi="Times New Roman" w:cs="Times New Roman"/>
          <w:sz w:val="24"/>
          <w:szCs w:val="24"/>
          <w:lang w:eastAsia="pt-BR"/>
        </w:rPr>
        <w:t xml:space="preserve"> Pós-Graduação Lato Sensu em [Nome do Curso, </w:t>
      </w:r>
      <w:proofErr w:type="spellStart"/>
      <w:r w:rsidRPr="00633068">
        <w:rPr>
          <w:rFonts w:ascii="Times New Roman" w:eastAsia="Times New Roman" w:hAnsi="Times New Roman" w:cs="Times New Roman"/>
          <w:sz w:val="24"/>
          <w:szCs w:val="24"/>
          <w:lang w:eastAsia="pt-BR"/>
        </w:rPr>
        <w:t>ex</w:t>
      </w:r>
      <w:proofErr w:type="spellEnd"/>
      <w:r w:rsidRPr="00633068">
        <w:rPr>
          <w:rFonts w:ascii="Times New Roman" w:eastAsia="Times New Roman" w:hAnsi="Times New Roman" w:cs="Times New Roman"/>
          <w:sz w:val="24"/>
          <w:szCs w:val="24"/>
          <w:lang w:eastAsia="pt-BR"/>
        </w:rPr>
        <w:t>: Ciência de Dados para o Setor Público]</w:t>
      </w:r>
    </w:p>
    <w:p w:rsidR="00633068" w:rsidRPr="00633068" w:rsidRDefault="00633068" w:rsidP="00633068">
      <w:pPr>
        <w:spacing w:before="100" w:beforeAutospacing="1" w:after="100" w:afterAutospacing="1" w:line="240" w:lineRule="auto"/>
        <w:rPr>
          <w:rFonts w:ascii="Times New Roman" w:eastAsia="Times New Roman" w:hAnsi="Times New Roman" w:cs="Times New Roman"/>
          <w:sz w:val="24"/>
          <w:szCs w:val="24"/>
          <w:lang w:eastAsia="pt-BR"/>
        </w:rPr>
      </w:pPr>
      <w:r w:rsidRPr="00633068">
        <w:rPr>
          <w:rFonts w:ascii="Times New Roman" w:eastAsia="Times New Roman" w:hAnsi="Times New Roman" w:cs="Times New Roman"/>
          <w:b/>
          <w:bCs/>
          <w:sz w:val="24"/>
          <w:szCs w:val="24"/>
          <w:lang w:eastAsia="pt-BR"/>
        </w:rPr>
        <w:t>INSTITUIÇÃO:</w:t>
      </w:r>
      <w:r w:rsidRPr="00633068">
        <w:rPr>
          <w:rFonts w:ascii="Times New Roman" w:eastAsia="Times New Roman" w:hAnsi="Times New Roman" w:cs="Times New Roman"/>
          <w:sz w:val="24"/>
          <w:szCs w:val="24"/>
          <w:lang w:eastAsia="pt-BR"/>
        </w:rPr>
        <w:t xml:space="preserve"> [Nome da Instituição de Ensino]</w:t>
      </w:r>
    </w:p>
    <w:p w:rsidR="00633068" w:rsidRPr="00633068" w:rsidRDefault="00633068" w:rsidP="00633068">
      <w:pPr>
        <w:spacing w:before="100" w:beforeAutospacing="1" w:after="100" w:afterAutospacing="1" w:line="240" w:lineRule="auto"/>
        <w:rPr>
          <w:rFonts w:ascii="Times New Roman" w:eastAsia="Times New Roman" w:hAnsi="Times New Roman" w:cs="Times New Roman"/>
          <w:sz w:val="24"/>
          <w:szCs w:val="24"/>
          <w:lang w:eastAsia="pt-BR"/>
        </w:rPr>
      </w:pPr>
      <w:r w:rsidRPr="00633068">
        <w:rPr>
          <w:rFonts w:ascii="Times New Roman" w:eastAsia="Times New Roman" w:hAnsi="Times New Roman" w:cs="Times New Roman"/>
          <w:b/>
          <w:bCs/>
          <w:sz w:val="24"/>
          <w:szCs w:val="24"/>
          <w:lang w:eastAsia="pt-BR"/>
        </w:rPr>
        <w:t>ORIENTADOR:</w:t>
      </w:r>
      <w:r w:rsidRPr="00633068">
        <w:rPr>
          <w:rFonts w:ascii="Times New Roman" w:eastAsia="Times New Roman" w:hAnsi="Times New Roman" w:cs="Times New Roman"/>
          <w:sz w:val="24"/>
          <w:szCs w:val="24"/>
          <w:lang w:eastAsia="pt-BR"/>
        </w:rPr>
        <w:t xml:space="preserve"> [Nome do Professor Orientador]</w:t>
      </w:r>
    </w:p>
    <w:p w:rsidR="00633068" w:rsidRPr="00633068" w:rsidRDefault="00633068" w:rsidP="00633068">
      <w:pPr>
        <w:spacing w:before="100" w:beforeAutospacing="1" w:after="100" w:afterAutospacing="1" w:line="240" w:lineRule="auto"/>
        <w:rPr>
          <w:rFonts w:ascii="Times New Roman" w:eastAsia="Times New Roman" w:hAnsi="Times New Roman" w:cs="Times New Roman"/>
          <w:sz w:val="24"/>
          <w:szCs w:val="24"/>
          <w:lang w:eastAsia="pt-BR"/>
        </w:rPr>
      </w:pPr>
      <w:r w:rsidRPr="00633068">
        <w:rPr>
          <w:rFonts w:ascii="Times New Roman" w:eastAsia="Times New Roman" w:hAnsi="Times New Roman" w:cs="Times New Roman"/>
          <w:b/>
          <w:bCs/>
          <w:sz w:val="24"/>
          <w:szCs w:val="24"/>
          <w:lang w:eastAsia="pt-BR"/>
        </w:rPr>
        <w:t>LOCAL:</w:t>
      </w:r>
      <w:r w:rsidRPr="00633068">
        <w:rPr>
          <w:rFonts w:ascii="Times New Roman" w:eastAsia="Times New Roman" w:hAnsi="Times New Roman" w:cs="Times New Roman"/>
          <w:sz w:val="24"/>
          <w:szCs w:val="24"/>
          <w:lang w:eastAsia="pt-BR"/>
        </w:rPr>
        <w:t xml:space="preserve"> Fortaleza </w:t>
      </w:r>
      <w:r>
        <w:rPr>
          <w:rFonts w:ascii="Times New Roman" w:eastAsia="Times New Roman" w:hAnsi="Times New Roman" w:cs="Times New Roman"/>
          <w:sz w:val="24"/>
          <w:szCs w:val="24"/>
          <w:lang w:eastAsia="pt-BR"/>
        </w:rPr>
        <w:t>–</w:t>
      </w:r>
      <w:r w:rsidRPr="00633068">
        <w:rPr>
          <w:rFonts w:ascii="Times New Roman" w:eastAsia="Times New Roman" w:hAnsi="Times New Roman" w:cs="Times New Roman"/>
          <w:sz w:val="24"/>
          <w:szCs w:val="24"/>
          <w:lang w:eastAsia="pt-BR"/>
        </w:rPr>
        <w:t xml:space="preserve"> CE</w:t>
      </w:r>
    </w:p>
    <w:p w:rsidR="00633068" w:rsidRPr="00633068" w:rsidRDefault="00633068" w:rsidP="00633068">
      <w:pPr>
        <w:spacing w:before="100" w:beforeAutospacing="1" w:after="100" w:afterAutospacing="1" w:line="240" w:lineRule="auto"/>
        <w:rPr>
          <w:rFonts w:ascii="Times New Roman" w:eastAsia="Times New Roman" w:hAnsi="Times New Roman" w:cs="Times New Roman"/>
          <w:sz w:val="24"/>
          <w:szCs w:val="24"/>
          <w:lang w:eastAsia="pt-BR"/>
        </w:rPr>
      </w:pPr>
      <w:r w:rsidRPr="00633068">
        <w:rPr>
          <w:rFonts w:ascii="Times New Roman" w:eastAsia="Times New Roman" w:hAnsi="Times New Roman" w:cs="Times New Roman"/>
          <w:b/>
          <w:bCs/>
          <w:sz w:val="24"/>
          <w:szCs w:val="24"/>
          <w:lang w:eastAsia="pt-BR"/>
        </w:rPr>
        <w:t>ANO:</w:t>
      </w:r>
      <w:r w:rsidRPr="00633068">
        <w:rPr>
          <w:rFonts w:ascii="Times New Roman" w:eastAsia="Times New Roman" w:hAnsi="Times New Roman" w:cs="Times New Roman"/>
          <w:sz w:val="24"/>
          <w:szCs w:val="24"/>
          <w:lang w:eastAsia="pt-BR"/>
        </w:rPr>
        <w:t xml:space="preserve"> 2025</w:t>
      </w:r>
    </w:p>
    <w:p w:rsidR="004A656F" w:rsidRDefault="004A656F"/>
    <w:p w:rsidR="00633068" w:rsidRDefault="00633068"/>
    <w:p w:rsidR="00633068" w:rsidRDefault="00633068"/>
    <w:p w:rsidR="00633068" w:rsidRDefault="00633068"/>
    <w:p w:rsidR="00633068" w:rsidRDefault="00633068"/>
    <w:p w:rsidR="00633068" w:rsidRDefault="00633068"/>
    <w:p w:rsidR="00633068" w:rsidRPr="00633068" w:rsidRDefault="00633068" w:rsidP="00633068">
      <w:pPr>
        <w:spacing w:before="100" w:beforeAutospacing="1" w:after="100" w:afterAutospacing="1" w:line="240" w:lineRule="auto"/>
        <w:rPr>
          <w:rFonts w:ascii="Times New Roman" w:eastAsia="Times New Roman" w:hAnsi="Times New Roman" w:cs="Times New Roman"/>
          <w:sz w:val="24"/>
          <w:szCs w:val="24"/>
          <w:lang w:eastAsia="pt-BR"/>
        </w:rPr>
      </w:pPr>
      <w:r w:rsidRPr="00633068">
        <w:rPr>
          <w:rFonts w:ascii="Times New Roman" w:eastAsia="Times New Roman" w:hAnsi="Times New Roman" w:cs="Times New Roman"/>
          <w:b/>
          <w:bCs/>
          <w:sz w:val="24"/>
          <w:szCs w:val="24"/>
          <w:lang w:eastAsia="pt-BR"/>
        </w:rPr>
        <w:t>RESUMO</w:t>
      </w:r>
    </w:p>
    <w:p w:rsidR="00633068" w:rsidRPr="00633068" w:rsidRDefault="00633068" w:rsidP="00633068">
      <w:pPr>
        <w:spacing w:before="100" w:beforeAutospacing="1" w:after="100" w:afterAutospacing="1" w:line="240" w:lineRule="auto"/>
        <w:rPr>
          <w:rFonts w:ascii="Times New Roman" w:eastAsia="Times New Roman" w:hAnsi="Times New Roman" w:cs="Times New Roman"/>
          <w:sz w:val="24"/>
          <w:szCs w:val="24"/>
          <w:lang w:eastAsia="pt-BR"/>
        </w:rPr>
      </w:pPr>
      <w:r w:rsidRPr="00633068">
        <w:rPr>
          <w:rFonts w:ascii="Times New Roman" w:eastAsia="Times New Roman" w:hAnsi="Times New Roman" w:cs="Times New Roman"/>
          <w:sz w:val="24"/>
          <w:szCs w:val="24"/>
          <w:lang w:eastAsia="pt-BR"/>
        </w:rPr>
        <w:t xml:space="preserve">A morosidade judicial é um dos principais desafios enfrentados pelo sistema de justiça brasileiro. Este trabalho tem como objetivo propor um modelo de previsão de congestionamento processual utilizando técnicas de séries temporais, aplicadas aos órgãos judiciais do Estado do Ceará, como o Tribunal de Justiça (TJCE), o Ministério Público (MPCE), o Tribunal Regional Eleitoral (TRE-CE) e o Tribunal Regional do Trabalho (TRT-CE). A proposta busca auxiliar na otimização da alocação de recursos e na tomada de decisões estratégicas, por meio da aplicação de modelos como ARIMA e </w:t>
      </w:r>
      <w:proofErr w:type="spellStart"/>
      <w:r w:rsidRPr="00633068">
        <w:rPr>
          <w:rFonts w:ascii="Times New Roman" w:eastAsia="Times New Roman" w:hAnsi="Times New Roman" w:cs="Times New Roman"/>
          <w:sz w:val="24"/>
          <w:szCs w:val="24"/>
          <w:lang w:eastAsia="pt-BR"/>
        </w:rPr>
        <w:t>Prophet</w:t>
      </w:r>
      <w:proofErr w:type="spellEnd"/>
      <w:r w:rsidRPr="00633068">
        <w:rPr>
          <w:rFonts w:ascii="Times New Roman" w:eastAsia="Times New Roman" w:hAnsi="Times New Roman" w:cs="Times New Roman"/>
          <w:sz w:val="24"/>
          <w:szCs w:val="24"/>
          <w:lang w:eastAsia="pt-BR"/>
        </w:rPr>
        <w:t>, integrando conceitos matemáticos e de ciência de dados à realidade do sistema judiciário. Os resultados indicam que é possível prever padrões de comportamento dos processos ao longo do tempo, oferecendo subsídios à gestão e à eficiência institucional.</w:t>
      </w:r>
    </w:p>
    <w:p w:rsidR="00633068" w:rsidRPr="00633068" w:rsidRDefault="00633068" w:rsidP="00633068">
      <w:pPr>
        <w:spacing w:before="100" w:beforeAutospacing="1" w:after="100" w:afterAutospacing="1" w:line="240" w:lineRule="auto"/>
        <w:rPr>
          <w:rFonts w:ascii="Times New Roman" w:eastAsia="Times New Roman" w:hAnsi="Times New Roman" w:cs="Times New Roman"/>
          <w:sz w:val="24"/>
          <w:szCs w:val="24"/>
          <w:lang w:eastAsia="pt-BR"/>
        </w:rPr>
      </w:pPr>
      <w:r w:rsidRPr="00633068">
        <w:rPr>
          <w:rFonts w:ascii="Times New Roman" w:eastAsia="Times New Roman" w:hAnsi="Times New Roman" w:cs="Times New Roman"/>
          <w:b/>
          <w:bCs/>
          <w:sz w:val="24"/>
          <w:szCs w:val="24"/>
          <w:lang w:eastAsia="pt-BR"/>
        </w:rPr>
        <w:t>Palavras-chave:</w:t>
      </w:r>
      <w:r w:rsidRPr="00633068">
        <w:rPr>
          <w:rFonts w:ascii="Times New Roman" w:eastAsia="Times New Roman" w:hAnsi="Times New Roman" w:cs="Times New Roman"/>
          <w:sz w:val="24"/>
          <w:szCs w:val="24"/>
          <w:lang w:eastAsia="pt-BR"/>
        </w:rPr>
        <w:t xml:space="preserve"> Congestionamento processual; Séries temporais; Modelagem preditiva; Justiça; Otimização judicial; Ciência de dados.</w:t>
      </w:r>
    </w:p>
    <w:p w:rsidR="00633068" w:rsidRPr="00633068" w:rsidRDefault="00633068" w:rsidP="00633068">
      <w:pPr>
        <w:spacing w:after="0" w:line="240" w:lineRule="auto"/>
        <w:rPr>
          <w:rFonts w:ascii="Times New Roman" w:eastAsia="Times New Roman" w:hAnsi="Times New Roman" w:cs="Times New Roman"/>
          <w:sz w:val="24"/>
          <w:szCs w:val="24"/>
          <w:lang w:eastAsia="pt-BR"/>
        </w:rPr>
      </w:pPr>
      <w:r w:rsidRPr="00633068">
        <w:rPr>
          <w:rFonts w:ascii="Times New Roman" w:eastAsia="Times New Roman" w:hAnsi="Times New Roman" w:cs="Times New Roman"/>
          <w:sz w:val="24"/>
          <w:szCs w:val="24"/>
          <w:lang w:eastAsia="pt-BR"/>
        </w:rPr>
        <w:pict>
          <v:rect id="_x0000_i1027" style="width:0;height:1.5pt" o:hralign="center" o:hrstd="t" o:hr="t" fillcolor="#a0a0a0" stroked="f"/>
        </w:pict>
      </w:r>
    </w:p>
    <w:p w:rsidR="00633068" w:rsidRDefault="00633068"/>
    <w:p w:rsidR="00633068" w:rsidRDefault="00633068"/>
    <w:p w:rsidR="00633068" w:rsidRPr="00633068" w:rsidRDefault="00633068" w:rsidP="00633068">
      <w:pPr>
        <w:spacing w:before="100" w:beforeAutospacing="1" w:after="100" w:afterAutospacing="1" w:line="240" w:lineRule="auto"/>
        <w:rPr>
          <w:rFonts w:ascii="Times New Roman" w:eastAsia="Times New Roman" w:hAnsi="Times New Roman" w:cs="Times New Roman"/>
          <w:sz w:val="24"/>
          <w:szCs w:val="24"/>
          <w:lang w:eastAsia="pt-BR"/>
        </w:rPr>
      </w:pPr>
      <w:r w:rsidRPr="00633068">
        <w:rPr>
          <w:rFonts w:ascii="Times New Roman" w:eastAsia="Times New Roman" w:hAnsi="Times New Roman" w:cs="Times New Roman"/>
          <w:b/>
          <w:bCs/>
          <w:sz w:val="24"/>
          <w:szCs w:val="24"/>
          <w:lang w:eastAsia="pt-BR"/>
        </w:rPr>
        <w:lastRenderedPageBreak/>
        <w:t>SUMÁRIO</w:t>
      </w:r>
    </w:p>
    <w:p w:rsidR="00633068" w:rsidRPr="00633068" w:rsidRDefault="00633068" w:rsidP="00633068">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633068">
        <w:rPr>
          <w:rFonts w:ascii="Times New Roman" w:eastAsia="Times New Roman" w:hAnsi="Times New Roman" w:cs="Times New Roman"/>
          <w:sz w:val="24"/>
          <w:szCs w:val="24"/>
          <w:lang w:eastAsia="pt-BR"/>
        </w:rPr>
        <w:t>Introdução</w:t>
      </w:r>
    </w:p>
    <w:p w:rsidR="00633068" w:rsidRPr="00633068" w:rsidRDefault="00633068" w:rsidP="00633068">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633068">
        <w:rPr>
          <w:rFonts w:ascii="Times New Roman" w:eastAsia="Times New Roman" w:hAnsi="Times New Roman" w:cs="Times New Roman"/>
          <w:sz w:val="24"/>
          <w:szCs w:val="24"/>
          <w:lang w:eastAsia="pt-BR"/>
        </w:rPr>
        <w:t>Fundamentação Teórica</w:t>
      </w:r>
    </w:p>
    <w:p w:rsidR="00633068" w:rsidRPr="00633068" w:rsidRDefault="00633068" w:rsidP="00633068">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633068">
        <w:rPr>
          <w:rFonts w:ascii="Times New Roman" w:eastAsia="Times New Roman" w:hAnsi="Times New Roman" w:cs="Times New Roman"/>
          <w:sz w:val="24"/>
          <w:szCs w:val="24"/>
          <w:lang w:eastAsia="pt-BR"/>
        </w:rPr>
        <w:t>Metodologia</w:t>
      </w:r>
    </w:p>
    <w:p w:rsidR="00633068" w:rsidRPr="00633068" w:rsidRDefault="00633068" w:rsidP="00633068">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633068">
        <w:rPr>
          <w:rFonts w:ascii="Times New Roman" w:eastAsia="Times New Roman" w:hAnsi="Times New Roman" w:cs="Times New Roman"/>
          <w:sz w:val="24"/>
          <w:szCs w:val="24"/>
          <w:lang w:eastAsia="pt-BR"/>
        </w:rPr>
        <w:t>Estudo de Caso no Ceará</w:t>
      </w:r>
    </w:p>
    <w:p w:rsidR="00633068" w:rsidRPr="00633068" w:rsidRDefault="00633068" w:rsidP="00633068">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633068">
        <w:rPr>
          <w:rFonts w:ascii="Times New Roman" w:eastAsia="Times New Roman" w:hAnsi="Times New Roman" w:cs="Times New Roman"/>
          <w:sz w:val="24"/>
          <w:szCs w:val="24"/>
          <w:lang w:eastAsia="pt-BR"/>
        </w:rPr>
        <w:t>Considerações Finais</w:t>
      </w:r>
    </w:p>
    <w:p w:rsidR="00633068" w:rsidRPr="00633068" w:rsidRDefault="00633068" w:rsidP="00633068">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633068">
        <w:rPr>
          <w:rFonts w:ascii="Times New Roman" w:eastAsia="Times New Roman" w:hAnsi="Times New Roman" w:cs="Times New Roman"/>
          <w:sz w:val="24"/>
          <w:szCs w:val="24"/>
          <w:lang w:eastAsia="pt-BR"/>
        </w:rPr>
        <w:t>Referências</w:t>
      </w:r>
    </w:p>
    <w:p w:rsidR="00633068" w:rsidRDefault="00633068"/>
    <w:p w:rsidR="00633068" w:rsidRDefault="00633068"/>
    <w:p w:rsidR="00633068" w:rsidRDefault="00633068"/>
    <w:p w:rsidR="00633068" w:rsidRDefault="00633068"/>
    <w:p w:rsidR="00633068" w:rsidRDefault="00633068"/>
    <w:p w:rsidR="00633068" w:rsidRDefault="00633068"/>
    <w:p w:rsidR="00633068" w:rsidRDefault="00633068"/>
    <w:p w:rsidR="00633068" w:rsidRDefault="00633068"/>
    <w:p w:rsidR="00633068" w:rsidRDefault="00633068"/>
    <w:p w:rsidR="00633068" w:rsidRDefault="00633068"/>
    <w:p w:rsidR="00633068" w:rsidRDefault="00633068"/>
    <w:p w:rsidR="00633068" w:rsidRDefault="00633068"/>
    <w:p w:rsidR="00633068" w:rsidRDefault="00633068"/>
    <w:p w:rsidR="00633068" w:rsidRDefault="00633068"/>
    <w:p w:rsidR="00633068" w:rsidRDefault="00633068"/>
    <w:p w:rsidR="00633068" w:rsidRDefault="00633068"/>
    <w:p w:rsidR="00633068" w:rsidRDefault="00633068"/>
    <w:p w:rsidR="00633068" w:rsidRDefault="00633068"/>
    <w:p w:rsidR="00633068" w:rsidRDefault="00633068"/>
    <w:p w:rsidR="00633068" w:rsidRDefault="00633068"/>
    <w:p w:rsidR="00633068" w:rsidRDefault="00633068"/>
    <w:p w:rsidR="00633068" w:rsidRDefault="00633068"/>
    <w:p w:rsidR="00633068" w:rsidRDefault="00633068"/>
    <w:p w:rsidR="00633068" w:rsidRDefault="00633068"/>
    <w:p w:rsidR="00633068" w:rsidRDefault="00633068"/>
    <w:p w:rsidR="00633068" w:rsidRDefault="00633068"/>
    <w:p w:rsidR="00633068" w:rsidRDefault="00633068"/>
    <w:p w:rsidR="00633068" w:rsidRPr="00633068" w:rsidRDefault="00633068" w:rsidP="00633068">
      <w:pPr>
        <w:spacing w:before="100" w:beforeAutospacing="1" w:after="100" w:afterAutospacing="1" w:line="240" w:lineRule="auto"/>
        <w:rPr>
          <w:rFonts w:ascii="Times New Roman" w:eastAsia="Times New Roman" w:hAnsi="Times New Roman" w:cs="Times New Roman"/>
          <w:sz w:val="24"/>
          <w:szCs w:val="24"/>
          <w:lang w:eastAsia="pt-BR"/>
        </w:rPr>
      </w:pPr>
      <w:r w:rsidRPr="00633068">
        <w:rPr>
          <w:rFonts w:ascii="Times New Roman" w:eastAsia="Times New Roman" w:hAnsi="Times New Roman" w:cs="Times New Roman"/>
          <w:b/>
          <w:bCs/>
          <w:sz w:val="24"/>
          <w:szCs w:val="24"/>
          <w:lang w:eastAsia="pt-BR"/>
        </w:rPr>
        <w:t>1. INTRODUÇÃO</w:t>
      </w:r>
    </w:p>
    <w:p w:rsidR="00633068" w:rsidRPr="00633068" w:rsidRDefault="00633068" w:rsidP="00633068">
      <w:pPr>
        <w:spacing w:before="100" w:beforeAutospacing="1" w:after="100" w:afterAutospacing="1" w:line="240" w:lineRule="auto"/>
        <w:rPr>
          <w:rFonts w:ascii="Times New Roman" w:eastAsia="Times New Roman" w:hAnsi="Times New Roman" w:cs="Times New Roman"/>
          <w:sz w:val="24"/>
          <w:szCs w:val="24"/>
          <w:lang w:eastAsia="pt-BR"/>
        </w:rPr>
      </w:pPr>
      <w:r w:rsidRPr="00633068">
        <w:rPr>
          <w:rFonts w:ascii="Times New Roman" w:eastAsia="Times New Roman" w:hAnsi="Times New Roman" w:cs="Times New Roman"/>
          <w:sz w:val="24"/>
          <w:szCs w:val="24"/>
          <w:lang w:eastAsia="pt-BR"/>
        </w:rPr>
        <w:t>A morosidade do sistema de justiça brasileiro é um problema recorrente, que compromete não apenas a eficácia da prestação jurisdicional, mas também a confiança da sociedade nos órgãos judiciais. Dentre os diversos fatores que contribuem para essa lentidão, destaca-se o congestionamento processual — a relação entre os processos que entram e os que são efetivamente julgados em determinado período. Tal cenário revela a necessidade urgente de estratégias que permitam uma gestão mais eficiente da máquina judiciária, utilizando-se de métodos analíticos que promovam previsibilidade e embasamento técnico na tomada de decisões.</w:t>
      </w:r>
    </w:p>
    <w:p w:rsidR="00633068" w:rsidRPr="00633068" w:rsidRDefault="00633068" w:rsidP="00633068">
      <w:pPr>
        <w:spacing w:before="100" w:beforeAutospacing="1" w:after="100" w:afterAutospacing="1" w:line="240" w:lineRule="auto"/>
        <w:rPr>
          <w:rFonts w:ascii="Times New Roman" w:eastAsia="Times New Roman" w:hAnsi="Times New Roman" w:cs="Times New Roman"/>
          <w:sz w:val="24"/>
          <w:szCs w:val="24"/>
          <w:lang w:eastAsia="pt-BR"/>
        </w:rPr>
      </w:pPr>
      <w:r w:rsidRPr="00633068">
        <w:rPr>
          <w:rFonts w:ascii="Times New Roman" w:eastAsia="Times New Roman" w:hAnsi="Times New Roman" w:cs="Times New Roman"/>
          <w:sz w:val="24"/>
          <w:szCs w:val="24"/>
          <w:lang w:eastAsia="pt-BR"/>
        </w:rPr>
        <w:t xml:space="preserve">O presente trabalho insere-se nesse contexto ao propor a modelagem preditiva do congestionamento processual nos principais órgãos do sistema judiciário do Estado do Ceará, por meio da aplicação de técnicas de séries temporais. Utilizando modelos estatísticos como ARIMA e </w:t>
      </w:r>
      <w:proofErr w:type="spellStart"/>
      <w:r w:rsidRPr="00633068">
        <w:rPr>
          <w:rFonts w:ascii="Times New Roman" w:eastAsia="Times New Roman" w:hAnsi="Times New Roman" w:cs="Times New Roman"/>
          <w:sz w:val="24"/>
          <w:szCs w:val="24"/>
          <w:lang w:eastAsia="pt-BR"/>
        </w:rPr>
        <w:t>Prophet</w:t>
      </w:r>
      <w:proofErr w:type="spellEnd"/>
      <w:r w:rsidRPr="00633068">
        <w:rPr>
          <w:rFonts w:ascii="Times New Roman" w:eastAsia="Times New Roman" w:hAnsi="Times New Roman" w:cs="Times New Roman"/>
          <w:sz w:val="24"/>
          <w:szCs w:val="24"/>
          <w:lang w:eastAsia="pt-BR"/>
        </w:rPr>
        <w:t>, busca-se analisar dados históricos de tramitação processual, identificar padrões sazonais e tendências, e, com base nisso, projetar cenários futuros que auxiliem na alocação racional de recursos humanos e tecnológicos.</w:t>
      </w:r>
    </w:p>
    <w:p w:rsidR="00633068" w:rsidRPr="00633068" w:rsidRDefault="00633068" w:rsidP="00633068">
      <w:pPr>
        <w:spacing w:before="100" w:beforeAutospacing="1" w:after="100" w:afterAutospacing="1" w:line="240" w:lineRule="auto"/>
        <w:rPr>
          <w:rFonts w:ascii="Times New Roman" w:eastAsia="Times New Roman" w:hAnsi="Times New Roman" w:cs="Times New Roman"/>
          <w:sz w:val="24"/>
          <w:szCs w:val="24"/>
          <w:lang w:eastAsia="pt-BR"/>
        </w:rPr>
      </w:pPr>
      <w:r w:rsidRPr="00633068">
        <w:rPr>
          <w:rFonts w:ascii="Times New Roman" w:eastAsia="Times New Roman" w:hAnsi="Times New Roman" w:cs="Times New Roman"/>
          <w:sz w:val="24"/>
          <w:szCs w:val="24"/>
          <w:lang w:eastAsia="pt-BR"/>
        </w:rPr>
        <w:t xml:space="preserve">A escolha do Estado do Ceará como objeto de estudo justifica-se tanto pela relevância regional do tema quanto pela disponibilidade de bases públicas e abertas sobre indicadores de desempenho judiciário, como o painel Justiça em Números do Conselho Nacional de Justiça (CNJ) e as ferramentas de Business </w:t>
      </w:r>
      <w:proofErr w:type="spellStart"/>
      <w:r w:rsidRPr="00633068">
        <w:rPr>
          <w:rFonts w:ascii="Times New Roman" w:eastAsia="Times New Roman" w:hAnsi="Times New Roman" w:cs="Times New Roman"/>
          <w:sz w:val="24"/>
          <w:szCs w:val="24"/>
          <w:lang w:eastAsia="pt-BR"/>
        </w:rPr>
        <w:t>Intelligence</w:t>
      </w:r>
      <w:proofErr w:type="spellEnd"/>
      <w:r w:rsidRPr="00633068">
        <w:rPr>
          <w:rFonts w:ascii="Times New Roman" w:eastAsia="Times New Roman" w:hAnsi="Times New Roman" w:cs="Times New Roman"/>
          <w:sz w:val="24"/>
          <w:szCs w:val="24"/>
          <w:lang w:eastAsia="pt-BR"/>
        </w:rPr>
        <w:t xml:space="preserve"> dos próprios tribunais. Órgãos como o Tribunal de Justiça do Estado do Ceará (TJCE), o Ministério Público do Estado do Ceará (MPCE), o Tribunal Regional Eleitoral (TRE-CE) e o Tribunal Regional do Trabalho da 7ª Região (TRT-CE) enfrentam desafios similares e compartilham estruturas de dados que possibilitam análises integradas e comparativas.</w:t>
      </w:r>
    </w:p>
    <w:p w:rsidR="00633068" w:rsidRPr="00633068" w:rsidRDefault="00633068" w:rsidP="00633068">
      <w:pPr>
        <w:spacing w:before="100" w:beforeAutospacing="1" w:after="100" w:afterAutospacing="1" w:line="240" w:lineRule="auto"/>
        <w:rPr>
          <w:rFonts w:ascii="Times New Roman" w:eastAsia="Times New Roman" w:hAnsi="Times New Roman" w:cs="Times New Roman"/>
          <w:sz w:val="24"/>
          <w:szCs w:val="24"/>
          <w:lang w:eastAsia="pt-BR"/>
        </w:rPr>
      </w:pPr>
      <w:r w:rsidRPr="00633068">
        <w:rPr>
          <w:rFonts w:ascii="Times New Roman" w:eastAsia="Times New Roman" w:hAnsi="Times New Roman" w:cs="Times New Roman"/>
          <w:sz w:val="24"/>
          <w:szCs w:val="24"/>
          <w:lang w:eastAsia="pt-BR"/>
        </w:rPr>
        <w:t>Minha formação em Matemática confere o embasamento teórico necessário para a compreensão e aplicação de modelos estatísticos robustos, enquanto o domínio de ferramentas de ciência de dados possibilita a manipulação de grandes volumes de informações de forma automatizada e precisa. Esta combinação de competências revela-se estratégica em um cenário onde a transformação digital do setor público demanda perfis interdisciplinares, capazes de atuar na interface entre o conhecimento técnico e a gestão de políticas públicas.</w:t>
      </w:r>
    </w:p>
    <w:p w:rsidR="00633068" w:rsidRPr="00633068" w:rsidRDefault="00633068" w:rsidP="00633068">
      <w:pPr>
        <w:spacing w:before="100" w:beforeAutospacing="1" w:after="100" w:afterAutospacing="1" w:line="240" w:lineRule="auto"/>
        <w:rPr>
          <w:rFonts w:ascii="Times New Roman" w:eastAsia="Times New Roman" w:hAnsi="Times New Roman" w:cs="Times New Roman"/>
          <w:sz w:val="24"/>
          <w:szCs w:val="24"/>
          <w:lang w:eastAsia="pt-BR"/>
        </w:rPr>
      </w:pPr>
      <w:r w:rsidRPr="00633068">
        <w:rPr>
          <w:rFonts w:ascii="Times New Roman" w:eastAsia="Times New Roman" w:hAnsi="Times New Roman" w:cs="Times New Roman"/>
          <w:sz w:val="24"/>
          <w:szCs w:val="24"/>
          <w:lang w:eastAsia="pt-BR"/>
        </w:rPr>
        <w:t xml:space="preserve">Além de sua contribuição acadêmica, este trabalho visa também fortalecer o perfil profissional do autor no campo da análise de dados aplicados à justiça, oferecendo um diferencial competitivo em processos seletivos e oportunidades de atuação junto a tribunais e órgãos correlatos. A proposta, portanto, converge com as diretrizes de modernização do Judiciário brasileiro, promovendo eficiência, transparência e </w:t>
      </w:r>
      <w:proofErr w:type="spellStart"/>
      <w:r w:rsidRPr="00633068">
        <w:rPr>
          <w:rFonts w:ascii="Times New Roman" w:eastAsia="Times New Roman" w:hAnsi="Times New Roman" w:cs="Times New Roman"/>
          <w:sz w:val="24"/>
          <w:szCs w:val="24"/>
          <w:lang w:eastAsia="pt-BR"/>
        </w:rPr>
        <w:t>accountability</w:t>
      </w:r>
      <w:proofErr w:type="spellEnd"/>
      <w:r w:rsidRPr="00633068">
        <w:rPr>
          <w:rFonts w:ascii="Times New Roman" w:eastAsia="Times New Roman" w:hAnsi="Times New Roman" w:cs="Times New Roman"/>
          <w:sz w:val="24"/>
          <w:szCs w:val="24"/>
          <w:lang w:eastAsia="pt-BR"/>
        </w:rPr>
        <w:t>.</w:t>
      </w:r>
    </w:p>
    <w:p w:rsidR="00633068" w:rsidRPr="00633068" w:rsidRDefault="00633068" w:rsidP="00633068">
      <w:pPr>
        <w:spacing w:before="100" w:beforeAutospacing="1" w:after="100" w:afterAutospacing="1" w:line="240" w:lineRule="auto"/>
        <w:rPr>
          <w:rFonts w:ascii="Times New Roman" w:eastAsia="Times New Roman" w:hAnsi="Times New Roman" w:cs="Times New Roman"/>
          <w:sz w:val="24"/>
          <w:szCs w:val="24"/>
          <w:lang w:eastAsia="pt-BR"/>
        </w:rPr>
      </w:pPr>
      <w:r w:rsidRPr="00633068">
        <w:rPr>
          <w:rFonts w:ascii="Times New Roman" w:eastAsia="Times New Roman" w:hAnsi="Times New Roman" w:cs="Times New Roman"/>
          <w:sz w:val="24"/>
          <w:szCs w:val="24"/>
          <w:lang w:eastAsia="pt-BR"/>
        </w:rPr>
        <w:t>Nos capítulos seguintes, serão apresentados os referenciais teóricos que embasam a proposta, a metodologia adotada, os resultados obtidos com a modelagem aplicada ao contexto cearense e, por fim, as considerações finais com propostas práticas de intervenção institucional.</w:t>
      </w:r>
    </w:p>
    <w:p w:rsidR="00633068" w:rsidRPr="00633068" w:rsidRDefault="00633068" w:rsidP="00633068">
      <w:pPr>
        <w:spacing w:after="0" w:line="240" w:lineRule="auto"/>
        <w:rPr>
          <w:rFonts w:ascii="Times New Roman" w:eastAsia="Times New Roman" w:hAnsi="Times New Roman" w:cs="Times New Roman"/>
          <w:sz w:val="24"/>
          <w:szCs w:val="24"/>
          <w:lang w:eastAsia="pt-BR"/>
        </w:rPr>
      </w:pPr>
      <w:r w:rsidRPr="00633068">
        <w:rPr>
          <w:rFonts w:ascii="Times New Roman" w:eastAsia="Times New Roman" w:hAnsi="Times New Roman" w:cs="Times New Roman"/>
          <w:sz w:val="24"/>
          <w:szCs w:val="24"/>
          <w:lang w:eastAsia="pt-BR"/>
        </w:rPr>
        <w:lastRenderedPageBreak/>
        <w:pict>
          <v:rect id="_x0000_i1029" style="width:0;height:1.5pt" o:hralign="center" o:hrstd="t" o:hr="t" fillcolor="#a0a0a0" stroked="f"/>
        </w:pict>
      </w:r>
    </w:p>
    <w:p w:rsidR="00633068" w:rsidRPr="00633068" w:rsidRDefault="00633068" w:rsidP="00633068">
      <w:pPr>
        <w:spacing w:before="100" w:beforeAutospacing="1" w:after="100" w:afterAutospacing="1" w:line="240" w:lineRule="auto"/>
        <w:rPr>
          <w:rFonts w:ascii="Times New Roman" w:eastAsia="Times New Roman" w:hAnsi="Times New Roman" w:cs="Times New Roman"/>
          <w:sz w:val="24"/>
          <w:szCs w:val="24"/>
          <w:lang w:eastAsia="pt-BR"/>
        </w:rPr>
      </w:pPr>
      <w:r w:rsidRPr="00633068">
        <w:rPr>
          <w:rFonts w:ascii="Times New Roman" w:eastAsia="Times New Roman" w:hAnsi="Times New Roman" w:cs="Times New Roman"/>
          <w:b/>
          <w:bCs/>
          <w:sz w:val="24"/>
          <w:szCs w:val="24"/>
          <w:lang w:eastAsia="pt-BR"/>
        </w:rPr>
        <w:t>2. FUNDAMENTAÇÃO TEÓRICA</w:t>
      </w:r>
    </w:p>
    <w:p w:rsidR="00633068" w:rsidRPr="00633068" w:rsidRDefault="00633068" w:rsidP="00633068">
      <w:pPr>
        <w:spacing w:before="100" w:beforeAutospacing="1" w:after="100" w:afterAutospacing="1" w:line="240" w:lineRule="auto"/>
        <w:rPr>
          <w:rFonts w:ascii="Times New Roman" w:eastAsia="Times New Roman" w:hAnsi="Times New Roman" w:cs="Times New Roman"/>
          <w:sz w:val="24"/>
          <w:szCs w:val="24"/>
          <w:lang w:eastAsia="pt-BR"/>
        </w:rPr>
      </w:pPr>
      <w:r w:rsidRPr="00633068">
        <w:rPr>
          <w:rFonts w:ascii="Times New Roman" w:eastAsia="Times New Roman" w:hAnsi="Times New Roman" w:cs="Times New Roman"/>
          <w:sz w:val="24"/>
          <w:szCs w:val="24"/>
          <w:lang w:eastAsia="pt-BR"/>
        </w:rPr>
        <w:t>Neste capítulo, são apresentados os principais conceitos e teorias que fundamentam o desenvolvimento deste trabalho, com foco em três eixos principais: o congestionamento processual no sistema de justiça brasileiro, os modelos de séries temporais aplicados à previsão de dados, e o papel estratégico da ciência de dados no setor público.</w:t>
      </w:r>
    </w:p>
    <w:p w:rsidR="00633068" w:rsidRPr="00633068" w:rsidRDefault="00633068" w:rsidP="00633068">
      <w:pPr>
        <w:spacing w:before="100" w:beforeAutospacing="1" w:after="100" w:afterAutospacing="1" w:line="240" w:lineRule="auto"/>
        <w:rPr>
          <w:rFonts w:ascii="Times New Roman" w:eastAsia="Times New Roman" w:hAnsi="Times New Roman" w:cs="Times New Roman"/>
          <w:sz w:val="24"/>
          <w:szCs w:val="24"/>
          <w:lang w:eastAsia="pt-BR"/>
        </w:rPr>
      </w:pPr>
      <w:r w:rsidRPr="00633068">
        <w:rPr>
          <w:rFonts w:ascii="Times New Roman" w:eastAsia="Times New Roman" w:hAnsi="Times New Roman" w:cs="Times New Roman"/>
          <w:sz w:val="24"/>
          <w:szCs w:val="24"/>
          <w:lang w:eastAsia="pt-BR"/>
        </w:rPr>
        <w:t>2.1 CONGESTIONAMENTO PROCESSUAL: CONCEITO E IMPACTOS</w:t>
      </w:r>
    </w:p>
    <w:p w:rsidR="00633068" w:rsidRPr="00633068" w:rsidRDefault="00633068" w:rsidP="00633068">
      <w:pPr>
        <w:spacing w:before="100" w:beforeAutospacing="1" w:after="100" w:afterAutospacing="1" w:line="240" w:lineRule="auto"/>
        <w:rPr>
          <w:rFonts w:ascii="Times New Roman" w:eastAsia="Times New Roman" w:hAnsi="Times New Roman" w:cs="Times New Roman"/>
          <w:sz w:val="24"/>
          <w:szCs w:val="24"/>
          <w:lang w:eastAsia="pt-BR"/>
        </w:rPr>
      </w:pPr>
      <w:r w:rsidRPr="00633068">
        <w:rPr>
          <w:rFonts w:ascii="Times New Roman" w:eastAsia="Times New Roman" w:hAnsi="Times New Roman" w:cs="Times New Roman"/>
          <w:sz w:val="24"/>
          <w:szCs w:val="24"/>
          <w:lang w:eastAsia="pt-BR"/>
        </w:rPr>
        <w:t>O congestionamento processual pode ser definido como a quantidade de processos que permanecem em tramitação em relação àqueles que são efetivamente solucionados em determinado período. Esse indicador revela o acúmulo de demandas judiciais que sobrecarregam os tribunais, resultando em maior tempo de espera para o julgamento das ações. Segundo o Conselho Nacional de Justiça (CNJ), o índice de congestionamento é um dos principais parâmetros utilizados para medir a eficiência dos órgãos do Poder Judiciário.</w:t>
      </w:r>
    </w:p>
    <w:p w:rsidR="00633068" w:rsidRPr="00633068" w:rsidRDefault="00633068" w:rsidP="00633068">
      <w:pPr>
        <w:spacing w:before="100" w:beforeAutospacing="1" w:after="100" w:afterAutospacing="1" w:line="240" w:lineRule="auto"/>
        <w:rPr>
          <w:rFonts w:ascii="Times New Roman" w:eastAsia="Times New Roman" w:hAnsi="Times New Roman" w:cs="Times New Roman"/>
          <w:sz w:val="24"/>
          <w:szCs w:val="24"/>
          <w:lang w:eastAsia="pt-BR"/>
        </w:rPr>
      </w:pPr>
      <w:r w:rsidRPr="00633068">
        <w:rPr>
          <w:rFonts w:ascii="Times New Roman" w:eastAsia="Times New Roman" w:hAnsi="Times New Roman" w:cs="Times New Roman"/>
          <w:sz w:val="24"/>
          <w:szCs w:val="24"/>
          <w:lang w:eastAsia="pt-BR"/>
        </w:rPr>
        <w:t>O impacto do congestionamento processual é sentido em várias esferas: compromete o acesso à justiça, gera insegurança jurídica, eleva os custos operacionais do sistema e prejudica a imagem institucional do Judiciário. Estudos demonstram que a morosidade judicial está diretamente relacionada à sobrecarga de processos, à má gestão de recursos e à ausência de ferramentas preditivas que auxiliem no planejamento estratégico das unidades jurisdicionais.</w:t>
      </w:r>
    </w:p>
    <w:p w:rsidR="00633068" w:rsidRPr="00633068" w:rsidRDefault="00633068" w:rsidP="00633068">
      <w:pPr>
        <w:spacing w:before="100" w:beforeAutospacing="1" w:after="100" w:afterAutospacing="1" w:line="240" w:lineRule="auto"/>
        <w:rPr>
          <w:rFonts w:ascii="Times New Roman" w:eastAsia="Times New Roman" w:hAnsi="Times New Roman" w:cs="Times New Roman"/>
          <w:sz w:val="24"/>
          <w:szCs w:val="24"/>
          <w:lang w:eastAsia="pt-BR"/>
        </w:rPr>
      </w:pPr>
      <w:r w:rsidRPr="00633068">
        <w:rPr>
          <w:rFonts w:ascii="Times New Roman" w:eastAsia="Times New Roman" w:hAnsi="Times New Roman" w:cs="Times New Roman"/>
          <w:sz w:val="24"/>
          <w:szCs w:val="24"/>
          <w:lang w:eastAsia="pt-BR"/>
        </w:rPr>
        <w:t>2.2 SÉRIES TEMPORAIS: CONCEITOS E APLICAÇÕES</w:t>
      </w:r>
    </w:p>
    <w:p w:rsidR="00633068" w:rsidRPr="00633068" w:rsidRDefault="00633068" w:rsidP="00633068">
      <w:pPr>
        <w:spacing w:before="100" w:beforeAutospacing="1" w:after="100" w:afterAutospacing="1" w:line="240" w:lineRule="auto"/>
        <w:rPr>
          <w:rFonts w:ascii="Times New Roman" w:eastAsia="Times New Roman" w:hAnsi="Times New Roman" w:cs="Times New Roman"/>
          <w:sz w:val="24"/>
          <w:szCs w:val="24"/>
          <w:lang w:eastAsia="pt-BR"/>
        </w:rPr>
      </w:pPr>
      <w:r w:rsidRPr="00633068">
        <w:rPr>
          <w:rFonts w:ascii="Times New Roman" w:eastAsia="Times New Roman" w:hAnsi="Times New Roman" w:cs="Times New Roman"/>
          <w:sz w:val="24"/>
          <w:szCs w:val="24"/>
          <w:lang w:eastAsia="pt-BR"/>
        </w:rPr>
        <w:t>As séries temporais constituem uma sequência de observações registradas ao longo do tempo, geralmente em intervalos regulares. A análise de séries temporais permite identificar padrões como tendências, sazonalidades, ciclos e irregularidades, sendo amplamente utilizada para fins de previsão em contextos como economia, saúde, clima e, mais recentemente, gestão pública e judicial.</w:t>
      </w:r>
    </w:p>
    <w:p w:rsidR="00633068" w:rsidRPr="00633068" w:rsidRDefault="00633068" w:rsidP="00633068">
      <w:pPr>
        <w:spacing w:before="100" w:beforeAutospacing="1" w:after="100" w:afterAutospacing="1" w:line="240" w:lineRule="auto"/>
        <w:rPr>
          <w:rFonts w:ascii="Times New Roman" w:eastAsia="Times New Roman" w:hAnsi="Times New Roman" w:cs="Times New Roman"/>
          <w:sz w:val="24"/>
          <w:szCs w:val="24"/>
          <w:lang w:eastAsia="pt-BR"/>
        </w:rPr>
      </w:pPr>
      <w:r w:rsidRPr="00633068">
        <w:rPr>
          <w:rFonts w:ascii="Times New Roman" w:eastAsia="Times New Roman" w:hAnsi="Times New Roman" w:cs="Times New Roman"/>
          <w:sz w:val="24"/>
          <w:szCs w:val="24"/>
          <w:lang w:eastAsia="pt-BR"/>
        </w:rPr>
        <w:t>Modelos clássicos de séries temporais incluem o ARIMA (</w:t>
      </w:r>
      <w:proofErr w:type="spellStart"/>
      <w:r w:rsidRPr="00633068">
        <w:rPr>
          <w:rFonts w:ascii="Times New Roman" w:eastAsia="Times New Roman" w:hAnsi="Times New Roman" w:cs="Times New Roman"/>
          <w:sz w:val="24"/>
          <w:szCs w:val="24"/>
          <w:lang w:eastAsia="pt-BR"/>
        </w:rPr>
        <w:t>AutoRegressive</w:t>
      </w:r>
      <w:proofErr w:type="spellEnd"/>
      <w:r w:rsidRPr="00633068">
        <w:rPr>
          <w:rFonts w:ascii="Times New Roman" w:eastAsia="Times New Roman" w:hAnsi="Times New Roman" w:cs="Times New Roman"/>
          <w:sz w:val="24"/>
          <w:szCs w:val="24"/>
          <w:lang w:eastAsia="pt-BR"/>
        </w:rPr>
        <w:t xml:space="preserve"> </w:t>
      </w:r>
      <w:proofErr w:type="spellStart"/>
      <w:r w:rsidRPr="00633068">
        <w:rPr>
          <w:rFonts w:ascii="Times New Roman" w:eastAsia="Times New Roman" w:hAnsi="Times New Roman" w:cs="Times New Roman"/>
          <w:sz w:val="24"/>
          <w:szCs w:val="24"/>
          <w:lang w:eastAsia="pt-BR"/>
        </w:rPr>
        <w:t>Integrated</w:t>
      </w:r>
      <w:proofErr w:type="spellEnd"/>
      <w:r w:rsidRPr="00633068">
        <w:rPr>
          <w:rFonts w:ascii="Times New Roman" w:eastAsia="Times New Roman" w:hAnsi="Times New Roman" w:cs="Times New Roman"/>
          <w:sz w:val="24"/>
          <w:szCs w:val="24"/>
          <w:lang w:eastAsia="pt-BR"/>
        </w:rPr>
        <w:t xml:space="preserve"> </w:t>
      </w:r>
      <w:proofErr w:type="spellStart"/>
      <w:r w:rsidRPr="00633068">
        <w:rPr>
          <w:rFonts w:ascii="Times New Roman" w:eastAsia="Times New Roman" w:hAnsi="Times New Roman" w:cs="Times New Roman"/>
          <w:sz w:val="24"/>
          <w:szCs w:val="24"/>
          <w:lang w:eastAsia="pt-BR"/>
        </w:rPr>
        <w:t>Moving</w:t>
      </w:r>
      <w:proofErr w:type="spellEnd"/>
      <w:r w:rsidRPr="00633068">
        <w:rPr>
          <w:rFonts w:ascii="Times New Roman" w:eastAsia="Times New Roman" w:hAnsi="Times New Roman" w:cs="Times New Roman"/>
          <w:sz w:val="24"/>
          <w:szCs w:val="24"/>
          <w:lang w:eastAsia="pt-BR"/>
        </w:rPr>
        <w:t xml:space="preserve"> </w:t>
      </w:r>
      <w:proofErr w:type="spellStart"/>
      <w:r w:rsidRPr="00633068">
        <w:rPr>
          <w:rFonts w:ascii="Times New Roman" w:eastAsia="Times New Roman" w:hAnsi="Times New Roman" w:cs="Times New Roman"/>
          <w:sz w:val="24"/>
          <w:szCs w:val="24"/>
          <w:lang w:eastAsia="pt-BR"/>
        </w:rPr>
        <w:t>Average</w:t>
      </w:r>
      <w:proofErr w:type="spellEnd"/>
      <w:r w:rsidRPr="00633068">
        <w:rPr>
          <w:rFonts w:ascii="Times New Roman" w:eastAsia="Times New Roman" w:hAnsi="Times New Roman" w:cs="Times New Roman"/>
          <w:sz w:val="24"/>
          <w:szCs w:val="24"/>
          <w:lang w:eastAsia="pt-BR"/>
        </w:rPr>
        <w:t xml:space="preserve">), ideal para séries estacionárias ou que podem ser transformadas em estacionárias, e o </w:t>
      </w:r>
      <w:proofErr w:type="spellStart"/>
      <w:r w:rsidRPr="00633068">
        <w:rPr>
          <w:rFonts w:ascii="Times New Roman" w:eastAsia="Times New Roman" w:hAnsi="Times New Roman" w:cs="Times New Roman"/>
          <w:sz w:val="24"/>
          <w:szCs w:val="24"/>
          <w:lang w:eastAsia="pt-BR"/>
        </w:rPr>
        <w:t>Prophet</w:t>
      </w:r>
      <w:proofErr w:type="spellEnd"/>
      <w:r w:rsidRPr="00633068">
        <w:rPr>
          <w:rFonts w:ascii="Times New Roman" w:eastAsia="Times New Roman" w:hAnsi="Times New Roman" w:cs="Times New Roman"/>
          <w:sz w:val="24"/>
          <w:szCs w:val="24"/>
          <w:lang w:eastAsia="pt-BR"/>
        </w:rPr>
        <w:t xml:space="preserve">, modelo desenvolvido pelo </w:t>
      </w:r>
      <w:proofErr w:type="spellStart"/>
      <w:r w:rsidRPr="00633068">
        <w:rPr>
          <w:rFonts w:ascii="Times New Roman" w:eastAsia="Times New Roman" w:hAnsi="Times New Roman" w:cs="Times New Roman"/>
          <w:sz w:val="24"/>
          <w:szCs w:val="24"/>
          <w:lang w:eastAsia="pt-BR"/>
        </w:rPr>
        <w:t>Facebook</w:t>
      </w:r>
      <w:proofErr w:type="spellEnd"/>
      <w:r w:rsidRPr="00633068">
        <w:rPr>
          <w:rFonts w:ascii="Times New Roman" w:eastAsia="Times New Roman" w:hAnsi="Times New Roman" w:cs="Times New Roman"/>
          <w:sz w:val="24"/>
          <w:szCs w:val="24"/>
          <w:lang w:eastAsia="pt-BR"/>
        </w:rPr>
        <w:t>, que se destaca por sua capacidade de modelar sazonalidades múltiplas e lidar com dados faltantes de forma robusta. Ambos são ferramentas poderosas para previsão de variáveis como volume de processos, prazos de tramitação e distribuição de carga de trabalho.</w:t>
      </w:r>
    </w:p>
    <w:p w:rsidR="00633068" w:rsidRPr="00633068" w:rsidRDefault="00633068" w:rsidP="00633068">
      <w:pPr>
        <w:spacing w:before="100" w:beforeAutospacing="1" w:after="100" w:afterAutospacing="1" w:line="240" w:lineRule="auto"/>
        <w:rPr>
          <w:rFonts w:ascii="Times New Roman" w:eastAsia="Times New Roman" w:hAnsi="Times New Roman" w:cs="Times New Roman"/>
          <w:sz w:val="24"/>
          <w:szCs w:val="24"/>
          <w:lang w:eastAsia="pt-BR"/>
        </w:rPr>
      </w:pPr>
      <w:r w:rsidRPr="00633068">
        <w:rPr>
          <w:rFonts w:ascii="Times New Roman" w:eastAsia="Times New Roman" w:hAnsi="Times New Roman" w:cs="Times New Roman"/>
          <w:sz w:val="24"/>
          <w:szCs w:val="24"/>
          <w:lang w:eastAsia="pt-BR"/>
        </w:rPr>
        <w:t>A aplicação dessas técnicas ao contexto judicial representa uma inovação metodológica com grande potencial de impacto, permitindo que tribunais antecipem cenários críticos e reorientem suas estratégias de gestão com base em dados reais.</w:t>
      </w:r>
    </w:p>
    <w:p w:rsidR="00633068" w:rsidRPr="00633068" w:rsidRDefault="00633068" w:rsidP="00633068">
      <w:pPr>
        <w:spacing w:before="100" w:beforeAutospacing="1" w:after="100" w:afterAutospacing="1" w:line="240" w:lineRule="auto"/>
        <w:rPr>
          <w:rFonts w:ascii="Times New Roman" w:eastAsia="Times New Roman" w:hAnsi="Times New Roman" w:cs="Times New Roman"/>
          <w:sz w:val="24"/>
          <w:szCs w:val="24"/>
          <w:lang w:eastAsia="pt-BR"/>
        </w:rPr>
      </w:pPr>
      <w:r w:rsidRPr="00633068">
        <w:rPr>
          <w:rFonts w:ascii="Times New Roman" w:eastAsia="Times New Roman" w:hAnsi="Times New Roman" w:cs="Times New Roman"/>
          <w:sz w:val="24"/>
          <w:szCs w:val="24"/>
          <w:lang w:eastAsia="pt-BR"/>
        </w:rPr>
        <w:t>2.3 CIÊNCIA DE DADOS NO SETOR PÚBLICO E JUDICIÁRIO</w:t>
      </w:r>
    </w:p>
    <w:p w:rsidR="00633068" w:rsidRPr="00633068" w:rsidRDefault="00633068" w:rsidP="00633068">
      <w:pPr>
        <w:spacing w:before="100" w:beforeAutospacing="1" w:after="100" w:afterAutospacing="1" w:line="240" w:lineRule="auto"/>
        <w:rPr>
          <w:rFonts w:ascii="Times New Roman" w:eastAsia="Times New Roman" w:hAnsi="Times New Roman" w:cs="Times New Roman"/>
          <w:sz w:val="24"/>
          <w:szCs w:val="24"/>
          <w:lang w:eastAsia="pt-BR"/>
        </w:rPr>
      </w:pPr>
      <w:r w:rsidRPr="00633068">
        <w:rPr>
          <w:rFonts w:ascii="Times New Roman" w:eastAsia="Times New Roman" w:hAnsi="Times New Roman" w:cs="Times New Roman"/>
          <w:sz w:val="24"/>
          <w:szCs w:val="24"/>
          <w:lang w:eastAsia="pt-BR"/>
        </w:rPr>
        <w:t xml:space="preserve">A ciência de dados consiste na interseção entre estatística, programação e conhecimento do domínio aplicado, com o objetivo de extrair insights a partir de grandes volumes de </w:t>
      </w:r>
      <w:r w:rsidRPr="00633068">
        <w:rPr>
          <w:rFonts w:ascii="Times New Roman" w:eastAsia="Times New Roman" w:hAnsi="Times New Roman" w:cs="Times New Roman"/>
          <w:sz w:val="24"/>
          <w:szCs w:val="24"/>
          <w:lang w:eastAsia="pt-BR"/>
        </w:rPr>
        <w:lastRenderedPageBreak/>
        <w:t>dados. No setor público, seu uso tem se expandido progressivamente, especialmente na formulação de políticas baseadas em evidências e na otimização de serviços.</w:t>
      </w:r>
    </w:p>
    <w:p w:rsidR="00633068" w:rsidRPr="00633068" w:rsidRDefault="00633068" w:rsidP="00633068">
      <w:pPr>
        <w:spacing w:before="100" w:beforeAutospacing="1" w:after="100" w:afterAutospacing="1" w:line="240" w:lineRule="auto"/>
        <w:rPr>
          <w:rFonts w:ascii="Times New Roman" w:eastAsia="Times New Roman" w:hAnsi="Times New Roman" w:cs="Times New Roman"/>
          <w:sz w:val="24"/>
          <w:szCs w:val="24"/>
          <w:lang w:eastAsia="pt-BR"/>
        </w:rPr>
      </w:pPr>
      <w:r w:rsidRPr="00633068">
        <w:rPr>
          <w:rFonts w:ascii="Times New Roman" w:eastAsia="Times New Roman" w:hAnsi="Times New Roman" w:cs="Times New Roman"/>
          <w:sz w:val="24"/>
          <w:szCs w:val="24"/>
          <w:lang w:eastAsia="pt-BR"/>
        </w:rPr>
        <w:t xml:space="preserve">No Judiciário, a ciência de dados tem sido aplicada na automação de triagens processuais, identificação de gargalos, previsão de prazos, gestão orçamentária e análise de produtividade. Ferramentas como Python, R, Power BI e bibliotecas como Pandas, </w:t>
      </w:r>
      <w:proofErr w:type="spellStart"/>
      <w:r w:rsidRPr="00633068">
        <w:rPr>
          <w:rFonts w:ascii="Times New Roman" w:eastAsia="Times New Roman" w:hAnsi="Times New Roman" w:cs="Times New Roman"/>
          <w:sz w:val="24"/>
          <w:szCs w:val="24"/>
          <w:lang w:eastAsia="pt-BR"/>
        </w:rPr>
        <w:t>Scikit-learn</w:t>
      </w:r>
      <w:proofErr w:type="spellEnd"/>
      <w:r w:rsidRPr="00633068">
        <w:rPr>
          <w:rFonts w:ascii="Times New Roman" w:eastAsia="Times New Roman" w:hAnsi="Times New Roman" w:cs="Times New Roman"/>
          <w:sz w:val="24"/>
          <w:szCs w:val="24"/>
          <w:lang w:eastAsia="pt-BR"/>
        </w:rPr>
        <w:t xml:space="preserve"> e </w:t>
      </w:r>
      <w:proofErr w:type="spellStart"/>
      <w:r w:rsidRPr="00633068">
        <w:rPr>
          <w:rFonts w:ascii="Times New Roman" w:eastAsia="Times New Roman" w:hAnsi="Times New Roman" w:cs="Times New Roman"/>
          <w:sz w:val="24"/>
          <w:szCs w:val="24"/>
          <w:lang w:eastAsia="pt-BR"/>
        </w:rPr>
        <w:t>Prophet</w:t>
      </w:r>
      <w:proofErr w:type="spellEnd"/>
      <w:r w:rsidRPr="00633068">
        <w:rPr>
          <w:rFonts w:ascii="Times New Roman" w:eastAsia="Times New Roman" w:hAnsi="Times New Roman" w:cs="Times New Roman"/>
          <w:sz w:val="24"/>
          <w:szCs w:val="24"/>
          <w:lang w:eastAsia="pt-BR"/>
        </w:rPr>
        <w:t xml:space="preserve"> são frequentemente utilizadas por cientistas de dados atuando em órgãos públicos.</w:t>
      </w:r>
    </w:p>
    <w:p w:rsidR="00633068" w:rsidRPr="00633068" w:rsidRDefault="00633068" w:rsidP="00633068">
      <w:pPr>
        <w:spacing w:before="100" w:beforeAutospacing="1" w:after="100" w:afterAutospacing="1" w:line="240" w:lineRule="auto"/>
        <w:rPr>
          <w:rFonts w:ascii="Times New Roman" w:eastAsia="Times New Roman" w:hAnsi="Times New Roman" w:cs="Times New Roman"/>
          <w:sz w:val="24"/>
          <w:szCs w:val="24"/>
          <w:lang w:eastAsia="pt-BR"/>
        </w:rPr>
      </w:pPr>
      <w:r w:rsidRPr="00633068">
        <w:rPr>
          <w:rFonts w:ascii="Times New Roman" w:eastAsia="Times New Roman" w:hAnsi="Times New Roman" w:cs="Times New Roman"/>
          <w:sz w:val="24"/>
          <w:szCs w:val="24"/>
          <w:lang w:eastAsia="pt-BR"/>
        </w:rPr>
        <w:t xml:space="preserve">A integração entre ciência de dados e justiça não apenas moderniza a administração pública, mas também responde a uma demanda crescente por maior eficiência, transparência e </w:t>
      </w:r>
      <w:proofErr w:type="spellStart"/>
      <w:r w:rsidRPr="00633068">
        <w:rPr>
          <w:rFonts w:ascii="Times New Roman" w:eastAsia="Times New Roman" w:hAnsi="Times New Roman" w:cs="Times New Roman"/>
          <w:sz w:val="24"/>
          <w:szCs w:val="24"/>
          <w:lang w:eastAsia="pt-BR"/>
        </w:rPr>
        <w:t>accountability</w:t>
      </w:r>
      <w:proofErr w:type="spellEnd"/>
      <w:r w:rsidRPr="00633068">
        <w:rPr>
          <w:rFonts w:ascii="Times New Roman" w:eastAsia="Times New Roman" w:hAnsi="Times New Roman" w:cs="Times New Roman"/>
          <w:sz w:val="24"/>
          <w:szCs w:val="24"/>
          <w:lang w:eastAsia="pt-BR"/>
        </w:rPr>
        <w:t>. Assim, a formação matemática aliada ao domínio de ferramentas analíticas torna-se um diferencial estratégico para atuação nesse setor.</w:t>
      </w:r>
    </w:p>
    <w:p w:rsidR="00633068" w:rsidRPr="00633068" w:rsidRDefault="00633068" w:rsidP="00633068">
      <w:pPr>
        <w:spacing w:before="100" w:beforeAutospacing="1" w:after="100" w:afterAutospacing="1" w:line="240" w:lineRule="auto"/>
        <w:rPr>
          <w:rFonts w:ascii="Times New Roman" w:eastAsia="Times New Roman" w:hAnsi="Times New Roman" w:cs="Times New Roman"/>
          <w:sz w:val="24"/>
          <w:szCs w:val="24"/>
          <w:lang w:eastAsia="pt-BR"/>
        </w:rPr>
      </w:pPr>
      <w:r w:rsidRPr="00633068">
        <w:rPr>
          <w:rFonts w:ascii="Times New Roman" w:eastAsia="Times New Roman" w:hAnsi="Times New Roman" w:cs="Times New Roman"/>
          <w:sz w:val="24"/>
          <w:szCs w:val="24"/>
          <w:lang w:eastAsia="pt-BR"/>
        </w:rPr>
        <w:t>Nos próximos capítulos, será apresentada a metodologia de pesquisa adotada e o estudo de caso aplicado ao contexto cearense, com os resultados obtidos por meio da modelagem preditiva dos dados de congestionamento processual.</w:t>
      </w:r>
    </w:p>
    <w:p w:rsidR="00633068" w:rsidRDefault="00633068"/>
    <w:p w:rsidR="00633068" w:rsidRDefault="00633068"/>
    <w:p w:rsidR="006D106F" w:rsidRPr="006D106F" w:rsidRDefault="006D106F" w:rsidP="006D106F">
      <w:pPr>
        <w:spacing w:before="100" w:beforeAutospacing="1" w:after="100" w:afterAutospacing="1" w:line="240" w:lineRule="auto"/>
        <w:rPr>
          <w:rFonts w:ascii="Times New Roman" w:eastAsia="Times New Roman" w:hAnsi="Times New Roman" w:cs="Times New Roman"/>
          <w:sz w:val="24"/>
          <w:szCs w:val="24"/>
          <w:lang w:eastAsia="pt-BR"/>
        </w:rPr>
      </w:pPr>
      <w:r w:rsidRPr="006D106F">
        <w:rPr>
          <w:rFonts w:ascii="Times New Roman" w:eastAsia="Times New Roman" w:hAnsi="Times New Roman" w:cs="Times New Roman"/>
          <w:b/>
          <w:bCs/>
          <w:sz w:val="24"/>
          <w:szCs w:val="24"/>
          <w:lang w:eastAsia="pt-BR"/>
        </w:rPr>
        <w:t>3. METODOLOGIA</w:t>
      </w:r>
    </w:p>
    <w:p w:rsidR="006D106F" w:rsidRPr="006D106F" w:rsidRDefault="006D106F" w:rsidP="006D106F">
      <w:pPr>
        <w:spacing w:before="100" w:beforeAutospacing="1" w:after="100" w:afterAutospacing="1" w:line="240" w:lineRule="auto"/>
        <w:rPr>
          <w:rFonts w:ascii="Times New Roman" w:eastAsia="Times New Roman" w:hAnsi="Times New Roman" w:cs="Times New Roman"/>
          <w:sz w:val="24"/>
          <w:szCs w:val="24"/>
          <w:lang w:eastAsia="pt-BR"/>
        </w:rPr>
      </w:pPr>
      <w:r w:rsidRPr="006D106F">
        <w:rPr>
          <w:rFonts w:ascii="Times New Roman" w:eastAsia="Times New Roman" w:hAnsi="Times New Roman" w:cs="Times New Roman"/>
          <w:sz w:val="24"/>
          <w:szCs w:val="24"/>
          <w:lang w:eastAsia="pt-BR"/>
        </w:rPr>
        <w:t>Este capítulo descreve o percurso metodológico adotado para a realização da pesquisa, detalhando seus objetivos, abordagem, ferramentas utilizadas e o cronograma de execução.</w:t>
      </w:r>
    </w:p>
    <w:p w:rsidR="006D106F" w:rsidRPr="006D106F" w:rsidRDefault="006D106F" w:rsidP="006D106F">
      <w:pPr>
        <w:spacing w:before="100" w:beforeAutospacing="1" w:after="100" w:afterAutospacing="1" w:line="240" w:lineRule="auto"/>
        <w:rPr>
          <w:rFonts w:ascii="Times New Roman" w:eastAsia="Times New Roman" w:hAnsi="Times New Roman" w:cs="Times New Roman"/>
          <w:sz w:val="24"/>
          <w:szCs w:val="24"/>
          <w:lang w:eastAsia="pt-BR"/>
        </w:rPr>
      </w:pPr>
      <w:r w:rsidRPr="006D106F">
        <w:rPr>
          <w:rFonts w:ascii="Times New Roman" w:eastAsia="Times New Roman" w:hAnsi="Times New Roman" w:cs="Times New Roman"/>
          <w:sz w:val="24"/>
          <w:szCs w:val="24"/>
          <w:lang w:eastAsia="pt-BR"/>
        </w:rPr>
        <w:t>3.1 OBJETIVO GERAL</w:t>
      </w:r>
    </w:p>
    <w:p w:rsidR="006D106F" w:rsidRPr="006D106F" w:rsidRDefault="006D106F" w:rsidP="006D106F">
      <w:pPr>
        <w:spacing w:before="100" w:beforeAutospacing="1" w:after="100" w:afterAutospacing="1" w:line="240" w:lineRule="auto"/>
        <w:rPr>
          <w:rFonts w:ascii="Times New Roman" w:eastAsia="Times New Roman" w:hAnsi="Times New Roman" w:cs="Times New Roman"/>
          <w:sz w:val="24"/>
          <w:szCs w:val="24"/>
          <w:lang w:eastAsia="pt-BR"/>
        </w:rPr>
      </w:pPr>
      <w:r w:rsidRPr="006D106F">
        <w:rPr>
          <w:rFonts w:ascii="Times New Roman" w:eastAsia="Times New Roman" w:hAnsi="Times New Roman" w:cs="Times New Roman"/>
          <w:sz w:val="24"/>
          <w:szCs w:val="24"/>
          <w:lang w:eastAsia="pt-BR"/>
        </w:rPr>
        <w:t>Desenvolver um modelo de previsão de congestionamento processual utilizando séries temporais, com aplicação nos principais órgãos do sistema judiciário do Estado do Ceará, visando subsidiar a gestão estratégica e a otimização dos recursos judiciais.</w:t>
      </w:r>
    </w:p>
    <w:p w:rsidR="006D106F" w:rsidRPr="006D106F" w:rsidRDefault="006D106F" w:rsidP="006D106F">
      <w:pPr>
        <w:spacing w:before="100" w:beforeAutospacing="1" w:after="100" w:afterAutospacing="1" w:line="240" w:lineRule="auto"/>
        <w:rPr>
          <w:rFonts w:ascii="Times New Roman" w:eastAsia="Times New Roman" w:hAnsi="Times New Roman" w:cs="Times New Roman"/>
          <w:sz w:val="24"/>
          <w:szCs w:val="24"/>
          <w:lang w:eastAsia="pt-BR"/>
        </w:rPr>
      </w:pPr>
      <w:r w:rsidRPr="006D106F">
        <w:rPr>
          <w:rFonts w:ascii="Times New Roman" w:eastAsia="Times New Roman" w:hAnsi="Times New Roman" w:cs="Times New Roman"/>
          <w:sz w:val="24"/>
          <w:szCs w:val="24"/>
          <w:lang w:eastAsia="pt-BR"/>
        </w:rPr>
        <w:t>3.2 OBJETIVOS ESPECÍFICOS</w:t>
      </w:r>
    </w:p>
    <w:p w:rsidR="006D106F" w:rsidRPr="006D106F" w:rsidRDefault="006D106F" w:rsidP="006D106F">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6D106F">
        <w:rPr>
          <w:rFonts w:ascii="Times New Roman" w:eastAsia="Times New Roman" w:hAnsi="Times New Roman" w:cs="Times New Roman"/>
          <w:sz w:val="24"/>
          <w:szCs w:val="24"/>
          <w:lang w:eastAsia="pt-BR"/>
        </w:rPr>
        <w:t>Coletar e organizar dados históricos de congestionamento processual dos órgãos TJCE, MPCE, TRE-CE e TRT-CE;</w:t>
      </w:r>
    </w:p>
    <w:p w:rsidR="006D106F" w:rsidRPr="006D106F" w:rsidRDefault="006D106F" w:rsidP="006D106F">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6D106F">
        <w:rPr>
          <w:rFonts w:ascii="Times New Roman" w:eastAsia="Times New Roman" w:hAnsi="Times New Roman" w:cs="Times New Roman"/>
          <w:sz w:val="24"/>
          <w:szCs w:val="24"/>
          <w:lang w:eastAsia="pt-BR"/>
        </w:rPr>
        <w:t xml:space="preserve">Aplicar modelos de séries temporais (ARIMA e </w:t>
      </w:r>
      <w:proofErr w:type="spellStart"/>
      <w:r w:rsidRPr="006D106F">
        <w:rPr>
          <w:rFonts w:ascii="Times New Roman" w:eastAsia="Times New Roman" w:hAnsi="Times New Roman" w:cs="Times New Roman"/>
          <w:sz w:val="24"/>
          <w:szCs w:val="24"/>
          <w:lang w:eastAsia="pt-BR"/>
        </w:rPr>
        <w:t>Prophet</w:t>
      </w:r>
      <w:proofErr w:type="spellEnd"/>
      <w:r w:rsidRPr="006D106F">
        <w:rPr>
          <w:rFonts w:ascii="Times New Roman" w:eastAsia="Times New Roman" w:hAnsi="Times New Roman" w:cs="Times New Roman"/>
          <w:sz w:val="24"/>
          <w:szCs w:val="24"/>
          <w:lang w:eastAsia="pt-BR"/>
        </w:rPr>
        <w:t>) aos dados selecionados;</w:t>
      </w:r>
    </w:p>
    <w:p w:rsidR="006D106F" w:rsidRPr="006D106F" w:rsidRDefault="006D106F" w:rsidP="006D106F">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6D106F">
        <w:rPr>
          <w:rFonts w:ascii="Times New Roman" w:eastAsia="Times New Roman" w:hAnsi="Times New Roman" w:cs="Times New Roman"/>
          <w:sz w:val="24"/>
          <w:szCs w:val="24"/>
          <w:lang w:eastAsia="pt-BR"/>
        </w:rPr>
        <w:t>Avaliar a acurácia e o desempenho dos modelos preditivos gerados;</w:t>
      </w:r>
    </w:p>
    <w:p w:rsidR="006D106F" w:rsidRPr="006D106F" w:rsidRDefault="006D106F" w:rsidP="006D106F">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6D106F">
        <w:rPr>
          <w:rFonts w:ascii="Times New Roman" w:eastAsia="Times New Roman" w:hAnsi="Times New Roman" w:cs="Times New Roman"/>
          <w:sz w:val="24"/>
          <w:szCs w:val="24"/>
          <w:lang w:eastAsia="pt-BR"/>
        </w:rPr>
        <w:t>Identificar padrões e tendências que permitam ações preventivas por parte das instituições judiciais;</w:t>
      </w:r>
    </w:p>
    <w:p w:rsidR="006D106F" w:rsidRPr="006D106F" w:rsidRDefault="006D106F" w:rsidP="006D106F">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6D106F">
        <w:rPr>
          <w:rFonts w:ascii="Times New Roman" w:eastAsia="Times New Roman" w:hAnsi="Times New Roman" w:cs="Times New Roman"/>
          <w:sz w:val="24"/>
          <w:szCs w:val="24"/>
          <w:lang w:eastAsia="pt-BR"/>
        </w:rPr>
        <w:t>Propor recomendações práticas de otimização com base nas projeções obtidas.</w:t>
      </w:r>
    </w:p>
    <w:p w:rsidR="006D106F" w:rsidRPr="006D106F" w:rsidRDefault="006D106F" w:rsidP="006D106F">
      <w:pPr>
        <w:spacing w:before="100" w:beforeAutospacing="1" w:after="100" w:afterAutospacing="1" w:line="240" w:lineRule="auto"/>
        <w:rPr>
          <w:rFonts w:ascii="Times New Roman" w:eastAsia="Times New Roman" w:hAnsi="Times New Roman" w:cs="Times New Roman"/>
          <w:sz w:val="24"/>
          <w:szCs w:val="24"/>
          <w:lang w:eastAsia="pt-BR"/>
        </w:rPr>
      </w:pPr>
      <w:r w:rsidRPr="006D106F">
        <w:rPr>
          <w:rFonts w:ascii="Times New Roman" w:eastAsia="Times New Roman" w:hAnsi="Times New Roman" w:cs="Times New Roman"/>
          <w:sz w:val="24"/>
          <w:szCs w:val="24"/>
          <w:lang w:eastAsia="pt-BR"/>
        </w:rPr>
        <w:t>3.3 JUSTIFICATIVA PROFISSIONAL</w:t>
      </w:r>
    </w:p>
    <w:p w:rsidR="006D106F" w:rsidRPr="006D106F" w:rsidRDefault="006D106F" w:rsidP="006D106F">
      <w:pPr>
        <w:spacing w:before="100" w:beforeAutospacing="1" w:after="100" w:afterAutospacing="1" w:line="240" w:lineRule="auto"/>
        <w:rPr>
          <w:rFonts w:ascii="Times New Roman" w:eastAsia="Times New Roman" w:hAnsi="Times New Roman" w:cs="Times New Roman"/>
          <w:sz w:val="24"/>
          <w:szCs w:val="24"/>
          <w:lang w:eastAsia="pt-BR"/>
        </w:rPr>
      </w:pPr>
      <w:r w:rsidRPr="006D106F">
        <w:rPr>
          <w:rFonts w:ascii="Times New Roman" w:eastAsia="Times New Roman" w:hAnsi="Times New Roman" w:cs="Times New Roman"/>
          <w:sz w:val="24"/>
          <w:szCs w:val="24"/>
          <w:lang w:eastAsia="pt-BR"/>
        </w:rPr>
        <w:t xml:space="preserve">O presente trabalho visa alinhar a formação matemática do autor com aplicações práticas de ciência de dados no setor público, especificamente na área da justiça. Com o crescimento da demanda por analistas com perfil técnico, estatístico e computacional, o </w:t>
      </w:r>
      <w:r w:rsidRPr="006D106F">
        <w:rPr>
          <w:rFonts w:ascii="Times New Roman" w:eastAsia="Times New Roman" w:hAnsi="Times New Roman" w:cs="Times New Roman"/>
          <w:sz w:val="24"/>
          <w:szCs w:val="24"/>
          <w:lang w:eastAsia="pt-BR"/>
        </w:rPr>
        <w:lastRenderedPageBreak/>
        <w:t>domínio de ferramentas analíticas voltadas para a tomada de decisão transforma o certificado de especialização em um verdadeiro título de elite. O foco nos dados públicos do Judiciário cearense não apenas oferece relevância local ao estudo, mas também fortalece as possibilidades de atuação profissional em órgãos como TJCE, MPCE, TRE-CE e TRT-CE.</w:t>
      </w:r>
    </w:p>
    <w:p w:rsidR="006D106F" w:rsidRPr="006D106F" w:rsidRDefault="006D106F" w:rsidP="006D106F">
      <w:pPr>
        <w:spacing w:before="100" w:beforeAutospacing="1" w:after="100" w:afterAutospacing="1" w:line="240" w:lineRule="auto"/>
        <w:rPr>
          <w:rFonts w:ascii="Times New Roman" w:eastAsia="Times New Roman" w:hAnsi="Times New Roman" w:cs="Times New Roman"/>
          <w:sz w:val="24"/>
          <w:szCs w:val="24"/>
          <w:lang w:eastAsia="pt-BR"/>
        </w:rPr>
      </w:pPr>
      <w:r w:rsidRPr="006D106F">
        <w:rPr>
          <w:rFonts w:ascii="Times New Roman" w:eastAsia="Times New Roman" w:hAnsi="Times New Roman" w:cs="Times New Roman"/>
          <w:sz w:val="24"/>
          <w:szCs w:val="24"/>
          <w:lang w:eastAsia="pt-BR"/>
        </w:rPr>
        <w:t>3.4 DELINEAMENTO METODOLÓGICO</w:t>
      </w:r>
    </w:p>
    <w:p w:rsidR="006D106F" w:rsidRPr="006D106F" w:rsidRDefault="006D106F" w:rsidP="006D106F">
      <w:pPr>
        <w:spacing w:before="100" w:beforeAutospacing="1" w:after="100" w:afterAutospacing="1" w:line="240" w:lineRule="auto"/>
        <w:rPr>
          <w:rFonts w:ascii="Times New Roman" w:eastAsia="Times New Roman" w:hAnsi="Times New Roman" w:cs="Times New Roman"/>
          <w:sz w:val="24"/>
          <w:szCs w:val="24"/>
          <w:lang w:eastAsia="pt-BR"/>
        </w:rPr>
      </w:pPr>
      <w:r w:rsidRPr="006D106F">
        <w:rPr>
          <w:rFonts w:ascii="Times New Roman" w:eastAsia="Times New Roman" w:hAnsi="Times New Roman" w:cs="Times New Roman"/>
          <w:sz w:val="24"/>
          <w:szCs w:val="24"/>
          <w:lang w:eastAsia="pt-BR"/>
        </w:rPr>
        <w:t>A pesquisa caracteriza-se como aplicada, quantitativa e descritiva. O estudo será realizado em cinco etapas principais:</w:t>
      </w:r>
    </w:p>
    <w:p w:rsidR="006D106F" w:rsidRPr="006D106F" w:rsidRDefault="006D106F" w:rsidP="006D106F">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bookmarkStart w:id="0" w:name="_GoBack"/>
      <w:bookmarkEnd w:id="0"/>
      <w:r w:rsidRPr="006D106F">
        <w:rPr>
          <w:rFonts w:ascii="Times New Roman" w:eastAsia="Times New Roman" w:hAnsi="Times New Roman" w:cs="Times New Roman"/>
          <w:sz w:val="24"/>
          <w:szCs w:val="24"/>
          <w:lang w:eastAsia="pt-BR"/>
        </w:rPr>
        <w:t>Coleta de dados secundários públicos dos tribunais e do CNJ;</w:t>
      </w:r>
    </w:p>
    <w:p w:rsidR="006D106F" w:rsidRPr="006D106F" w:rsidRDefault="006D106F" w:rsidP="006D106F">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6D106F">
        <w:rPr>
          <w:rFonts w:ascii="Times New Roman" w:eastAsia="Times New Roman" w:hAnsi="Times New Roman" w:cs="Times New Roman"/>
          <w:sz w:val="24"/>
          <w:szCs w:val="24"/>
          <w:lang w:eastAsia="pt-BR"/>
        </w:rPr>
        <w:t>Pré-processamento e tratamento das bases de dados;</w:t>
      </w:r>
    </w:p>
    <w:p w:rsidR="006D106F" w:rsidRPr="006D106F" w:rsidRDefault="006D106F" w:rsidP="006D106F">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6D106F">
        <w:rPr>
          <w:rFonts w:ascii="Times New Roman" w:eastAsia="Times New Roman" w:hAnsi="Times New Roman" w:cs="Times New Roman"/>
          <w:sz w:val="24"/>
          <w:szCs w:val="24"/>
          <w:lang w:eastAsia="pt-BR"/>
        </w:rPr>
        <w:t xml:space="preserve">Construção dos modelos preditivos utilizando Python (bibliotecas: Pandas, </w:t>
      </w:r>
      <w:proofErr w:type="spellStart"/>
      <w:r w:rsidRPr="006D106F">
        <w:rPr>
          <w:rFonts w:ascii="Times New Roman" w:eastAsia="Times New Roman" w:hAnsi="Times New Roman" w:cs="Times New Roman"/>
          <w:sz w:val="24"/>
          <w:szCs w:val="24"/>
          <w:lang w:eastAsia="pt-BR"/>
        </w:rPr>
        <w:t>Statsmodels</w:t>
      </w:r>
      <w:proofErr w:type="spellEnd"/>
      <w:r w:rsidRPr="006D106F">
        <w:rPr>
          <w:rFonts w:ascii="Times New Roman" w:eastAsia="Times New Roman" w:hAnsi="Times New Roman" w:cs="Times New Roman"/>
          <w:sz w:val="24"/>
          <w:szCs w:val="24"/>
          <w:lang w:eastAsia="pt-BR"/>
        </w:rPr>
        <w:t xml:space="preserve">, </w:t>
      </w:r>
      <w:proofErr w:type="spellStart"/>
      <w:r w:rsidRPr="006D106F">
        <w:rPr>
          <w:rFonts w:ascii="Times New Roman" w:eastAsia="Times New Roman" w:hAnsi="Times New Roman" w:cs="Times New Roman"/>
          <w:sz w:val="24"/>
          <w:szCs w:val="24"/>
          <w:lang w:eastAsia="pt-BR"/>
        </w:rPr>
        <w:t>Prophet</w:t>
      </w:r>
      <w:proofErr w:type="spellEnd"/>
      <w:r w:rsidRPr="006D106F">
        <w:rPr>
          <w:rFonts w:ascii="Times New Roman" w:eastAsia="Times New Roman" w:hAnsi="Times New Roman" w:cs="Times New Roman"/>
          <w:sz w:val="24"/>
          <w:szCs w:val="24"/>
          <w:lang w:eastAsia="pt-BR"/>
        </w:rPr>
        <w:t>);</w:t>
      </w:r>
    </w:p>
    <w:p w:rsidR="006D106F" w:rsidRPr="006D106F" w:rsidRDefault="006D106F" w:rsidP="006D106F">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6D106F">
        <w:rPr>
          <w:rFonts w:ascii="Times New Roman" w:eastAsia="Times New Roman" w:hAnsi="Times New Roman" w:cs="Times New Roman"/>
          <w:sz w:val="24"/>
          <w:szCs w:val="24"/>
          <w:lang w:eastAsia="pt-BR"/>
        </w:rPr>
        <w:t>Avaliação dos resultados por meio de métricas como MAE, RMSE e MAPE;</w:t>
      </w:r>
    </w:p>
    <w:p w:rsidR="006D106F" w:rsidRPr="006D106F" w:rsidRDefault="006D106F" w:rsidP="006D106F">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6D106F">
        <w:rPr>
          <w:rFonts w:ascii="Times New Roman" w:eastAsia="Times New Roman" w:hAnsi="Times New Roman" w:cs="Times New Roman"/>
          <w:sz w:val="24"/>
          <w:szCs w:val="24"/>
          <w:lang w:eastAsia="pt-BR"/>
        </w:rPr>
        <w:t>Interpretação dos resultados e proposição de recomendações operacionais.</w:t>
      </w:r>
    </w:p>
    <w:p w:rsidR="006D106F" w:rsidRPr="006D106F" w:rsidRDefault="006D106F" w:rsidP="006D106F">
      <w:pPr>
        <w:spacing w:before="100" w:beforeAutospacing="1" w:after="100" w:afterAutospacing="1" w:line="240" w:lineRule="auto"/>
        <w:rPr>
          <w:rFonts w:ascii="Times New Roman" w:eastAsia="Times New Roman" w:hAnsi="Times New Roman" w:cs="Times New Roman"/>
          <w:sz w:val="24"/>
          <w:szCs w:val="24"/>
          <w:lang w:eastAsia="pt-BR"/>
        </w:rPr>
      </w:pPr>
      <w:r w:rsidRPr="006D106F">
        <w:rPr>
          <w:rFonts w:ascii="Times New Roman" w:eastAsia="Times New Roman" w:hAnsi="Times New Roman" w:cs="Times New Roman"/>
          <w:sz w:val="24"/>
          <w:szCs w:val="24"/>
          <w:lang w:eastAsia="pt-BR"/>
        </w:rPr>
        <w:t>3.5 CRONOGRAMA PRELIMINAR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7"/>
        <w:gridCol w:w="667"/>
        <w:gridCol w:w="667"/>
        <w:gridCol w:w="667"/>
        <w:gridCol w:w="667"/>
        <w:gridCol w:w="667"/>
        <w:gridCol w:w="682"/>
      </w:tblGrid>
      <w:tr w:rsidR="006D106F" w:rsidRPr="006D106F" w:rsidTr="006D106F">
        <w:trPr>
          <w:tblCellSpacing w:w="15" w:type="dxa"/>
        </w:trPr>
        <w:tc>
          <w:tcPr>
            <w:tcW w:w="0" w:type="auto"/>
            <w:vAlign w:val="center"/>
            <w:hideMark/>
          </w:tcPr>
          <w:p w:rsidR="006D106F" w:rsidRPr="006D106F" w:rsidRDefault="006D106F" w:rsidP="006D106F">
            <w:pPr>
              <w:spacing w:after="0" w:line="240" w:lineRule="auto"/>
              <w:jc w:val="center"/>
              <w:rPr>
                <w:rFonts w:ascii="Times New Roman" w:eastAsia="Times New Roman" w:hAnsi="Times New Roman" w:cs="Times New Roman"/>
                <w:b/>
                <w:bCs/>
                <w:sz w:val="24"/>
                <w:szCs w:val="24"/>
                <w:lang w:eastAsia="pt-BR"/>
              </w:rPr>
            </w:pPr>
            <w:r w:rsidRPr="006D106F">
              <w:rPr>
                <w:rFonts w:ascii="Times New Roman" w:eastAsia="Times New Roman" w:hAnsi="Times New Roman" w:cs="Times New Roman"/>
                <w:b/>
                <w:bCs/>
                <w:sz w:val="24"/>
                <w:szCs w:val="24"/>
                <w:lang w:eastAsia="pt-BR"/>
              </w:rPr>
              <w:t>Etapa</w:t>
            </w:r>
          </w:p>
        </w:tc>
        <w:tc>
          <w:tcPr>
            <w:tcW w:w="0" w:type="auto"/>
            <w:vAlign w:val="center"/>
            <w:hideMark/>
          </w:tcPr>
          <w:p w:rsidR="006D106F" w:rsidRPr="006D106F" w:rsidRDefault="006D106F" w:rsidP="006D106F">
            <w:pPr>
              <w:spacing w:after="0" w:line="240" w:lineRule="auto"/>
              <w:jc w:val="center"/>
              <w:rPr>
                <w:rFonts w:ascii="Times New Roman" w:eastAsia="Times New Roman" w:hAnsi="Times New Roman" w:cs="Times New Roman"/>
                <w:b/>
                <w:bCs/>
                <w:sz w:val="24"/>
                <w:szCs w:val="24"/>
                <w:lang w:eastAsia="pt-BR"/>
              </w:rPr>
            </w:pPr>
            <w:r w:rsidRPr="006D106F">
              <w:rPr>
                <w:rFonts w:ascii="Times New Roman" w:eastAsia="Times New Roman" w:hAnsi="Times New Roman" w:cs="Times New Roman"/>
                <w:b/>
                <w:bCs/>
                <w:sz w:val="24"/>
                <w:szCs w:val="24"/>
                <w:lang w:eastAsia="pt-BR"/>
              </w:rPr>
              <w:t>Mês 1</w:t>
            </w:r>
          </w:p>
        </w:tc>
        <w:tc>
          <w:tcPr>
            <w:tcW w:w="0" w:type="auto"/>
            <w:vAlign w:val="center"/>
            <w:hideMark/>
          </w:tcPr>
          <w:p w:rsidR="006D106F" w:rsidRPr="006D106F" w:rsidRDefault="006D106F" w:rsidP="006D106F">
            <w:pPr>
              <w:spacing w:after="0" w:line="240" w:lineRule="auto"/>
              <w:jc w:val="center"/>
              <w:rPr>
                <w:rFonts w:ascii="Times New Roman" w:eastAsia="Times New Roman" w:hAnsi="Times New Roman" w:cs="Times New Roman"/>
                <w:b/>
                <w:bCs/>
                <w:sz w:val="24"/>
                <w:szCs w:val="24"/>
                <w:lang w:eastAsia="pt-BR"/>
              </w:rPr>
            </w:pPr>
            <w:r w:rsidRPr="006D106F">
              <w:rPr>
                <w:rFonts w:ascii="Times New Roman" w:eastAsia="Times New Roman" w:hAnsi="Times New Roman" w:cs="Times New Roman"/>
                <w:b/>
                <w:bCs/>
                <w:sz w:val="24"/>
                <w:szCs w:val="24"/>
                <w:lang w:eastAsia="pt-BR"/>
              </w:rPr>
              <w:t>Mês 2</w:t>
            </w:r>
          </w:p>
        </w:tc>
        <w:tc>
          <w:tcPr>
            <w:tcW w:w="0" w:type="auto"/>
            <w:vAlign w:val="center"/>
            <w:hideMark/>
          </w:tcPr>
          <w:p w:rsidR="006D106F" w:rsidRPr="006D106F" w:rsidRDefault="006D106F" w:rsidP="006D106F">
            <w:pPr>
              <w:spacing w:after="0" w:line="240" w:lineRule="auto"/>
              <w:jc w:val="center"/>
              <w:rPr>
                <w:rFonts w:ascii="Times New Roman" w:eastAsia="Times New Roman" w:hAnsi="Times New Roman" w:cs="Times New Roman"/>
                <w:b/>
                <w:bCs/>
                <w:sz w:val="24"/>
                <w:szCs w:val="24"/>
                <w:lang w:eastAsia="pt-BR"/>
              </w:rPr>
            </w:pPr>
            <w:r w:rsidRPr="006D106F">
              <w:rPr>
                <w:rFonts w:ascii="Times New Roman" w:eastAsia="Times New Roman" w:hAnsi="Times New Roman" w:cs="Times New Roman"/>
                <w:b/>
                <w:bCs/>
                <w:sz w:val="24"/>
                <w:szCs w:val="24"/>
                <w:lang w:eastAsia="pt-BR"/>
              </w:rPr>
              <w:t>Mês 3</w:t>
            </w:r>
          </w:p>
        </w:tc>
        <w:tc>
          <w:tcPr>
            <w:tcW w:w="0" w:type="auto"/>
            <w:vAlign w:val="center"/>
            <w:hideMark/>
          </w:tcPr>
          <w:p w:rsidR="006D106F" w:rsidRPr="006D106F" w:rsidRDefault="006D106F" w:rsidP="006D106F">
            <w:pPr>
              <w:spacing w:after="0" w:line="240" w:lineRule="auto"/>
              <w:jc w:val="center"/>
              <w:rPr>
                <w:rFonts w:ascii="Times New Roman" w:eastAsia="Times New Roman" w:hAnsi="Times New Roman" w:cs="Times New Roman"/>
                <w:b/>
                <w:bCs/>
                <w:sz w:val="24"/>
                <w:szCs w:val="24"/>
                <w:lang w:eastAsia="pt-BR"/>
              </w:rPr>
            </w:pPr>
            <w:r w:rsidRPr="006D106F">
              <w:rPr>
                <w:rFonts w:ascii="Times New Roman" w:eastAsia="Times New Roman" w:hAnsi="Times New Roman" w:cs="Times New Roman"/>
                <w:b/>
                <w:bCs/>
                <w:sz w:val="24"/>
                <w:szCs w:val="24"/>
                <w:lang w:eastAsia="pt-BR"/>
              </w:rPr>
              <w:t>Mês 4</w:t>
            </w:r>
          </w:p>
        </w:tc>
        <w:tc>
          <w:tcPr>
            <w:tcW w:w="0" w:type="auto"/>
            <w:vAlign w:val="center"/>
            <w:hideMark/>
          </w:tcPr>
          <w:p w:rsidR="006D106F" w:rsidRPr="006D106F" w:rsidRDefault="006D106F" w:rsidP="006D106F">
            <w:pPr>
              <w:spacing w:after="0" w:line="240" w:lineRule="auto"/>
              <w:jc w:val="center"/>
              <w:rPr>
                <w:rFonts w:ascii="Times New Roman" w:eastAsia="Times New Roman" w:hAnsi="Times New Roman" w:cs="Times New Roman"/>
                <w:b/>
                <w:bCs/>
                <w:sz w:val="24"/>
                <w:szCs w:val="24"/>
                <w:lang w:eastAsia="pt-BR"/>
              </w:rPr>
            </w:pPr>
            <w:r w:rsidRPr="006D106F">
              <w:rPr>
                <w:rFonts w:ascii="Times New Roman" w:eastAsia="Times New Roman" w:hAnsi="Times New Roman" w:cs="Times New Roman"/>
                <w:b/>
                <w:bCs/>
                <w:sz w:val="24"/>
                <w:szCs w:val="24"/>
                <w:lang w:eastAsia="pt-BR"/>
              </w:rPr>
              <w:t>Mês 5</w:t>
            </w:r>
          </w:p>
        </w:tc>
        <w:tc>
          <w:tcPr>
            <w:tcW w:w="0" w:type="auto"/>
            <w:vAlign w:val="center"/>
            <w:hideMark/>
          </w:tcPr>
          <w:p w:rsidR="006D106F" w:rsidRPr="006D106F" w:rsidRDefault="006D106F" w:rsidP="006D106F">
            <w:pPr>
              <w:spacing w:after="0" w:line="240" w:lineRule="auto"/>
              <w:jc w:val="center"/>
              <w:rPr>
                <w:rFonts w:ascii="Times New Roman" w:eastAsia="Times New Roman" w:hAnsi="Times New Roman" w:cs="Times New Roman"/>
                <w:b/>
                <w:bCs/>
                <w:sz w:val="24"/>
                <w:szCs w:val="24"/>
                <w:lang w:eastAsia="pt-BR"/>
              </w:rPr>
            </w:pPr>
            <w:r w:rsidRPr="006D106F">
              <w:rPr>
                <w:rFonts w:ascii="Times New Roman" w:eastAsia="Times New Roman" w:hAnsi="Times New Roman" w:cs="Times New Roman"/>
                <w:b/>
                <w:bCs/>
                <w:sz w:val="24"/>
                <w:szCs w:val="24"/>
                <w:lang w:eastAsia="pt-BR"/>
              </w:rPr>
              <w:t>Mês 6</w:t>
            </w:r>
          </w:p>
        </w:tc>
      </w:tr>
      <w:tr w:rsidR="006D106F" w:rsidRPr="006D106F" w:rsidTr="006D106F">
        <w:trPr>
          <w:tblCellSpacing w:w="15" w:type="dxa"/>
        </w:trPr>
        <w:tc>
          <w:tcPr>
            <w:tcW w:w="0" w:type="auto"/>
            <w:vAlign w:val="center"/>
            <w:hideMark/>
          </w:tcPr>
          <w:p w:rsidR="006D106F" w:rsidRPr="006D106F" w:rsidRDefault="006D106F" w:rsidP="006D106F">
            <w:pPr>
              <w:spacing w:after="0" w:line="240" w:lineRule="auto"/>
              <w:rPr>
                <w:rFonts w:ascii="Times New Roman" w:eastAsia="Times New Roman" w:hAnsi="Times New Roman" w:cs="Times New Roman"/>
                <w:sz w:val="24"/>
                <w:szCs w:val="24"/>
                <w:lang w:eastAsia="pt-BR"/>
              </w:rPr>
            </w:pPr>
            <w:r w:rsidRPr="006D106F">
              <w:rPr>
                <w:rFonts w:ascii="Times New Roman" w:eastAsia="Times New Roman" w:hAnsi="Times New Roman" w:cs="Times New Roman"/>
                <w:sz w:val="24"/>
                <w:szCs w:val="24"/>
                <w:lang w:eastAsia="pt-BR"/>
              </w:rPr>
              <w:t>Levantamento teórico</w:t>
            </w:r>
          </w:p>
        </w:tc>
        <w:tc>
          <w:tcPr>
            <w:tcW w:w="0" w:type="auto"/>
            <w:vAlign w:val="center"/>
            <w:hideMark/>
          </w:tcPr>
          <w:p w:rsidR="006D106F" w:rsidRPr="006D106F" w:rsidRDefault="006D106F" w:rsidP="006D106F">
            <w:pPr>
              <w:spacing w:after="0" w:line="240" w:lineRule="auto"/>
              <w:rPr>
                <w:rFonts w:ascii="Times New Roman" w:eastAsia="Times New Roman" w:hAnsi="Times New Roman" w:cs="Times New Roman"/>
                <w:sz w:val="24"/>
                <w:szCs w:val="24"/>
                <w:lang w:eastAsia="pt-BR"/>
              </w:rPr>
            </w:pPr>
            <w:r w:rsidRPr="006D106F">
              <w:rPr>
                <w:rFonts w:ascii="Times New Roman" w:eastAsia="Times New Roman" w:hAnsi="Times New Roman" w:cs="Times New Roman"/>
                <w:sz w:val="24"/>
                <w:szCs w:val="24"/>
                <w:lang w:eastAsia="pt-BR"/>
              </w:rPr>
              <w:t>X</w:t>
            </w:r>
          </w:p>
        </w:tc>
        <w:tc>
          <w:tcPr>
            <w:tcW w:w="0" w:type="auto"/>
            <w:vAlign w:val="center"/>
            <w:hideMark/>
          </w:tcPr>
          <w:p w:rsidR="006D106F" w:rsidRPr="006D106F" w:rsidRDefault="006D106F" w:rsidP="006D106F">
            <w:pPr>
              <w:spacing w:after="0" w:line="240" w:lineRule="auto"/>
              <w:rPr>
                <w:rFonts w:ascii="Times New Roman" w:eastAsia="Times New Roman" w:hAnsi="Times New Roman" w:cs="Times New Roman"/>
                <w:sz w:val="24"/>
                <w:szCs w:val="24"/>
                <w:lang w:eastAsia="pt-BR"/>
              </w:rPr>
            </w:pPr>
          </w:p>
        </w:tc>
        <w:tc>
          <w:tcPr>
            <w:tcW w:w="0" w:type="auto"/>
            <w:vAlign w:val="center"/>
            <w:hideMark/>
          </w:tcPr>
          <w:p w:rsidR="006D106F" w:rsidRPr="006D106F" w:rsidRDefault="006D106F" w:rsidP="006D106F">
            <w:pPr>
              <w:spacing w:after="0" w:line="240" w:lineRule="auto"/>
              <w:rPr>
                <w:rFonts w:ascii="Times New Roman" w:eastAsia="Times New Roman" w:hAnsi="Times New Roman" w:cs="Times New Roman"/>
                <w:sz w:val="20"/>
                <w:szCs w:val="20"/>
                <w:lang w:eastAsia="pt-BR"/>
              </w:rPr>
            </w:pPr>
          </w:p>
        </w:tc>
        <w:tc>
          <w:tcPr>
            <w:tcW w:w="0" w:type="auto"/>
            <w:vAlign w:val="center"/>
            <w:hideMark/>
          </w:tcPr>
          <w:p w:rsidR="006D106F" w:rsidRPr="006D106F" w:rsidRDefault="006D106F" w:rsidP="006D106F">
            <w:pPr>
              <w:spacing w:after="0" w:line="240" w:lineRule="auto"/>
              <w:rPr>
                <w:rFonts w:ascii="Times New Roman" w:eastAsia="Times New Roman" w:hAnsi="Times New Roman" w:cs="Times New Roman"/>
                <w:sz w:val="20"/>
                <w:szCs w:val="20"/>
                <w:lang w:eastAsia="pt-BR"/>
              </w:rPr>
            </w:pPr>
          </w:p>
        </w:tc>
        <w:tc>
          <w:tcPr>
            <w:tcW w:w="0" w:type="auto"/>
            <w:vAlign w:val="center"/>
            <w:hideMark/>
          </w:tcPr>
          <w:p w:rsidR="006D106F" w:rsidRPr="006D106F" w:rsidRDefault="006D106F" w:rsidP="006D106F">
            <w:pPr>
              <w:spacing w:after="0" w:line="240" w:lineRule="auto"/>
              <w:rPr>
                <w:rFonts w:ascii="Times New Roman" w:eastAsia="Times New Roman" w:hAnsi="Times New Roman" w:cs="Times New Roman"/>
                <w:sz w:val="20"/>
                <w:szCs w:val="20"/>
                <w:lang w:eastAsia="pt-BR"/>
              </w:rPr>
            </w:pPr>
          </w:p>
        </w:tc>
        <w:tc>
          <w:tcPr>
            <w:tcW w:w="0" w:type="auto"/>
            <w:vAlign w:val="center"/>
            <w:hideMark/>
          </w:tcPr>
          <w:p w:rsidR="006D106F" w:rsidRPr="006D106F" w:rsidRDefault="006D106F" w:rsidP="006D106F">
            <w:pPr>
              <w:spacing w:after="0" w:line="240" w:lineRule="auto"/>
              <w:rPr>
                <w:rFonts w:ascii="Times New Roman" w:eastAsia="Times New Roman" w:hAnsi="Times New Roman" w:cs="Times New Roman"/>
                <w:sz w:val="20"/>
                <w:szCs w:val="20"/>
                <w:lang w:eastAsia="pt-BR"/>
              </w:rPr>
            </w:pPr>
          </w:p>
        </w:tc>
      </w:tr>
      <w:tr w:rsidR="006D106F" w:rsidRPr="006D106F" w:rsidTr="006D106F">
        <w:trPr>
          <w:tblCellSpacing w:w="15" w:type="dxa"/>
        </w:trPr>
        <w:tc>
          <w:tcPr>
            <w:tcW w:w="0" w:type="auto"/>
            <w:vAlign w:val="center"/>
            <w:hideMark/>
          </w:tcPr>
          <w:p w:rsidR="006D106F" w:rsidRPr="006D106F" w:rsidRDefault="006D106F" w:rsidP="006D106F">
            <w:pPr>
              <w:spacing w:after="0" w:line="240" w:lineRule="auto"/>
              <w:rPr>
                <w:rFonts w:ascii="Times New Roman" w:eastAsia="Times New Roman" w:hAnsi="Times New Roman" w:cs="Times New Roman"/>
                <w:sz w:val="24"/>
                <w:szCs w:val="24"/>
                <w:lang w:eastAsia="pt-BR"/>
              </w:rPr>
            </w:pPr>
            <w:r w:rsidRPr="006D106F">
              <w:rPr>
                <w:rFonts w:ascii="Times New Roman" w:eastAsia="Times New Roman" w:hAnsi="Times New Roman" w:cs="Times New Roman"/>
                <w:sz w:val="24"/>
                <w:szCs w:val="24"/>
                <w:lang w:eastAsia="pt-BR"/>
              </w:rPr>
              <w:t>Coleta e tratamento dos dados</w:t>
            </w:r>
          </w:p>
        </w:tc>
        <w:tc>
          <w:tcPr>
            <w:tcW w:w="0" w:type="auto"/>
            <w:vAlign w:val="center"/>
            <w:hideMark/>
          </w:tcPr>
          <w:p w:rsidR="006D106F" w:rsidRPr="006D106F" w:rsidRDefault="006D106F" w:rsidP="006D106F">
            <w:pPr>
              <w:spacing w:after="0" w:line="240" w:lineRule="auto"/>
              <w:rPr>
                <w:rFonts w:ascii="Times New Roman" w:eastAsia="Times New Roman" w:hAnsi="Times New Roman" w:cs="Times New Roman"/>
                <w:sz w:val="24"/>
                <w:szCs w:val="24"/>
                <w:lang w:eastAsia="pt-BR"/>
              </w:rPr>
            </w:pPr>
          </w:p>
        </w:tc>
        <w:tc>
          <w:tcPr>
            <w:tcW w:w="0" w:type="auto"/>
            <w:vAlign w:val="center"/>
            <w:hideMark/>
          </w:tcPr>
          <w:p w:rsidR="006D106F" w:rsidRPr="006D106F" w:rsidRDefault="006D106F" w:rsidP="006D106F">
            <w:pPr>
              <w:spacing w:after="0" w:line="240" w:lineRule="auto"/>
              <w:rPr>
                <w:rFonts w:ascii="Times New Roman" w:eastAsia="Times New Roman" w:hAnsi="Times New Roman" w:cs="Times New Roman"/>
                <w:sz w:val="24"/>
                <w:szCs w:val="24"/>
                <w:lang w:eastAsia="pt-BR"/>
              </w:rPr>
            </w:pPr>
            <w:r w:rsidRPr="006D106F">
              <w:rPr>
                <w:rFonts w:ascii="Times New Roman" w:eastAsia="Times New Roman" w:hAnsi="Times New Roman" w:cs="Times New Roman"/>
                <w:sz w:val="24"/>
                <w:szCs w:val="24"/>
                <w:lang w:eastAsia="pt-BR"/>
              </w:rPr>
              <w:t>X</w:t>
            </w:r>
          </w:p>
        </w:tc>
        <w:tc>
          <w:tcPr>
            <w:tcW w:w="0" w:type="auto"/>
            <w:vAlign w:val="center"/>
            <w:hideMark/>
          </w:tcPr>
          <w:p w:rsidR="006D106F" w:rsidRPr="006D106F" w:rsidRDefault="006D106F" w:rsidP="006D106F">
            <w:pPr>
              <w:spacing w:after="0" w:line="240" w:lineRule="auto"/>
              <w:rPr>
                <w:rFonts w:ascii="Times New Roman" w:eastAsia="Times New Roman" w:hAnsi="Times New Roman" w:cs="Times New Roman"/>
                <w:sz w:val="24"/>
                <w:szCs w:val="24"/>
                <w:lang w:eastAsia="pt-BR"/>
              </w:rPr>
            </w:pPr>
          </w:p>
        </w:tc>
        <w:tc>
          <w:tcPr>
            <w:tcW w:w="0" w:type="auto"/>
            <w:vAlign w:val="center"/>
            <w:hideMark/>
          </w:tcPr>
          <w:p w:rsidR="006D106F" w:rsidRPr="006D106F" w:rsidRDefault="006D106F" w:rsidP="006D106F">
            <w:pPr>
              <w:spacing w:after="0" w:line="240" w:lineRule="auto"/>
              <w:rPr>
                <w:rFonts w:ascii="Times New Roman" w:eastAsia="Times New Roman" w:hAnsi="Times New Roman" w:cs="Times New Roman"/>
                <w:sz w:val="20"/>
                <w:szCs w:val="20"/>
                <w:lang w:eastAsia="pt-BR"/>
              </w:rPr>
            </w:pPr>
          </w:p>
        </w:tc>
        <w:tc>
          <w:tcPr>
            <w:tcW w:w="0" w:type="auto"/>
            <w:vAlign w:val="center"/>
            <w:hideMark/>
          </w:tcPr>
          <w:p w:rsidR="006D106F" w:rsidRPr="006D106F" w:rsidRDefault="006D106F" w:rsidP="006D106F">
            <w:pPr>
              <w:spacing w:after="0" w:line="240" w:lineRule="auto"/>
              <w:rPr>
                <w:rFonts w:ascii="Times New Roman" w:eastAsia="Times New Roman" w:hAnsi="Times New Roman" w:cs="Times New Roman"/>
                <w:sz w:val="20"/>
                <w:szCs w:val="20"/>
                <w:lang w:eastAsia="pt-BR"/>
              </w:rPr>
            </w:pPr>
          </w:p>
        </w:tc>
        <w:tc>
          <w:tcPr>
            <w:tcW w:w="0" w:type="auto"/>
            <w:vAlign w:val="center"/>
            <w:hideMark/>
          </w:tcPr>
          <w:p w:rsidR="006D106F" w:rsidRPr="006D106F" w:rsidRDefault="006D106F" w:rsidP="006D106F">
            <w:pPr>
              <w:spacing w:after="0" w:line="240" w:lineRule="auto"/>
              <w:rPr>
                <w:rFonts w:ascii="Times New Roman" w:eastAsia="Times New Roman" w:hAnsi="Times New Roman" w:cs="Times New Roman"/>
                <w:sz w:val="20"/>
                <w:szCs w:val="20"/>
                <w:lang w:eastAsia="pt-BR"/>
              </w:rPr>
            </w:pPr>
          </w:p>
        </w:tc>
      </w:tr>
      <w:tr w:rsidR="006D106F" w:rsidRPr="006D106F" w:rsidTr="006D106F">
        <w:trPr>
          <w:tblCellSpacing w:w="15" w:type="dxa"/>
        </w:trPr>
        <w:tc>
          <w:tcPr>
            <w:tcW w:w="0" w:type="auto"/>
            <w:vAlign w:val="center"/>
            <w:hideMark/>
          </w:tcPr>
          <w:p w:rsidR="006D106F" w:rsidRPr="006D106F" w:rsidRDefault="006D106F" w:rsidP="006D106F">
            <w:pPr>
              <w:spacing w:after="0" w:line="240" w:lineRule="auto"/>
              <w:rPr>
                <w:rFonts w:ascii="Times New Roman" w:eastAsia="Times New Roman" w:hAnsi="Times New Roman" w:cs="Times New Roman"/>
                <w:sz w:val="24"/>
                <w:szCs w:val="24"/>
                <w:lang w:eastAsia="pt-BR"/>
              </w:rPr>
            </w:pPr>
            <w:r w:rsidRPr="006D106F">
              <w:rPr>
                <w:rFonts w:ascii="Times New Roman" w:eastAsia="Times New Roman" w:hAnsi="Times New Roman" w:cs="Times New Roman"/>
                <w:sz w:val="24"/>
                <w:szCs w:val="24"/>
                <w:lang w:eastAsia="pt-BR"/>
              </w:rPr>
              <w:t>Construção dos modelos preditivos</w:t>
            </w:r>
          </w:p>
        </w:tc>
        <w:tc>
          <w:tcPr>
            <w:tcW w:w="0" w:type="auto"/>
            <w:vAlign w:val="center"/>
            <w:hideMark/>
          </w:tcPr>
          <w:p w:rsidR="006D106F" w:rsidRPr="006D106F" w:rsidRDefault="006D106F" w:rsidP="006D106F">
            <w:pPr>
              <w:spacing w:after="0" w:line="240" w:lineRule="auto"/>
              <w:rPr>
                <w:rFonts w:ascii="Times New Roman" w:eastAsia="Times New Roman" w:hAnsi="Times New Roman" w:cs="Times New Roman"/>
                <w:sz w:val="24"/>
                <w:szCs w:val="24"/>
                <w:lang w:eastAsia="pt-BR"/>
              </w:rPr>
            </w:pPr>
          </w:p>
        </w:tc>
        <w:tc>
          <w:tcPr>
            <w:tcW w:w="0" w:type="auto"/>
            <w:vAlign w:val="center"/>
            <w:hideMark/>
          </w:tcPr>
          <w:p w:rsidR="006D106F" w:rsidRPr="006D106F" w:rsidRDefault="006D106F" w:rsidP="006D106F">
            <w:pPr>
              <w:spacing w:after="0" w:line="240" w:lineRule="auto"/>
              <w:rPr>
                <w:rFonts w:ascii="Times New Roman" w:eastAsia="Times New Roman" w:hAnsi="Times New Roman" w:cs="Times New Roman"/>
                <w:sz w:val="20"/>
                <w:szCs w:val="20"/>
                <w:lang w:eastAsia="pt-BR"/>
              </w:rPr>
            </w:pPr>
          </w:p>
        </w:tc>
        <w:tc>
          <w:tcPr>
            <w:tcW w:w="0" w:type="auto"/>
            <w:vAlign w:val="center"/>
            <w:hideMark/>
          </w:tcPr>
          <w:p w:rsidR="006D106F" w:rsidRPr="006D106F" w:rsidRDefault="006D106F" w:rsidP="006D106F">
            <w:pPr>
              <w:spacing w:after="0" w:line="240" w:lineRule="auto"/>
              <w:rPr>
                <w:rFonts w:ascii="Times New Roman" w:eastAsia="Times New Roman" w:hAnsi="Times New Roman" w:cs="Times New Roman"/>
                <w:sz w:val="24"/>
                <w:szCs w:val="24"/>
                <w:lang w:eastAsia="pt-BR"/>
              </w:rPr>
            </w:pPr>
            <w:r w:rsidRPr="006D106F">
              <w:rPr>
                <w:rFonts w:ascii="Times New Roman" w:eastAsia="Times New Roman" w:hAnsi="Times New Roman" w:cs="Times New Roman"/>
                <w:sz w:val="24"/>
                <w:szCs w:val="24"/>
                <w:lang w:eastAsia="pt-BR"/>
              </w:rPr>
              <w:t>X</w:t>
            </w:r>
          </w:p>
        </w:tc>
        <w:tc>
          <w:tcPr>
            <w:tcW w:w="0" w:type="auto"/>
            <w:vAlign w:val="center"/>
            <w:hideMark/>
          </w:tcPr>
          <w:p w:rsidR="006D106F" w:rsidRPr="006D106F" w:rsidRDefault="006D106F" w:rsidP="006D106F">
            <w:pPr>
              <w:spacing w:after="0" w:line="240" w:lineRule="auto"/>
              <w:rPr>
                <w:rFonts w:ascii="Times New Roman" w:eastAsia="Times New Roman" w:hAnsi="Times New Roman" w:cs="Times New Roman"/>
                <w:sz w:val="24"/>
                <w:szCs w:val="24"/>
                <w:lang w:eastAsia="pt-BR"/>
              </w:rPr>
            </w:pPr>
            <w:r w:rsidRPr="006D106F">
              <w:rPr>
                <w:rFonts w:ascii="Times New Roman" w:eastAsia="Times New Roman" w:hAnsi="Times New Roman" w:cs="Times New Roman"/>
                <w:sz w:val="24"/>
                <w:szCs w:val="24"/>
                <w:lang w:eastAsia="pt-BR"/>
              </w:rPr>
              <w:t>X</w:t>
            </w:r>
          </w:p>
        </w:tc>
        <w:tc>
          <w:tcPr>
            <w:tcW w:w="0" w:type="auto"/>
            <w:vAlign w:val="center"/>
            <w:hideMark/>
          </w:tcPr>
          <w:p w:rsidR="006D106F" w:rsidRPr="006D106F" w:rsidRDefault="006D106F" w:rsidP="006D106F">
            <w:pPr>
              <w:spacing w:after="0" w:line="240" w:lineRule="auto"/>
              <w:rPr>
                <w:rFonts w:ascii="Times New Roman" w:eastAsia="Times New Roman" w:hAnsi="Times New Roman" w:cs="Times New Roman"/>
                <w:sz w:val="24"/>
                <w:szCs w:val="24"/>
                <w:lang w:eastAsia="pt-BR"/>
              </w:rPr>
            </w:pPr>
          </w:p>
        </w:tc>
        <w:tc>
          <w:tcPr>
            <w:tcW w:w="0" w:type="auto"/>
            <w:vAlign w:val="center"/>
            <w:hideMark/>
          </w:tcPr>
          <w:p w:rsidR="006D106F" w:rsidRPr="006D106F" w:rsidRDefault="006D106F" w:rsidP="006D106F">
            <w:pPr>
              <w:spacing w:after="0" w:line="240" w:lineRule="auto"/>
              <w:rPr>
                <w:rFonts w:ascii="Times New Roman" w:eastAsia="Times New Roman" w:hAnsi="Times New Roman" w:cs="Times New Roman"/>
                <w:sz w:val="20"/>
                <w:szCs w:val="20"/>
                <w:lang w:eastAsia="pt-BR"/>
              </w:rPr>
            </w:pPr>
          </w:p>
        </w:tc>
      </w:tr>
      <w:tr w:rsidR="006D106F" w:rsidRPr="006D106F" w:rsidTr="006D106F">
        <w:trPr>
          <w:tblCellSpacing w:w="15" w:type="dxa"/>
        </w:trPr>
        <w:tc>
          <w:tcPr>
            <w:tcW w:w="0" w:type="auto"/>
            <w:vAlign w:val="center"/>
            <w:hideMark/>
          </w:tcPr>
          <w:p w:rsidR="006D106F" w:rsidRPr="006D106F" w:rsidRDefault="006D106F" w:rsidP="006D106F">
            <w:pPr>
              <w:spacing w:after="0" w:line="240" w:lineRule="auto"/>
              <w:rPr>
                <w:rFonts w:ascii="Times New Roman" w:eastAsia="Times New Roman" w:hAnsi="Times New Roman" w:cs="Times New Roman"/>
                <w:sz w:val="24"/>
                <w:szCs w:val="24"/>
                <w:lang w:eastAsia="pt-BR"/>
              </w:rPr>
            </w:pPr>
            <w:r w:rsidRPr="006D106F">
              <w:rPr>
                <w:rFonts w:ascii="Times New Roman" w:eastAsia="Times New Roman" w:hAnsi="Times New Roman" w:cs="Times New Roman"/>
                <w:sz w:val="24"/>
                <w:szCs w:val="24"/>
                <w:lang w:eastAsia="pt-BR"/>
              </w:rPr>
              <w:t>Análise dos resultados e ajustes</w:t>
            </w:r>
          </w:p>
        </w:tc>
        <w:tc>
          <w:tcPr>
            <w:tcW w:w="0" w:type="auto"/>
            <w:vAlign w:val="center"/>
            <w:hideMark/>
          </w:tcPr>
          <w:p w:rsidR="006D106F" w:rsidRPr="006D106F" w:rsidRDefault="006D106F" w:rsidP="006D106F">
            <w:pPr>
              <w:spacing w:after="0" w:line="240" w:lineRule="auto"/>
              <w:rPr>
                <w:rFonts w:ascii="Times New Roman" w:eastAsia="Times New Roman" w:hAnsi="Times New Roman" w:cs="Times New Roman"/>
                <w:sz w:val="24"/>
                <w:szCs w:val="24"/>
                <w:lang w:eastAsia="pt-BR"/>
              </w:rPr>
            </w:pPr>
          </w:p>
        </w:tc>
        <w:tc>
          <w:tcPr>
            <w:tcW w:w="0" w:type="auto"/>
            <w:vAlign w:val="center"/>
            <w:hideMark/>
          </w:tcPr>
          <w:p w:rsidR="006D106F" w:rsidRPr="006D106F" w:rsidRDefault="006D106F" w:rsidP="006D106F">
            <w:pPr>
              <w:spacing w:after="0" w:line="240" w:lineRule="auto"/>
              <w:rPr>
                <w:rFonts w:ascii="Times New Roman" w:eastAsia="Times New Roman" w:hAnsi="Times New Roman" w:cs="Times New Roman"/>
                <w:sz w:val="20"/>
                <w:szCs w:val="20"/>
                <w:lang w:eastAsia="pt-BR"/>
              </w:rPr>
            </w:pPr>
          </w:p>
        </w:tc>
        <w:tc>
          <w:tcPr>
            <w:tcW w:w="0" w:type="auto"/>
            <w:vAlign w:val="center"/>
            <w:hideMark/>
          </w:tcPr>
          <w:p w:rsidR="006D106F" w:rsidRPr="006D106F" w:rsidRDefault="006D106F" w:rsidP="006D106F">
            <w:pPr>
              <w:spacing w:after="0" w:line="240" w:lineRule="auto"/>
              <w:rPr>
                <w:rFonts w:ascii="Times New Roman" w:eastAsia="Times New Roman" w:hAnsi="Times New Roman" w:cs="Times New Roman"/>
                <w:sz w:val="20"/>
                <w:szCs w:val="20"/>
                <w:lang w:eastAsia="pt-BR"/>
              </w:rPr>
            </w:pPr>
          </w:p>
        </w:tc>
        <w:tc>
          <w:tcPr>
            <w:tcW w:w="0" w:type="auto"/>
            <w:vAlign w:val="center"/>
            <w:hideMark/>
          </w:tcPr>
          <w:p w:rsidR="006D106F" w:rsidRPr="006D106F" w:rsidRDefault="006D106F" w:rsidP="006D106F">
            <w:pPr>
              <w:spacing w:after="0" w:line="240" w:lineRule="auto"/>
              <w:rPr>
                <w:rFonts w:ascii="Times New Roman" w:eastAsia="Times New Roman" w:hAnsi="Times New Roman" w:cs="Times New Roman"/>
                <w:sz w:val="24"/>
                <w:szCs w:val="24"/>
                <w:lang w:eastAsia="pt-BR"/>
              </w:rPr>
            </w:pPr>
            <w:r w:rsidRPr="006D106F">
              <w:rPr>
                <w:rFonts w:ascii="Times New Roman" w:eastAsia="Times New Roman" w:hAnsi="Times New Roman" w:cs="Times New Roman"/>
                <w:sz w:val="24"/>
                <w:szCs w:val="24"/>
                <w:lang w:eastAsia="pt-BR"/>
              </w:rPr>
              <w:t>X</w:t>
            </w:r>
          </w:p>
        </w:tc>
        <w:tc>
          <w:tcPr>
            <w:tcW w:w="0" w:type="auto"/>
            <w:vAlign w:val="center"/>
            <w:hideMark/>
          </w:tcPr>
          <w:p w:rsidR="006D106F" w:rsidRPr="006D106F" w:rsidRDefault="006D106F" w:rsidP="006D106F">
            <w:pPr>
              <w:spacing w:after="0" w:line="240" w:lineRule="auto"/>
              <w:rPr>
                <w:rFonts w:ascii="Times New Roman" w:eastAsia="Times New Roman" w:hAnsi="Times New Roman" w:cs="Times New Roman"/>
                <w:sz w:val="24"/>
                <w:szCs w:val="24"/>
                <w:lang w:eastAsia="pt-BR"/>
              </w:rPr>
            </w:pPr>
            <w:r w:rsidRPr="006D106F">
              <w:rPr>
                <w:rFonts w:ascii="Times New Roman" w:eastAsia="Times New Roman" w:hAnsi="Times New Roman" w:cs="Times New Roman"/>
                <w:sz w:val="24"/>
                <w:szCs w:val="24"/>
                <w:lang w:eastAsia="pt-BR"/>
              </w:rPr>
              <w:t>X</w:t>
            </w:r>
          </w:p>
        </w:tc>
        <w:tc>
          <w:tcPr>
            <w:tcW w:w="0" w:type="auto"/>
            <w:vAlign w:val="center"/>
            <w:hideMark/>
          </w:tcPr>
          <w:p w:rsidR="006D106F" w:rsidRPr="006D106F" w:rsidRDefault="006D106F" w:rsidP="006D106F">
            <w:pPr>
              <w:spacing w:after="0" w:line="240" w:lineRule="auto"/>
              <w:rPr>
                <w:rFonts w:ascii="Times New Roman" w:eastAsia="Times New Roman" w:hAnsi="Times New Roman" w:cs="Times New Roman"/>
                <w:sz w:val="24"/>
                <w:szCs w:val="24"/>
                <w:lang w:eastAsia="pt-BR"/>
              </w:rPr>
            </w:pPr>
          </w:p>
        </w:tc>
      </w:tr>
      <w:tr w:rsidR="006D106F" w:rsidRPr="006D106F" w:rsidTr="006D106F">
        <w:trPr>
          <w:tblCellSpacing w:w="15" w:type="dxa"/>
        </w:trPr>
        <w:tc>
          <w:tcPr>
            <w:tcW w:w="0" w:type="auto"/>
            <w:vAlign w:val="center"/>
            <w:hideMark/>
          </w:tcPr>
          <w:p w:rsidR="006D106F" w:rsidRPr="006D106F" w:rsidRDefault="006D106F" w:rsidP="006D106F">
            <w:pPr>
              <w:spacing w:after="0" w:line="240" w:lineRule="auto"/>
              <w:rPr>
                <w:rFonts w:ascii="Times New Roman" w:eastAsia="Times New Roman" w:hAnsi="Times New Roman" w:cs="Times New Roman"/>
                <w:sz w:val="24"/>
                <w:szCs w:val="24"/>
                <w:lang w:eastAsia="pt-BR"/>
              </w:rPr>
            </w:pPr>
            <w:r w:rsidRPr="006D106F">
              <w:rPr>
                <w:rFonts w:ascii="Times New Roman" w:eastAsia="Times New Roman" w:hAnsi="Times New Roman" w:cs="Times New Roman"/>
                <w:sz w:val="24"/>
                <w:szCs w:val="24"/>
                <w:lang w:eastAsia="pt-BR"/>
              </w:rPr>
              <w:t>Redação final e normalização do TCC</w:t>
            </w:r>
          </w:p>
        </w:tc>
        <w:tc>
          <w:tcPr>
            <w:tcW w:w="0" w:type="auto"/>
            <w:vAlign w:val="center"/>
            <w:hideMark/>
          </w:tcPr>
          <w:p w:rsidR="006D106F" w:rsidRPr="006D106F" w:rsidRDefault="006D106F" w:rsidP="006D106F">
            <w:pPr>
              <w:spacing w:after="0" w:line="240" w:lineRule="auto"/>
              <w:rPr>
                <w:rFonts w:ascii="Times New Roman" w:eastAsia="Times New Roman" w:hAnsi="Times New Roman" w:cs="Times New Roman"/>
                <w:sz w:val="24"/>
                <w:szCs w:val="24"/>
                <w:lang w:eastAsia="pt-BR"/>
              </w:rPr>
            </w:pPr>
          </w:p>
        </w:tc>
        <w:tc>
          <w:tcPr>
            <w:tcW w:w="0" w:type="auto"/>
            <w:vAlign w:val="center"/>
            <w:hideMark/>
          </w:tcPr>
          <w:p w:rsidR="006D106F" w:rsidRPr="006D106F" w:rsidRDefault="006D106F" w:rsidP="006D106F">
            <w:pPr>
              <w:spacing w:after="0" w:line="240" w:lineRule="auto"/>
              <w:rPr>
                <w:rFonts w:ascii="Times New Roman" w:eastAsia="Times New Roman" w:hAnsi="Times New Roman" w:cs="Times New Roman"/>
                <w:sz w:val="20"/>
                <w:szCs w:val="20"/>
                <w:lang w:eastAsia="pt-BR"/>
              </w:rPr>
            </w:pPr>
          </w:p>
        </w:tc>
        <w:tc>
          <w:tcPr>
            <w:tcW w:w="0" w:type="auto"/>
            <w:vAlign w:val="center"/>
            <w:hideMark/>
          </w:tcPr>
          <w:p w:rsidR="006D106F" w:rsidRPr="006D106F" w:rsidRDefault="006D106F" w:rsidP="006D106F">
            <w:pPr>
              <w:spacing w:after="0" w:line="240" w:lineRule="auto"/>
              <w:rPr>
                <w:rFonts w:ascii="Times New Roman" w:eastAsia="Times New Roman" w:hAnsi="Times New Roman" w:cs="Times New Roman"/>
                <w:sz w:val="20"/>
                <w:szCs w:val="20"/>
                <w:lang w:eastAsia="pt-BR"/>
              </w:rPr>
            </w:pPr>
          </w:p>
        </w:tc>
        <w:tc>
          <w:tcPr>
            <w:tcW w:w="0" w:type="auto"/>
            <w:vAlign w:val="center"/>
            <w:hideMark/>
          </w:tcPr>
          <w:p w:rsidR="006D106F" w:rsidRPr="006D106F" w:rsidRDefault="006D106F" w:rsidP="006D106F">
            <w:pPr>
              <w:spacing w:after="0" w:line="240" w:lineRule="auto"/>
              <w:rPr>
                <w:rFonts w:ascii="Times New Roman" w:eastAsia="Times New Roman" w:hAnsi="Times New Roman" w:cs="Times New Roman"/>
                <w:sz w:val="20"/>
                <w:szCs w:val="20"/>
                <w:lang w:eastAsia="pt-BR"/>
              </w:rPr>
            </w:pPr>
          </w:p>
        </w:tc>
        <w:tc>
          <w:tcPr>
            <w:tcW w:w="0" w:type="auto"/>
            <w:vAlign w:val="center"/>
            <w:hideMark/>
          </w:tcPr>
          <w:p w:rsidR="006D106F" w:rsidRPr="006D106F" w:rsidRDefault="006D106F" w:rsidP="006D106F">
            <w:pPr>
              <w:spacing w:after="0" w:line="240" w:lineRule="auto"/>
              <w:rPr>
                <w:rFonts w:ascii="Times New Roman" w:eastAsia="Times New Roman" w:hAnsi="Times New Roman" w:cs="Times New Roman"/>
                <w:sz w:val="24"/>
                <w:szCs w:val="24"/>
                <w:lang w:eastAsia="pt-BR"/>
              </w:rPr>
            </w:pPr>
            <w:r w:rsidRPr="006D106F">
              <w:rPr>
                <w:rFonts w:ascii="Times New Roman" w:eastAsia="Times New Roman" w:hAnsi="Times New Roman" w:cs="Times New Roman"/>
                <w:sz w:val="24"/>
                <w:szCs w:val="24"/>
                <w:lang w:eastAsia="pt-BR"/>
              </w:rPr>
              <w:t>X</w:t>
            </w:r>
          </w:p>
        </w:tc>
        <w:tc>
          <w:tcPr>
            <w:tcW w:w="0" w:type="auto"/>
            <w:vAlign w:val="center"/>
            <w:hideMark/>
          </w:tcPr>
          <w:p w:rsidR="006D106F" w:rsidRPr="006D106F" w:rsidRDefault="006D106F" w:rsidP="006D106F">
            <w:pPr>
              <w:spacing w:after="0" w:line="240" w:lineRule="auto"/>
              <w:rPr>
                <w:rFonts w:ascii="Times New Roman" w:eastAsia="Times New Roman" w:hAnsi="Times New Roman" w:cs="Times New Roman"/>
                <w:sz w:val="24"/>
                <w:szCs w:val="24"/>
                <w:lang w:eastAsia="pt-BR"/>
              </w:rPr>
            </w:pPr>
            <w:r w:rsidRPr="006D106F">
              <w:rPr>
                <w:rFonts w:ascii="Times New Roman" w:eastAsia="Times New Roman" w:hAnsi="Times New Roman" w:cs="Times New Roman"/>
                <w:sz w:val="24"/>
                <w:szCs w:val="24"/>
                <w:lang w:eastAsia="pt-BR"/>
              </w:rPr>
              <w:t>X</w:t>
            </w:r>
          </w:p>
        </w:tc>
      </w:tr>
    </w:tbl>
    <w:p w:rsidR="006D106F" w:rsidRPr="006D106F" w:rsidRDefault="006D106F" w:rsidP="006D106F">
      <w:pPr>
        <w:spacing w:before="100" w:beforeAutospacing="1" w:after="100" w:afterAutospacing="1" w:line="240" w:lineRule="auto"/>
        <w:rPr>
          <w:rFonts w:ascii="Times New Roman" w:eastAsia="Times New Roman" w:hAnsi="Times New Roman" w:cs="Times New Roman"/>
          <w:sz w:val="24"/>
          <w:szCs w:val="24"/>
          <w:lang w:eastAsia="pt-BR"/>
        </w:rPr>
      </w:pPr>
      <w:r w:rsidRPr="006D106F">
        <w:rPr>
          <w:rFonts w:ascii="Times New Roman" w:eastAsia="Times New Roman" w:hAnsi="Times New Roman" w:cs="Times New Roman"/>
          <w:sz w:val="24"/>
          <w:szCs w:val="24"/>
          <w:lang w:eastAsia="pt-BR"/>
        </w:rPr>
        <w:t>Nos próximos capítulos, será apresentado o estudo de caso com os dados reais dos órgãos do Ceará, seguido da análise dos resultados e das considerações finais.</w:t>
      </w:r>
    </w:p>
    <w:p w:rsidR="00633068" w:rsidRDefault="00633068"/>
    <w:sectPr w:rsidR="0063306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5053C4"/>
    <w:multiLevelType w:val="multilevel"/>
    <w:tmpl w:val="9A42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167A6A"/>
    <w:multiLevelType w:val="multilevel"/>
    <w:tmpl w:val="34ECA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9E2A66"/>
    <w:multiLevelType w:val="multilevel"/>
    <w:tmpl w:val="7882B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3068"/>
    <w:rsid w:val="004A656F"/>
    <w:rsid w:val="00633068"/>
    <w:rsid w:val="006D106F"/>
    <w:rsid w:val="00FA48B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D2401"/>
  <w15:chartTrackingRefBased/>
  <w15:docId w15:val="{84116DE7-6D18-43C1-88A9-03A965DC4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63306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6330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763375">
      <w:bodyDiv w:val="1"/>
      <w:marLeft w:val="0"/>
      <w:marRight w:val="0"/>
      <w:marTop w:val="0"/>
      <w:marBottom w:val="0"/>
      <w:divBdr>
        <w:top w:val="none" w:sz="0" w:space="0" w:color="auto"/>
        <w:left w:val="none" w:sz="0" w:space="0" w:color="auto"/>
        <w:bottom w:val="none" w:sz="0" w:space="0" w:color="auto"/>
        <w:right w:val="none" w:sz="0" w:space="0" w:color="auto"/>
      </w:divBdr>
      <w:divsChild>
        <w:div w:id="685521324">
          <w:marLeft w:val="0"/>
          <w:marRight w:val="0"/>
          <w:marTop w:val="0"/>
          <w:marBottom w:val="0"/>
          <w:divBdr>
            <w:top w:val="none" w:sz="0" w:space="0" w:color="auto"/>
            <w:left w:val="none" w:sz="0" w:space="0" w:color="auto"/>
            <w:bottom w:val="none" w:sz="0" w:space="0" w:color="auto"/>
            <w:right w:val="none" w:sz="0" w:space="0" w:color="auto"/>
          </w:divBdr>
        </w:div>
      </w:divsChild>
    </w:div>
    <w:div w:id="377172327">
      <w:bodyDiv w:val="1"/>
      <w:marLeft w:val="0"/>
      <w:marRight w:val="0"/>
      <w:marTop w:val="0"/>
      <w:marBottom w:val="0"/>
      <w:divBdr>
        <w:top w:val="none" w:sz="0" w:space="0" w:color="auto"/>
        <w:left w:val="none" w:sz="0" w:space="0" w:color="auto"/>
        <w:bottom w:val="none" w:sz="0" w:space="0" w:color="auto"/>
        <w:right w:val="none" w:sz="0" w:space="0" w:color="auto"/>
      </w:divBdr>
      <w:divsChild>
        <w:div w:id="1247151292">
          <w:marLeft w:val="0"/>
          <w:marRight w:val="0"/>
          <w:marTop w:val="0"/>
          <w:marBottom w:val="0"/>
          <w:divBdr>
            <w:top w:val="none" w:sz="0" w:space="0" w:color="auto"/>
            <w:left w:val="none" w:sz="0" w:space="0" w:color="auto"/>
            <w:bottom w:val="none" w:sz="0" w:space="0" w:color="auto"/>
            <w:right w:val="none" w:sz="0" w:space="0" w:color="auto"/>
          </w:divBdr>
        </w:div>
      </w:divsChild>
    </w:div>
    <w:div w:id="480581247">
      <w:bodyDiv w:val="1"/>
      <w:marLeft w:val="0"/>
      <w:marRight w:val="0"/>
      <w:marTop w:val="0"/>
      <w:marBottom w:val="0"/>
      <w:divBdr>
        <w:top w:val="none" w:sz="0" w:space="0" w:color="auto"/>
        <w:left w:val="none" w:sz="0" w:space="0" w:color="auto"/>
        <w:bottom w:val="none" w:sz="0" w:space="0" w:color="auto"/>
        <w:right w:val="none" w:sz="0" w:space="0" w:color="auto"/>
      </w:divBdr>
    </w:div>
    <w:div w:id="745037337">
      <w:bodyDiv w:val="1"/>
      <w:marLeft w:val="0"/>
      <w:marRight w:val="0"/>
      <w:marTop w:val="0"/>
      <w:marBottom w:val="0"/>
      <w:divBdr>
        <w:top w:val="none" w:sz="0" w:space="0" w:color="auto"/>
        <w:left w:val="none" w:sz="0" w:space="0" w:color="auto"/>
        <w:bottom w:val="none" w:sz="0" w:space="0" w:color="auto"/>
        <w:right w:val="none" w:sz="0" w:space="0" w:color="auto"/>
      </w:divBdr>
      <w:divsChild>
        <w:div w:id="1424453604">
          <w:marLeft w:val="0"/>
          <w:marRight w:val="0"/>
          <w:marTop w:val="0"/>
          <w:marBottom w:val="0"/>
          <w:divBdr>
            <w:top w:val="none" w:sz="0" w:space="0" w:color="auto"/>
            <w:left w:val="none" w:sz="0" w:space="0" w:color="auto"/>
            <w:bottom w:val="none" w:sz="0" w:space="0" w:color="auto"/>
            <w:right w:val="none" w:sz="0" w:space="0" w:color="auto"/>
          </w:divBdr>
        </w:div>
      </w:divsChild>
    </w:div>
    <w:div w:id="796069799">
      <w:bodyDiv w:val="1"/>
      <w:marLeft w:val="0"/>
      <w:marRight w:val="0"/>
      <w:marTop w:val="0"/>
      <w:marBottom w:val="0"/>
      <w:divBdr>
        <w:top w:val="none" w:sz="0" w:space="0" w:color="auto"/>
        <w:left w:val="none" w:sz="0" w:space="0" w:color="auto"/>
        <w:bottom w:val="none" w:sz="0" w:space="0" w:color="auto"/>
        <w:right w:val="none" w:sz="0" w:space="0" w:color="auto"/>
      </w:divBdr>
    </w:div>
    <w:div w:id="1896744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1698</Words>
  <Characters>9173</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Lopes</dc:creator>
  <cp:keywords/>
  <dc:description/>
  <cp:lastModifiedBy>Bruno Lopes</cp:lastModifiedBy>
  <cp:revision>2</cp:revision>
  <dcterms:created xsi:type="dcterms:W3CDTF">2025-04-20T06:43:00Z</dcterms:created>
  <dcterms:modified xsi:type="dcterms:W3CDTF">2025-04-20T07:23:00Z</dcterms:modified>
</cp:coreProperties>
</file>