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Сеть 1: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highlight w:val="none"/>
        </w:rPr>
      </w:r>
    </w:p>
    <w:p>
      <w:pPr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</w:pP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[Net1-Admin)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1.2.3.1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MASK 255.255.255.240 DEF GATE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1.2.3.2</w:t>
      </w:r>
      <w:r>
        <w:rPr>
          <w:highlight w:val="yellow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sz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[Net1-Open)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1.2.3.3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255.255.255.240 DEF GATE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1.2.3.2</w:t>
      </w:r>
      <w:r>
        <w:rPr>
          <w:rFonts w:ascii="Liberation Sans" w:hAnsi="Liberation Sans" w:eastAsia="Liberation Sans" w:cs="Liberation Sans"/>
          <w:sz w:val="24"/>
          <w:highlight w:val="yellow"/>
        </w:rPr>
      </w:r>
      <w:r>
        <w:rPr>
          <w:rFonts w:ascii="Liberation Sans" w:hAnsi="Liberation Sans" w:eastAsia="Liberation Sans" w:cs="Liberation Sans"/>
          <w:sz w:val="24"/>
          <w:highlight w:val="yellow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sz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[Net1-OperCA)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1.2.3.4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255.255.255.240 DEF GATE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1.2.3.2</w:t>
      </w:r>
      <w:r>
        <w:rPr>
          <w:rFonts w:ascii="Liberation Sans" w:hAnsi="Liberation Sans" w:eastAsia="Liberation Sans" w:cs="Liberation Sans"/>
          <w:sz w:val="24"/>
          <w:highlight w:val="yellow"/>
        </w:rPr>
      </w:r>
      <w:r>
        <w:rPr>
          <w:rFonts w:ascii="Liberation Sans" w:hAnsi="Liberation Sans" w:eastAsia="Liberation Sans" w:cs="Liberation Sans"/>
          <w:sz w:val="24"/>
          <w:highlight w:val="yellow"/>
        </w:rPr>
      </w:r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[Net1-Coord) eth0: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1.2.3.2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255.255.255.240 eth1: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8.9.10.1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255.255.255.0 DEF GATE 8.9.10.2</w:t>
      </w:r>
      <w:r/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Сеть 2: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[Net2-Coord) eth0: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2.3.4.2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255.255.255.227 eth1: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8.9.10.2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255.255.255.0 DEF GATE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8.9.10.1</w:t>
      </w:r>
      <w:r>
        <w:rPr>
          <w:highlight w:val="yellow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[Net2-Client)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2.3.4.1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 MASK 255.255.255.227 DEF GATE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2.3.4.2</w:t>
      </w:r>
      <w:r>
        <w:rPr>
          <w:highlight w:val="yellow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yellow"/>
        </w:rPr>
      </w:r>
      <w:r>
        <w:rPr>
          <w:rFonts w:ascii="Liberation Sans" w:hAnsi="Liberation Sans" w:eastAsia="Liberation Sans" w:cs="Liberation Sans"/>
          <w:sz w:val="24"/>
          <w:szCs w:val="24"/>
          <w:highlight w:val="yellow"/>
        </w:rPr>
      </w:r>
      <w:r>
        <w:rPr>
          <w:rFonts w:ascii="Liberation Sans" w:hAnsi="Liberation Sans" w:eastAsia="Liberation Sans" w:cs="Liberation Sans"/>
          <w:sz w:val="24"/>
          <w:szCs w:val="24"/>
          <w:highlight w:val="yellow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red"/>
        </w:rPr>
        <w:t xml:space="preserve">Что делаем на каждой машине:</w:t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Liberation Sans" w:hAnsi="Liberation Sans" w:eastAsia="Liberation Sans" w:cs="Liberation Sans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  <w:highlight w:val="none"/>
        </w:rPr>
      </w:r>
    </w:p>
    <w:p>
      <w:pPr>
        <w:ind w:left="0" w:right="0" w:firstLine="0"/>
        <w:spacing w:before="0" w:after="0"/>
        <w:shd w:val="clear" w:color="ffffff" w:fill="ffffff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  <w:highlight w:val="none"/>
        </w:rPr>
        <w:t xml:space="preserve">Подключаем новый диск с VIPNET папками-&gt; </w:t>
      </w:r>
      <w:r>
        <w:rPr>
          <w:rFonts w:ascii="Liberation Sans" w:hAnsi="Liberation Sans" w:eastAsia="Liberation Sans" w:cs="Liberation Sans"/>
          <w:color w:val="1f2328"/>
          <w:sz w:val="24"/>
        </w:rPr>
        <w:t xml:space="preserve">Заходим на каждую машину → ставим ip → вырубаем брандмауэр → обнаружение сети → меняем дату и время→ ставим visual C( - A7R &gt; SOFT &gt; ____000 &gt; SERVER_I &gt; PACKAGES &gt; VISUAL_C)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Делаем snapshot / отключаем синхронизацию с временем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.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cyan"/>
        </w:rPr>
        <w:t xml:space="preserve">Net1_Admin и Net2_Client 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  <w:t xml:space="preserve"> 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  <w:t xml:space="preserve">—-&gt; Vipnet Client - </w:t>
      </w:r>
      <w:r>
        <w:rPr>
          <w:rFonts w:ascii="Liberation Sans" w:hAnsi="Liberation Sans" w:eastAsia="Liberation Sans" w:cs="Liberation Sans"/>
          <w:color w:val="1f2328"/>
          <w:sz w:val="24"/>
          <w:highlight w:val="cyan"/>
        </w:rPr>
        <w:t xml:space="preserve">c5/soft/client R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cyan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Net1-OperCA: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—-&gt; Vipnet Client -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c5/soft/client R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t xml:space="preserve">Publication Service -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P6 (предпоследняя папка) ___, последняя папка,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/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Registration Point -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R629 _ Soft setup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t xml:space="preserve">CA Informing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t xml:space="preserve">   -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Vipnet c - ca informer, один в папке лежит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keepLines/>
        <w:rPr>
          <w:rFonts w:ascii="Liberation Sans" w:hAnsi="Liberation Sans" w:eastAsia="Liberation Sans" w:cs="Liberation Sans"/>
          <w:color w:val="1f2328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Net1-Open → ставим базу данных VIPNETA7R→ soft→000&gt;server→packages→SQLEXPR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45365" cy="377045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982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45364" cy="3770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5.78pt;height:296.89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0190" cy="41136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64572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150189" cy="411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5.53pt;height:323.91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0190" cy="45969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063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150189" cy="4596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05.53pt;height:361.97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0615" cy="35953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337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740615" cy="3595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73.28pt;height:283.1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00550" cy="37052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8278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00550" cy="3705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46.50pt;height:291.7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72050" cy="7143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2824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72050" cy="7143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91.50pt;height:562.5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t xml:space="preserve">Устанавливаем ЦУС (серверное приложение ЦУС) на ВМ Net1- AdminCA.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сервер ЦУС → A_7_R &gt; SOFT &gt; ___000 &gt; SERVER_I &gt; PACKAGES &gt; RU_RU &gt; WINNCCSE(не заходим пока не установим БД)</w:t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53530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9842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38699" cy="5353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81.00pt;height:421.5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Net1-Open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  ЦУС клиент -&gt;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ЦУС(Клиента)</w:t>
      </w:r>
      <w:r>
        <w:rPr>
          <w:rFonts w:ascii="Liberation Sans" w:hAnsi="Liberation Sans" w:eastAsia="Liberation Sans" w:cs="Liberation Sans"/>
          <w:color w:val="1f2328"/>
          <w:sz w:val="24"/>
          <w:highlight w:val="red"/>
        </w:rPr>
        <w:t xml:space="preserve">(через POWERSHELL) 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A7R &gt; SOFT &gt; ___000 &gt; CLIENT_I &gt; PACKAGES RU_RU &gt; WINNCCCL (команда для запуска start файл.msi)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sz w:val="24"/>
          <w:szCs w:val="24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  <w:t xml:space="preserve">Подключаемся К ЦУС Серверу —&gt; IP Net1-Admin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t xml:space="preserve">Указываем пароль и имя пользователя по умолчанию - «Administrator». В следующем окне потребуется изменить пароль на свой.</w: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yellow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Находится на диске....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pPr>
        <w:ind w:left="0" w:right="0" w:firstLine="0"/>
        <w:spacing w:line="283" w:lineRule="atLeast"/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3733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67981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67249" cy="373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67.50pt;height:294.0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Liberation Sans" w:hAnsi="Liberation Sans" w:eastAsia="Liberation Sans" w:cs="Liberation Sans"/>
          <w:color w:val="1f2328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szCs w:val="24"/>
          <w:highlight w:val="none"/>
        </w:rPr>
      </w:r>
    </w:p>
    <w:p>
      <w:r>
        <w:rPr>
          <w:highlight w:val="none"/>
        </w:rPr>
      </w:r>
      <w:r>
        <w:rPr>
          <w:highlight w:val="none"/>
        </w:rPr>
      </w:r>
      <w:r/>
    </w:p>
    <w:p>
      <w:pPr>
        <w:rPr>
          <w:highlight w:val="none"/>
        </w:rPr>
      </w:pPr>
      <w:r>
        <w:rPr>
          <w:highlight w:val="none"/>
        </w:rPr>
      </w:r>
      <w:r>
        <w:t xml:space="preserve">Устанавливаем УКЦ на ВМ Net1-AdminCA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 Заходим на диск &gt; A7R &gt; SOFT &gt; _____ &gt; SETUP Заходим в УКЦ &gt; Настройка новой базы данных &gt; пишем IP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NET1-Open </w:t>
      </w:r>
      <w:r>
        <w:rPr>
          <w:rFonts w:ascii="Liberation Sans" w:hAnsi="Liberation Sans" w:eastAsia="Liberation Sans" w:cs="Liberation Sans"/>
          <w:color w:val="1f2328"/>
          <w:sz w:val="24"/>
          <w:highlight w:val="yellow"/>
        </w:rPr>
        <w:t xml:space="preserve">1.2.3.3\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winnccsql Далее Выбираем По имени и паролю пользователя SQL-сервера Log: sa Pass: xxXX1234 Потом далее до "настройки паролей" Выбираем собственный паро</w:t>
      </w:r>
      <w:r>
        <w:rPr>
          <w:rFonts w:ascii="Liberation Sans" w:hAnsi="Liberation Sans" w:eastAsia="Liberation Sans" w:cs="Liberation Sans"/>
          <w:color w:val="1f2328"/>
          <w:sz w:val="24"/>
          <w:highlight w:val="white"/>
        </w:rPr>
        <w:t xml:space="preserve">ль &gt; Далее &gt; Пишем xxXX1234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Создаем структуру ЦУС на ВМ Net1-Open.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Начнем с координаторов. В левой панели заходим в «Координаторы», кликаем на зеленый квадрат «Новый координатор». Указываем имя, оставляем режим работы «Выполняет функции VPN-сервера». Нажимаем «Создать».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Кликаем ПКМ по созданному координатору и выбираем «Свойства», находим «Роли узла». Далее выбираем все существующие роли и удаляем их, нажав кнопку «Удалить».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Нажимаем «Добавить» и выбираем из перечисленного роль «Coordinator HW-VA», затем повторно нажимаем «Добавить».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Создаем требующее кол-во координаторов. Далее требуется создать между координаторами межсерверный канал для взаимодействия двух сетей.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Заходим в свойства координатора и ищем «Межсерверные каналы». Добавляем нужный нам координатор для образования межсерверного канала.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Переходим в «Клиенты»→«Создать новый сетевой узел». Вводим имя, нажимаем «Выбрать» для выбора координатора, соответствующего по схеме. После выбора координатора нажимаем «Создать». Создаем другие клиенты, не забываем установить роль «Registration Point» на</w:t>
      </w:r>
      <w:r>
        <w:t xml:space="preserve"> сетевой узел OperCA.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7725" cy="77152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257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657725" cy="7715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366.75pt;height:607.5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Теперь нам нужно создать пользователей для наших координаторов и клиентов. Этого не требуется, если мы не убирали галочку с пункта «Создать одноименного пользователя на новом узле автоматически». Переходим в «Пользователи»→«Создать нового пользователя». Вы</w:t>
      </w:r>
      <w:r>
        <w:t xml:space="preserve">бираем сетевой узел для нашего пользователя и нажимаем «Выбрать» → «Создать». Создаем для всех сетевых узлов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yellow"/>
        </w:rPr>
      </w:pPr>
      <w:r>
        <w:rPr>
          <w:highlight w:val="none"/>
        </w:rPr>
      </w:r>
      <w:r>
        <w:t xml:space="preserve">Остается настроить связи между пользователями, ищем в заданиях табличку. Для установления связи нажимаем на пользователя ПКМ «Свойства» → «Связи с пользователями». Нажимаем «Добавить», смотрим внимательно на табличку и выбираем нужных нам пользователей.</w:t>
      </w:r>
      <w:r>
        <w:rPr>
          <w:highlight w:val="yellow"/>
        </w:rPr>
        <w:t xml:space="preserve"> Тут по заданию</w:t>
      </w:r>
      <w:r>
        <w:rPr>
          <w:highlight w:val="yellow"/>
        </w:rPr>
      </w:r>
      <w:r>
        <w:rPr>
          <w:highlight w:val="yellow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По заданию может потребоваться выгрузка HTML нашей созданной структуры. Нажимаем «Моя сеть» → «Сохранить отчет о структуре сети в файл» и выбираем формат HTML.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Создание структуры ЦУС завершено, нам потребуются справочники для наших сетевых узлов. Нажимаем «Моя сеть» → «Создать справочники» → «Создать для всего списка».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6815" cy="604093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1430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816813" cy="6040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79.28pt;height:475.66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В УКЦ переходим в «Сетевые узлы», выделяем все сетевые узлы и нажимаем ПКМ → «Выдать новый дистрибутив ключей». Задаем пароль каждому сетевого узлу и подтверждаем его. Повторно вводить сведения о сертификате не нужно, если при инициализации УКЦ вы их уже у</w:t>
      </w:r>
      <w:r>
        <w:t xml:space="preserve">казали, они автоматически заполняться.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yellow"/>
        </w:rPr>
        <w:t xml:space="preserve">Начинаем настройку координатора и выдачу ключей</w:t>
      </w:r>
      <w:r>
        <w:rPr>
          <w:highlight w:val="yellow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Пароль и логин user user / xxXX1234 / admin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Отключаем синхронизацию со временем! ИНОГДА ОНА САМА СТАВИТСЯ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Настраиваем IP / GW . </w:t>
      </w:r>
      <w:r>
        <w:t xml:space="preserve">Большинство из функций по типу DNS-сервера и NTP нам не понадобятся, везде оставляем «OFF» и «No». Добираем до окончания, где нас спрашивают про старт VPN служб, нажимаем «Yes» → «Finish».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cyan"/>
        </w:rPr>
      </w:pPr>
      <w:r>
        <w:rPr>
          <w:highlight w:val="cyan"/>
        </w:rPr>
      </w:r>
      <w:r>
        <w:rPr>
          <w:rFonts w:ascii="Liberation Sans" w:hAnsi="Liberation Sans" w:eastAsia="Liberation Sans" w:cs="Liberation Sans"/>
          <w:color w:val="1f2328"/>
          <w:sz w:val="24"/>
          <w:highlight w:val="cyan"/>
        </w:rPr>
        <w:t xml:space="preserve">machine set date 2023-11-01 17:00:00</w:t>
      </w:r>
      <w:r>
        <w:rPr>
          <w:highlight w:val="none"/>
        </w:rPr>
        <w:t xml:space="preserve"> — если вдруг ошибся с датой.</w:t>
      </w:r>
      <w:r>
        <w:rPr>
          <w:highlight w:val="cyan"/>
        </w:rPr>
      </w:r>
      <w:r>
        <w:rPr>
          <w:highlight w:val="cyan"/>
        </w:rPr>
      </w:r>
    </w:p>
    <w:p>
      <w:pPr>
        <w:rPr>
          <w:highlight w:val="yellow"/>
        </w:rPr>
      </w:pP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Первичная инициализация клиентов проходит быстро и не так долго, открываем установленную программу ViPNet Client. Нажимаем в открывшемся окне «Настройка» → «Установить ключи». Присоединяем флешку с дистрибутивом ключей к нашей ВМ. Указываем путь и нажимаем</w:t>
      </w:r>
      <w:r>
        <w:t xml:space="preserve"> «Установить». Ключи должны быть успешно установлены.</w:t>
      </w:r>
      <w:r>
        <w:rPr>
          <w:highlight w:val="none"/>
        </w:rPr>
      </w:r>
      <w:r>
        <w:rPr>
          <w:highlight w:val="none"/>
        </w:rPr>
      </w:r>
    </w:p>
    <w:p>
      <w:pPr>
        <w:rPr>
          <w:color w:val="7030a0"/>
          <w:highlight w:val="none"/>
        </w:rPr>
      </w:pPr>
      <w:r>
        <w:rPr>
          <w:color w:val="7030a0"/>
          <w:highlight w:val="none"/>
        </w:rPr>
        <w:t xml:space="preserve">ФИКС ?????</w:t>
      </w:r>
      <w:r>
        <w:rPr>
          <w:color w:val="7030a0"/>
          <w:highlight w:val="none"/>
        </w:rPr>
      </w:r>
      <w:r>
        <w:rPr>
          <w:color w:val="7030a0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7030a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7030a0"/>
          <w:sz w:val="24"/>
        </w:rPr>
        <w:t xml:space="preserve">Фикс вопросов вместо символов если такое будет Идём в C: &gt; Windows &gt; System32 &gt; ищем C_1252.NLS ПКМ &gt; Свойства &gt; Безопасность &gt; Дополнительно &gt; где Владелец Изменить &gt; Дополнительно... &gt; Поиск &gt; Выбираем группу Administrators &gt; Применить &gt; Ок &gt; Тут же на в</w:t>
      </w:r>
      <w:r>
        <w:rPr>
          <w:rFonts w:ascii="Liberation Sans" w:hAnsi="Liberation Sans" w:eastAsia="Liberation Sans" w:cs="Liberation Sans"/>
          <w:color w:val="7030a0"/>
          <w:sz w:val="24"/>
        </w:rPr>
        <w:t xml:space="preserve">кладке безопасность &gt; Изменить &gt; Выбираем Administrators &gt; Даём полный доступ &gt; Ok Меняем имя файла 1252.NLS на 1252.NLS.bck Зажимаем ctrl и берем 1251 и перетаскиваем в эту же папку где находимся Появляется копия, меняем его имя на C_1252.NLS Перезагружае</w:t>
      </w:r>
      <w:r>
        <w:rPr>
          <w:rFonts w:ascii="Liberation Sans" w:hAnsi="Liberation Sans" w:eastAsia="Liberation Sans" w:cs="Liberation Sans"/>
          <w:color w:val="7030a0"/>
          <w:sz w:val="24"/>
        </w:rPr>
        <w:t xml:space="preserve">мся Вылезает окошко VipNet, нажимаем отмена &gt; Продолжить запуск Windows &gt; Login &gt; Ставим дату и запускаем VipNet Client....</w:t>
      </w:r>
      <w:r>
        <w:rPr>
          <w:color w:val="7030a0"/>
        </w:rPr>
      </w:r>
      <w:r>
        <w:rPr>
          <w:rFonts w:ascii="Liberation Sans" w:hAnsi="Liberation Sans" w:eastAsia="Liberation Sans" w:cs="Liberation Sans"/>
          <w:color w:val="7030a0"/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7030a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7030a0"/>
          <w:sz w:val="24"/>
          <w:highlight w:val="none"/>
        </w:rPr>
        <w:t xml:space="preserve">Или что-то  связаное со временем в системе!!</w:t>
      </w:r>
      <w:r>
        <w:rPr>
          <w:rFonts w:ascii="Liberation Sans" w:hAnsi="Liberation Sans" w:eastAsia="Liberation Sans" w:cs="Liberation Sans"/>
          <w:color w:val="7030a0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7030a0"/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  <w:t xml:space="preserve">Разрешаем в фильтрах открытой сети всё!</w: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  <w:t xml:space="preserve">Ждём пока всё начнут друг друга видеть! </w:t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  <w:t xml:space="preserve">Отправляем письмо Vipnet деловая почта на клиента во второй сети.</w:t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  <w:highlight w:val="none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ind w:left="0" w:right="0" w:firstLine="0"/>
        <w:spacing w:before="0" w:after="240"/>
        <w:shd w:val="clear" w:color="ffffff" w:fill="ffffff"/>
        <w:rPr>
          <w:rFonts w:ascii="Liberation Sans" w:hAnsi="Liberation Sans" w:eastAsia="Liberation Sans" w:cs="Liberation Sans"/>
          <w:color w:val="au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highlight w:val="none"/>
        </w:rPr>
      </w:r>
      <w:r>
        <w:rPr>
          <w:rFonts w:ascii="Liberation Sans" w:hAnsi="Liberation Sans" w:eastAsia="Liberation Sans" w:cs="Liberation Sans"/>
          <w:color w:val="auto"/>
          <w:sz w:val="24"/>
          <w:szCs w:val="24"/>
        </w:rPr>
      </w:r>
    </w:p>
    <w:p>
      <w:pPr>
        <w:rPr>
          <w:highlight w:val="none"/>
        </w:rPr>
      </w:pPr>
      <w:r>
        <w:br/>
      </w:r>
      <w:r>
        <w:t xml:space="preserve">Ввод ключей к Registration point на Net1-OperCA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yellow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387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901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331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60.93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yellow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3604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610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736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94.18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7768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437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577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281.71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89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7171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683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290.07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Далее идёт настройка CA Informing, создаётся отчёт в котором выбираются даты и при выполнении этого отчёта выдаётся результат что такой ключ был создан в такое то время, это отражено на 34 рисунке.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686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273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566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280.86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darkCyan"/>
        </w:rPr>
      </w:r>
      <w:r>
        <w:rPr>
          <w:highlight w:val="darkCyan"/>
        </w:rPr>
        <w:t xml:space="preserve">Начало компрометации, сохраняются ключи пользователи в виде РНПК файла на машине Net1-Admin</w:t>
      </w:r>
      <w:r>
        <w:rPr>
          <w:highlight w:val="darkCyan"/>
        </w:rPr>
      </w:r>
      <w:r>
        <w:rPr>
          <w:highlight w:val="none"/>
        </w:rPr>
      </w:r>
    </w:p>
    <w:p>
      <w:pPr>
        <w:rPr>
          <w:highlight w:val="darkCyan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27341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745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3527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277.74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darkCyan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Компрометируются ключи пользователя Rem_client(2 сеть)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Сохранить ключ в РНПК файл.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В УКЦ правая кнопка считать ключи скомпрометироваными....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Создать и передать ключи в ЦУС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Сетевые узлы выделить всё – создать и передать ключи в ЦУС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Переходим на машину net1-open(ЦУС)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Клиенты – правой кнопкой мыши по пользователи(2 client) отправить справочники и ключи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Ждём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Потом вылезает – срок действия пароля истёк . Вам следует сменить его.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801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89564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438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5pt;height:270.71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darkCyan"/>
        </w:rPr>
      </w:pPr>
      <w:r>
        <w:rPr>
          <w:highlight w:val="darkCyan"/>
        </w:rPr>
        <w:t xml:space="preserve">Сначала отправляешь пользователю а потом узлам...</w:t>
      </w:r>
      <w:r>
        <w:rPr>
          <w:highlight w:val="darkCyan"/>
        </w:rPr>
      </w:r>
      <w:r>
        <w:rPr>
          <w:highlight w:val="darkCyan"/>
        </w:rPr>
      </w:r>
    </w:p>
    <w:p>
      <w:pPr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85988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5694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38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266.61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На машине Net2-Client появилось предупреждение о смене пароля, перекидываются ключи на виртуальную машину, меняется пароль на новый xxXX1234! . Это отражено на рисунках 39, 40</w:t>
      </w:r>
      <w:r>
        <w:rPr>
          <w:highlight w:val="none"/>
        </w:rPr>
      </w:r>
      <w:r>
        <w:rPr>
          <w:highlight w:val="none"/>
        </w:rPr>
      </w:r>
    </w:p>
    <w:p>
      <w:pPr>
        <w:rPr>
          <w:color w:val="ff0000"/>
          <w:highlight w:val="darkMagenta"/>
        </w:rPr>
      </w:pPr>
      <w:r>
        <w:rPr>
          <w:color w:val="ff0000"/>
          <w:highlight w:val="darkMagenta"/>
        </w:rPr>
        <w:t xml:space="preserve">Агрегирование:</w:t>
      </w:r>
      <w:r>
        <w:rPr>
          <w:color w:val="ff0000"/>
          <w:highlight w:val="darkMagenta"/>
        </w:rPr>
      </w:r>
      <w:r>
        <w:rPr>
          <w:color w:val="ff0000"/>
          <w:highlight w:val="darkMagenta"/>
        </w:rPr>
      </w:r>
    </w:p>
    <w:p>
      <w:pPr>
        <w:rPr>
          <w:highlight w:val="none"/>
        </w:rPr>
      </w:pPr>
      <w:r>
        <w:rPr>
          <w:highlight w:val="none"/>
        </w:rPr>
      </w:r>
      <w:r>
        <w:t xml:space="preserve">Агрегирование нужно для того чтобы создать bond интерфейс на 2 координаторе между eth0 и eth1. При этом сохранив связь чтобы eth0 был главным, а eth1 подчинённым интерфейсом. Этот процесс показан на 42 и 43 рисунке.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На 2 координаторе 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Enable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class slave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config eth0 class access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eth0 address 10.10.20.129 netmask 255.255.255.224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darkMagenta"/>
        </w:rPr>
      </w:pPr>
      <w:r>
        <w:rPr>
          <w:highlight w:val="darkMagenta"/>
        </w:rPr>
        <w:t xml:space="preserve">Yes</w:t>
      </w:r>
      <w:r>
        <w:rPr>
          <w:highlight w:val="darkMagenta"/>
        </w:rPr>
      </w:r>
      <w:r>
        <w:rPr>
          <w:highlight w:val="darkMagenta"/>
        </w:rPr>
      </w:r>
    </w:p>
    <w:p>
      <w:pPr>
        <w:rPr>
          <w:highlight w:val="darkMagenta"/>
        </w:rPr>
      </w:pPr>
      <w:r>
        <w:rPr>
          <w:highlight w:val="darkMagenta"/>
        </w:rPr>
        <w:t xml:space="preserve">—&gt; eth1 set to slave class</w:t>
      </w:r>
      <w:r>
        <w:rPr>
          <w:highlight w:val="darkMagenta"/>
        </w:rPr>
      </w:r>
      <w:r>
        <w:rPr>
          <w:highlight w:val="darkMagenta"/>
        </w:rPr>
      </w:r>
    </w:p>
    <w:p>
      <w:pPr>
        <w:rPr>
          <w:highlight w:val="none"/>
        </w:rPr>
      </w:pPr>
      <w:r>
        <w:rPr>
          <w:highlight w:val="none"/>
        </w:rPr>
        <w:t xml:space="preserve">Inet bonding add 0 mode balance-rr slave eth1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Iplir adapter add bond0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Iplir adapter traffic bond0 on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bond0 up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///////////////////// метод изначальная...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class slave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eth0 class access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class access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address ip address netmask maska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eth0 address ip netmask mask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class salve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bonding add 0 mode balance-rr slave eth1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iplir adapter traffic bond 0 on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bond address ip address netmask mask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eth1 up</w:t>
      </w:r>
      <w:r>
        <w:rPr>
          <w:highlight w:val="none"/>
        </w:rPr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inet ifconfig bond0 up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8"/>
    <w:next w:val="838"/>
    <w:link w:val="66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3">
    <w:name w:val="Heading 1 Char"/>
    <w:link w:val="662"/>
    <w:uiPriority w:val="9"/>
    <w:rPr>
      <w:rFonts w:ascii="Arial" w:hAnsi="Arial" w:eastAsia="Arial" w:cs="Arial"/>
      <w:sz w:val="40"/>
      <w:szCs w:val="40"/>
    </w:rPr>
  </w:style>
  <w:style w:type="paragraph" w:styleId="664">
    <w:name w:val="Heading 2"/>
    <w:basedOn w:val="838"/>
    <w:next w:val="838"/>
    <w:link w:val="66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5">
    <w:name w:val="Heading 2 Char"/>
    <w:link w:val="664"/>
    <w:uiPriority w:val="9"/>
    <w:rPr>
      <w:rFonts w:ascii="Arial" w:hAnsi="Arial" w:eastAsia="Arial" w:cs="Arial"/>
      <w:sz w:val="34"/>
    </w:rPr>
  </w:style>
  <w:style w:type="paragraph" w:styleId="666">
    <w:name w:val="Heading 3"/>
    <w:basedOn w:val="838"/>
    <w:next w:val="838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7">
    <w:name w:val="Heading 3 Char"/>
    <w:link w:val="666"/>
    <w:uiPriority w:val="9"/>
    <w:rPr>
      <w:rFonts w:ascii="Arial" w:hAnsi="Arial" w:eastAsia="Arial" w:cs="Arial"/>
      <w:sz w:val="30"/>
      <w:szCs w:val="30"/>
    </w:rPr>
  </w:style>
  <w:style w:type="paragraph" w:styleId="668">
    <w:name w:val="Heading 4"/>
    <w:basedOn w:val="838"/>
    <w:next w:val="838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9">
    <w:name w:val="Heading 4 Char"/>
    <w:link w:val="668"/>
    <w:uiPriority w:val="9"/>
    <w:rPr>
      <w:rFonts w:ascii="Arial" w:hAnsi="Arial" w:eastAsia="Arial" w:cs="Arial"/>
      <w:b/>
      <w:bCs/>
      <w:sz w:val="26"/>
      <w:szCs w:val="26"/>
    </w:rPr>
  </w:style>
  <w:style w:type="paragraph" w:styleId="670">
    <w:name w:val="Heading 5"/>
    <w:basedOn w:val="838"/>
    <w:next w:val="838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1">
    <w:name w:val="Heading 5 Char"/>
    <w:link w:val="670"/>
    <w:uiPriority w:val="9"/>
    <w:rPr>
      <w:rFonts w:ascii="Arial" w:hAnsi="Arial" w:eastAsia="Arial" w:cs="Arial"/>
      <w:b/>
      <w:bCs/>
      <w:sz w:val="24"/>
      <w:szCs w:val="24"/>
    </w:rPr>
  </w:style>
  <w:style w:type="paragraph" w:styleId="672">
    <w:name w:val="Heading 6"/>
    <w:basedOn w:val="838"/>
    <w:next w:val="838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3">
    <w:name w:val="Heading 6 Char"/>
    <w:link w:val="672"/>
    <w:uiPriority w:val="9"/>
    <w:rPr>
      <w:rFonts w:ascii="Arial" w:hAnsi="Arial" w:eastAsia="Arial" w:cs="Arial"/>
      <w:b/>
      <w:bCs/>
      <w:sz w:val="22"/>
      <w:szCs w:val="22"/>
    </w:rPr>
  </w:style>
  <w:style w:type="paragraph" w:styleId="674">
    <w:name w:val="Heading 7"/>
    <w:basedOn w:val="838"/>
    <w:next w:val="838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6">
    <w:name w:val="Heading 8"/>
    <w:basedOn w:val="838"/>
    <w:next w:val="838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7">
    <w:name w:val="Heading 8 Char"/>
    <w:link w:val="676"/>
    <w:uiPriority w:val="9"/>
    <w:rPr>
      <w:rFonts w:ascii="Arial" w:hAnsi="Arial" w:eastAsia="Arial" w:cs="Arial"/>
      <w:i/>
      <w:iCs/>
      <w:sz w:val="22"/>
      <w:szCs w:val="22"/>
    </w:rPr>
  </w:style>
  <w:style w:type="paragraph" w:styleId="678">
    <w:name w:val="Heading 9"/>
    <w:basedOn w:val="838"/>
    <w:next w:val="838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9">
    <w:name w:val="Heading 9 Char"/>
    <w:link w:val="678"/>
    <w:uiPriority w:val="9"/>
    <w:rPr>
      <w:rFonts w:ascii="Arial" w:hAnsi="Arial" w:eastAsia="Arial" w:cs="Arial"/>
      <w:i/>
      <w:iCs/>
      <w:sz w:val="21"/>
      <w:szCs w:val="21"/>
    </w:rPr>
  </w:style>
  <w:style w:type="paragraph" w:styleId="680">
    <w:name w:val="Title"/>
    <w:basedOn w:val="838"/>
    <w:next w:val="838"/>
    <w:link w:val="6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1">
    <w:name w:val="Title Char"/>
    <w:link w:val="680"/>
    <w:uiPriority w:val="10"/>
    <w:rPr>
      <w:sz w:val="48"/>
      <w:szCs w:val="48"/>
    </w:rPr>
  </w:style>
  <w:style w:type="paragraph" w:styleId="682">
    <w:name w:val="Subtitle"/>
    <w:basedOn w:val="838"/>
    <w:next w:val="838"/>
    <w:link w:val="683"/>
    <w:uiPriority w:val="11"/>
    <w:qFormat/>
    <w:pPr>
      <w:spacing w:before="200" w:after="200"/>
    </w:pPr>
    <w:rPr>
      <w:sz w:val="24"/>
      <w:szCs w:val="24"/>
    </w:rPr>
  </w:style>
  <w:style w:type="character" w:styleId="683">
    <w:name w:val="Subtitle Char"/>
    <w:link w:val="682"/>
    <w:uiPriority w:val="11"/>
    <w:rPr>
      <w:sz w:val="24"/>
      <w:szCs w:val="24"/>
    </w:rPr>
  </w:style>
  <w:style w:type="paragraph" w:styleId="684">
    <w:name w:val="Quote"/>
    <w:basedOn w:val="838"/>
    <w:next w:val="838"/>
    <w:link w:val="685"/>
    <w:uiPriority w:val="29"/>
    <w:qFormat/>
    <w:pPr>
      <w:ind w:left="720" w:right="720"/>
    </w:pPr>
    <w:rPr>
      <w:i/>
    </w:rPr>
  </w:style>
  <w:style w:type="character" w:styleId="685">
    <w:name w:val="Quote Char"/>
    <w:link w:val="684"/>
    <w:uiPriority w:val="29"/>
    <w:rPr>
      <w:i/>
    </w:rPr>
  </w:style>
  <w:style w:type="paragraph" w:styleId="686">
    <w:name w:val="Intense Quote"/>
    <w:basedOn w:val="838"/>
    <w:next w:val="838"/>
    <w:link w:val="6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7">
    <w:name w:val="Intense Quote Char"/>
    <w:link w:val="686"/>
    <w:uiPriority w:val="30"/>
    <w:rPr>
      <w:i/>
    </w:rPr>
  </w:style>
  <w:style w:type="paragraph" w:styleId="688">
    <w:name w:val="Header"/>
    <w:basedOn w:val="838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Header Char"/>
    <w:link w:val="688"/>
    <w:uiPriority w:val="99"/>
  </w:style>
  <w:style w:type="paragraph" w:styleId="690">
    <w:name w:val="Footer"/>
    <w:basedOn w:val="838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1">
    <w:name w:val="Footer Char"/>
    <w:link w:val="690"/>
    <w:uiPriority w:val="99"/>
  </w:style>
  <w:style w:type="paragraph" w:styleId="692">
    <w:name w:val="Caption"/>
    <w:basedOn w:val="838"/>
    <w:next w:val="83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3">
    <w:name w:val="Caption Char"/>
    <w:basedOn w:val="692"/>
    <w:link w:val="690"/>
    <w:uiPriority w:val="99"/>
  </w:style>
  <w:style w:type="table" w:styleId="694">
    <w:name w:val="Table Grid"/>
    <w:basedOn w:val="83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5">
    <w:name w:val="Table Grid Light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Plain Table 1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7">
    <w:name w:val="Plain Table 2"/>
    <w:basedOn w:val="83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9">
    <w:name w:val="Plain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Plain Table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1">
    <w:name w:val="Grid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3">
    <w:name w:val="Grid Table 4 - Accent 1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4">
    <w:name w:val="Grid Table 4 - Accent 2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5">
    <w:name w:val="Grid Table 4 - Accent 3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6">
    <w:name w:val="Grid Table 4 - Accent 4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7">
    <w:name w:val="Grid Table 4 - Accent 5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8">
    <w:name w:val="Grid Table 4 - Accent 6"/>
    <w:basedOn w:val="83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9">
    <w:name w:val="Grid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6">
    <w:name w:val="Grid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7">
    <w:name w:val="Grid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8">
    <w:name w:val="Grid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9">
    <w:name w:val="Grid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0">
    <w:name w:val="Grid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1">
    <w:name w:val="Grid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2">
    <w:name w:val="Grid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8">
    <w:name w:val="List Table 2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9">
    <w:name w:val="List Table 2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0">
    <w:name w:val="List Table 2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1">
    <w:name w:val="List Table 2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2">
    <w:name w:val="List Table 2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3">
    <w:name w:val="List Table 2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4">
    <w:name w:val="List Table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5 Dark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6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6">
    <w:name w:val="List Table 6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7">
    <w:name w:val="List Table 6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8">
    <w:name w:val="List Table 6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9">
    <w:name w:val="List Table 6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0">
    <w:name w:val="List Table 6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1">
    <w:name w:val="List Table 6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2">
    <w:name w:val="List Table 7 Colorful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3">
    <w:name w:val="List Table 7 Colorful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4">
    <w:name w:val="List Table 7 Colorful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5">
    <w:name w:val="List Table 7 Colorful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6">
    <w:name w:val="List Table 7 Colorful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7">
    <w:name w:val="List Table 7 Colorful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8">
    <w:name w:val="List Table 7 Colorful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9">
    <w:name w:val="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 &amp; Lined - Accent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7">
    <w:name w:val="Bordered &amp; Lined - Accent 1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8">
    <w:name w:val="Bordered &amp; Lined - Accent 2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9">
    <w:name w:val="Bordered &amp; Lined - Accent 3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0">
    <w:name w:val="Bordered &amp; Lined - Accent 4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1">
    <w:name w:val="Bordered &amp; Lined - Accent 5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2">
    <w:name w:val="Bordered &amp; Lined - Accent 6"/>
    <w:basedOn w:val="83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3">
    <w:name w:val="Bordered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4">
    <w:name w:val="Bordered - Accent 1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5">
    <w:name w:val="Bordered - Accent 2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6">
    <w:name w:val="Bordered - Accent 3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7">
    <w:name w:val="Bordered - Accent 4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8">
    <w:name w:val="Bordered - Accent 5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9">
    <w:name w:val="Bordered - Accent 6"/>
    <w:basedOn w:val="83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0">
    <w:name w:val="Hyperlink"/>
    <w:uiPriority w:val="99"/>
    <w:unhideWhenUsed/>
    <w:rPr>
      <w:color w:val="0000ff" w:themeColor="hyperlink"/>
      <w:u w:val="single"/>
    </w:rPr>
  </w:style>
  <w:style w:type="paragraph" w:styleId="821">
    <w:name w:val="footnote text"/>
    <w:basedOn w:val="838"/>
    <w:link w:val="822"/>
    <w:uiPriority w:val="99"/>
    <w:semiHidden/>
    <w:unhideWhenUsed/>
    <w:pPr>
      <w:spacing w:after="40" w:line="240" w:lineRule="auto"/>
    </w:pPr>
    <w:rPr>
      <w:sz w:val="18"/>
    </w:rPr>
  </w:style>
  <w:style w:type="character" w:styleId="822">
    <w:name w:val="Footnote Text Char"/>
    <w:link w:val="821"/>
    <w:uiPriority w:val="99"/>
    <w:rPr>
      <w:sz w:val="18"/>
    </w:rPr>
  </w:style>
  <w:style w:type="character" w:styleId="823">
    <w:name w:val="footnote reference"/>
    <w:uiPriority w:val="99"/>
    <w:unhideWhenUsed/>
    <w:rPr>
      <w:vertAlign w:val="superscript"/>
    </w:rPr>
  </w:style>
  <w:style w:type="paragraph" w:styleId="824">
    <w:name w:val="endnote text"/>
    <w:basedOn w:val="838"/>
    <w:link w:val="825"/>
    <w:uiPriority w:val="99"/>
    <w:semiHidden/>
    <w:unhideWhenUsed/>
    <w:pPr>
      <w:spacing w:after="0" w:line="240" w:lineRule="auto"/>
    </w:pPr>
    <w:rPr>
      <w:sz w:val="20"/>
    </w:rPr>
  </w:style>
  <w:style w:type="character" w:styleId="825">
    <w:name w:val="Endnote Text Char"/>
    <w:link w:val="824"/>
    <w:uiPriority w:val="99"/>
    <w:rPr>
      <w:sz w:val="20"/>
    </w:rPr>
  </w:style>
  <w:style w:type="character" w:styleId="826">
    <w:name w:val="endnote reference"/>
    <w:uiPriority w:val="99"/>
    <w:semiHidden/>
    <w:unhideWhenUsed/>
    <w:rPr>
      <w:vertAlign w:val="superscript"/>
    </w:rPr>
  </w:style>
  <w:style w:type="paragraph" w:styleId="827">
    <w:name w:val="toc 1"/>
    <w:basedOn w:val="838"/>
    <w:next w:val="838"/>
    <w:uiPriority w:val="39"/>
    <w:unhideWhenUsed/>
    <w:pPr>
      <w:ind w:left="0" w:right="0" w:firstLine="0"/>
      <w:spacing w:after="57"/>
    </w:pPr>
  </w:style>
  <w:style w:type="paragraph" w:styleId="828">
    <w:name w:val="toc 2"/>
    <w:basedOn w:val="838"/>
    <w:next w:val="838"/>
    <w:uiPriority w:val="39"/>
    <w:unhideWhenUsed/>
    <w:pPr>
      <w:ind w:left="283" w:right="0" w:firstLine="0"/>
      <w:spacing w:after="57"/>
    </w:pPr>
  </w:style>
  <w:style w:type="paragraph" w:styleId="829">
    <w:name w:val="toc 3"/>
    <w:basedOn w:val="838"/>
    <w:next w:val="838"/>
    <w:uiPriority w:val="39"/>
    <w:unhideWhenUsed/>
    <w:pPr>
      <w:ind w:left="567" w:right="0" w:firstLine="0"/>
      <w:spacing w:after="57"/>
    </w:pPr>
  </w:style>
  <w:style w:type="paragraph" w:styleId="830">
    <w:name w:val="toc 4"/>
    <w:basedOn w:val="838"/>
    <w:next w:val="838"/>
    <w:uiPriority w:val="39"/>
    <w:unhideWhenUsed/>
    <w:pPr>
      <w:ind w:left="850" w:right="0" w:firstLine="0"/>
      <w:spacing w:after="57"/>
    </w:pPr>
  </w:style>
  <w:style w:type="paragraph" w:styleId="831">
    <w:name w:val="toc 5"/>
    <w:basedOn w:val="838"/>
    <w:next w:val="838"/>
    <w:uiPriority w:val="39"/>
    <w:unhideWhenUsed/>
    <w:pPr>
      <w:ind w:left="1134" w:right="0" w:firstLine="0"/>
      <w:spacing w:after="57"/>
    </w:pPr>
  </w:style>
  <w:style w:type="paragraph" w:styleId="832">
    <w:name w:val="toc 6"/>
    <w:basedOn w:val="838"/>
    <w:next w:val="838"/>
    <w:uiPriority w:val="39"/>
    <w:unhideWhenUsed/>
    <w:pPr>
      <w:ind w:left="1417" w:right="0" w:firstLine="0"/>
      <w:spacing w:after="57"/>
    </w:pPr>
  </w:style>
  <w:style w:type="paragraph" w:styleId="833">
    <w:name w:val="toc 7"/>
    <w:basedOn w:val="838"/>
    <w:next w:val="838"/>
    <w:uiPriority w:val="39"/>
    <w:unhideWhenUsed/>
    <w:pPr>
      <w:ind w:left="1701" w:right="0" w:firstLine="0"/>
      <w:spacing w:after="57"/>
    </w:pPr>
  </w:style>
  <w:style w:type="paragraph" w:styleId="834">
    <w:name w:val="toc 8"/>
    <w:basedOn w:val="838"/>
    <w:next w:val="838"/>
    <w:uiPriority w:val="39"/>
    <w:unhideWhenUsed/>
    <w:pPr>
      <w:ind w:left="1984" w:right="0" w:firstLine="0"/>
      <w:spacing w:after="57"/>
    </w:pPr>
  </w:style>
  <w:style w:type="paragraph" w:styleId="835">
    <w:name w:val="toc 9"/>
    <w:basedOn w:val="838"/>
    <w:next w:val="838"/>
    <w:uiPriority w:val="39"/>
    <w:unhideWhenUsed/>
    <w:pPr>
      <w:ind w:left="2268" w:right="0" w:firstLine="0"/>
      <w:spacing w:after="57"/>
    </w:pPr>
  </w:style>
  <w:style w:type="paragraph" w:styleId="836">
    <w:name w:val="TOC Heading"/>
    <w:uiPriority w:val="39"/>
    <w:unhideWhenUsed/>
  </w:style>
  <w:style w:type="paragraph" w:styleId="837">
    <w:name w:val="table of figures"/>
    <w:basedOn w:val="838"/>
    <w:next w:val="838"/>
    <w:uiPriority w:val="99"/>
    <w:unhideWhenUsed/>
    <w:pPr>
      <w:spacing w:after="0" w:afterAutospacing="0"/>
    </w:pPr>
  </w:style>
  <w:style w:type="paragraph" w:styleId="838" w:default="1">
    <w:name w:val="Normal"/>
    <w:qFormat/>
  </w:style>
  <w:style w:type="table" w:styleId="83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0" w:default="1">
    <w:name w:val="No List"/>
    <w:uiPriority w:val="99"/>
    <w:semiHidden/>
    <w:unhideWhenUsed/>
  </w:style>
  <w:style w:type="paragraph" w:styleId="841">
    <w:name w:val="No Spacing"/>
    <w:basedOn w:val="838"/>
    <w:uiPriority w:val="1"/>
    <w:qFormat/>
    <w:pPr>
      <w:spacing w:after="0" w:line="240" w:lineRule="auto"/>
    </w:pPr>
  </w:style>
  <w:style w:type="paragraph" w:styleId="842">
    <w:name w:val="List Paragraph"/>
    <w:basedOn w:val="838"/>
    <w:uiPriority w:val="34"/>
    <w:qFormat/>
    <w:pPr>
      <w:contextualSpacing/>
      <w:ind w:left="720"/>
    </w:pPr>
  </w:style>
  <w:style w:type="character" w:styleId="843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Р7-Офис/7.4.0.93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2026-05-25T03:50:35Z</dcterms:modified>
</cp:coreProperties>
</file>