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B78A9" w14:textId="77777777" w:rsidR="00BE791D" w:rsidRPr="00BB386A" w:rsidRDefault="00537691" w:rsidP="009B13D5">
      <w:pPr>
        <w:ind w:hanging="24"/>
        <w:jc w:val="center"/>
        <w:rPr>
          <w:sz w:val="32"/>
          <w:szCs w:val="36"/>
          <w:rtl/>
        </w:rPr>
      </w:pPr>
      <w:r w:rsidRPr="00BB386A">
        <w:rPr>
          <w:sz w:val="32"/>
          <w:szCs w:val="36"/>
          <w:rtl/>
        </w:rPr>
        <w:t>به نام خدا</w:t>
      </w:r>
    </w:p>
    <w:p w14:paraId="5230DA10" w14:textId="77777777" w:rsidR="00537691" w:rsidRDefault="00537691" w:rsidP="009B13D5">
      <w:pPr>
        <w:jc w:val="center"/>
        <w:rPr>
          <w:sz w:val="40"/>
          <w:szCs w:val="40"/>
          <w:rtl/>
        </w:rPr>
      </w:pPr>
    </w:p>
    <w:p w14:paraId="372A7C84" w14:textId="77777777" w:rsidR="002B7E24" w:rsidRPr="00BB386A" w:rsidRDefault="009B13D5" w:rsidP="00BB386A">
      <w:pPr>
        <w:pStyle w:val="Image"/>
        <w:ind w:left="2669" w:right="2552"/>
        <w:rPr>
          <w:sz w:val="28"/>
          <w:szCs w:val="32"/>
          <w:rtl/>
        </w:rPr>
      </w:pPr>
      <w:r w:rsidRPr="00BB386A">
        <w:rPr>
          <w:sz w:val="28"/>
          <w:szCs w:val="32"/>
          <w:rtl/>
        </w:rPr>
        <w:drawing>
          <wp:anchor distT="0" distB="0" distL="114300" distR="114300" simplePos="0" relativeHeight="251668992" behindDoc="0" locked="0" layoutInCell="1" allowOverlap="1" wp14:anchorId="7908100E" wp14:editId="455CE6F7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680845" cy="12776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86A">
        <w:rPr>
          <w:sz w:val="28"/>
          <w:szCs w:val="32"/>
          <w:rtl/>
        </w:rPr>
        <w:drawing>
          <wp:anchor distT="0" distB="0" distL="114300" distR="114300" simplePos="0" relativeHeight="251656704" behindDoc="0" locked="0" layoutInCell="1" allowOverlap="1" wp14:anchorId="18157191" wp14:editId="09B2875E">
            <wp:simplePos x="0" y="0"/>
            <wp:positionH relativeFrom="column">
              <wp:posOffset>4252595</wp:posOffset>
            </wp:positionH>
            <wp:positionV relativeFrom="paragraph">
              <wp:posOffset>6350</wp:posOffset>
            </wp:positionV>
            <wp:extent cx="1313815" cy="13138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E24" w:rsidRPr="00BB386A">
        <w:rPr>
          <w:rFonts w:hint="cs"/>
          <w:sz w:val="28"/>
          <w:szCs w:val="32"/>
          <w:rtl/>
        </w:rPr>
        <w:t>دانشگاه تهران</w:t>
      </w:r>
    </w:p>
    <w:p w14:paraId="73F7B296" w14:textId="77777777" w:rsidR="002B7E24" w:rsidRPr="00BB386A" w:rsidRDefault="002B7E24" w:rsidP="00BB386A">
      <w:pPr>
        <w:pStyle w:val="Image"/>
        <w:ind w:left="2669" w:right="2552"/>
        <w:rPr>
          <w:sz w:val="28"/>
          <w:szCs w:val="32"/>
          <w:rtl/>
        </w:rPr>
      </w:pPr>
      <w:r w:rsidRPr="00BB386A">
        <w:rPr>
          <w:rFonts w:hint="cs"/>
          <w:sz w:val="28"/>
          <w:szCs w:val="32"/>
          <w:rtl/>
        </w:rPr>
        <w:t>پردیس دانشکده‌های فنی</w:t>
      </w:r>
    </w:p>
    <w:p w14:paraId="008B0E25" w14:textId="77777777" w:rsidR="002B7E24" w:rsidRPr="00BB386A" w:rsidRDefault="002B7E24" w:rsidP="00BB386A">
      <w:pPr>
        <w:pStyle w:val="Image"/>
        <w:ind w:left="2669" w:right="2552"/>
        <w:rPr>
          <w:sz w:val="44"/>
          <w:szCs w:val="44"/>
          <w:rtl/>
        </w:rPr>
      </w:pPr>
      <w:r w:rsidRPr="00BB386A">
        <w:rPr>
          <w:rFonts w:hint="cs"/>
          <w:sz w:val="28"/>
          <w:szCs w:val="32"/>
          <w:rtl/>
        </w:rPr>
        <w:t>دانشکده برق و کامپیوتر</w:t>
      </w:r>
    </w:p>
    <w:p w14:paraId="71AA5969" w14:textId="77777777" w:rsidR="002B7E24" w:rsidRPr="0009712A" w:rsidRDefault="002B7E24" w:rsidP="009B13D5">
      <w:pPr>
        <w:jc w:val="center"/>
        <w:rPr>
          <w:sz w:val="40"/>
          <w:szCs w:val="40"/>
          <w:rtl/>
        </w:rPr>
      </w:pPr>
    </w:p>
    <w:p w14:paraId="2F350549" w14:textId="77777777" w:rsidR="00537691" w:rsidRPr="0009712A" w:rsidRDefault="00537691" w:rsidP="009B13D5">
      <w:pPr>
        <w:jc w:val="center"/>
        <w:rPr>
          <w:sz w:val="40"/>
          <w:szCs w:val="40"/>
          <w:rtl/>
        </w:rPr>
      </w:pPr>
    </w:p>
    <w:p w14:paraId="20AEC43E" w14:textId="04931C35" w:rsidR="00526A14" w:rsidRPr="00085F14" w:rsidRDefault="004B67C7" w:rsidP="00F120AD">
      <w:pPr>
        <w:ind w:hanging="24"/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>مخابرات بی سیم</w:t>
      </w:r>
    </w:p>
    <w:p w14:paraId="6A26F470" w14:textId="6F22AFE9" w:rsidR="00537691" w:rsidRPr="00F21F40" w:rsidRDefault="00537691" w:rsidP="00F120AD">
      <w:pPr>
        <w:ind w:hanging="24"/>
        <w:jc w:val="center"/>
        <w:rPr>
          <w:b/>
          <w:bCs/>
          <w:sz w:val="44"/>
          <w:szCs w:val="44"/>
          <w:rtl/>
        </w:rPr>
      </w:pPr>
      <w:r w:rsidRPr="00F21F40">
        <w:rPr>
          <w:b/>
          <w:bCs/>
          <w:sz w:val="44"/>
          <w:szCs w:val="44"/>
          <w:rtl/>
        </w:rPr>
        <w:t xml:space="preserve">تمرین </w:t>
      </w:r>
      <w:r w:rsidR="004B67C7">
        <w:rPr>
          <w:rFonts w:hint="cs"/>
          <w:b/>
          <w:bCs/>
          <w:sz w:val="44"/>
          <w:szCs w:val="44"/>
          <w:rtl/>
        </w:rPr>
        <w:t>شبیه</w:t>
      </w:r>
      <w:r w:rsidR="004B67C7">
        <w:rPr>
          <w:b/>
          <w:bCs/>
          <w:sz w:val="44"/>
          <w:szCs w:val="44"/>
          <w:rtl/>
        </w:rPr>
        <w:softHyphen/>
      </w:r>
      <w:r w:rsidR="004B67C7">
        <w:rPr>
          <w:rFonts w:hint="cs"/>
          <w:b/>
          <w:bCs/>
          <w:sz w:val="44"/>
          <w:szCs w:val="44"/>
          <w:rtl/>
        </w:rPr>
        <w:t xml:space="preserve"> سازی 1</w:t>
      </w:r>
    </w:p>
    <w:p w14:paraId="737C5CDA" w14:textId="77777777" w:rsidR="00537691" w:rsidRDefault="00537691" w:rsidP="009B13D5">
      <w:pPr>
        <w:jc w:val="center"/>
        <w:rPr>
          <w:sz w:val="40"/>
          <w:szCs w:val="40"/>
          <w:rtl/>
        </w:rPr>
      </w:pPr>
    </w:p>
    <w:p w14:paraId="0503142E" w14:textId="77777777" w:rsidR="00BB386A" w:rsidRPr="0009712A" w:rsidRDefault="00BB386A" w:rsidP="009B13D5">
      <w:pPr>
        <w:jc w:val="center"/>
        <w:rPr>
          <w:sz w:val="40"/>
          <w:szCs w:val="40"/>
          <w:rtl/>
        </w:rPr>
      </w:pPr>
    </w:p>
    <w:p w14:paraId="6229DB49" w14:textId="46294B9A" w:rsidR="00537691" w:rsidRPr="00085F14" w:rsidRDefault="004B67C7" w:rsidP="00F120AD">
      <w:pPr>
        <w:ind w:hanging="24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فرزاد مهری</w:t>
      </w:r>
    </w:p>
    <w:p w14:paraId="7ACE70A8" w14:textId="13BE0888" w:rsidR="00810ADF" w:rsidRDefault="004B67C7" w:rsidP="00F120AD">
      <w:pPr>
        <w:ind w:hanging="24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810194410</w:t>
      </w:r>
    </w:p>
    <w:p w14:paraId="5CC4E7DF" w14:textId="77777777" w:rsidR="002B7E24" w:rsidRDefault="002B7E24" w:rsidP="004B67C7">
      <w:pPr>
        <w:bidi w:val="0"/>
        <w:jc w:val="center"/>
        <w:rPr>
          <w:b/>
          <w:bCs/>
          <w:sz w:val="36"/>
          <w:szCs w:val="36"/>
          <w:rtl/>
        </w:rPr>
      </w:pPr>
    </w:p>
    <w:p w14:paraId="0900462F" w14:textId="065C709C" w:rsidR="002B7E24" w:rsidRDefault="002B7E24" w:rsidP="009B13D5">
      <w:pPr>
        <w:jc w:val="center"/>
        <w:rPr>
          <w:b/>
          <w:bCs/>
          <w:sz w:val="36"/>
          <w:szCs w:val="36"/>
          <w:rtl/>
        </w:rPr>
      </w:pPr>
    </w:p>
    <w:p w14:paraId="2358C832" w14:textId="2004F07F" w:rsidR="0045067A" w:rsidRDefault="0045067A" w:rsidP="009B13D5">
      <w:pPr>
        <w:jc w:val="center"/>
        <w:rPr>
          <w:b/>
          <w:bCs/>
          <w:sz w:val="36"/>
          <w:szCs w:val="36"/>
          <w:rtl/>
        </w:rPr>
      </w:pPr>
    </w:p>
    <w:p w14:paraId="788AF2CD" w14:textId="0591AB4C" w:rsidR="0045067A" w:rsidRDefault="0045067A" w:rsidP="009B13D5">
      <w:pPr>
        <w:jc w:val="center"/>
        <w:rPr>
          <w:b/>
          <w:bCs/>
          <w:sz w:val="36"/>
          <w:szCs w:val="36"/>
          <w:rtl/>
        </w:rPr>
      </w:pPr>
    </w:p>
    <w:p w14:paraId="406529CC" w14:textId="036C3B2E" w:rsidR="0045067A" w:rsidRDefault="000E6DC4" w:rsidP="000E6DC4">
      <w:pPr>
        <w:pStyle w:val="Heading1"/>
        <w:rPr>
          <w:rtl/>
        </w:rPr>
      </w:pPr>
      <w:r>
        <w:rPr>
          <w:rFonts w:hint="cs"/>
          <w:rtl/>
        </w:rPr>
        <w:lastRenderedPageBreak/>
        <w:t>سوال 1</w:t>
      </w:r>
    </w:p>
    <w:p w14:paraId="25BB3ECF" w14:textId="0F6A29F5" w:rsidR="00235083" w:rsidRPr="00C90371" w:rsidRDefault="00C90371" w:rsidP="00C90371">
      <w:pPr>
        <w:pStyle w:val="Heading2"/>
        <w:rPr>
          <w:szCs w:val="28"/>
          <w:rtl/>
        </w:rPr>
      </w:pPr>
      <w:r>
        <w:rPr>
          <w:szCs w:val="28"/>
        </w:rPr>
        <w:t>A</w:t>
      </w:r>
      <w:r>
        <w:rPr>
          <w:rFonts w:hint="cs"/>
          <w:szCs w:val="28"/>
          <w:rtl/>
        </w:rPr>
        <w:t>)</w:t>
      </w:r>
    </w:p>
    <w:p w14:paraId="18193B06" w14:textId="22B36394" w:rsidR="00235083" w:rsidRPr="00B75BDA" w:rsidRDefault="003F648E" w:rsidP="00235083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noise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56FFF709" w14:textId="10E2FF36" w:rsidR="00B75BDA" w:rsidRPr="004F721E" w:rsidRDefault="004F721E" w:rsidP="004F721E">
      <w:pPr>
        <w:ind w:firstLine="0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SNR=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signal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noise</m:t>
                  </m:r>
                </m:sub>
              </m:sSub>
            </m:den>
          </m:f>
          <m:r>
            <w:rPr>
              <w:rFonts w:ascii="Cambria Math" w:eastAsiaTheme="majorEastAsia" w:hAnsi="Cambria Math"/>
            </w:rPr>
            <m:t>⇒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P</m:t>
              </m:r>
            </m:e>
            <m:sub>
              <m:r>
                <w:rPr>
                  <w:rFonts w:ascii="Cambria Math" w:eastAsiaTheme="majorEastAsia" w:hAnsi="Cambria Math"/>
                </w:rPr>
                <m:t>signal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SNR</m:t>
              </m:r>
            </m:e>
          </m:d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P</m:t>
              </m:r>
            </m:e>
            <m:sub>
              <m:r>
                <w:rPr>
                  <w:rFonts w:ascii="Cambria Math" w:eastAsiaTheme="majorEastAsia" w:hAnsi="Cambria Math"/>
                </w:rPr>
                <m:t>noise</m:t>
              </m:r>
            </m:sub>
          </m:sSub>
        </m:oMath>
      </m:oMathPara>
    </w:p>
    <w:p w14:paraId="6F6587B7" w14:textId="2C6FD65D" w:rsidR="004F721E" w:rsidRPr="000F1C0C" w:rsidRDefault="003F648E" w:rsidP="004F721E">
      <w:pPr>
        <w:ind w:firstLine="0"/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P</m:t>
              </m:r>
            </m:e>
            <m:sub>
              <m:r>
                <w:rPr>
                  <w:rFonts w:ascii="Cambria Math" w:eastAsiaTheme="majorEastAsia" w:hAnsi="Cambria Math"/>
                </w:rPr>
                <m:t>signal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</m:den>
          </m:f>
          <m:r>
            <w:rPr>
              <w:rFonts w:ascii="Cambria Math" w:eastAsiaTheme="majorEastAsia" w:hAnsi="Cambria Math"/>
            </w:rPr>
            <m:t>⇒A=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signal</m:t>
                  </m:r>
                </m:sub>
              </m:sSub>
            </m:e>
          </m:rad>
          <m:r>
            <w:rPr>
              <w:rFonts w:ascii="Cambria Math" w:eastAsiaTheme="maj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/>
                </w:rPr>
                <m:t>2*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SN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db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10</m:t>
                      </m:r>
                    </m:den>
                  </m:f>
                </m:sup>
              </m:sSup>
            </m:e>
          </m:rad>
        </m:oMath>
      </m:oMathPara>
    </w:p>
    <w:p w14:paraId="7600664F" w14:textId="2FB6B6BC" w:rsidR="00E060EF" w:rsidRDefault="00D51FB6" w:rsidP="00E060EF">
      <w:pPr>
        <w:rPr>
          <w:rtl/>
        </w:rPr>
      </w:pPr>
      <w:r>
        <w:rPr>
          <w:rFonts w:hint="cs"/>
          <w:rtl/>
        </w:rPr>
        <w:t xml:space="preserve">منحنی احتمال خطای کانال </w:t>
      </w:r>
      <w:r>
        <w:t>AWGN</w:t>
      </w:r>
      <w:r>
        <w:rPr>
          <w:rFonts w:hint="cs"/>
          <w:rtl/>
        </w:rPr>
        <w:t xml:space="preserve"> در شکل 1 آمده است:</w:t>
      </w:r>
    </w:p>
    <w:p w14:paraId="0F8D0E2F" w14:textId="0E6CE147" w:rsidR="00E060EF" w:rsidRDefault="00E060EF" w:rsidP="00E060EF">
      <w:pPr>
        <w:rPr>
          <w:rtl/>
        </w:rPr>
      </w:pPr>
      <w:r>
        <w:rPr>
          <w:rFonts w:hint="cs"/>
          <w:rtl/>
        </w:rPr>
        <w:t xml:space="preserve">توجه شود که چون هر سمبل نشان دهنده 1 بیت است، در اینجا: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eb</m:t>
            </m:r>
          </m:sub>
        </m:sSub>
      </m:oMath>
    </w:p>
    <w:p w14:paraId="28F37C88" w14:textId="77777777" w:rsidR="001C2B81" w:rsidRDefault="001C2B81" w:rsidP="001C2B81">
      <w:pPr>
        <w:keepNext/>
      </w:pPr>
      <w:r w:rsidRPr="001C2B81">
        <w:rPr>
          <w:rFonts w:hint="cs"/>
          <w:noProof/>
          <w:rtl/>
        </w:rPr>
        <w:drawing>
          <wp:inline distT="0" distB="0" distL="0" distR="0" wp14:anchorId="4D26CA31" wp14:editId="4003493F">
            <wp:extent cx="5328285" cy="3994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7456" w14:textId="77008D3B" w:rsidR="00384C19" w:rsidRDefault="001C2B81" w:rsidP="001C2B81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612AB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، منحنی </w:t>
      </w:r>
      <w:r w:rsidR="00C11698">
        <w:rPr>
          <w:rFonts w:hint="cs"/>
          <w:rtl/>
        </w:rPr>
        <w:t>احتمال خطای بیت</w:t>
      </w:r>
      <w:r>
        <w:rPr>
          <w:rFonts w:hint="cs"/>
          <w:rtl/>
        </w:rPr>
        <w:t xml:space="preserve"> کانال </w:t>
      </w:r>
      <w:r>
        <w:t>AWGN</w:t>
      </w:r>
    </w:p>
    <w:p w14:paraId="4028E730" w14:textId="6E1950A1" w:rsidR="00FD7BA3" w:rsidRPr="00FD7BA3" w:rsidRDefault="00BB144A" w:rsidP="00FD7BA3">
      <w:pPr>
        <w:rPr>
          <w:rtl/>
        </w:rPr>
      </w:pPr>
      <w:r>
        <w:rPr>
          <w:rFonts w:hint="cs"/>
          <w:rtl/>
        </w:rPr>
        <w:t xml:space="preserve">با توجه به نمودار </w:t>
      </w:r>
      <w:r w:rsidR="00FD7BA3">
        <w:rPr>
          <w:rFonts w:hint="cs"/>
          <w:rtl/>
        </w:rPr>
        <w:t xml:space="preserve">در </w:t>
      </w:r>
      <w:r w:rsidR="00FD7BA3">
        <w:t>SNR</w:t>
      </w:r>
      <w:r w:rsidR="00FD7BA3">
        <w:rPr>
          <w:rFonts w:hint="cs"/>
          <w:rtl/>
        </w:rPr>
        <w:t xml:space="preserve"> های بیشتر از 8 احتمال خطا صفر است</w:t>
      </w:r>
      <w:r w:rsidR="00C713F3">
        <w:rPr>
          <w:rFonts w:hint="cs"/>
          <w:rtl/>
        </w:rPr>
        <w:t>.</w:t>
      </w:r>
    </w:p>
    <w:p w14:paraId="1A29E0FF" w14:textId="2603D308" w:rsidR="00FF605C" w:rsidRDefault="00EF769D" w:rsidP="00FF605C">
      <w:pPr>
        <w:rPr>
          <w:rtl/>
        </w:rPr>
      </w:pPr>
      <w:r>
        <w:rPr>
          <w:rFonts w:hint="cs"/>
          <w:rtl/>
        </w:rPr>
        <w:t>من</w:t>
      </w:r>
      <w:r w:rsidR="00D12655">
        <w:rPr>
          <w:rFonts w:hint="cs"/>
          <w:rtl/>
        </w:rPr>
        <w:t>ح</w:t>
      </w:r>
      <w:r>
        <w:rPr>
          <w:rFonts w:hint="cs"/>
          <w:rtl/>
        </w:rPr>
        <w:t xml:space="preserve">نی احتمال خطای کانال </w:t>
      </w:r>
      <w:r>
        <w:t>Flat fading</w:t>
      </w:r>
      <w:r>
        <w:rPr>
          <w:rFonts w:hint="cs"/>
          <w:rtl/>
        </w:rPr>
        <w:t xml:space="preserve"> در شکل 2 آمده است:</w:t>
      </w:r>
    </w:p>
    <w:p w14:paraId="42D374E2" w14:textId="77777777" w:rsidR="00940A34" w:rsidRDefault="00940A34" w:rsidP="00940A34">
      <w:pPr>
        <w:keepNext/>
      </w:pPr>
      <w:r w:rsidRPr="00940A34">
        <w:rPr>
          <w:rFonts w:hint="cs"/>
          <w:noProof/>
          <w:rtl/>
        </w:rPr>
        <w:lastRenderedPageBreak/>
        <w:drawing>
          <wp:inline distT="0" distB="0" distL="0" distR="0" wp14:anchorId="4AB88691" wp14:editId="5E45D2F3">
            <wp:extent cx="5328285" cy="3994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F46A" w14:textId="7DD409E0" w:rsidR="00EF769D" w:rsidRDefault="00940A34" w:rsidP="00940A34">
      <w:pPr>
        <w:pStyle w:val="Caption"/>
        <w:jc w:val="both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612AB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، احتمال خطای کانال </w:t>
      </w:r>
      <w:r>
        <w:t>Flat fading</w:t>
      </w:r>
    </w:p>
    <w:p w14:paraId="445504A3" w14:textId="4BBF6798" w:rsidR="00940A34" w:rsidRDefault="00B51452" w:rsidP="00940A34">
      <w:pPr>
        <w:rPr>
          <w:rtl/>
        </w:rPr>
      </w:pPr>
      <w:r>
        <w:rPr>
          <w:rFonts w:hint="cs"/>
          <w:rtl/>
        </w:rPr>
        <w:t xml:space="preserve">در کانال </w:t>
      </w:r>
      <w:r>
        <w:t>flat fading</w:t>
      </w:r>
      <w:r>
        <w:rPr>
          <w:rFonts w:hint="cs"/>
          <w:rtl/>
        </w:rPr>
        <w:t xml:space="preserve"> احتمال خطا از کانال </w:t>
      </w:r>
      <w:proofErr w:type="spellStart"/>
      <w:r>
        <w:t>awgn</w:t>
      </w:r>
      <w:proofErr w:type="spellEnd"/>
      <w:r>
        <w:rPr>
          <w:rFonts w:hint="cs"/>
          <w:rtl/>
        </w:rPr>
        <w:t xml:space="preserve"> بیش</w:t>
      </w:r>
      <w:r>
        <w:rPr>
          <w:rtl/>
        </w:rPr>
        <w:softHyphen/>
      </w:r>
      <w:r>
        <w:rPr>
          <w:rFonts w:hint="cs"/>
          <w:rtl/>
        </w:rPr>
        <w:t>تر است.</w:t>
      </w:r>
    </w:p>
    <w:p w14:paraId="08F61727" w14:textId="01F44285" w:rsidR="00606FA8" w:rsidRDefault="00606FA8" w:rsidP="00940A34">
      <w:pPr>
        <w:rPr>
          <w:rtl/>
        </w:rPr>
      </w:pPr>
      <w:r>
        <w:rPr>
          <w:rFonts w:hint="cs"/>
          <w:rtl/>
        </w:rPr>
        <w:t xml:space="preserve">نمودار احتمال خطای پس از </w:t>
      </w:r>
      <w:r>
        <w:t>MRC equalizer</w:t>
      </w:r>
      <w:r>
        <w:rPr>
          <w:rFonts w:hint="cs"/>
          <w:rtl/>
        </w:rPr>
        <w:t xml:space="preserve"> در شکل 3 آمده است. در این </w:t>
      </w:r>
      <w:r>
        <w:t>equalizer</w:t>
      </w:r>
      <w:r>
        <w:rPr>
          <w:rFonts w:hint="cs"/>
          <w:rtl/>
        </w:rPr>
        <w:t xml:space="preserve"> سیگنال های دریافتی به صورت زیر ترکیب می</w:t>
      </w:r>
      <w:r>
        <w:rPr>
          <w:rtl/>
        </w:rPr>
        <w:softHyphen/>
      </w:r>
      <w:r>
        <w:rPr>
          <w:rFonts w:hint="cs"/>
          <w:rtl/>
        </w:rPr>
        <w:t>شوند:</w:t>
      </w:r>
    </w:p>
    <w:p w14:paraId="12A89C9F" w14:textId="1A1233CF" w:rsidR="00606FA8" w:rsidRDefault="00DF0216" w:rsidP="00940A34">
      <w:pPr>
        <w:rPr>
          <w:rtl/>
        </w:rPr>
      </w:pPr>
      <w:r>
        <w:t>Yi</w:t>
      </w:r>
      <w:r>
        <w:rPr>
          <w:rFonts w:hint="cs"/>
          <w:rtl/>
        </w:rPr>
        <w:t xml:space="preserve">: سیگنال دریافتی آنتن </w:t>
      </w:r>
      <w:proofErr w:type="spellStart"/>
      <w:r>
        <w:t>i</w:t>
      </w:r>
      <w:proofErr w:type="spellEnd"/>
      <w:r>
        <w:rPr>
          <w:rFonts w:hint="cs"/>
          <w:rtl/>
        </w:rPr>
        <w:t>ام</w:t>
      </w:r>
    </w:p>
    <w:p w14:paraId="6B869BDA" w14:textId="6F74BF26" w:rsidR="00DF0216" w:rsidRDefault="00DF0216" w:rsidP="00940A34">
      <w:pPr>
        <w:rPr>
          <w:rtl/>
        </w:rPr>
      </w:pPr>
      <w:r>
        <w:t>Hi</w:t>
      </w:r>
      <w:r>
        <w:rPr>
          <w:rFonts w:hint="cs"/>
          <w:rtl/>
        </w:rPr>
        <w:t xml:space="preserve">: ضریب کانال در آنتن </w:t>
      </w:r>
      <w:proofErr w:type="spellStart"/>
      <w:r>
        <w:t>i</w:t>
      </w:r>
      <w:proofErr w:type="spellEnd"/>
      <w:r>
        <w:rPr>
          <w:rFonts w:hint="cs"/>
          <w:rtl/>
        </w:rPr>
        <w:t>ام</w:t>
      </w:r>
    </w:p>
    <w:p w14:paraId="6CD60A4A" w14:textId="71E67E28" w:rsidR="00F14821" w:rsidRPr="00B74DCA" w:rsidRDefault="003F648E" w:rsidP="00940A3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89A1F8" w14:textId="77777777" w:rsidR="000B68B3" w:rsidRDefault="000B68B3" w:rsidP="000B68B3">
      <w:pPr>
        <w:keepNext/>
      </w:pPr>
      <w:r w:rsidRPr="000B68B3">
        <w:rPr>
          <w:rFonts w:hint="cs"/>
          <w:noProof/>
          <w:rtl/>
        </w:rPr>
        <w:lastRenderedPageBreak/>
        <w:drawing>
          <wp:inline distT="0" distB="0" distL="0" distR="0" wp14:anchorId="39391214" wp14:editId="29B2D7AC">
            <wp:extent cx="5328285" cy="3994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BA8B" w14:textId="4DE7F66B" w:rsidR="00B74DCA" w:rsidRDefault="000B68B3" w:rsidP="000B68B3">
      <w:pPr>
        <w:pStyle w:val="Caption"/>
        <w:jc w:val="both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612AB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احتمال خطای کانال </w:t>
      </w:r>
      <w:r>
        <w:t>Flat fading</w:t>
      </w:r>
      <w:r>
        <w:rPr>
          <w:rFonts w:hint="cs"/>
          <w:rtl/>
        </w:rPr>
        <w:t xml:space="preserve"> پس از </w:t>
      </w:r>
      <w:r w:rsidR="003D6C0E" w:rsidRPr="003D6C0E">
        <w:t>equalization</w:t>
      </w:r>
    </w:p>
    <w:p w14:paraId="61AC4121" w14:textId="6CFA38D9" w:rsidR="00C7038D" w:rsidRDefault="009339C4" w:rsidP="00C7038D">
      <w:r>
        <w:rPr>
          <w:rFonts w:hint="cs"/>
          <w:rtl/>
        </w:rPr>
        <w:t xml:space="preserve">با توجه به نمودار، مشخص است که احتمال خطا با </w:t>
      </w:r>
      <w:r w:rsidRPr="009339C4">
        <w:t>equalization</w:t>
      </w:r>
      <w:r>
        <w:rPr>
          <w:rFonts w:hint="cs"/>
          <w:rtl/>
        </w:rPr>
        <w:t xml:space="preserve"> بهبود یافته است</w:t>
      </w:r>
      <w:r w:rsidR="008539B2">
        <w:rPr>
          <w:rFonts w:hint="cs"/>
          <w:rtl/>
        </w:rPr>
        <w:t>.</w:t>
      </w:r>
    </w:p>
    <w:p w14:paraId="5663BD90" w14:textId="5746C302" w:rsidR="002072B5" w:rsidRDefault="002072B5" w:rsidP="00C7038D">
      <w:pPr>
        <w:rPr>
          <w:rtl/>
        </w:rPr>
      </w:pPr>
      <w:r>
        <w:rPr>
          <w:rFonts w:hint="cs"/>
          <w:rtl/>
        </w:rPr>
        <w:t>مقایسه احتمال خطا در یک نمودار در شکل 4 آمده است:</w:t>
      </w:r>
    </w:p>
    <w:p w14:paraId="116EC5C2" w14:textId="77777777" w:rsidR="00560459" w:rsidRDefault="00560459" w:rsidP="00560459">
      <w:pPr>
        <w:keepNext/>
      </w:pPr>
      <w:r w:rsidRPr="00560459">
        <w:rPr>
          <w:rFonts w:hint="cs"/>
          <w:noProof/>
          <w:rtl/>
        </w:rPr>
        <w:lastRenderedPageBreak/>
        <w:drawing>
          <wp:inline distT="0" distB="0" distL="0" distR="0" wp14:anchorId="63EB65D0" wp14:editId="61694A0C">
            <wp:extent cx="5328285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0F19" w14:textId="6B61ED8D" w:rsidR="002072B5" w:rsidRDefault="00560459" w:rsidP="00560459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612AB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>، احتمال خطای سه کانال در یک نمودار</w:t>
      </w:r>
    </w:p>
    <w:p w14:paraId="36F90AAA" w14:textId="3E7F9E40" w:rsidR="002D2E81" w:rsidRDefault="00B33BD9" w:rsidP="002D2E81">
      <w:pPr>
        <w:rPr>
          <w:rtl/>
        </w:rPr>
      </w:pPr>
      <w:r>
        <w:rPr>
          <w:rFonts w:hint="cs"/>
          <w:rtl/>
        </w:rPr>
        <w:t xml:space="preserve">در یک </w:t>
      </w:r>
      <w:r>
        <w:t>SNR</w:t>
      </w:r>
      <w:r>
        <w:rPr>
          <w:rFonts w:hint="cs"/>
          <w:rtl/>
        </w:rPr>
        <w:t xml:space="preserve"> ثابت، برای مثال </w:t>
      </w:r>
      <w:r>
        <w:t>SNR</w:t>
      </w:r>
      <w:r w:rsidR="004E19C0">
        <w:rPr>
          <w:rFonts w:hint="cs"/>
          <w:rtl/>
        </w:rPr>
        <w:t xml:space="preserve"> برابر </w:t>
      </w:r>
      <w:r w:rsidR="004E19C0">
        <w:t>dB</w:t>
      </w:r>
      <w:r w:rsidR="004E19C0">
        <w:rPr>
          <w:rFonts w:hint="cs"/>
          <w:rtl/>
        </w:rPr>
        <w:t xml:space="preserve">8، احتمال خطای کانال </w:t>
      </w:r>
      <w:proofErr w:type="spellStart"/>
      <w:r w:rsidR="004E19C0">
        <w:t>awgn</w:t>
      </w:r>
      <w:proofErr w:type="spellEnd"/>
      <w:r w:rsidR="004E19C0">
        <w:rPr>
          <w:rFonts w:hint="cs"/>
          <w:rtl/>
        </w:rPr>
        <w:t xml:space="preserve"> از همه کمتر است:</w:t>
      </w:r>
    </w:p>
    <w:p w14:paraId="40E6DB49" w14:textId="58784D68" w:rsidR="004E19C0" w:rsidRPr="00E14B91" w:rsidRDefault="003F648E" w:rsidP="002D2E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e,awgn</m:t>
              </m:r>
            </m:sub>
          </m:sSub>
          <m:r>
            <w:rPr>
              <w:rFonts w:ascii="Cambria Math" w:hAnsi="Cambria Math"/>
            </w:rPr>
            <m:t>=7*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</m:oMath>
      </m:oMathPara>
    </w:p>
    <w:p w14:paraId="1A3E72F7" w14:textId="63DFDF59" w:rsidR="00E14B91" w:rsidRPr="00E14B91" w:rsidRDefault="003F648E" w:rsidP="002D2E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e,flat, equalized</m:t>
              </m:r>
            </m:sub>
          </m:sSub>
          <m:r>
            <w:rPr>
              <w:rFonts w:ascii="Cambria Math" w:eastAsiaTheme="minorEastAsia" w:hAnsi="Cambria Math"/>
            </w:rPr>
            <m:t>=0.001</m:t>
          </m:r>
        </m:oMath>
      </m:oMathPara>
    </w:p>
    <w:p w14:paraId="1E88514B" w14:textId="2CB9389A" w:rsidR="00E14B91" w:rsidRPr="00F3685A" w:rsidRDefault="003F648E" w:rsidP="002D2E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e,flat</m:t>
              </m:r>
            </m:sub>
          </m:sSub>
          <m:r>
            <w:rPr>
              <w:rFonts w:ascii="Cambria Math" w:eastAsiaTheme="minorEastAsia" w:hAnsi="Cambria Math"/>
            </w:rPr>
            <m:t>=0.019</m:t>
          </m:r>
        </m:oMath>
      </m:oMathPara>
    </w:p>
    <w:p w14:paraId="58BD40D6" w14:textId="77777777" w:rsidR="00F3685A" w:rsidRPr="00F3685A" w:rsidRDefault="00F3685A" w:rsidP="002D2E81">
      <w:pPr>
        <w:rPr>
          <w:rFonts w:eastAsiaTheme="minorEastAsia"/>
        </w:rPr>
      </w:pPr>
    </w:p>
    <w:p w14:paraId="4E7C8FB5" w14:textId="25CA591F" w:rsidR="004B74B4" w:rsidRDefault="0046338F" w:rsidP="0046338F">
      <w:pPr>
        <w:pStyle w:val="Heading1"/>
        <w:rPr>
          <w:rtl/>
        </w:rPr>
      </w:pPr>
      <w:r>
        <w:rPr>
          <w:rFonts w:hint="cs"/>
          <w:rtl/>
        </w:rPr>
        <w:t>سوال 2</w:t>
      </w:r>
    </w:p>
    <w:p w14:paraId="5EC9CB42" w14:textId="6013FEB5" w:rsidR="0046338F" w:rsidRDefault="00381C88" w:rsidP="0046338F">
      <w:pPr>
        <w:rPr>
          <w:rtl/>
        </w:rPr>
      </w:pPr>
      <w:proofErr w:type="spellStart"/>
      <w:r>
        <w:rPr>
          <w:rFonts w:hint="cs"/>
          <w:rtl/>
        </w:rPr>
        <w:t>پارامترها</w:t>
      </w:r>
      <w:proofErr w:type="spellEnd"/>
      <w:r>
        <w:rPr>
          <w:rFonts w:hint="cs"/>
          <w:rtl/>
        </w:rPr>
        <w:t>:</w:t>
      </w:r>
    </w:p>
    <w:p w14:paraId="7A1F4E80" w14:textId="26E5EA76" w:rsidR="00381C88" w:rsidRDefault="00A5139B" w:rsidP="00A5139B">
      <w:pPr>
        <w:ind w:firstLine="0"/>
        <w:rPr>
          <w:rtl/>
        </w:rPr>
      </w:pPr>
      <w:r>
        <w:t>Ts</w:t>
      </w:r>
      <w:r>
        <w:rPr>
          <w:rFonts w:hint="cs"/>
          <w:rtl/>
        </w:rPr>
        <w:t>: نرخ نمونه برداری سیگنال ورودی</w:t>
      </w:r>
    </w:p>
    <w:p w14:paraId="5D6080D0" w14:textId="6F3FC0D5" w:rsidR="00A5139B" w:rsidRDefault="0077473E" w:rsidP="00A5139B">
      <w:pPr>
        <w:ind w:firstLine="0"/>
        <w:rPr>
          <w:rtl/>
        </w:rPr>
      </w:pPr>
      <w:proofErr w:type="spellStart"/>
      <w:r>
        <w:t>fD</w:t>
      </w:r>
      <w:proofErr w:type="spellEnd"/>
      <w:r>
        <w:rPr>
          <w:rFonts w:hint="cs"/>
          <w:rtl/>
        </w:rPr>
        <w:t>: مقدار شیفت داپلر حداکثر</w:t>
      </w:r>
    </w:p>
    <w:p w14:paraId="7BD59819" w14:textId="37554097" w:rsidR="0077473E" w:rsidRDefault="0077473E" w:rsidP="00A5139B">
      <w:pPr>
        <w:ind w:firstLine="0"/>
        <w:rPr>
          <w:rtl/>
        </w:rPr>
      </w:pPr>
      <w:r>
        <w:t>Tau</w:t>
      </w:r>
      <w:r>
        <w:rPr>
          <w:rFonts w:hint="cs"/>
          <w:rtl/>
        </w:rPr>
        <w:t>: بردار تاخیر مسیر</w:t>
      </w:r>
      <w:r>
        <w:rPr>
          <w:rtl/>
        </w:rPr>
        <w:softHyphen/>
      </w:r>
      <w:r>
        <w:rPr>
          <w:rFonts w:hint="cs"/>
          <w:rtl/>
        </w:rPr>
        <w:t>های مختلف</w:t>
      </w:r>
    </w:p>
    <w:p w14:paraId="5C9BBAB1" w14:textId="25936FBB" w:rsidR="0077473E" w:rsidRDefault="0077473E" w:rsidP="00A5139B">
      <w:pPr>
        <w:ind w:firstLine="0"/>
        <w:rPr>
          <w:rtl/>
        </w:rPr>
      </w:pPr>
      <w:proofErr w:type="spellStart"/>
      <w:r>
        <w:t>Pdb</w:t>
      </w:r>
      <w:proofErr w:type="spellEnd"/>
      <w:r>
        <w:rPr>
          <w:rFonts w:hint="cs"/>
          <w:rtl/>
        </w:rPr>
        <w:t>: بردار بهره متوسط هر مسیر</w:t>
      </w:r>
    </w:p>
    <w:p w14:paraId="4A5B5C26" w14:textId="1ACC9AB9" w:rsidR="00EC4191" w:rsidRDefault="00EC4191" w:rsidP="00A5139B">
      <w:pPr>
        <w:ind w:firstLine="0"/>
        <w:rPr>
          <w:rtl/>
        </w:rPr>
      </w:pPr>
      <w:r>
        <w:rPr>
          <w:rFonts w:hint="cs"/>
          <w:rtl/>
        </w:rPr>
        <w:lastRenderedPageBreak/>
        <w:t xml:space="preserve">با توجه به نمودار ها، کانال اول یک کانال </w:t>
      </w:r>
      <w:r>
        <w:t>frequency flat</w:t>
      </w:r>
      <w:r>
        <w:rPr>
          <w:rFonts w:hint="cs"/>
          <w:rtl/>
        </w:rPr>
        <w:t xml:space="preserve"> و کانال های 2 و 3 </w:t>
      </w:r>
      <w:proofErr w:type="spellStart"/>
      <w:r>
        <w:rPr>
          <w:rFonts w:hint="cs"/>
          <w:rtl/>
        </w:rPr>
        <w:t>انتخابگر</w:t>
      </w:r>
      <w:proofErr w:type="spellEnd"/>
      <w:r>
        <w:rPr>
          <w:rFonts w:hint="cs"/>
          <w:rtl/>
        </w:rPr>
        <w:t xml:space="preserve"> فرکانسی هستند. </w:t>
      </w:r>
      <w:r w:rsidR="00103BBF">
        <w:rPr>
          <w:rFonts w:hint="cs"/>
          <w:rtl/>
        </w:rPr>
        <w:t xml:space="preserve">با توجه به پاسخ فرکانسی، میتوان دید که اندازه آن در کانال اول ثابت است. همچنین با توجه به پاسخ ضربه، کانال اول را میتوان (بر خلاف کانال دوم و سوم) با یک ضربه مدل کرد. </w:t>
      </w:r>
    </w:p>
    <w:p w14:paraId="365861C1" w14:textId="77777777" w:rsidR="00C7340D" w:rsidRDefault="00C7340D" w:rsidP="00A5139B">
      <w:pPr>
        <w:ind w:firstLine="0"/>
        <w:rPr>
          <w:rtl/>
        </w:rPr>
      </w:pPr>
    </w:p>
    <w:p w14:paraId="243220B8" w14:textId="29D4234F" w:rsidR="0077473E" w:rsidRDefault="007E3EE3" w:rsidP="00A5139B">
      <w:pPr>
        <w:ind w:firstLine="0"/>
        <w:rPr>
          <w:rtl/>
        </w:rPr>
      </w:pPr>
      <w:r>
        <w:rPr>
          <w:rFonts w:hint="cs"/>
          <w:rtl/>
        </w:rPr>
        <w:t>کانال اول:</w:t>
      </w:r>
    </w:p>
    <w:p w14:paraId="4F711963" w14:textId="4D1D288B" w:rsidR="007E3EE3" w:rsidRDefault="0018088E" w:rsidP="00A5139B">
      <w:pPr>
        <w:ind w:firstLine="0"/>
        <w:rPr>
          <w:rtl/>
        </w:rPr>
      </w:pPr>
      <w:r>
        <w:rPr>
          <w:rFonts w:hint="cs"/>
          <w:rtl/>
        </w:rPr>
        <w:t xml:space="preserve">پاسخ فرکانسی، پاسخ ضربه و منحنی </w:t>
      </w:r>
      <w:r>
        <w:t>IR water fall</w:t>
      </w:r>
      <w:r>
        <w:rPr>
          <w:rFonts w:hint="cs"/>
          <w:rtl/>
        </w:rPr>
        <w:t xml:space="preserve"> کانال 1 به ترتیب در شکل های 5 تا 7 آمده است:</w:t>
      </w:r>
    </w:p>
    <w:p w14:paraId="4B984808" w14:textId="77777777" w:rsidR="0083634F" w:rsidRDefault="0083634F" w:rsidP="0083634F">
      <w:pPr>
        <w:keepNext/>
        <w:ind w:firstLine="0"/>
      </w:pPr>
      <w:r>
        <w:rPr>
          <w:rFonts w:hint="cs"/>
          <w:noProof/>
          <w:rtl/>
          <w:lang w:val="fa-IR"/>
        </w:rPr>
        <w:drawing>
          <wp:inline distT="0" distB="0" distL="0" distR="0" wp14:anchorId="6A99B7EC" wp14:editId="1033411A">
            <wp:extent cx="5565775" cy="3146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2D7E" w14:textId="689C6FCE" w:rsidR="0018088E" w:rsidRDefault="0083634F" w:rsidP="0083634F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612AB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</w:rPr>
        <w:t>، پاسخ فرکانسی کانال</w:t>
      </w:r>
      <w:bookmarkStart w:id="0" w:name="_GoBack"/>
      <w:bookmarkEnd w:id="0"/>
    </w:p>
    <w:p w14:paraId="0FE343DD" w14:textId="77777777" w:rsidR="004178BE" w:rsidRDefault="004178BE" w:rsidP="004178BE">
      <w:pPr>
        <w:keepNext/>
      </w:pPr>
      <w:r>
        <w:rPr>
          <w:rFonts w:hint="cs"/>
          <w:noProof/>
        </w:rPr>
        <w:lastRenderedPageBreak/>
        <w:drawing>
          <wp:inline distT="0" distB="0" distL="0" distR="0" wp14:anchorId="00FD57AA" wp14:editId="10793B3A">
            <wp:extent cx="5565775" cy="3177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AB1B" w14:textId="05C9CC3B" w:rsidR="004178BE" w:rsidRDefault="004178BE" w:rsidP="004178BE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612AB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</w:rPr>
        <w:t>، پاسخ ضربه</w:t>
      </w:r>
    </w:p>
    <w:p w14:paraId="6C80230D" w14:textId="77777777" w:rsidR="00C41B80" w:rsidRDefault="00C41B80" w:rsidP="00C41B80">
      <w:pPr>
        <w:keepNext/>
      </w:pPr>
      <w:r>
        <w:rPr>
          <w:rFonts w:hint="cs"/>
          <w:noProof/>
        </w:rPr>
        <w:drawing>
          <wp:inline distT="0" distB="0" distL="0" distR="0" wp14:anchorId="67C9F6FA" wp14:editId="48526069">
            <wp:extent cx="5173421" cy="3292928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i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44" cy="32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8452" w14:textId="00D9E4FF" w:rsidR="004178BE" w:rsidRDefault="00C41B80" w:rsidP="00C41B80">
      <w:pPr>
        <w:pStyle w:val="Caption"/>
        <w:jc w:val="both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612AB"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rtl/>
        </w:rPr>
        <w:t xml:space="preserve">، منحنی </w:t>
      </w:r>
      <w:r>
        <w:t>waterfall</w:t>
      </w:r>
    </w:p>
    <w:p w14:paraId="5EB20E0D" w14:textId="692A0244" w:rsidR="00C41B80" w:rsidRDefault="00843C44" w:rsidP="00C41B80">
      <w:pPr>
        <w:rPr>
          <w:rtl/>
        </w:rPr>
      </w:pPr>
      <w:r>
        <w:rPr>
          <w:rFonts w:hint="cs"/>
          <w:rtl/>
        </w:rPr>
        <w:t>کانال دوم:</w:t>
      </w:r>
    </w:p>
    <w:p w14:paraId="4505DA6B" w14:textId="02ED3A69" w:rsidR="00CF1089" w:rsidRDefault="00CF1089" w:rsidP="00CF1089">
      <w:pPr>
        <w:ind w:firstLine="0"/>
        <w:rPr>
          <w:rtl/>
        </w:rPr>
      </w:pPr>
      <w:r>
        <w:rPr>
          <w:rFonts w:hint="cs"/>
          <w:rtl/>
        </w:rPr>
        <w:t xml:space="preserve">منحنی های پاسخ فرکانسی، پاسخ ضربه و منحنی </w:t>
      </w:r>
      <w:r>
        <w:t>IR water fall</w:t>
      </w:r>
      <w:r>
        <w:rPr>
          <w:rFonts w:hint="cs"/>
          <w:rtl/>
        </w:rPr>
        <w:t xml:space="preserve"> کانال 2 به ترتیب در شکل های 8 تا 10 آمده است:</w:t>
      </w:r>
    </w:p>
    <w:p w14:paraId="3BDDD674" w14:textId="77777777" w:rsidR="00A63DEA" w:rsidRDefault="00CF1089" w:rsidP="00A63DEA">
      <w:pPr>
        <w:keepNext/>
        <w:ind w:firstLine="0"/>
      </w:pPr>
      <w:r>
        <w:rPr>
          <w:noProof/>
          <w:rtl/>
          <w:lang w:val="fa-IR"/>
        </w:rPr>
        <w:lastRenderedPageBreak/>
        <w:drawing>
          <wp:inline distT="0" distB="0" distL="0" distR="0" wp14:anchorId="68F47813" wp14:editId="3414C731">
            <wp:extent cx="4877223" cy="30711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8909" w14:textId="0EF89AF9" w:rsidR="00CF1089" w:rsidRDefault="00A63DEA" w:rsidP="00A63DEA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612AB">
        <w:rPr>
          <w:noProof/>
          <w:rtl/>
        </w:rPr>
        <w:t>8</w:t>
      </w:r>
      <w:r>
        <w:rPr>
          <w:rtl/>
        </w:rPr>
        <w:fldChar w:fldCharType="end"/>
      </w:r>
      <w:r>
        <w:rPr>
          <w:rFonts w:hint="cs"/>
          <w:rtl/>
        </w:rPr>
        <w:t>، پاسخ فرکانسی کانال 2</w:t>
      </w:r>
    </w:p>
    <w:p w14:paraId="0C2E204F" w14:textId="77777777" w:rsidR="00660139" w:rsidRDefault="00660139" w:rsidP="00660139">
      <w:pPr>
        <w:keepNext/>
      </w:pPr>
      <w:r>
        <w:rPr>
          <w:noProof/>
        </w:rPr>
        <w:drawing>
          <wp:inline distT="0" distB="0" distL="0" distR="0" wp14:anchorId="06B0E710" wp14:editId="3C8A84C4">
            <wp:extent cx="4542294" cy="2955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9199" cy="299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4E97" w14:textId="00778ABF" w:rsidR="00A63DEA" w:rsidRDefault="00660139" w:rsidP="00660139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612AB">
        <w:rPr>
          <w:noProof/>
          <w:rtl/>
        </w:rPr>
        <w:t>9</w:t>
      </w:r>
      <w:r>
        <w:rPr>
          <w:rtl/>
        </w:rPr>
        <w:fldChar w:fldCharType="end"/>
      </w:r>
      <w:r>
        <w:rPr>
          <w:rFonts w:hint="cs"/>
          <w:rtl/>
        </w:rPr>
        <w:t>، پاسخ ضربه کانال 2</w:t>
      </w:r>
    </w:p>
    <w:p w14:paraId="28F65932" w14:textId="77777777" w:rsidR="0019797B" w:rsidRDefault="0019797B" w:rsidP="0019797B">
      <w:pPr>
        <w:keepNext/>
      </w:pPr>
      <w:r>
        <w:rPr>
          <w:noProof/>
        </w:rPr>
        <w:lastRenderedPageBreak/>
        <w:drawing>
          <wp:inline distT="0" distB="0" distL="0" distR="0" wp14:anchorId="62F8534A" wp14:editId="7E9807FB">
            <wp:extent cx="4526672" cy="297967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at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F503" w14:textId="1E801B47" w:rsidR="0019797B" w:rsidRDefault="0019797B" w:rsidP="0019797B">
      <w:pPr>
        <w:pStyle w:val="Caption"/>
        <w:jc w:val="both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612AB">
        <w:rPr>
          <w:noProof/>
          <w:rtl/>
        </w:rPr>
        <w:t>10</w:t>
      </w:r>
      <w:r>
        <w:rPr>
          <w:rtl/>
        </w:rPr>
        <w:fldChar w:fldCharType="end"/>
      </w:r>
      <w:r>
        <w:rPr>
          <w:rFonts w:hint="cs"/>
          <w:rtl/>
        </w:rPr>
        <w:t xml:space="preserve">، نمودار </w:t>
      </w:r>
      <w:proofErr w:type="spellStart"/>
      <w:r>
        <w:t>ir</w:t>
      </w:r>
      <w:proofErr w:type="spellEnd"/>
      <w:r>
        <w:t xml:space="preserve"> waterfall</w:t>
      </w:r>
    </w:p>
    <w:p w14:paraId="278136BD" w14:textId="231DB4EC" w:rsidR="006426ED" w:rsidRDefault="006426ED" w:rsidP="006426ED"/>
    <w:p w14:paraId="45B292EB" w14:textId="7B38AF6A" w:rsidR="006426ED" w:rsidRDefault="006426ED" w:rsidP="006426ED">
      <w:pPr>
        <w:rPr>
          <w:rtl/>
        </w:rPr>
      </w:pPr>
      <w:r>
        <w:rPr>
          <w:rFonts w:hint="cs"/>
          <w:rtl/>
        </w:rPr>
        <w:t>کانال سوم:</w:t>
      </w:r>
    </w:p>
    <w:p w14:paraId="52AA8047" w14:textId="2A84D8D6" w:rsidR="00AF2724" w:rsidRDefault="00AF2724" w:rsidP="00AF2724">
      <w:pPr>
        <w:ind w:firstLine="0"/>
        <w:rPr>
          <w:rtl/>
        </w:rPr>
      </w:pPr>
      <w:r>
        <w:rPr>
          <w:rFonts w:hint="cs"/>
          <w:rtl/>
        </w:rPr>
        <w:t xml:space="preserve">منحنی های پاسخ فرکانسی، پاسخ ضربه و منحنی </w:t>
      </w:r>
      <w:r>
        <w:t>IR water fall</w:t>
      </w:r>
      <w:r>
        <w:rPr>
          <w:rFonts w:hint="cs"/>
          <w:rtl/>
        </w:rPr>
        <w:t xml:space="preserve"> کانال 2 به ترتیب در شکل های </w:t>
      </w:r>
      <w:r w:rsidR="00B53E9C">
        <w:rPr>
          <w:rFonts w:hint="cs"/>
          <w:rtl/>
        </w:rPr>
        <w:t>11</w:t>
      </w:r>
      <w:r>
        <w:rPr>
          <w:rFonts w:hint="cs"/>
          <w:rtl/>
        </w:rPr>
        <w:t xml:space="preserve"> تا </w:t>
      </w:r>
      <w:r w:rsidR="00B53E9C">
        <w:rPr>
          <w:rFonts w:hint="cs"/>
          <w:rtl/>
        </w:rPr>
        <w:t>13</w:t>
      </w:r>
      <w:r>
        <w:rPr>
          <w:rFonts w:hint="cs"/>
          <w:rtl/>
        </w:rPr>
        <w:t xml:space="preserve"> آمده است:</w:t>
      </w:r>
    </w:p>
    <w:p w14:paraId="77385AC9" w14:textId="77777777" w:rsidR="00AF2724" w:rsidRDefault="00AF2724" w:rsidP="00AF2724">
      <w:pPr>
        <w:keepNext/>
      </w:pPr>
      <w:r>
        <w:rPr>
          <w:noProof/>
        </w:rPr>
        <w:lastRenderedPageBreak/>
        <w:drawing>
          <wp:inline distT="0" distB="0" distL="0" distR="0" wp14:anchorId="6CB2F526" wp14:editId="2D273733">
            <wp:extent cx="5565775" cy="37896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81D9" w14:textId="0FEE95A7" w:rsidR="006426ED" w:rsidRDefault="00AF2724" w:rsidP="00AF2724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612AB">
        <w:rPr>
          <w:noProof/>
          <w:rtl/>
        </w:rPr>
        <w:t>11</w:t>
      </w:r>
      <w:r>
        <w:rPr>
          <w:rtl/>
        </w:rPr>
        <w:fldChar w:fldCharType="end"/>
      </w:r>
      <w:r>
        <w:rPr>
          <w:rFonts w:hint="cs"/>
          <w:rtl/>
        </w:rPr>
        <w:t>، پاسخ فرکانسی کانال 3</w:t>
      </w:r>
    </w:p>
    <w:p w14:paraId="251D8ED9" w14:textId="77777777" w:rsidR="0004382E" w:rsidRDefault="0004382E" w:rsidP="0004382E">
      <w:pPr>
        <w:keepNext/>
      </w:pPr>
      <w:r>
        <w:rPr>
          <w:noProof/>
        </w:rPr>
        <w:drawing>
          <wp:inline distT="0" distB="0" distL="0" distR="0" wp14:anchorId="2C1017B9" wp14:editId="006AE12A">
            <wp:extent cx="5467350" cy="3819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7594" w14:textId="0281D169" w:rsidR="00AF2724" w:rsidRDefault="0004382E" w:rsidP="0004382E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612AB">
        <w:rPr>
          <w:noProof/>
          <w:rtl/>
        </w:rPr>
        <w:t>12</w:t>
      </w:r>
      <w:r>
        <w:rPr>
          <w:rtl/>
        </w:rPr>
        <w:fldChar w:fldCharType="end"/>
      </w:r>
      <w:r>
        <w:rPr>
          <w:rFonts w:hint="cs"/>
          <w:rtl/>
        </w:rPr>
        <w:t>، پاسخ ضربه کانال 3</w:t>
      </w:r>
    </w:p>
    <w:p w14:paraId="2677F46B" w14:textId="77777777" w:rsidR="00904203" w:rsidRDefault="00904203" w:rsidP="00904203">
      <w:pPr>
        <w:keepNext/>
      </w:pPr>
      <w:r>
        <w:rPr>
          <w:noProof/>
        </w:rPr>
        <w:lastRenderedPageBreak/>
        <w:drawing>
          <wp:inline distT="0" distB="0" distL="0" distR="0" wp14:anchorId="08526299" wp14:editId="5C6A9FBA">
            <wp:extent cx="5565775" cy="3639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ABD7" w14:textId="27064E6F" w:rsidR="0004382E" w:rsidRPr="0004382E" w:rsidRDefault="00904203" w:rsidP="00904203">
      <w:pPr>
        <w:pStyle w:val="Caption"/>
        <w:jc w:val="both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612AB">
        <w:rPr>
          <w:noProof/>
          <w:rtl/>
        </w:rPr>
        <w:t>13</w:t>
      </w:r>
      <w:r>
        <w:rPr>
          <w:rtl/>
        </w:rPr>
        <w:fldChar w:fldCharType="end"/>
      </w:r>
      <w:r>
        <w:rPr>
          <w:rFonts w:hint="cs"/>
          <w:rtl/>
        </w:rPr>
        <w:t xml:space="preserve">، منحنی </w:t>
      </w:r>
      <w:proofErr w:type="spellStart"/>
      <w:r>
        <w:t>ir</w:t>
      </w:r>
      <w:proofErr w:type="spellEnd"/>
      <w:r>
        <w:t xml:space="preserve"> waterfall</w:t>
      </w:r>
      <w:r w:rsidR="00946407">
        <w:rPr>
          <w:rFonts w:hint="cs"/>
          <w:rtl/>
        </w:rPr>
        <w:t xml:space="preserve"> کانال سوم</w:t>
      </w:r>
    </w:p>
    <w:p w14:paraId="0BA5DDA6" w14:textId="4E8133D5" w:rsidR="00843C44" w:rsidRDefault="00843C44" w:rsidP="00C41B80">
      <w:pPr>
        <w:rPr>
          <w:rtl/>
        </w:rPr>
      </w:pPr>
    </w:p>
    <w:p w14:paraId="2CE87F2C" w14:textId="7B688A4E" w:rsidR="008231A5" w:rsidRPr="00C41B80" w:rsidRDefault="008231A5" w:rsidP="008231A5">
      <w:pPr>
        <w:ind w:firstLine="0"/>
        <w:rPr>
          <w:rtl/>
        </w:rPr>
      </w:pPr>
    </w:p>
    <w:sectPr w:rsidR="008231A5" w:rsidRPr="00C41B80" w:rsidSect="00F21F40">
      <w:footerReference w:type="default" r:id="rId23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8E301" w14:textId="77777777" w:rsidR="003F648E" w:rsidRDefault="003F648E" w:rsidP="005507A9">
      <w:pPr>
        <w:spacing w:after="0" w:line="240" w:lineRule="auto"/>
      </w:pPr>
      <w:r>
        <w:separator/>
      </w:r>
    </w:p>
  </w:endnote>
  <w:endnote w:type="continuationSeparator" w:id="0">
    <w:p w14:paraId="5A087A55" w14:textId="77777777" w:rsidR="003F648E" w:rsidRDefault="003F648E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149174709"/>
      <w:docPartObj>
        <w:docPartGallery w:val="Page Numbers (Bottom of Page)"/>
        <w:docPartUnique/>
      </w:docPartObj>
    </w:sdtPr>
    <w:sdtEndPr/>
    <w:sdtContent>
      <w:p w14:paraId="22071891" w14:textId="0B8408E2" w:rsidR="005507A9" w:rsidRDefault="005507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816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14:paraId="054633CB" w14:textId="77777777" w:rsidR="005507A9" w:rsidRDefault="00550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73A9A" w14:textId="77777777" w:rsidR="003F648E" w:rsidRDefault="003F648E" w:rsidP="005507A9">
      <w:pPr>
        <w:spacing w:after="0" w:line="240" w:lineRule="auto"/>
      </w:pPr>
      <w:r>
        <w:separator/>
      </w:r>
    </w:p>
  </w:footnote>
  <w:footnote w:type="continuationSeparator" w:id="0">
    <w:p w14:paraId="61C6AA90" w14:textId="77777777" w:rsidR="003F648E" w:rsidRDefault="003F648E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S0MLWwtDA3tjA2NjVV0lEKTi0uzszPAykwqgUA9GWLaywAAAA="/>
  </w:docVars>
  <w:rsids>
    <w:rsidRoot w:val="00537691"/>
    <w:rsid w:val="00024E1F"/>
    <w:rsid w:val="0004382E"/>
    <w:rsid w:val="000770DB"/>
    <w:rsid w:val="00085F14"/>
    <w:rsid w:val="0009712A"/>
    <w:rsid w:val="000A0904"/>
    <w:rsid w:val="000B68B3"/>
    <w:rsid w:val="000C0AFC"/>
    <w:rsid w:val="000D113E"/>
    <w:rsid w:val="000E6DC4"/>
    <w:rsid w:val="000E7D96"/>
    <w:rsid w:val="000F1C0C"/>
    <w:rsid w:val="00103BBF"/>
    <w:rsid w:val="00121816"/>
    <w:rsid w:val="0018088E"/>
    <w:rsid w:val="0019797B"/>
    <w:rsid w:val="001A55B3"/>
    <w:rsid w:val="001C2B81"/>
    <w:rsid w:val="001D1934"/>
    <w:rsid w:val="002072B5"/>
    <w:rsid w:val="00216E1B"/>
    <w:rsid w:val="002303BE"/>
    <w:rsid w:val="00235083"/>
    <w:rsid w:val="0024277F"/>
    <w:rsid w:val="002826CE"/>
    <w:rsid w:val="002A06D7"/>
    <w:rsid w:val="002B5901"/>
    <w:rsid w:val="002B7E24"/>
    <w:rsid w:val="002D2E81"/>
    <w:rsid w:val="00325B86"/>
    <w:rsid w:val="00377C5F"/>
    <w:rsid w:val="00381C88"/>
    <w:rsid w:val="00384C19"/>
    <w:rsid w:val="003A2B2A"/>
    <w:rsid w:val="003C480C"/>
    <w:rsid w:val="003D6C0E"/>
    <w:rsid w:val="003E2FF1"/>
    <w:rsid w:val="003E3B16"/>
    <w:rsid w:val="003F3DDB"/>
    <w:rsid w:val="003F52F9"/>
    <w:rsid w:val="003F648E"/>
    <w:rsid w:val="00412380"/>
    <w:rsid w:val="004178BE"/>
    <w:rsid w:val="004476F5"/>
    <w:rsid w:val="0045067A"/>
    <w:rsid w:val="0046338F"/>
    <w:rsid w:val="0046645D"/>
    <w:rsid w:val="004A14EF"/>
    <w:rsid w:val="004B124B"/>
    <w:rsid w:val="004B433B"/>
    <w:rsid w:val="004B67C7"/>
    <w:rsid w:val="004B74B4"/>
    <w:rsid w:val="004D1E5C"/>
    <w:rsid w:val="004E19C0"/>
    <w:rsid w:val="004F721E"/>
    <w:rsid w:val="0052087F"/>
    <w:rsid w:val="00526A14"/>
    <w:rsid w:val="00531D8E"/>
    <w:rsid w:val="00537691"/>
    <w:rsid w:val="00547495"/>
    <w:rsid w:val="005507A9"/>
    <w:rsid w:val="00560459"/>
    <w:rsid w:val="005B32A0"/>
    <w:rsid w:val="005C2494"/>
    <w:rsid w:val="005C4FB7"/>
    <w:rsid w:val="005F73F2"/>
    <w:rsid w:val="00606FA8"/>
    <w:rsid w:val="00637297"/>
    <w:rsid w:val="006426ED"/>
    <w:rsid w:val="00657755"/>
    <w:rsid w:val="00660139"/>
    <w:rsid w:val="006665CD"/>
    <w:rsid w:val="0068106F"/>
    <w:rsid w:val="006D376B"/>
    <w:rsid w:val="00733693"/>
    <w:rsid w:val="007369AE"/>
    <w:rsid w:val="0077473E"/>
    <w:rsid w:val="0079031E"/>
    <w:rsid w:val="007E1B3F"/>
    <w:rsid w:val="007E3EE3"/>
    <w:rsid w:val="00810ADF"/>
    <w:rsid w:val="008231A5"/>
    <w:rsid w:val="00827954"/>
    <w:rsid w:val="0083634F"/>
    <w:rsid w:val="00843C44"/>
    <w:rsid w:val="00851843"/>
    <w:rsid w:val="008539B2"/>
    <w:rsid w:val="0088616D"/>
    <w:rsid w:val="0089094E"/>
    <w:rsid w:val="008A11CD"/>
    <w:rsid w:val="008A3250"/>
    <w:rsid w:val="008E6479"/>
    <w:rsid w:val="008E68EB"/>
    <w:rsid w:val="00904203"/>
    <w:rsid w:val="00911C40"/>
    <w:rsid w:val="00913B33"/>
    <w:rsid w:val="00914832"/>
    <w:rsid w:val="009339C4"/>
    <w:rsid w:val="00940A34"/>
    <w:rsid w:val="00945EA6"/>
    <w:rsid w:val="00946407"/>
    <w:rsid w:val="0095177F"/>
    <w:rsid w:val="009612AB"/>
    <w:rsid w:val="0097608F"/>
    <w:rsid w:val="009B13D5"/>
    <w:rsid w:val="00A24BA3"/>
    <w:rsid w:val="00A45271"/>
    <w:rsid w:val="00A458DF"/>
    <w:rsid w:val="00A5139B"/>
    <w:rsid w:val="00A63DEA"/>
    <w:rsid w:val="00A947E6"/>
    <w:rsid w:val="00AB7EAB"/>
    <w:rsid w:val="00AE70B8"/>
    <w:rsid w:val="00AF2724"/>
    <w:rsid w:val="00B14A58"/>
    <w:rsid w:val="00B33BD9"/>
    <w:rsid w:val="00B42A2C"/>
    <w:rsid w:val="00B50811"/>
    <w:rsid w:val="00B51452"/>
    <w:rsid w:val="00B53E9C"/>
    <w:rsid w:val="00B73BC0"/>
    <w:rsid w:val="00B74DCA"/>
    <w:rsid w:val="00B75BDA"/>
    <w:rsid w:val="00BB144A"/>
    <w:rsid w:val="00BB386A"/>
    <w:rsid w:val="00BD50E2"/>
    <w:rsid w:val="00BE791D"/>
    <w:rsid w:val="00C007F3"/>
    <w:rsid w:val="00C03B4B"/>
    <w:rsid w:val="00C11698"/>
    <w:rsid w:val="00C1194C"/>
    <w:rsid w:val="00C23A50"/>
    <w:rsid w:val="00C33FBF"/>
    <w:rsid w:val="00C41B80"/>
    <w:rsid w:val="00C635AE"/>
    <w:rsid w:val="00C7038D"/>
    <w:rsid w:val="00C713F3"/>
    <w:rsid w:val="00C7340D"/>
    <w:rsid w:val="00C90371"/>
    <w:rsid w:val="00CD22C3"/>
    <w:rsid w:val="00CF1089"/>
    <w:rsid w:val="00D12655"/>
    <w:rsid w:val="00D166AF"/>
    <w:rsid w:val="00D21B15"/>
    <w:rsid w:val="00D51FB6"/>
    <w:rsid w:val="00D8615A"/>
    <w:rsid w:val="00DA4D01"/>
    <w:rsid w:val="00DC2364"/>
    <w:rsid w:val="00DF0216"/>
    <w:rsid w:val="00E00C36"/>
    <w:rsid w:val="00E044D2"/>
    <w:rsid w:val="00E060EF"/>
    <w:rsid w:val="00E063F2"/>
    <w:rsid w:val="00E14B91"/>
    <w:rsid w:val="00E46FF2"/>
    <w:rsid w:val="00E76E26"/>
    <w:rsid w:val="00EA74B3"/>
    <w:rsid w:val="00EC4191"/>
    <w:rsid w:val="00ED23A5"/>
    <w:rsid w:val="00EE1A52"/>
    <w:rsid w:val="00EE3741"/>
    <w:rsid w:val="00EF769D"/>
    <w:rsid w:val="00F120AD"/>
    <w:rsid w:val="00F14821"/>
    <w:rsid w:val="00F21F40"/>
    <w:rsid w:val="00F3685A"/>
    <w:rsid w:val="00F64FC4"/>
    <w:rsid w:val="00F67BD3"/>
    <w:rsid w:val="00F968FC"/>
    <w:rsid w:val="00FA70EA"/>
    <w:rsid w:val="00FD111B"/>
    <w:rsid w:val="00FD7BA3"/>
    <w:rsid w:val="00FF08C0"/>
    <w:rsid w:val="00FF5984"/>
    <w:rsid w:val="00FF6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75B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B33654-6120-469F-B2E5-E9A82695A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Farzaneh</dc:creator>
  <cp:lastModifiedBy>Farzad Mehri</cp:lastModifiedBy>
  <cp:revision>72</cp:revision>
  <cp:lastPrinted>2019-05-10T19:20:00Z</cp:lastPrinted>
  <dcterms:created xsi:type="dcterms:W3CDTF">2017-02-15T09:50:00Z</dcterms:created>
  <dcterms:modified xsi:type="dcterms:W3CDTF">2019-05-10T19:21:00Z</dcterms:modified>
</cp:coreProperties>
</file>