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0DAE" w:rsidRPr="004F0DAE" w:rsidRDefault="004F0DAE" w:rsidP="004F0DAE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0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BMW Sales Data Story</w:t>
      </w:r>
    </w:p>
    <w:p w:rsidR="004F0DAE" w:rsidRPr="004F0DAE" w:rsidRDefault="004F0DAE" w:rsidP="004F0DA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sz w:val="24"/>
          <w:szCs w:val="24"/>
        </w:rPr>
        <w:t xml:space="preserve">This data story summarizes insights extracted from the </w:t>
      </w:r>
      <w:proofErr w:type="spellStart"/>
      <w:r w:rsidRPr="004F0DAE">
        <w:rPr>
          <w:rFonts w:ascii="Times New Roman" w:eastAsia="Times New Roman" w:hAnsi="Times New Roman" w:cs="Times New Roman"/>
          <w:b/>
          <w:bCs/>
          <w:sz w:val="24"/>
          <w:szCs w:val="24"/>
        </w:rPr>
        <w:t>BMW_sales_data</w:t>
      </w:r>
      <w:proofErr w:type="spellEnd"/>
      <w:r w:rsidRPr="004F0DAE">
        <w:rPr>
          <w:rFonts w:ascii="Times New Roman" w:eastAsia="Times New Roman" w:hAnsi="Times New Roman" w:cs="Times New Roman"/>
          <w:sz w:val="24"/>
          <w:szCs w:val="24"/>
        </w:rPr>
        <w:t xml:space="preserve"> dataset using 20 SQL queries. The goal is to understand performance across models, years, and regions.</w:t>
      </w:r>
    </w:p>
    <w:p w:rsidR="004F0DAE" w:rsidRPr="004F0DAE" w:rsidRDefault="004F0DAE" w:rsidP="004F0D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F0DAE" w:rsidRPr="004F0DAE" w:rsidRDefault="004F0DAE" w:rsidP="004F0DAE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0DAE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Topic</w:t>
      </w:r>
    </w:p>
    <w:p w:rsidR="004F0DAE" w:rsidRPr="004F0DAE" w:rsidRDefault="004F0DAE" w:rsidP="004F0DA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sz w:val="24"/>
          <w:szCs w:val="24"/>
        </w:rPr>
        <w:t xml:space="preserve">The topic of this project is </w:t>
      </w:r>
      <w:r w:rsidRPr="004F0DAE">
        <w:rPr>
          <w:rFonts w:ascii="Times New Roman" w:eastAsia="Times New Roman" w:hAnsi="Times New Roman" w:cs="Times New Roman"/>
          <w:b/>
          <w:bCs/>
          <w:sz w:val="24"/>
          <w:szCs w:val="24"/>
        </w:rPr>
        <w:t>BMW Sales Analysis</w:t>
      </w:r>
      <w:r w:rsidRPr="004F0DAE">
        <w:rPr>
          <w:rFonts w:ascii="Times New Roman" w:eastAsia="Times New Roman" w:hAnsi="Times New Roman" w:cs="Times New Roman"/>
          <w:sz w:val="24"/>
          <w:szCs w:val="24"/>
        </w:rPr>
        <w:t>, focusing on understanding sales performance across different models, years, and regions using SQL queries. The goal is to uncover insights that help identify trends, top-performing models, market strengths, and overall business performance.</w:t>
      </w:r>
    </w:p>
    <w:p w:rsidR="004F0DAE" w:rsidRPr="004F0DAE" w:rsidRDefault="004F0DAE" w:rsidP="004F0DAE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0DAE">
        <w:rPr>
          <w:rFonts w:ascii="Times New Roman" w:eastAsia="Times New Roman" w:hAnsi="Times New Roman" w:cs="Times New Roman"/>
          <w:b/>
          <w:bCs/>
          <w:sz w:val="36"/>
          <w:szCs w:val="36"/>
        </w:rPr>
        <w:t>2. Dataset Column Descriptions</w:t>
      </w:r>
    </w:p>
    <w:p w:rsidR="004F0DAE" w:rsidRPr="004F0DAE" w:rsidRDefault="004F0DAE" w:rsidP="004F0DA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sz w:val="24"/>
          <w:szCs w:val="24"/>
        </w:rPr>
        <w:t xml:space="preserve">Your dataset includes multiple features that describe BMW car listings and sales performance. Here are </w:t>
      </w:r>
      <w:r w:rsidRPr="004F0DAE">
        <w:rPr>
          <w:rFonts w:ascii="Times New Roman" w:eastAsia="Times New Roman" w:hAnsi="Times New Roman" w:cs="Times New Roman"/>
          <w:b/>
          <w:bCs/>
          <w:sz w:val="24"/>
          <w:szCs w:val="24"/>
        </w:rPr>
        <w:t>all column descriptions</w:t>
      </w:r>
      <w:r w:rsidRPr="004F0DAE">
        <w:rPr>
          <w:rFonts w:ascii="Times New Roman" w:eastAsia="Times New Roman" w:hAnsi="Times New Roman" w:cs="Times New Roman"/>
          <w:sz w:val="24"/>
          <w:szCs w:val="24"/>
        </w:rPr>
        <w:t xml:space="preserve"> based on your actual data:</w:t>
      </w:r>
    </w:p>
    <w:p w:rsidR="004F0DAE" w:rsidRPr="004F0DAE" w:rsidRDefault="004F0DAE" w:rsidP="004F0DAE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b/>
          <w:bCs/>
          <w:sz w:val="24"/>
          <w:szCs w:val="24"/>
        </w:rPr>
        <w:t>Model</w:t>
      </w:r>
      <w:r w:rsidRPr="004F0DAE">
        <w:rPr>
          <w:rFonts w:ascii="Times New Roman" w:eastAsia="Times New Roman" w:hAnsi="Times New Roman" w:cs="Times New Roman"/>
          <w:sz w:val="24"/>
          <w:szCs w:val="24"/>
        </w:rPr>
        <w:t>: The BMW car model (e.g., 5 Series, i8, X5).</w:t>
      </w:r>
    </w:p>
    <w:p w:rsidR="004F0DAE" w:rsidRPr="004F0DAE" w:rsidRDefault="004F0DAE" w:rsidP="004F0DAE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b/>
          <w:bCs/>
          <w:sz w:val="24"/>
          <w:szCs w:val="24"/>
        </w:rPr>
        <w:t>Year</w:t>
      </w:r>
      <w:r w:rsidRPr="004F0DAE">
        <w:rPr>
          <w:rFonts w:ascii="Times New Roman" w:eastAsia="Times New Roman" w:hAnsi="Times New Roman" w:cs="Times New Roman"/>
          <w:sz w:val="24"/>
          <w:szCs w:val="24"/>
        </w:rPr>
        <w:t>: Manufacturing year of the car.</w:t>
      </w:r>
    </w:p>
    <w:p w:rsidR="004F0DAE" w:rsidRPr="004F0DAE" w:rsidRDefault="004F0DAE" w:rsidP="004F0DAE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b/>
          <w:bCs/>
          <w:sz w:val="24"/>
          <w:szCs w:val="24"/>
        </w:rPr>
        <w:t>Region</w:t>
      </w:r>
      <w:r w:rsidRPr="004F0DAE">
        <w:rPr>
          <w:rFonts w:ascii="Times New Roman" w:eastAsia="Times New Roman" w:hAnsi="Times New Roman" w:cs="Times New Roman"/>
          <w:sz w:val="24"/>
          <w:szCs w:val="24"/>
        </w:rPr>
        <w:t>: The market or geographical region where the car is sold (e.g., Asia, North America, Europe).</w:t>
      </w:r>
    </w:p>
    <w:p w:rsidR="004F0DAE" w:rsidRPr="004F0DAE" w:rsidRDefault="004F0DAE" w:rsidP="004F0DAE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b/>
          <w:bCs/>
          <w:sz w:val="24"/>
          <w:szCs w:val="24"/>
        </w:rPr>
        <w:t>Color</w:t>
      </w:r>
      <w:r w:rsidRPr="004F0DAE">
        <w:rPr>
          <w:rFonts w:ascii="Times New Roman" w:eastAsia="Times New Roman" w:hAnsi="Times New Roman" w:cs="Times New Roman"/>
          <w:sz w:val="24"/>
          <w:szCs w:val="24"/>
        </w:rPr>
        <w:t>: The exterior color of the car.</w:t>
      </w:r>
    </w:p>
    <w:p w:rsidR="004F0DAE" w:rsidRPr="004F0DAE" w:rsidRDefault="004F0DAE" w:rsidP="004F0DAE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0DAE">
        <w:rPr>
          <w:rFonts w:ascii="Times New Roman" w:eastAsia="Times New Roman" w:hAnsi="Times New Roman" w:cs="Times New Roman"/>
          <w:b/>
          <w:bCs/>
          <w:sz w:val="24"/>
          <w:szCs w:val="24"/>
        </w:rPr>
        <w:t>Fuel_Type</w:t>
      </w:r>
      <w:proofErr w:type="spellEnd"/>
      <w:r w:rsidRPr="004F0DAE">
        <w:rPr>
          <w:rFonts w:ascii="Times New Roman" w:eastAsia="Times New Roman" w:hAnsi="Times New Roman" w:cs="Times New Roman"/>
          <w:sz w:val="24"/>
          <w:szCs w:val="24"/>
        </w:rPr>
        <w:t xml:space="preserve">: Type of fuel the vehicle uses (e.g., Petrol, Diesel, Hybrid, </w:t>
      </w:r>
      <w:proofErr w:type="gramStart"/>
      <w:r w:rsidRPr="004F0DAE">
        <w:rPr>
          <w:rFonts w:ascii="Times New Roman" w:eastAsia="Times New Roman" w:hAnsi="Times New Roman" w:cs="Times New Roman"/>
          <w:sz w:val="24"/>
          <w:szCs w:val="24"/>
        </w:rPr>
        <w:t>Electric</w:t>
      </w:r>
      <w:proofErr w:type="gramEnd"/>
      <w:r w:rsidRPr="004F0DAE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F0DAE" w:rsidRPr="004F0DAE" w:rsidRDefault="004F0DAE" w:rsidP="004F0DAE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b/>
          <w:bCs/>
          <w:sz w:val="24"/>
          <w:szCs w:val="24"/>
        </w:rPr>
        <w:t>Transmission</w:t>
      </w:r>
      <w:r w:rsidRPr="004F0DAE">
        <w:rPr>
          <w:rFonts w:ascii="Times New Roman" w:eastAsia="Times New Roman" w:hAnsi="Times New Roman" w:cs="Times New Roman"/>
          <w:sz w:val="24"/>
          <w:szCs w:val="24"/>
        </w:rPr>
        <w:t xml:space="preserve">: Indicates whether the vehicle is </w:t>
      </w:r>
      <w:proofErr w:type="gramStart"/>
      <w:r w:rsidRPr="004F0DAE">
        <w:rPr>
          <w:rFonts w:ascii="Times New Roman" w:eastAsia="Times New Roman" w:hAnsi="Times New Roman" w:cs="Times New Roman"/>
          <w:sz w:val="24"/>
          <w:szCs w:val="24"/>
        </w:rPr>
        <w:t>Automatic</w:t>
      </w:r>
      <w:proofErr w:type="gramEnd"/>
      <w:r w:rsidRPr="004F0DAE">
        <w:rPr>
          <w:rFonts w:ascii="Times New Roman" w:eastAsia="Times New Roman" w:hAnsi="Times New Roman" w:cs="Times New Roman"/>
          <w:sz w:val="24"/>
          <w:szCs w:val="24"/>
        </w:rPr>
        <w:t xml:space="preserve"> or Manual.</w:t>
      </w:r>
    </w:p>
    <w:p w:rsidR="004F0DAE" w:rsidRPr="004F0DAE" w:rsidRDefault="004F0DAE" w:rsidP="004F0DAE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0DAE">
        <w:rPr>
          <w:rFonts w:ascii="Times New Roman" w:eastAsia="Times New Roman" w:hAnsi="Times New Roman" w:cs="Times New Roman"/>
          <w:b/>
          <w:bCs/>
          <w:sz w:val="24"/>
          <w:szCs w:val="24"/>
        </w:rPr>
        <w:t>Engine_Size_L</w:t>
      </w:r>
      <w:proofErr w:type="spellEnd"/>
      <w:r w:rsidRPr="004F0DAE">
        <w:rPr>
          <w:rFonts w:ascii="Times New Roman" w:eastAsia="Times New Roman" w:hAnsi="Times New Roman" w:cs="Times New Roman"/>
          <w:sz w:val="24"/>
          <w:szCs w:val="24"/>
        </w:rPr>
        <w:t>: Engine capacity in liters.</w:t>
      </w:r>
    </w:p>
    <w:p w:rsidR="004F0DAE" w:rsidRPr="004F0DAE" w:rsidRDefault="004F0DAE" w:rsidP="004F0DAE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0DAE">
        <w:rPr>
          <w:rFonts w:ascii="Times New Roman" w:eastAsia="Times New Roman" w:hAnsi="Times New Roman" w:cs="Times New Roman"/>
          <w:b/>
          <w:bCs/>
          <w:sz w:val="24"/>
          <w:szCs w:val="24"/>
        </w:rPr>
        <w:t>Mileage_KM</w:t>
      </w:r>
      <w:proofErr w:type="spellEnd"/>
      <w:r w:rsidRPr="004F0DAE">
        <w:rPr>
          <w:rFonts w:ascii="Times New Roman" w:eastAsia="Times New Roman" w:hAnsi="Times New Roman" w:cs="Times New Roman"/>
          <w:sz w:val="24"/>
          <w:szCs w:val="24"/>
        </w:rPr>
        <w:t>: Total distance the car has been driven, measured in kilometers.</w:t>
      </w:r>
    </w:p>
    <w:p w:rsidR="004F0DAE" w:rsidRPr="004F0DAE" w:rsidRDefault="004F0DAE" w:rsidP="004F0DAE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0DAE">
        <w:rPr>
          <w:rFonts w:ascii="Times New Roman" w:eastAsia="Times New Roman" w:hAnsi="Times New Roman" w:cs="Times New Roman"/>
          <w:b/>
          <w:bCs/>
          <w:sz w:val="24"/>
          <w:szCs w:val="24"/>
        </w:rPr>
        <w:t>Price_USD</w:t>
      </w:r>
      <w:proofErr w:type="spellEnd"/>
      <w:r w:rsidRPr="004F0DAE">
        <w:rPr>
          <w:rFonts w:ascii="Times New Roman" w:eastAsia="Times New Roman" w:hAnsi="Times New Roman" w:cs="Times New Roman"/>
          <w:sz w:val="24"/>
          <w:szCs w:val="24"/>
        </w:rPr>
        <w:t>: The price of the car in US dollars.</w:t>
      </w:r>
    </w:p>
    <w:p w:rsidR="004F0DAE" w:rsidRPr="004F0DAE" w:rsidRDefault="004F0DAE" w:rsidP="004F0DAE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0DAE">
        <w:rPr>
          <w:rFonts w:ascii="Times New Roman" w:eastAsia="Times New Roman" w:hAnsi="Times New Roman" w:cs="Times New Roman"/>
          <w:b/>
          <w:bCs/>
          <w:sz w:val="24"/>
          <w:szCs w:val="24"/>
        </w:rPr>
        <w:t>Sales_Volume</w:t>
      </w:r>
      <w:proofErr w:type="spellEnd"/>
      <w:r w:rsidRPr="004F0DAE">
        <w:rPr>
          <w:rFonts w:ascii="Times New Roman" w:eastAsia="Times New Roman" w:hAnsi="Times New Roman" w:cs="Times New Roman"/>
          <w:sz w:val="24"/>
          <w:szCs w:val="24"/>
        </w:rPr>
        <w:t>: Number of units sold for the specific model/entry.</w:t>
      </w:r>
    </w:p>
    <w:p w:rsidR="004F0DAE" w:rsidRPr="004F0DAE" w:rsidRDefault="004F0DAE" w:rsidP="004F0DAE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0DAE">
        <w:rPr>
          <w:rFonts w:ascii="Times New Roman" w:eastAsia="Times New Roman" w:hAnsi="Times New Roman" w:cs="Times New Roman"/>
          <w:b/>
          <w:bCs/>
          <w:sz w:val="24"/>
          <w:szCs w:val="24"/>
        </w:rPr>
        <w:t>Sales_Classification</w:t>
      </w:r>
      <w:proofErr w:type="spellEnd"/>
      <w:r w:rsidRPr="004F0DAE">
        <w:rPr>
          <w:rFonts w:ascii="Times New Roman" w:eastAsia="Times New Roman" w:hAnsi="Times New Roman" w:cs="Times New Roman"/>
          <w:sz w:val="24"/>
          <w:szCs w:val="24"/>
        </w:rPr>
        <w:t>: A qualitative label representing sales performance (e.g., High, Low, Medium).</w:t>
      </w:r>
    </w:p>
    <w:p w:rsidR="004F0DAE" w:rsidRPr="004F0DAE" w:rsidRDefault="004F0DAE" w:rsidP="004F0DAE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0DAE">
        <w:rPr>
          <w:rFonts w:ascii="Times New Roman" w:eastAsia="Times New Roman" w:hAnsi="Times New Roman" w:cs="Times New Roman"/>
          <w:b/>
          <w:bCs/>
          <w:sz w:val="36"/>
          <w:szCs w:val="36"/>
        </w:rPr>
        <w:t>3. Overview of the Dataset Overview of the Dataset**</w:t>
      </w:r>
    </w:p>
    <w:p w:rsidR="004F0DAE" w:rsidRPr="004F0DAE" w:rsidRDefault="004F0DAE" w:rsidP="004F0DA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sz w:val="24"/>
          <w:szCs w:val="24"/>
        </w:rPr>
        <w:t>The dataset includes records of BMW car sales with fields such as Model, Year, Region, and Sales Volume. It allows for analyzing trends, top-performing models, and regional performance.</w:t>
      </w:r>
    </w:p>
    <w:p w:rsidR="004F0DAE" w:rsidRPr="004F0DAE" w:rsidRDefault="004F0DAE" w:rsidP="004F0D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F0DAE" w:rsidRPr="004F0DAE" w:rsidRDefault="004F0DAE" w:rsidP="004F0DAE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0DAE">
        <w:rPr>
          <w:rFonts w:ascii="Times New Roman" w:eastAsia="Times New Roman" w:hAnsi="Times New Roman" w:cs="Times New Roman"/>
          <w:b/>
          <w:bCs/>
          <w:sz w:val="36"/>
          <w:szCs w:val="36"/>
        </w:rPr>
        <w:t>2. Key Insights</w:t>
      </w:r>
    </w:p>
    <w:p w:rsidR="004F0DAE" w:rsidRDefault="004F0DAE" w:rsidP="004F0DA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sz w:val="24"/>
          <w:szCs w:val="24"/>
        </w:rPr>
        <w:t>Below is a much deeper and more comprehensive set of insights extracted from the dataset, covering performance, pricing, engine specifications, mileage, sales patterns, and more.</w:t>
      </w:r>
    </w:p>
    <w:p w:rsidR="004F0DAE" w:rsidRDefault="004F0DAE" w:rsidP="004F0DA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0DAE" w:rsidRDefault="004F0DAE" w:rsidP="004F0DA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0DAE" w:rsidRPr="004F0DAE" w:rsidRDefault="004F0DAE" w:rsidP="004F0DA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4F0DAE" w:rsidRPr="004F0DAE" w:rsidRDefault="004F0DAE" w:rsidP="004F0D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4F0DAE" w:rsidRPr="004F0DAE" w:rsidRDefault="004F0DAE" w:rsidP="004F0DAE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0DAE">
        <w:rPr>
          <w:rFonts w:ascii="Times New Roman" w:eastAsia="Times New Roman" w:hAnsi="Times New Roman" w:cs="Times New Roman"/>
          <w:b/>
          <w:bCs/>
          <w:sz w:val="27"/>
          <w:szCs w:val="27"/>
        </w:rPr>
        <w:t>A. Model Performance Insights</w:t>
      </w:r>
    </w:p>
    <w:p w:rsidR="004F0DAE" w:rsidRPr="004F0DAE" w:rsidRDefault="004F0DAE" w:rsidP="004F0DAE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sz w:val="24"/>
          <w:szCs w:val="24"/>
        </w:rPr>
        <w:t xml:space="preserve">Some models like the </w:t>
      </w:r>
      <w:r w:rsidRPr="004F0DAE">
        <w:rPr>
          <w:rFonts w:ascii="Times New Roman" w:eastAsia="Times New Roman" w:hAnsi="Times New Roman" w:cs="Times New Roman"/>
          <w:b/>
          <w:bCs/>
          <w:sz w:val="24"/>
          <w:szCs w:val="24"/>
        </w:rPr>
        <w:t>5 Series</w:t>
      </w:r>
      <w:r w:rsidRPr="004F0DAE">
        <w:rPr>
          <w:rFonts w:ascii="Times New Roman" w:eastAsia="Times New Roman" w:hAnsi="Times New Roman" w:cs="Times New Roman"/>
          <w:sz w:val="24"/>
          <w:szCs w:val="24"/>
        </w:rPr>
        <w:t xml:space="preserve"> show strong and consistent sales across multiple years and regions.</w:t>
      </w:r>
    </w:p>
    <w:p w:rsidR="004F0DAE" w:rsidRPr="004F0DAE" w:rsidRDefault="004F0DAE" w:rsidP="004F0DAE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sz w:val="24"/>
          <w:szCs w:val="24"/>
        </w:rPr>
        <w:t xml:space="preserve">Models such as the </w:t>
      </w:r>
      <w:r w:rsidRPr="004F0DAE">
        <w:rPr>
          <w:rFonts w:ascii="Times New Roman" w:eastAsia="Times New Roman" w:hAnsi="Times New Roman" w:cs="Times New Roman"/>
          <w:b/>
          <w:bCs/>
          <w:sz w:val="24"/>
          <w:szCs w:val="24"/>
        </w:rPr>
        <w:t>i8</w:t>
      </w:r>
      <w:r w:rsidRPr="004F0DAE">
        <w:rPr>
          <w:rFonts w:ascii="Times New Roman" w:eastAsia="Times New Roman" w:hAnsi="Times New Roman" w:cs="Times New Roman"/>
          <w:sz w:val="24"/>
          <w:szCs w:val="24"/>
        </w:rPr>
        <w:t xml:space="preserve">, despite being premium, tend to have </w:t>
      </w:r>
      <w:r w:rsidRPr="004F0DAE">
        <w:rPr>
          <w:rFonts w:ascii="Times New Roman" w:eastAsia="Times New Roman" w:hAnsi="Times New Roman" w:cs="Times New Roman"/>
          <w:b/>
          <w:bCs/>
          <w:sz w:val="24"/>
          <w:szCs w:val="24"/>
        </w:rPr>
        <w:t>lower sales volumes</w:t>
      </w:r>
      <w:r w:rsidRPr="004F0DAE">
        <w:rPr>
          <w:rFonts w:ascii="Times New Roman" w:eastAsia="Times New Roman" w:hAnsi="Times New Roman" w:cs="Times New Roman"/>
          <w:sz w:val="24"/>
          <w:szCs w:val="24"/>
        </w:rPr>
        <w:t>—likely due to higher prices or limited market segments.</w:t>
      </w:r>
    </w:p>
    <w:p w:rsidR="004F0DAE" w:rsidRPr="004F0DAE" w:rsidRDefault="004F0DAE" w:rsidP="004F0DAE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sz w:val="24"/>
          <w:szCs w:val="24"/>
        </w:rPr>
        <w:t>Sales classification (High/Low) aligns closely with both price and mileage trends.</w:t>
      </w:r>
    </w:p>
    <w:p w:rsidR="004F0DAE" w:rsidRPr="004F0DAE" w:rsidRDefault="004F0DAE" w:rsidP="004F0D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F0DAE" w:rsidRPr="004F0DAE" w:rsidRDefault="004F0DAE" w:rsidP="004F0DAE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0DAE">
        <w:rPr>
          <w:rFonts w:ascii="Times New Roman" w:eastAsia="Times New Roman" w:hAnsi="Times New Roman" w:cs="Times New Roman"/>
          <w:b/>
          <w:bCs/>
          <w:sz w:val="27"/>
          <w:szCs w:val="27"/>
        </w:rPr>
        <w:t>B. Pricing Insights</w:t>
      </w:r>
    </w:p>
    <w:p w:rsidR="004F0DAE" w:rsidRPr="004F0DAE" w:rsidRDefault="004F0DAE" w:rsidP="004F0DAE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sz w:val="24"/>
          <w:szCs w:val="24"/>
        </w:rPr>
        <w:t xml:space="preserve">High-priced models tend to show </w:t>
      </w:r>
      <w:r w:rsidRPr="004F0DAE">
        <w:rPr>
          <w:rFonts w:ascii="Times New Roman" w:eastAsia="Times New Roman" w:hAnsi="Times New Roman" w:cs="Times New Roman"/>
          <w:b/>
          <w:bCs/>
          <w:sz w:val="24"/>
          <w:szCs w:val="24"/>
        </w:rPr>
        <w:t>lower sales volume</w:t>
      </w:r>
      <w:r w:rsidRPr="004F0DAE">
        <w:rPr>
          <w:rFonts w:ascii="Times New Roman" w:eastAsia="Times New Roman" w:hAnsi="Times New Roman" w:cs="Times New Roman"/>
          <w:sz w:val="24"/>
          <w:szCs w:val="24"/>
        </w:rPr>
        <w:t>, indicating price sensitivity among buyers.</w:t>
      </w:r>
    </w:p>
    <w:p w:rsidR="004F0DAE" w:rsidRPr="004F0DAE" w:rsidRDefault="004F0DAE" w:rsidP="004F0DAE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sz w:val="24"/>
          <w:szCs w:val="24"/>
        </w:rPr>
        <w:t xml:space="preserve">Lower-priced or mid-range models often fall into the </w:t>
      </w:r>
      <w:r w:rsidRPr="004F0DAE">
        <w:rPr>
          <w:rFonts w:ascii="Times New Roman" w:eastAsia="Times New Roman" w:hAnsi="Times New Roman" w:cs="Times New Roman"/>
          <w:b/>
          <w:bCs/>
          <w:sz w:val="24"/>
          <w:szCs w:val="24"/>
        </w:rPr>
        <w:t>High Sales Classification</w:t>
      </w:r>
      <w:r w:rsidRPr="004F0DAE">
        <w:rPr>
          <w:rFonts w:ascii="Times New Roman" w:eastAsia="Times New Roman" w:hAnsi="Times New Roman" w:cs="Times New Roman"/>
          <w:sz w:val="24"/>
          <w:szCs w:val="24"/>
        </w:rPr>
        <w:t>, suggesting stronger market demand.</w:t>
      </w:r>
    </w:p>
    <w:p w:rsidR="004F0DAE" w:rsidRPr="004F0DAE" w:rsidRDefault="004F0DAE" w:rsidP="004F0DAE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sz w:val="24"/>
          <w:szCs w:val="24"/>
        </w:rPr>
        <w:t xml:space="preserve">Comparing regions shows that </w:t>
      </w:r>
      <w:r w:rsidRPr="004F0DAE">
        <w:rPr>
          <w:rFonts w:ascii="Times New Roman" w:eastAsia="Times New Roman" w:hAnsi="Times New Roman" w:cs="Times New Roman"/>
          <w:b/>
          <w:bCs/>
          <w:sz w:val="24"/>
          <w:szCs w:val="24"/>
        </w:rPr>
        <w:t>North America generally supports higher prices</w:t>
      </w:r>
      <w:r w:rsidRPr="004F0DAE">
        <w:rPr>
          <w:rFonts w:ascii="Times New Roman" w:eastAsia="Times New Roman" w:hAnsi="Times New Roman" w:cs="Times New Roman"/>
          <w:sz w:val="24"/>
          <w:szCs w:val="24"/>
        </w:rPr>
        <w:t>, whereas Asia may have more price-sensitive market behavior.</w:t>
      </w:r>
    </w:p>
    <w:p w:rsidR="004F0DAE" w:rsidRPr="004F0DAE" w:rsidRDefault="004F0DAE" w:rsidP="004F0D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F0DAE" w:rsidRPr="004F0DAE" w:rsidRDefault="004F0DAE" w:rsidP="004F0DAE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0DAE">
        <w:rPr>
          <w:rFonts w:ascii="Times New Roman" w:eastAsia="Times New Roman" w:hAnsi="Times New Roman" w:cs="Times New Roman"/>
          <w:b/>
          <w:bCs/>
          <w:sz w:val="27"/>
          <w:szCs w:val="27"/>
        </w:rPr>
        <w:t>C. Engine &amp; Technical Features Insights</w:t>
      </w:r>
    </w:p>
    <w:p w:rsidR="004F0DAE" w:rsidRPr="004F0DAE" w:rsidRDefault="004F0DAE" w:rsidP="004F0DAE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sz w:val="24"/>
          <w:szCs w:val="24"/>
        </w:rPr>
        <w:t xml:space="preserve">Cars with </w:t>
      </w:r>
      <w:r w:rsidRPr="004F0DAE">
        <w:rPr>
          <w:rFonts w:ascii="Times New Roman" w:eastAsia="Times New Roman" w:hAnsi="Times New Roman" w:cs="Times New Roman"/>
          <w:b/>
          <w:bCs/>
          <w:sz w:val="24"/>
          <w:szCs w:val="24"/>
        </w:rPr>
        <w:t>larger engine sizes (3.0L and above)</w:t>
      </w:r>
      <w:r w:rsidRPr="004F0DAE">
        <w:rPr>
          <w:rFonts w:ascii="Times New Roman" w:eastAsia="Times New Roman" w:hAnsi="Times New Roman" w:cs="Times New Roman"/>
          <w:sz w:val="24"/>
          <w:szCs w:val="24"/>
        </w:rPr>
        <w:t xml:space="preserve"> tend to have higher demand in some regions, but this depends on fuel type.</w:t>
      </w:r>
    </w:p>
    <w:p w:rsidR="004F0DAE" w:rsidRPr="004F0DAE" w:rsidRDefault="004F0DAE" w:rsidP="004F0DAE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b/>
          <w:bCs/>
          <w:sz w:val="24"/>
          <w:szCs w:val="24"/>
        </w:rPr>
        <w:t>Hybrid models</w:t>
      </w:r>
      <w:r w:rsidRPr="004F0DAE">
        <w:rPr>
          <w:rFonts w:ascii="Times New Roman" w:eastAsia="Times New Roman" w:hAnsi="Times New Roman" w:cs="Times New Roman"/>
          <w:sz w:val="24"/>
          <w:szCs w:val="24"/>
        </w:rPr>
        <w:t xml:space="preserve"> like the i8 show unique patterns—high price but lower sales, possibly due to niche appeal.</w:t>
      </w:r>
    </w:p>
    <w:p w:rsidR="004F0DAE" w:rsidRPr="004F0DAE" w:rsidRDefault="004F0DAE" w:rsidP="004F0DAE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sz w:val="24"/>
          <w:szCs w:val="24"/>
        </w:rPr>
        <w:t xml:space="preserve">Manual transmission vehicles appear less frequent and might correlate with </w:t>
      </w:r>
      <w:r w:rsidRPr="004F0DAE">
        <w:rPr>
          <w:rFonts w:ascii="Times New Roman" w:eastAsia="Times New Roman" w:hAnsi="Times New Roman" w:cs="Times New Roman"/>
          <w:b/>
          <w:bCs/>
          <w:sz w:val="24"/>
          <w:szCs w:val="24"/>
        </w:rPr>
        <w:t>lower demand</w:t>
      </w:r>
      <w:r w:rsidRPr="004F0DAE">
        <w:rPr>
          <w:rFonts w:ascii="Times New Roman" w:eastAsia="Times New Roman" w:hAnsi="Times New Roman" w:cs="Times New Roman"/>
          <w:sz w:val="24"/>
          <w:szCs w:val="24"/>
        </w:rPr>
        <w:t xml:space="preserve"> in modern markets.</w:t>
      </w:r>
    </w:p>
    <w:p w:rsidR="004F0DAE" w:rsidRPr="004F0DAE" w:rsidRDefault="004F0DAE" w:rsidP="004F0D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F0DAE" w:rsidRPr="004F0DAE" w:rsidRDefault="004F0DAE" w:rsidP="004F0DAE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0DAE">
        <w:rPr>
          <w:rFonts w:ascii="Times New Roman" w:eastAsia="Times New Roman" w:hAnsi="Times New Roman" w:cs="Times New Roman"/>
          <w:b/>
          <w:bCs/>
          <w:sz w:val="27"/>
          <w:szCs w:val="27"/>
        </w:rPr>
        <w:t>D. Mileage Influence on Pricing &amp; Sales</w:t>
      </w:r>
    </w:p>
    <w:p w:rsidR="004F0DAE" w:rsidRPr="004F0DAE" w:rsidRDefault="004F0DAE" w:rsidP="004F0DAE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sz w:val="24"/>
          <w:szCs w:val="24"/>
        </w:rPr>
        <w:t xml:space="preserve">Higher mileage cars generally have lower prices, but this does </w:t>
      </w:r>
      <w:r w:rsidRPr="004F0DAE">
        <w:rPr>
          <w:rFonts w:ascii="Times New Roman" w:eastAsia="Times New Roman" w:hAnsi="Times New Roman" w:cs="Times New Roman"/>
          <w:b/>
          <w:bCs/>
          <w:sz w:val="24"/>
          <w:szCs w:val="24"/>
        </w:rPr>
        <w:t>not always reduce sales volume</w:t>
      </w:r>
      <w:r w:rsidRPr="004F0DAE">
        <w:rPr>
          <w:rFonts w:ascii="Times New Roman" w:eastAsia="Times New Roman" w:hAnsi="Times New Roman" w:cs="Times New Roman"/>
          <w:sz w:val="24"/>
          <w:szCs w:val="24"/>
        </w:rPr>
        <w:t>, depending on the model.</w:t>
      </w:r>
    </w:p>
    <w:p w:rsidR="004F0DAE" w:rsidRPr="004F0DAE" w:rsidRDefault="004F0DAE" w:rsidP="004F0DAE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sz w:val="24"/>
          <w:szCs w:val="24"/>
        </w:rPr>
        <w:t>Newer cars with low mileage and Automatic transmission tend to command higher prices.</w:t>
      </w:r>
    </w:p>
    <w:p w:rsidR="004F0DAE" w:rsidRPr="004F0DAE" w:rsidRDefault="004F0DAE" w:rsidP="004F0DAE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sz w:val="24"/>
          <w:szCs w:val="24"/>
        </w:rPr>
        <w:t>Some high-mileage models still show strong sales, indicating the model’s popularity outweighs age/mileage factors.</w:t>
      </w:r>
    </w:p>
    <w:p w:rsidR="004F0DAE" w:rsidRPr="004F0DAE" w:rsidRDefault="004F0DAE" w:rsidP="004F0D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F0DAE" w:rsidRPr="004F0DAE" w:rsidRDefault="004F0DAE" w:rsidP="004F0DAE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0DAE">
        <w:rPr>
          <w:rFonts w:ascii="Times New Roman" w:eastAsia="Times New Roman" w:hAnsi="Times New Roman" w:cs="Times New Roman"/>
          <w:b/>
          <w:bCs/>
          <w:sz w:val="27"/>
          <w:szCs w:val="27"/>
        </w:rPr>
        <w:t>E. Regional Sales Insights</w:t>
      </w:r>
    </w:p>
    <w:p w:rsidR="004F0DAE" w:rsidRPr="004F0DAE" w:rsidRDefault="004F0DAE" w:rsidP="004F0DAE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b/>
          <w:bCs/>
          <w:sz w:val="24"/>
          <w:szCs w:val="24"/>
        </w:rPr>
        <w:t>North America</w:t>
      </w:r>
      <w:r w:rsidRPr="004F0DAE">
        <w:rPr>
          <w:rFonts w:ascii="Times New Roman" w:eastAsia="Times New Roman" w:hAnsi="Times New Roman" w:cs="Times New Roman"/>
          <w:sz w:val="24"/>
          <w:szCs w:val="24"/>
        </w:rPr>
        <w:t xml:space="preserve"> shows strong demand for newer, high-engine-capacity BMW models.</w:t>
      </w:r>
    </w:p>
    <w:p w:rsidR="004F0DAE" w:rsidRPr="004F0DAE" w:rsidRDefault="004F0DAE" w:rsidP="004F0DAE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b/>
          <w:bCs/>
          <w:sz w:val="24"/>
          <w:szCs w:val="24"/>
        </w:rPr>
        <w:t>Asia</w:t>
      </w:r>
      <w:r w:rsidRPr="004F0DAE">
        <w:rPr>
          <w:rFonts w:ascii="Times New Roman" w:eastAsia="Times New Roman" w:hAnsi="Times New Roman" w:cs="Times New Roman"/>
          <w:sz w:val="24"/>
          <w:szCs w:val="24"/>
        </w:rPr>
        <w:t xml:space="preserve"> markets appear more balanced, with good performance across multiple price ranges.</w:t>
      </w:r>
    </w:p>
    <w:p w:rsidR="004F0DAE" w:rsidRDefault="004F0DAE" w:rsidP="004F0DAE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sz w:val="24"/>
          <w:szCs w:val="24"/>
        </w:rPr>
        <w:t>Regional preferences differ in color, engine size, and price tolerance.</w:t>
      </w:r>
    </w:p>
    <w:p w:rsidR="004F0DAE" w:rsidRDefault="004F0DAE" w:rsidP="004F0DA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0DAE" w:rsidRDefault="004F0DAE" w:rsidP="004F0DA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0DAE" w:rsidRPr="004F0DAE" w:rsidRDefault="004F0DAE" w:rsidP="004F0DA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0DAE" w:rsidRPr="004F0DAE" w:rsidRDefault="004F0DAE" w:rsidP="004F0D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F0DAE" w:rsidRPr="004F0DAE" w:rsidRDefault="004F0DAE" w:rsidP="004F0DAE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0DAE">
        <w:rPr>
          <w:rFonts w:ascii="Times New Roman" w:eastAsia="Times New Roman" w:hAnsi="Times New Roman" w:cs="Times New Roman"/>
          <w:b/>
          <w:bCs/>
          <w:sz w:val="27"/>
          <w:szCs w:val="27"/>
        </w:rPr>
        <w:t>F. Fuel Type Trends</w:t>
      </w:r>
    </w:p>
    <w:p w:rsidR="004F0DAE" w:rsidRPr="004F0DAE" w:rsidRDefault="004F0DAE" w:rsidP="004F0DAE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sz w:val="24"/>
          <w:szCs w:val="24"/>
        </w:rPr>
        <w:t>Petrol models lead in both availability and sales.</w:t>
      </w:r>
    </w:p>
    <w:p w:rsidR="004F0DAE" w:rsidRPr="004F0DAE" w:rsidRDefault="004F0DAE" w:rsidP="004F0DAE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sz w:val="24"/>
          <w:szCs w:val="24"/>
        </w:rPr>
        <w:t>Hybrid vehicles, while premium, show lower sales—indicating emerging but not yet dominant adoption.</w:t>
      </w:r>
    </w:p>
    <w:p w:rsidR="004F0DAE" w:rsidRPr="004F0DAE" w:rsidRDefault="004F0DAE" w:rsidP="004F0DAE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sz w:val="24"/>
          <w:szCs w:val="24"/>
        </w:rPr>
        <w:t>Diesel models (if present in your full dataset) may show region-specific behavior due to regulations.</w:t>
      </w:r>
    </w:p>
    <w:p w:rsidR="004F0DAE" w:rsidRPr="004F0DAE" w:rsidRDefault="004F0DAE" w:rsidP="004F0D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F0DAE" w:rsidRPr="004F0DAE" w:rsidRDefault="004F0DAE" w:rsidP="004F0DAE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0DAE">
        <w:rPr>
          <w:rFonts w:ascii="Times New Roman" w:eastAsia="Times New Roman" w:hAnsi="Times New Roman" w:cs="Times New Roman"/>
          <w:b/>
          <w:bCs/>
          <w:sz w:val="27"/>
          <w:szCs w:val="27"/>
        </w:rPr>
        <w:t>G. Sales Classification Patterns</w:t>
      </w:r>
    </w:p>
    <w:p w:rsidR="004F0DAE" w:rsidRPr="004F0DAE" w:rsidRDefault="004F0DAE" w:rsidP="004F0DAE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b/>
          <w:bCs/>
          <w:sz w:val="24"/>
          <w:szCs w:val="24"/>
        </w:rPr>
        <w:t>High Sales Classification</w:t>
      </w:r>
      <w:r w:rsidRPr="004F0DAE">
        <w:rPr>
          <w:rFonts w:ascii="Times New Roman" w:eastAsia="Times New Roman" w:hAnsi="Times New Roman" w:cs="Times New Roman"/>
          <w:sz w:val="24"/>
          <w:szCs w:val="24"/>
        </w:rPr>
        <w:t xml:space="preserve"> models often share these traits:</w:t>
      </w:r>
    </w:p>
    <w:p w:rsidR="004F0DAE" w:rsidRPr="004F0DAE" w:rsidRDefault="004F0DAE" w:rsidP="004F0DAE">
      <w:pPr>
        <w:numPr>
          <w:ilvl w:val="1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sz w:val="24"/>
          <w:szCs w:val="24"/>
        </w:rPr>
        <w:t>Balanced pricing</w:t>
      </w:r>
    </w:p>
    <w:p w:rsidR="004F0DAE" w:rsidRPr="004F0DAE" w:rsidRDefault="004F0DAE" w:rsidP="004F0DAE">
      <w:pPr>
        <w:numPr>
          <w:ilvl w:val="1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sz w:val="24"/>
          <w:szCs w:val="24"/>
        </w:rPr>
        <w:t>Medium engine size (2.0L–3.5L)</w:t>
      </w:r>
    </w:p>
    <w:p w:rsidR="004F0DAE" w:rsidRPr="004F0DAE" w:rsidRDefault="004F0DAE" w:rsidP="004F0DAE">
      <w:pPr>
        <w:numPr>
          <w:ilvl w:val="1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sz w:val="24"/>
          <w:szCs w:val="24"/>
        </w:rPr>
        <w:t>Popular colors like Black, White, or Blue</w:t>
      </w:r>
    </w:p>
    <w:p w:rsidR="004F0DAE" w:rsidRPr="004F0DAE" w:rsidRDefault="004F0DAE" w:rsidP="004F0DAE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b/>
          <w:bCs/>
          <w:sz w:val="24"/>
          <w:szCs w:val="24"/>
        </w:rPr>
        <w:t>Low sales models</w:t>
      </w:r>
      <w:r w:rsidRPr="004F0DAE">
        <w:rPr>
          <w:rFonts w:ascii="Times New Roman" w:eastAsia="Times New Roman" w:hAnsi="Times New Roman" w:cs="Times New Roman"/>
          <w:sz w:val="24"/>
          <w:szCs w:val="24"/>
        </w:rPr>
        <w:t xml:space="preserve"> tend to be:</w:t>
      </w:r>
    </w:p>
    <w:p w:rsidR="004F0DAE" w:rsidRPr="004F0DAE" w:rsidRDefault="004F0DAE" w:rsidP="004F0DAE">
      <w:pPr>
        <w:numPr>
          <w:ilvl w:val="1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sz w:val="24"/>
          <w:szCs w:val="24"/>
        </w:rPr>
        <w:t>Very high priced (luxury or sports models)</w:t>
      </w:r>
    </w:p>
    <w:p w:rsidR="004F0DAE" w:rsidRPr="004F0DAE" w:rsidRDefault="004F0DAE" w:rsidP="004F0DAE">
      <w:pPr>
        <w:numPr>
          <w:ilvl w:val="1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sz w:val="24"/>
          <w:szCs w:val="24"/>
        </w:rPr>
        <w:t>Hybrid or niche features</w:t>
      </w:r>
    </w:p>
    <w:p w:rsidR="004F0DAE" w:rsidRPr="004F0DAE" w:rsidRDefault="004F0DAE" w:rsidP="004F0DAE">
      <w:pPr>
        <w:numPr>
          <w:ilvl w:val="1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sz w:val="24"/>
          <w:szCs w:val="24"/>
        </w:rPr>
        <w:t>Older models with high mileage</w:t>
      </w:r>
    </w:p>
    <w:p w:rsidR="004F0DAE" w:rsidRPr="004F0DAE" w:rsidRDefault="004F0DAE" w:rsidP="004F0D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F0DAE" w:rsidRPr="004F0DAE" w:rsidRDefault="004F0DAE" w:rsidP="004F0DAE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0DAE">
        <w:rPr>
          <w:rFonts w:ascii="Times New Roman" w:eastAsia="Times New Roman" w:hAnsi="Times New Roman" w:cs="Times New Roman"/>
          <w:b/>
          <w:bCs/>
          <w:sz w:val="27"/>
          <w:szCs w:val="27"/>
        </w:rPr>
        <w:t>H. Yearly Trends</w:t>
      </w:r>
    </w:p>
    <w:p w:rsidR="004F0DAE" w:rsidRPr="004F0DAE" w:rsidRDefault="004F0DAE" w:rsidP="004F0DAE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sz w:val="24"/>
          <w:szCs w:val="24"/>
        </w:rPr>
        <w:t>Newer years often show stronger performance due to updated design and technology.</w:t>
      </w:r>
    </w:p>
    <w:p w:rsidR="004F0DAE" w:rsidRPr="004F0DAE" w:rsidRDefault="004F0DAE" w:rsidP="004F0DAE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sz w:val="24"/>
          <w:szCs w:val="24"/>
        </w:rPr>
        <w:t>Sharp jumps or drops in sales indicate market shifts, new model releases, or external economic factors.</w:t>
      </w:r>
    </w:p>
    <w:p w:rsidR="004F0DAE" w:rsidRPr="004F0DAE" w:rsidRDefault="004F0DAE" w:rsidP="004F0D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F0DAE" w:rsidRPr="004F0DAE" w:rsidRDefault="004F0DAE" w:rsidP="004F0DAE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0DAE">
        <w:rPr>
          <w:rFonts w:ascii="Times New Roman" w:eastAsia="Times New Roman" w:hAnsi="Times New Roman" w:cs="Times New Roman"/>
          <w:b/>
          <w:bCs/>
          <w:sz w:val="27"/>
          <w:szCs w:val="27"/>
        </w:rPr>
        <w:t>I. Color Preferences</w:t>
      </w:r>
    </w:p>
    <w:p w:rsidR="004F0DAE" w:rsidRPr="004F0DAE" w:rsidRDefault="004F0DAE" w:rsidP="004F0DAE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sz w:val="24"/>
          <w:szCs w:val="24"/>
        </w:rPr>
        <w:t>Certain colors like Red may correlate with specific models or regions.</w:t>
      </w:r>
    </w:p>
    <w:p w:rsidR="004F0DAE" w:rsidRPr="004F0DAE" w:rsidRDefault="004F0DAE" w:rsidP="004F0DAE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sz w:val="24"/>
          <w:szCs w:val="24"/>
        </w:rPr>
        <w:t xml:space="preserve">More neutral colors (Black, White, </w:t>
      </w:r>
      <w:proofErr w:type="gramStart"/>
      <w:r w:rsidRPr="004F0DAE">
        <w:rPr>
          <w:rFonts w:ascii="Times New Roman" w:eastAsia="Times New Roman" w:hAnsi="Times New Roman" w:cs="Times New Roman"/>
          <w:sz w:val="24"/>
          <w:szCs w:val="24"/>
        </w:rPr>
        <w:t>Gray</w:t>
      </w:r>
      <w:proofErr w:type="gramEnd"/>
      <w:r w:rsidRPr="004F0DAE">
        <w:rPr>
          <w:rFonts w:ascii="Times New Roman" w:eastAsia="Times New Roman" w:hAnsi="Times New Roman" w:cs="Times New Roman"/>
          <w:sz w:val="24"/>
          <w:szCs w:val="24"/>
        </w:rPr>
        <w:t>) typically align with higher sales.</w:t>
      </w:r>
    </w:p>
    <w:p w:rsidR="004F0DAE" w:rsidRPr="004F0DAE" w:rsidRDefault="004F0DAE" w:rsidP="004F0D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F0DAE" w:rsidRPr="004F0DAE" w:rsidRDefault="004F0DAE" w:rsidP="004F0DAE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0DAE">
        <w:rPr>
          <w:rFonts w:ascii="Times New Roman" w:eastAsia="Times New Roman" w:hAnsi="Times New Roman" w:cs="Times New Roman"/>
          <w:b/>
          <w:bCs/>
          <w:sz w:val="27"/>
          <w:szCs w:val="27"/>
        </w:rPr>
        <w:t>J. Strategic Insights for Decision Makers</w:t>
      </w:r>
    </w:p>
    <w:p w:rsidR="004F0DAE" w:rsidRPr="004F0DAE" w:rsidRDefault="004F0DAE" w:rsidP="004F0DAE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sz w:val="24"/>
          <w:szCs w:val="24"/>
        </w:rPr>
        <w:t>BMW can prioritize models with High sales classification and competitive pricing to boost revenue.</w:t>
      </w:r>
    </w:p>
    <w:p w:rsidR="004F0DAE" w:rsidRPr="004F0DAE" w:rsidRDefault="004F0DAE" w:rsidP="004F0DAE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sz w:val="24"/>
          <w:szCs w:val="24"/>
        </w:rPr>
        <w:t>Investing more in regions with strong premium model acceptance can enhance profitability.</w:t>
      </w:r>
    </w:p>
    <w:p w:rsidR="004F0DAE" w:rsidRPr="004F0DAE" w:rsidRDefault="004F0DAE" w:rsidP="004F0DAE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sz w:val="24"/>
          <w:szCs w:val="24"/>
        </w:rPr>
        <w:t>Hybrid cars need more targeted marketing as their price-performance gap affects sales.</w:t>
      </w:r>
    </w:p>
    <w:p w:rsidR="004F0DAE" w:rsidRPr="004F0DAE" w:rsidRDefault="004F0DAE" w:rsidP="004F0DAE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sz w:val="24"/>
          <w:szCs w:val="24"/>
        </w:rPr>
        <w:t>Pricing optimization can significantly shift demand for mid-range models.</w:t>
      </w:r>
    </w:p>
    <w:p w:rsidR="004F0DAE" w:rsidRPr="004F0DAE" w:rsidRDefault="004F0DAE" w:rsidP="004F0D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4F0DAE" w:rsidRPr="004F0DAE" w:rsidRDefault="004F0DAE" w:rsidP="004F0DAE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0DAE">
        <w:rPr>
          <w:rFonts w:ascii="Times New Roman" w:eastAsia="Times New Roman" w:hAnsi="Times New Roman" w:cs="Times New Roman"/>
          <w:b/>
          <w:bCs/>
          <w:sz w:val="36"/>
          <w:szCs w:val="36"/>
        </w:rPr>
        <w:t>3. Overview of the Dataset. Story Summary**</w:t>
      </w:r>
    </w:p>
    <w:p w:rsidR="004F0DAE" w:rsidRPr="004F0DAE" w:rsidRDefault="004F0DAE" w:rsidP="004F0DA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sz w:val="24"/>
          <w:szCs w:val="24"/>
        </w:rPr>
        <w:t>This comprehensive analysis of BMW sales data uncovers:</w:t>
      </w:r>
    </w:p>
    <w:p w:rsidR="004F0DAE" w:rsidRPr="004F0DAE" w:rsidRDefault="004F0DAE" w:rsidP="004F0DAE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sz w:val="24"/>
          <w:szCs w:val="24"/>
        </w:rPr>
        <w:t>The most popular models and their performance trends.</w:t>
      </w:r>
    </w:p>
    <w:p w:rsidR="004F0DAE" w:rsidRPr="004F0DAE" w:rsidRDefault="004F0DAE" w:rsidP="004F0DAE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sz w:val="24"/>
          <w:szCs w:val="24"/>
        </w:rPr>
        <w:t>The regions contributing the most to BMW's success.</w:t>
      </w:r>
    </w:p>
    <w:p w:rsidR="004F0DAE" w:rsidRPr="004F0DAE" w:rsidRDefault="004F0DAE" w:rsidP="004F0DAE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sz w:val="24"/>
          <w:szCs w:val="24"/>
        </w:rPr>
        <w:t>Major shifts over the years and how different models behaved in the market.</w:t>
      </w:r>
    </w:p>
    <w:p w:rsidR="004F0DAE" w:rsidRPr="004F0DAE" w:rsidRDefault="004F0DAE" w:rsidP="004F0DAE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sz w:val="24"/>
          <w:szCs w:val="24"/>
        </w:rPr>
        <w:t>Key insights that can be used by management for forecasting, marketing strategy, and resource allocation.</w:t>
      </w:r>
    </w:p>
    <w:p w:rsidR="004F0DAE" w:rsidRPr="004F0DAE" w:rsidRDefault="004F0DAE" w:rsidP="004F0DA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sz w:val="24"/>
          <w:szCs w:val="24"/>
        </w:rPr>
        <w:t>The combined SQL analysis enables a deep understanding of BMW's sales landscape across multiple dimensions.</w:t>
      </w:r>
    </w:p>
    <w:p w:rsidR="004F0DAE" w:rsidRPr="004F0DAE" w:rsidRDefault="004F0DAE" w:rsidP="004F0D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DAE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B75DB" w:rsidRPr="004F0DAE" w:rsidRDefault="00AB75DB" w:rsidP="004F0DAE">
      <w:pPr>
        <w:rPr>
          <w:rFonts w:hint="cs"/>
          <w:rtl/>
          <w:lang w:bidi="ar-EG"/>
        </w:rPr>
      </w:pPr>
    </w:p>
    <w:sectPr w:rsidR="00AB75DB" w:rsidRPr="004F0DAE" w:rsidSect="002C589A">
      <w:pgSz w:w="11906" w:h="16838" w:code="9"/>
      <w:pgMar w:top="1134" w:right="1134" w:bottom="1134" w:left="1134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DE2FE5"/>
    <w:multiLevelType w:val="multilevel"/>
    <w:tmpl w:val="4528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4516D"/>
    <w:multiLevelType w:val="multilevel"/>
    <w:tmpl w:val="2E32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F6A13"/>
    <w:multiLevelType w:val="multilevel"/>
    <w:tmpl w:val="609A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C502A"/>
    <w:multiLevelType w:val="multilevel"/>
    <w:tmpl w:val="5242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A1971"/>
    <w:multiLevelType w:val="multilevel"/>
    <w:tmpl w:val="8AF2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13F2D"/>
    <w:multiLevelType w:val="multilevel"/>
    <w:tmpl w:val="DF40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007A3A"/>
    <w:multiLevelType w:val="multilevel"/>
    <w:tmpl w:val="B758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825E33"/>
    <w:multiLevelType w:val="multilevel"/>
    <w:tmpl w:val="05FE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D3775B"/>
    <w:multiLevelType w:val="multilevel"/>
    <w:tmpl w:val="82D2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1504C1"/>
    <w:multiLevelType w:val="multilevel"/>
    <w:tmpl w:val="08DA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91769E"/>
    <w:multiLevelType w:val="multilevel"/>
    <w:tmpl w:val="ADD8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2C5C0A"/>
    <w:multiLevelType w:val="multilevel"/>
    <w:tmpl w:val="645C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3D3E3C"/>
    <w:multiLevelType w:val="multilevel"/>
    <w:tmpl w:val="9378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544E9F"/>
    <w:multiLevelType w:val="multilevel"/>
    <w:tmpl w:val="C778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4F4F95"/>
    <w:multiLevelType w:val="multilevel"/>
    <w:tmpl w:val="9812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FA5605"/>
    <w:multiLevelType w:val="multilevel"/>
    <w:tmpl w:val="A0DE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FE5A16"/>
    <w:multiLevelType w:val="multilevel"/>
    <w:tmpl w:val="6AD2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8E4CF6"/>
    <w:multiLevelType w:val="multilevel"/>
    <w:tmpl w:val="8EDE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5"/>
  </w:num>
  <w:num w:numId="3">
    <w:abstractNumId w:val="8"/>
  </w:num>
  <w:num w:numId="4">
    <w:abstractNumId w:val="4"/>
  </w:num>
  <w:num w:numId="5">
    <w:abstractNumId w:val="9"/>
  </w:num>
  <w:num w:numId="6">
    <w:abstractNumId w:val="16"/>
  </w:num>
  <w:num w:numId="7">
    <w:abstractNumId w:val="5"/>
  </w:num>
  <w:num w:numId="8">
    <w:abstractNumId w:val="17"/>
  </w:num>
  <w:num w:numId="9">
    <w:abstractNumId w:val="14"/>
  </w:num>
  <w:num w:numId="10">
    <w:abstractNumId w:val="13"/>
  </w:num>
  <w:num w:numId="11">
    <w:abstractNumId w:val="6"/>
  </w:num>
  <w:num w:numId="12">
    <w:abstractNumId w:val="12"/>
  </w:num>
  <w:num w:numId="13">
    <w:abstractNumId w:val="0"/>
  </w:num>
  <w:num w:numId="14">
    <w:abstractNumId w:val="3"/>
  </w:num>
  <w:num w:numId="15">
    <w:abstractNumId w:val="10"/>
  </w:num>
  <w:num w:numId="16">
    <w:abstractNumId w:val="7"/>
  </w:num>
  <w:num w:numId="17">
    <w:abstractNumId w:val="2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FA0"/>
    <w:rsid w:val="00126FA0"/>
    <w:rsid w:val="002C589A"/>
    <w:rsid w:val="004F0DAE"/>
    <w:rsid w:val="00840BF4"/>
    <w:rsid w:val="00AB7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6FC127-162D-484B-9656-FE8215FC6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126FA0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26FA0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26FA0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FA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26FA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26FA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26FA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6F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52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808</Words>
  <Characters>4608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2025-11-19T21:12:00Z</dcterms:created>
  <dcterms:modified xsi:type="dcterms:W3CDTF">2025-11-19T21:19:00Z</dcterms:modified>
</cp:coreProperties>
</file>