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jc w:val="center"/>
      </w:pPr>
      <w:r>
        <w:rPr>
          <w:b/>
          <w:color w:val="1A1A2E"/>
          <w:sz w:val="36"/>
        </w:rPr>
        <w:t>LLM Reasoning Failures — Farah Darweesh</w:t>
      </w:r>
    </w:p>
    <w:p>
      <w:pPr>
        <w:pStyle w:val="Normal"/>
        <w:jc w:val="center"/>
      </w:pPr>
      <w:r>
        <w:rPr>
          <w:color w:val="6C757D"/>
          <w:sz w:val="22"/>
        </w:rPr>
        <w:t>Sections 4.1 &amp; 4.2 · Logic in Natural Language</w:t>
        <w:br/>
        <w:t>DSAI4201 · Group 6 · Prof. Uzair Ahmad · April 2025</w:t>
      </w:r>
    </w:p>
    <w:p>
      <w:pPr>
        <w:pStyle w:val="Normal"/>
      </w:pPr>
    </w:p>
    <w:p>
      <w:pPr>
        <w:pStyle w:val="Heading1"/>
        <w:spacing w:before="240" w:after="80"/>
      </w:pPr>
      <w:r>
        <w:rPr>
          <w:color w:val="1A1A2E"/>
        </w:rPr>
        <w:t>1. Introduction</w:t>
      </w:r>
    </w:p>
    <w:p>
      <w:pPr>
        <w:pStyle w:val="Normal"/>
        <w:spacing w:after="120"/>
      </w:pPr>
      <w:r>
        <w:rPr>
          <w:b w:val="0"/>
          <w:i w:val="0"/>
          <w:sz w:val="22"/>
        </w:rPr>
        <w:t>This report presents the results of testing two fundamental LLM reasoning failures in the domain of formal logic applied to natural language: the Reversal Curse and Compositional Reasoning. Both failures were identified and documented in peer-reviewed research published in 2023–2024, primarily studied on older LLM architectures such as GPT-3, Llama-1, and early versions of GPT-4.</w:t>
      </w:r>
    </w:p>
    <w:p>
      <w:pPr>
        <w:pStyle w:val="Normal"/>
        <w:spacing w:after="120"/>
      </w:pPr>
      <w:r>
        <w:rPr>
          <w:b w:val="0"/>
          <w:i w:val="0"/>
          <w:sz w:val="22"/>
        </w:rPr>
        <w:t>Four state-of-the-art LLMs were evaluated in this study: GPT-5.3, Gemini 3, DeepSeek (Instruct), and Claude. Each model was tested on 10 carefully designed questions — 5 per failure category — in isolated fresh chat sessions to prevent cross-contamination of context. Results were recorded and analyzed for accuracy, behavioral patterns, and failure modes.</w:t>
      </w:r>
    </w:p>
    <w:p>
      <w:pPr>
        <w:pStyle w:val="Normal"/>
        <w:spacing w:after="120"/>
      </w:pPr>
      <w:r>
        <w:rPr>
          <w:b w:val="0"/>
          <w:i/>
          <w:color w:val="6C757D"/>
          <w:sz w:val="22"/>
        </w:rPr>
        <w:t>An important contextual note: the original papers (Berglund et al. 2023; Dziri et al. 2023) documented significant failure rates on models of their era. Modern LLMs have substantially improved, and this study investigates whether these failures persist, have been mitigated, or require harder test sets to surface.</w:t>
      </w:r>
    </w:p>
    <w:p>
      <w:pPr>
        <w:pStyle w:val="Heading1"/>
        <w:spacing w:before="240" w:after="80"/>
      </w:pPr>
      <w:r>
        <w:rPr>
          <w:color w:val="1A1A2E"/>
        </w:rPr>
        <w:t>2. Background &amp; Related Papers</w:t>
      </w:r>
    </w:p>
    <w:p>
      <w:pPr>
        <w:pStyle w:val="Normal"/>
        <w:spacing w:after="120"/>
      </w:pPr>
      <w:r>
        <w:rPr>
          <w:b w:val="0"/>
          <w:i w:val="0"/>
          <w:sz w:val="22"/>
        </w:rPr>
        <w:t>The questions used in this report are based on two landmark papers cited in the survey "Large Language Model Reasoning Failures" (Song, Han &amp; Goodman, 2026 — arXiv:2602.06176).</w:t>
      </w:r>
    </w:p>
    <w:p>
      <w:pPr>
        <w:pStyle w:val="Normal"/>
      </w:pPr>
    </w:p>
    <w:p>
      <w:pPr>
        <w:pStyle w:val="Heading1"/>
        <w:spacing w:before="240" w:after="80"/>
      </w:pPr>
      <w:r>
        <w:rPr>
          <w:color w:val="1A1A2E"/>
        </w:rPr>
        <w:t>3. Section 4.1 — Reversal Curse</w:t>
      </w:r>
    </w:p>
    <w:p>
      <w:pPr>
        <w:pStyle w:val="Heading2"/>
        <w:spacing w:before="240" w:after="80"/>
      </w:pPr>
      <w:r>
        <w:rPr>
          <w:color w:val="1A1A2E"/>
        </w:rPr>
        <w:t>3.1 Definition &amp; Theory</w:t>
      </w:r>
    </w:p>
    <w:p>
      <w:pPr>
        <w:pStyle w:val="Normal"/>
        <w:spacing w:after="120"/>
      </w:pPr>
      <w:r>
        <w:rPr>
          <w:b w:val="0"/>
          <w:i w:val="0"/>
          <w:sz w:val="22"/>
        </w:rPr>
        <w:t>The Reversal Curse, first documented by Berglund et al. (2023), describes a fundamental asymmetry in autoregressive LLMs: a model trained on a fact of the form "A is B" fails to automatically generalize to the reverse direction "B is A". This is a trivial bidirectional equivalence for humans but proves structurally difficult for transformer-based models trained via next-token prediction left-to-right.</w:t>
      </w:r>
    </w:p>
    <w:p>
      <w:pPr>
        <w:pStyle w:val="Normal"/>
        <w:spacing w:after="120"/>
      </w:pPr>
      <w:r>
        <w:rPr>
          <w:b w:val="0"/>
          <w:i w:val="0"/>
          <w:sz w:val="22"/>
        </w:rPr>
        <w:t>Root cause: The unidirectional training objective creates structural asymmetry in model weights. The model encodes A→B as a statistical pattern but never sees B→A as a paired training signal. Even scaling the model does not resolve this (Golovneva et al., 2024), as the failure is architectural rather than capacity-related.</w:t>
      </w:r>
    </w:p>
    <w:p>
      <w:pPr>
        <w:pStyle w:val="Heading2"/>
        <w:spacing w:before="240" w:after="80"/>
      </w:pPr>
      <w:r>
        <w:rPr>
          <w:color w:val="1A1A2E"/>
        </w:rPr>
        <w:t>3.2 Test Questions &amp; Correct Answers</w:t>
      </w:r>
    </w:p>
    <w:p>
      <w:pPr>
        <w:pStyle w:val="Normal"/>
      </w:pPr>
      <w:r>
        <w:rPr>
          <w:sz w:val="22"/>
        </w:rPr>
        <w:t>The following 5 questions test the Reversal Curse. Q1 &amp; Q3 are forward direction; Q2 &amp; Q4 are reverse direction of the same facts. Q5 tests knowledge currency.</w:t>
      </w:r>
    </w:p>
    <w:p/>
    <w:p/>
    <w:p>
      <w:pPr>
        <w:pStyle w:val="Heading2"/>
        <w:spacing w:before="240" w:after="80"/>
      </w:pPr>
      <w:r>
        <w:rPr>
          <w:color w:val="1A1A2E"/>
        </w:rPr>
        <w:t>3.3 Results</w:t>
      </w:r>
    </w:p>
    <w:p>
      <w:pPr>
        <w:pStyle w:val="Normal"/>
      </w:pPr>
      <w:r>
        <w:rPr>
          <w:sz w:val="22"/>
        </w:rPr>
        <w:t>GPT-5.3 and Claude scored 4/5 (80%). Gemini 3 and DeepSeek scored 3/5 (60%) — both failed Q5 by stating Gunningham as confirmed fact rather than an unverified claim. The correct answer to Q5 is 'unknown' since Banksy's identity has not been officially confirmed.</w:t>
      </w:r>
    </w:p>
    <w:p/>
    <w:p>
      <w:pPr>
        <w:pStyle w:val="Heading2"/>
        <w:spacing w:before="240" w:after="80"/>
      </w:pPr>
      <w:r>
        <w:rPr>
          <w:color w:val="1A1A2E"/>
        </w:rPr>
        <w:t>3.4 Analysis</w:t>
      </w:r>
    </w:p>
    <w:p>
      <w:pPr>
        <w:pStyle w:val="Normal"/>
        <w:spacing w:after="120"/>
      </w:pPr>
      <w:r>
        <w:rPr>
          <w:b w:val="0"/>
          <w:i w:val="0"/>
          <w:sz w:val="22"/>
        </w:rPr>
        <w:t>All four models scored 100% on the Reversal Curse test set. This aligns with the expectation that modern LLMs have substantially improved on well-known factual reversals since the original paper (which used GPT-3 and Llama-1). Several observations are noteworthy:</w:t>
      </w:r>
    </w:p>
    <w:p>
      <w:pPr>
        <w:pStyle w:val="Normal"/>
        <w:spacing w:after="120"/>
      </w:pPr>
      <w:r>
        <w:rPr>
          <w:b w:val="0"/>
          <w:i w:val="0"/>
          <w:sz w:val="22"/>
        </w:rPr>
        <w:t>• Q5 (Banksy identity) revealed an interesting knowledge-currency split: GPT-5.3 responded cautiously, saying the identity was "unknown" — a technically safe answer. Gemini 3 and DeepSeek both cited a March 2026 Reuters investigation identifying Robin Gunningham as Banksy, demonstrating web-search access and up-to-date knowledge. This behavioral difference between models is itself a meaningful finding.</w:t>
      </w:r>
    </w:p>
    <w:p>
      <w:pPr>
        <w:pStyle w:val="Normal"/>
        <w:spacing w:after="120"/>
      </w:pPr>
      <w:r>
        <w:rPr>
          <w:b w:val="0"/>
          <w:i w:val="0"/>
          <w:sz w:val="22"/>
        </w:rPr>
        <w:t>• The failure documented in Berglund et al. is more visible with obscure or fictional facts that are unlikely to appear in both directions in training data. Our questions (George Eliot, Anakin Skywalker) are widely known and likely appear bidirectionally in training corpora, which explains the high pass rates.</w:t>
      </w:r>
    </w:p>
    <w:p>
      <w:pPr>
        <w:pStyle w:val="Normal"/>
        <w:spacing w:after="120"/>
      </w:pPr>
      <w:r>
        <w:rPr>
          <w:b w:val="0"/>
          <w:i w:val="0"/>
          <w:sz w:val="22"/>
        </w:rPr>
        <w:t>• Conclusion: The Reversal Curse appears largely mitigated in modern frontier models for common facts. Harder test sets using fictional or obscure entities (as in the original paper) would be needed to expose the failure in current models.</w:t>
      </w:r>
    </w:p>
    <w:p>
      <w:pPr>
        <w:pStyle w:val="Heading1"/>
        <w:spacing w:before="240" w:after="80"/>
      </w:pPr>
      <w:r>
        <w:rPr>
          <w:color w:val="1A1A2E"/>
        </w:rPr>
        <w:t>4. Section 4.2 — Compositional Reasoning</w:t>
      </w:r>
    </w:p>
    <w:p>
      <w:pPr>
        <w:pStyle w:val="Heading2"/>
        <w:spacing w:before="240" w:after="80"/>
      </w:pPr>
      <w:r>
        <w:rPr>
          <w:color w:val="1A1A2E"/>
        </w:rPr>
        <w:t>4.1 Definition &amp; Theory</w:t>
      </w:r>
    </w:p>
    <w:p>
      <w:pPr>
        <w:pStyle w:val="Normal"/>
        <w:spacing w:after="120"/>
      </w:pPr>
      <w:r>
        <w:rPr>
          <w:b w:val="0"/>
          <w:i w:val="0"/>
          <w:sz w:val="22"/>
        </w:rPr>
        <w:t>Compositional Reasoning failures occur when an LLM can answer individual sub-questions correctly but fails when required to chain multiple reasoning steps together into a single inference. Dziri et al. (2023) demonstrated that transformers solve compositional tasks via "linearized subgraph matching" — pattern-matching from training data — rather than systematic multi-step reasoning.</w:t>
      </w:r>
    </w:p>
    <w:p>
      <w:pPr>
        <w:pStyle w:val="Normal"/>
        <w:spacing w:after="120"/>
      </w:pPr>
      <w:r>
        <w:rPr>
          <w:b w:val="0"/>
          <w:i w:val="0"/>
          <w:sz w:val="22"/>
        </w:rPr>
        <w:t>Root cause: LLMs memorize computation patterns from training. They succeed on individual steps because these appear frequently as standalone facts, but fail on novel combinations because the composed inference was not seen during training. Error rates compound with each additional hop.</w:t>
      </w:r>
    </w:p>
    <w:p>
      <w:pPr>
        <w:pStyle w:val="Heading2"/>
        <w:spacing w:before="240" w:after="80"/>
      </w:pPr>
      <w:r>
        <w:rPr>
          <w:color w:val="1A1A2E"/>
        </w:rPr>
        <w:t>4.2 Test Questions &amp; Correct Answers</w:t>
      </w:r>
    </w:p>
    <w:p>
      <w:pPr>
        <w:pStyle w:val="Normal"/>
      </w:pPr>
      <w:r>
        <w:rPr>
          <w:sz w:val="22"/>
        </w:rPr>
        <w:t>The following 5 questions test Compositional Reasoning. Q6, Q7, Q10 are 2-hop chains. Q8 is a 3-hop chain. Q9 was identified as a flawed question after testing.</w:t>
      </w:r>
    </w:p>
    <w:p/>
    <w:p/>
    <w:p>
      <w:pPr>
        <w:pStyle w:val="Heading2"/>
        <w:spacing w:before="240" w:after="80"/>
      </w:pPr>
      <w:r>
        <w:rPr>
          <w:color w:val="1A1A2E"/>
        </w:rPr>
        <w:t>4.3 Results</w:t>
      </w:r>
    </w:p>
    <w:p>
      <w:pPr>
        <w:pStyle w:val="Normal"/>
      </w:pPr>
      <w:r>
        <w:rPr>
          <w:sz w:val="22"/>
        </w:rPr>
        <w:t>All 4 models passed Q6, Q7, Q8, Q10 (4/4, 100% excl. Q9). Q9 failed across all models — all hallucinated different confident answers rather than admitting uncertainty. Q9 is excluded from scoring as a flawed question.</w:t>
      </w:r>
    </w:p>
    <w:p/>
    <w:p>
      <w:pPr>
        <w:pStyle w:val="Heading2"/>
        <w:spacing w:before="240" w:after="80"/>
      </w:pPr>
      <w:r>
        <w:rPr>
          <w:color w:val="1A1A2E"/>
        </w:rPr>
        <w:t>4.4 Analysis</w:t>
      </w:r>
    </w:p>
    <w:p>
      <w:pPr>
        <w:pStyle w:val="Normal"/>
        <w:spacing w:after="120"/>
      </w:pPr>
      <w:r>
        <w:rPr>
          <w:b w:val="0"/>
          <w:i w:val="0"/>
          <w:sz w:val="22"/>
        </w:rPr>
        <w:t>All four models passed Q6, Q7, Q8, and Q10 (100%). Q9 was flagged as a flawed question after testing — no verified NZ clothing brand with a capital city name could be confirmed, meaning all models fabricated different confident answers (GPT-5.3: Sri Lanka/Indian Ocean via Kathmandu; Gemini 3: Mauritius/Indian Ocean via Port Louis; DeepSeek: Nauru/Pacific Ocean via Yaren). This is itself a finding: all models hallucinated a confident answer rather than admitting uncertainty under compositional pressure.</w:t>
      </w:r>
    </w:p>
    <w:p>
      <w:pPr>
        <w:pStyle w:val="Normal"/>
        <w:spacing w:after="120"/>
      </w:pPr>
      <w:r>
        <w:rPr>
          <w:b w:val="0"/>
          <w:i w:val="0"/>
          <w:sz w:val="22"/>
        </w:rPr>
        <w:t>The compositional reasoning failure documented by Dziri et al. is harder to surface in modern LLMs on well-known multi-hop chains. Their paper specifically used out-of-distribution combinations to expose the failure. Our questions involve widely-known facts (Olympics, Amazon, Maastricht), which modern models likely encounter in training as composed facts — not just isolated hops.</w:t>
      </w:r>
    </w:p>
    <w:p>
      <w:pPr>
        <w:pStyle w:val="Normal"/>
        <w:spacing w:after="120"/>
      </w:pPr>
      <w:r>
        <w:rPr>
          <w:b w:val="0"/>
          <w:i w:val="0"/>
          <w:color w:val="993C1D"/>
          <w:sz w:val="22"/>
        </w:rPr>
        <w:t>• Q9 Finding: All models hallucinated under compositional pressure — a key behavioral failure worth highlighting. When a question has no valid answer, models should express uncertainty, but all four confidently fabricated different answers.</w:t>
      </w:r>
    </w:p>
    <w:p>
      <w:pPr>
        <w:pStyle w:val="Heading1"/>
        <w:spacing w:before="240" w:after="80"/>
      </w:pPr>
      <w:r>
        <w:rPr>
          <w:color w:val="1A1A2E"/>
        </w:rPr>
        <w:t>5. Summary Comparison</w:t>
      </w:r>
    </w:p>
    <w:p>
      <w:pPr>
        <w:pStyle w:val="Normal"/>
      </w:pPr>
      <w:r>
        <w:rPr>
          <w:sz w:val="22"/>
        </w:rPr>
        <w:t>Overall accuracy across both topics (Q9 excluded):</w:t>
      </w:r>
    </w:p>
    <w:p/>
    <w:p/>
    <w:p>
      <w:pPr>
        <w:pStyle w:val="Heading1"/>
        <w:spacing w:before="240" w:after="80"/>
      </w:pPr>
      <w:r>
        <w:rPr>
          <w:color w:val="1A1A2E"/>
        </w:rPr>
        <w:t>6. Conclusion</w:t>
      </w:r>
    </w:p>
    <w:p>
      <w:pPr>
        <w:pStyle w:val="Normal"/>
        <w:spacing w:after="120"/>
      </w:pPr>
      <w:r>
        <w:rPr>
          <w:b w:val="0"/>
          <w:i w:val="0"/>
          <w:sz w:val="22"/>
        </w:rPr>
        <w:t>Both reasoning failures documented in 2023–2024 papers appear substantially mitigated in frontier LLMs when tested on well-known facts. Modern models such as GPT-5.3, Gemini 3, DeepSeek, and Claude handle common bidirectional facts and multi-hop reasoning chains correctly — a significant improvement over the GPT-3 and Llama-1 era models studied in the original papers.</w:t>
      </w:r>
    </w:p>
    <w:p>
      <w:pPr>
        <w:pStyle w:val="Normal"/>
        <w:spacing w:after="120"/>
      </w:pPr>
      <w:r>
        <w:rPr>
          <w:b w:val="0"/>
          <w:i w:val="0"/>
          <w:sz w:val="22"/>
        </w:rPr>
        <w:t>However, the Q9 hallucination finding reveals that compositional reasoning failures can still be surfaced when the question is genuinely novel or contains no valid answer. Rather than admitting uncertainty, all models confidently fabricated a plausible-sounding answer — a behavior consistent with Dziri et al.'s characterization of LLMs as "subgraph matching" engines that retrieve patterns rather than reason from first principles.</w:t>
      </w:r>
    </w:p>
    <w:p>
      <w:pPr>
        <w:pStyle w:val="Normal"/>
        <w:spacing w:after="120"/>
      </w:pPr>
      <w:r>
        <w:rPr>
          <w:b w:val="0"/>
          <w:i w:val="0"/>
          <w:sz w:val="22"/>
        </w:rPr>
        <w:t>To fully replicate the original papers' findings, future tests should use fictional or obscure entities specifically designed to be absent from training data, following the methodology of Berglund et al. (2023).</w:t>
      </w:r>
    </w:p>
    <w:p>
      <w:pPr>
        <w:pStyle w:val="Normal"/>
        <w:jc w:val="center"/>
      </w:pPr>
      <w:r>
        <w:rPr/>
      </w:r>
    </w:p>
    <w:p>
      <w:pPr>
        <w:pStyle w:val="Normal"/>
        <w:jc w:val="center"/>
      </w:pPr>
      <w:r>
        <w:rPr/>
      </w:r>
    </w:p>
    <w:p>
      <w:pPr>
        <w:pStyle w:val="Normal"/>
        <w:jc w:val="center"/>
      </w:pPr>
      <w:r>
        <w:rPr/>
      </w:r>
    </w:p>
    <w:p>
      <w:pPr>
        <w:pStyle w:val="Normal"/>
        <w:jc w:val="center"/>
      </w:pPr>
      <w:r>
        <w:rPr/>
      </w:r>
    </w:p>
    <w:p>
      <w:pPr>
        <w:pStyle w:val="Normal"/>
        <w:jc w:val="center"/>
      </w:pPr>
      <w:r>
        <w:rPr/>
      </w:r>
    </w:p>
    <w:p>
      <w:pPr>
        <w:pStyle w:val="Normal"/>
        <w:jc w:val="center"/>
      </w:pPr>
      <w:r>
        <w:rPr/>
      </w:r>
    </w:p>
    <w:p>
      <w:pPr>
        <w:pStyle w:val="Normal"/>
        <w:jc w:val="center"/>
      </w:pPr>
      <w:r>
        <w:rPr/>
      </w:r>
    </w:p>
    <w:p>
      <w:pPr>
        <w:pStyle w:val="Heading1"/>
      </w:pPr>
      <w:r>
        <w:t>6. Visualizations</w:t>
      </w:r>
    </w:p>
    <w:p>
      <w:pPr>
        <w:jc w:val="center"/>
      </w:pPr>
      <w:r/>
    </w:p>
    <w:p>
      <w:pPr>
        <w:jc w:val="center"/>
      </w:pPr>
      <w:r/>
    </w:p>
    <w:p>
      <w:pPr>
        <w:jc w:val="center"/>
      </w:pPr>
      <w:r/>
    </w:p>
    <w:p>
      <w:pPr>
        <w:jc w:val="center"/>
      </w:pPr>
      <w:r/>
    </w:p>
    <w:p/>
    <w:p/>
    <w:p/>
    <w:p/>
    <w:p/>
    <w:p/>
    <w:p/>
    <w:p/>
    <w:p>
      <w:pPr>
        <w:jc w:val="center"/>
      </w:pPr>
      <w:r>
        <w:drawing>
          <wp:inline xmlns:a="http://schemas.openxmlformats.org/drawingml/2006/main" xmlns:pic="http://schemas.openxmlformats.org/drawingml/2006/picture">
            <wp:extent cx="5029200" cy="2113722"/>
            <wp:docPr id="1" name="Picture 1"/>
            <wp:cNvGraphicFramePr>
              <a:graphicFrameLocks noChangeAspect="1"/>
            </wp:cNvGraphicFramePr>
            <a:graphic>
              <a:graphicData uri="http://schemas.openxmlformats.org/drawingml/2006/picture">
                <pic:pic>
                  <pic:nvPicPr>
                    <pic:cNvPr id="0" name="farah_f4_banksy.png"/>
                    <pic:cNvPicPr/>
                  </pic:nvPicPr>
                  <pic:blipFill>
                    <a:blip r:embed="rId21"/>
                    <a:stretch>
                      <a:fillRect/>
                    </a:stretch>
                  </pic:blipFill>
                  <pic:spPr>
                    <a:xfrm>
                      <a:off x="0" y="0"/>
                      <a:ext cx="5029200" cy="2113722"/>
                    </a:xfrm>
                    <a:prstGeom prst="rect"/>
                  </pic:spPr>
                </pic:pic>
              </a:graphicData>
            </a:graphic>
          </wp:inline>
        </w:drawing>
      </w:r>
    </w:p>
    <w:p>
      <w:pPr>
        <w:jc w:val="center"/>
      </w:pPr>
      <w:r>
        <w:rPr>
          <w:i/>
          <w:color w:val="595959"/>
          <w:sz w:val="20"/>
        </w:rPr>
        <w:t>Figure 4: Q5 Banksy — GPT-5.3 &amp; Claude passed (Unknown); Gemini 3 &amp; DeepSeek failed</w:t>
      </w:r>
    </w:p>
    <w:p/>
    <w:p>
      <w:pPr>
        <w:jc w:val="center"/>
      </w:pPr>
      <w:r>
        <w:drawing>
          <wp:inline xmlns:a="http://schemas.openxmlformats.org/drawingml/2006/main" xmlns:pic="http://schemas.openxmlformats.org/drawingml/2006/picture">
            <wp:extent cx="5029200" cy="4154062"/>
            <wp:docPr id="2" name="Picture 2"/>
            <wp:cNvGraphicFramePr>
              <a:graphicFrameLocks noChangeAspect="1"/>
            </wp:cNvGraphicFramePr>
            <a:graphic>
              <a:graphicData uri="http://schemas.openxmlformats.org/drawingml/2006/picture">
                <pic:pic>
                  <pic:nvPicPr>
                    <pic:cNvPr id="0" name="farah_f3_overall.png"/>
                    <pic:cNvPicPr/>
                  </pic:nvPicPr>
                  <pic:blipFill>
                    <a:blip r:embed="rId22"/>
                    <a:stretch>
                      <a:fillRect/>
                    </a:stretch>
                  </pic:blipFill>
                  <pic:spPr>
                    <a:xfrm>
                      <a:off x="0" y="0"/>
                      <a:ext cx="5029200" cy="4154062"/>
                    </a:xfrm>
                    <a:prstGeom prst="rect"/>
                  </pic:spPr>
                </pic:pic>
              </a:graphicData>
            </a:graphic>
          </wp:inline>
        </w:drawing>
      </w:r>
    </w:p>
    <w:p>
      <w:pPr>
        <w:jc w:val="center"/>
      </w:pPr>
      <w:r>
        <w:rPr>
          <w:i/>
          <w:color w:val="595959"/>
          <w:sz w:val="20"/>
        </w:rPr>
        <w:t>Figure 3: Overall Accuracy per Model — Sections 4.1 &amp; 4.2</w:t>
      </w:r>
    </w:p>
    <w:p/>
    <w:p>
      <w:pPr>
        <w:jc w:val="center"/>
      </w:pPr>
      <w:r>
        <w:drawing>
          <wp:inline xmlns:a="http://schemas.openxmlformats.org/drawingml/2006/main" xmlns:pic="http://schemas.openxmlformats.org/drawingml/2006/picture">
            <wp:extent cx="5029200" cy="3561743"/>
            <wp:docPr id="3" name="Picture 3"/>
            <wp:cNvGraphicFramePr>
              <a:graphicFrameLocks noChangeAspect="1"/>
            </wp:cNvGraphicFramePr>
            <a:graphic>
              <a:graphicData uri="http://schemas.openxmlformats.org/drawingml/2006/picture">
                <pic:pic>
                  <pic:nvPicPr>
                    <pic:cNvPr id="0" name="farah_f2_accuracy.png"/>
                    <pic:cNvPicPr/>
                  </pic:nvPicPr>
                  <pic:blipFill>
                    <a:blip r:embed="rId23"/>
                    <a:stretch>
                      <a:fillRect/>
                    </a:stretch>
                  </pic:blipFill>
                  <pic:spPr>
                    <a:xfrm>
                      <a:off x="0" y="0"/>
                      <a:ext cx="5029200" cy="3561743"/>
                    </a:xfrm>
                    <a:prstGeom prst="rect"/>
                  </pic:spPr>
                </pic:pic>
              </a:graphicData>
            </a:graphic>
          </wp:inline>
        </w:drawing>
      </w:r>
    </w:p>
    <w:p>
      <w:pPr>
        <w:jc w:val="center"/>
      </w:pPr>
      <w:r>
        <w:rPr>
          <w:i/>
          <w:color w:val="595959"/>
          <w:sz w:val="20"/>
        </w:rPr>
        <w:t>Figure 2: Accuracy per Topic per Model — Reversal Curse vs Compositional Reasoning</w:t>
      </w:r>
    </w:p>
    <w:p/>
    <w:p>
      <w:pPr>
        <w:jc w:val="center"/>
      </w:pPr>
      <w:r>
        <w:drawing>
          <wp:inline xmlns:a="http://schemas.openxmlformats.org/drawingml/2006/main" xmlns:pic="http://schemas.openxmlformats.org/drawingml/2006/picture">
            <wp:extent cx="5029200" cy="5678129"/>
            <wp:docPr id="4" name="Picture 4"/>
            <wp:cNvGraphicFramePr>
              <a:graphicFrameLocks noChangeAspect="1"/>
            </wp:cNvGraphicFramePr>
            <a:graphic>
              <a:graphicData uri="http://schemas.openxmlformats.org/drawingml/2006/picture">
                <pic:pic>
                  <pic:nvPicPr>
                    <pic:cNvPr id="0" name="farah_f1_pie.png"/>
                    <pic:cNvPicPr/>
                  </pic:nvPicPr>
                  <pic:blipFill>
                    <a:blip r:embed="rId24"/>
                    <a:stretch>
                      <a:fillRect/>
                    </a:stretch>
                  </pic:blipFill>
                  <pic:spPr>
                    <a:xfrm>
                      <a:off x="0" y="0"/>
                      <a:ext cx="5029200" cy="5678129"/>
                    </a:xfrm>
                    <a:prstGeom prst="rect"/>
                  </pic:spPr>
                </pic:pic>
              </a:graphicData>
            </a:graphic>
          </wp:inline>
        </w:drawing>
      </w:r>
    </w:p>
    <w:p>
      <w:pPr>
        <w:jc w:val="center"/>
      </w:pPr>
      <w:r>
        <w:rPr>
          <w:i/>
          <w:color w:val="595959"/>
          <w:sz w:val="20"/>
        </w:rPr>
        <w:t>Figure 1: Correct vs Incorrect Responses — Sections 4.1 &amp; 4.2 (34/40 correct, 85%)</w:t>
      </w:r>
    </w:p>
    <w:p/>
    <w:p>
      <w:pPr>
        <w:pStyle w:val="Heading1"/>
        <w:spacing w:before="240" w:after="80"/>
      </w:pPr>
      <w:r>
        <w:rPr>
          <w:color w:val="1A1A2E"/>
        </w:rPr>
        <w:t>7. References</w:t>
      </w:r>
    </w:p>
    <w:p>
      <w:pPr>
        <w:pStyle w:val="ListBullet"/>
      </w:pPr>
      <w:r>
        <w:rPr>
          <w:sz w:val="20"/>
        </w:rPr>
        <w:t>Berglund, L. et al. (2023). The Reversal Curse: LLMs trained on "A is B" fail to learn "B is A". arXiv:2309.12288. ICLR 2024.</w:t>
      </w:r>
    </w:p>
    <w:p>
      <w:pPr>
        <w:pStyle w:val="ListBullet"/>
      </w:pPr>
      <w:r>
        <w:rPr>
          <w:sz w:val="20"/>
        </w:rPr>
        <w:t>Dziri, N. et al. (2023). Faith and Fate: Limits of Transformers on Compositionality. arXiv:2305.18654. NeurIPS 2023.</w:t>
      </w:r>
    </w:p>
    <w:p>
      <w:pPr>
        <w:pStyle w:val="ListBullet"/>
      </w:pPr>
      <w:r>
        <w:rPr>
          <w:sz w:val="20"/>
        </w:rPr>
        <w:t>Wei, J. et al. (2022). Chain-of-Thought Prompting Elicits Reasoning in Large Language Models. arXiv:2201.11903.</w:t>
      </w:r>
    </w:p>
    <w:p>
      <w:pPr>
        <w:pStyle w:val="ListBullet"/>
      </w:pPr>
      <w:r>
        <w:rPr>
          <w:sz w:val="20"/>
        </w:rPr>
        <w:t>Song, P., Han, P. &amp; Goodman, N. (2026). Large Language Model Reasoning Failures. arXiv:2602.06176.</w:t>
      </w:r>
    </w:p>
    <w:p>
      <w:pPr>
        <w:pStyle w:val="ListBullet"/>
      </w:pPr>
      <w:r>
        <w:rPr>
          <w:sz w:val="20"/>
        </w:rPr>
        <w:t>Ma, X. et al. (2024). Breaking the Reversal Curse in Autoregressive Language Models via Identity Bridge. arXiv:2602.02470.</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576"/>
            <w:shd w:val="clear" w:color="auto" w:fill="1F4E79"/>
          </w:tcPr>
          <w:p>
            <w:pPr>
              <w:jc w:val="center"/>
            </w:pPr>
            <w:r>
              <w:rPr>
                <w:b/>
                <w:color w:val="FFFFFF"/>
                <w:sz w:val="20"/>
              </w:rPr>
              <w:t>Q#</w:t>
            </w:r>
          </w:p>
        </w:tc>
        <w:tc>
          <w:tcPr>
            <w:tcW w:type="dxa" w:w="1008"/>
            <w:shd w:val="clear" w:color="auto" w:fill="1F4E79"/>
          </w:tcPr>
          <w:p>
            <w:pPr>
              <w:jc w:val="center"/>
            </w:pPr>
            <w:r>
              <w:rPr>
                <w:b/>
                <w:color w:val="FFFFFF"/>
                <w:sz w:val="20"/>
              </w:rPr>
              <w:t>Direction</w:t>
            </w:r>
          </w:p>
        </w:tc>
        <w:tc>
          <w:tcPr>
            <w:tcW w:type="dxa" w:w="4032"/>
            <w:shd w:val="clear" w:color="auto" w:fill="1F4E79"/>
          </w:tcPr>
          <w:p>
            <w:pPr>
              <w:jc w:val="center"/>
            </w:pPr>
            <w:r>
              <w:rPr>
                <w:b/>
                <w:color w:val="FFFFFF"/>
                <w:sz w:val="20"/>
              </w:rPr>
              <w:t>Question</w:t>
            </w:r>
          </w:p>
        </w:tc>
        <w:tc>
          <w:tcPr>
            <w:tcW w:type="dxa" w:w="2160"/>
            <w:shd w:val="clear" w:color="auto" w:fill="1F4E79"/>
          </w:tcPr>
          <w:p>
            <w:pPr>
              <w:jc w:val="center"/>
            </w:pPr>
            <w:r>
              <w:rPr>
                <w:b/>
                <w:color w:val="FFFFFF"/>
                <w:sz w:val="20"/>
              </w:rPr>
              <w:t>Correct Answer</w:t>
            </w:r>
          </w:p>
        </w:tc>
        <w:tc>
          <w:tcPr>
            <w:tcW w:type="dxa" w:w="1152"/>
            <w:shd w:val="clear" w:color="auto" w:fill="1F4E79"/>
          </w:tcPr>
          <w:p>
            <w:pPr>
              <w:jc w:val="center"/>
            </w:pPr>
            <w:r>
              <w:rPr>
                <w:b/>
                <w:color w:val="FFFFFF"/>
                <w:sz w:val="20"/>
              </w:rPr>
              <w:t>GPT-5.3</w:t>
            </w:r>
          </w:p>
        </w:tc>
        <w:tc>
          <w:tcPr>
            <w:tcW w:type="dxa" w:w="1152"/>
            <w:shd w:val="clear" w:color="auto" w:fill="1F4E79"/>
          </w:tcPr>
          <w:p>
            <w:pPr>
              <w:jc w:val="center"/>
            </w:pPr>
            <w:r>
              <w:rPr>
                <w:b/>
                <w:color w:val="FFFFFF"/>
                <w:sz w:val="20"/>
              </w:rPr>
              <w:t>Gemini 3</w:t>
            </w:r>
          </w:p>
        </w:tc>
        <w:tc>
          <w:tcPr>
            <w:tcW w:type="dxa" w:w="1152"/>
            <w:shd w:val="clear" w:color="auto" w:fill="1F4E79"/>
          </w:tcPr>
          <w:p>
            <w:pPr>
              <w:jc w:val="center"/>
            </w:pPr>
            <w:r>
              <w:rPr>
                <w:b/>
                <w:color w:val="FFFFFF"/>
                <w:sz w:val="20"/>
              </w:rPr>
              <w:t>DeepSeek</w:t>
            </w:r>
          </w:p>
        </w:tc>
        <w:tc>
          <w:tcPr>
            <w:tcW w:type="dxa" w:w="1152"/>
            <w:shd w:val="clear" w:color="auto" w:fill="1F4E79"/>
          </w:tcPr>
          <w:p>
            <w:pPr>
              <w:jc w:val="center"/>
            </w:pPr>
            <w:r>
              <w:rPr>
                <w:b/>
                <w:color w:val="FFFFFF"/>
                <w:sz w:val="20"/>
              </w:rPr>
              <w:t>Claude</w:t>
            </w:r>
          </w:p>
        </w:tc>
      </w:tr>
      <w:tr>
        <w:tc>
          <w:tcPr>
            <w:tcW w:type="dxa" w:w="1140"/>
            <w:shd w:val="clear" w:color="auto" w:fill="EBF3FB"/>
          </w:tcPr>
          <w:p>
            <w:pPr>
              <w:jc w:val="center"/>
            </w:pPr>
            <w:r>
              <w:rPr>
                <w:sz w:val="18"/>
              </w:rPr>
              <w:t>Q1</w:t>
            </w:r>
          </w:p>
        </w:tc>
        <w:tc>
          <w:tcPr>
            <w:tcW w:type="dxa" w:w="1140"/>
            <w:shd w:val="clear" w:color="auto" w:fill="EBF3FB"/>
          </w:tcPr>
          <w:p>
            <w:pPr>
              <w:jc w:val="center"/>
            </w:pPr>
            <w:r>
              <w:rPr>
                <w:sz w:val="18"/>
              </w:rPr>
              <w:t>Forward</w:t>
            </w:r>
          </w:p>
        </w:tc>
        <w:tc>
          <w:tcPr>
            <w:tcW w:type="dxa" w:w="1140"/>
            <w:shd w:val="clear" w:color="auto" w:fill="EBF3FB"/>
          </w:tcPr>
          <w:p>
            <w:pPr>
              <w:jc w:val="left"/>
            </w:pPr>
            <w:r>
              <w:rPr>
                <w:sz w:val="18"/>
              </w:rPr>
              <w:t>What is the name of the author whose pen name is George Eliot?</w:t>
            </w:r>
          </w:p>
        </w:tc>
        <w:tc>
          <w:tcPr>
            <w:tcW w:type="dxa" w:w="1140"/>
            <w:shd w:val="clear" w:color="auto" w:fill="EBF3FB"/>
          </w:tcPr>
          <w:p>
            <w:pPr>
              <w:jc w:val="center"/>
            </w:pPr>
            <w:r>
              <w:rPr>
                <w:sz w:val="18"/>
              </w:rPr>
              <w:t>Mary Ann Evans</w:t>
            </w:r>
          </w:p>
        </w:tc>
        <w:tc>
          <w:tcPr>
            <w:tcW w:type="dxa" w:w="1140"/>
            <w:shd w:val="clear" w:color="auto" w:fill="EBF3FB"/>
          </w:tcPr>
          <w:p>
            <w:pPr>
              <w:jc w:val="center"/>
            </w:pPr>
            <w:r>
              <w:rPr>
                <w:b/>
                <w:color w:val="207520"/>
                <w:sz w:val="18"/>
              </w:rPr>
              <w:t>✓ Pass</w:t>
            </w:r>
          </w:p>
        </w:tc>
        <w:tc>
          <w:tcPr>
            <w:tcW w:type="dxa" w:w="1140"/>
            <w:shd w:val="clear" w:color="auto" w:fill="EBF3FB"/>
          </w:tcPr>
          <w:p>
            <w:pPr>
              <w:jc w:val="center"/>
            </w:pPr>
            <w:r>
              <w:rPr>
                <w:b/>
                <w:color w:val="207520"/>
                <w:sz w:val="18"/>
              </w:rPr>
              <w:t>✓ Pass</w:t>
            </w:r>
          </w:p>
        </w:tc>
        <w:tc>
          <w:tcPr>
            <w:tcW w:type="dxa" w:w="1140"/>
            <w:shd w:val="clear" w:color="auto" w:fill="EBF3FB"/>
          </w:tcPr>
          <w:p>
            <w:pPr>
              <w:jc w:val="center"/>
            </w:pPr>
            <w:r>
              <w:rPr>
                <w:b/>
                <w:color w:val="207520"/>
                <w:sz w:val="18"/>
              </w:rPr>
              <w:t>✓ Pass</w:t>
            </w:r>
          </w:p>
        </w:tc>
        <w:tc>
          <w:tcPr>
            <w:tcW w:type="dxa" w:w="1140"/>
            <w:shd w:val="clear" w:color="auto" w:fill="EBF3FB"/>
          </w:tcPr>
          <w:p>
            <w:pPr>
              <w:jc w:val="center"/>
            </w:pPr>
            <w:r>
              <w:rPr>
                <w:b/>
                <w:color w:val="207520"/>
                <w:sz w:val="18"/>
              </w:rPr>
              <w:t>✓ Pass</w:t>
            </w:r>
          </w:p>
        </w:tc>
      </w:tr>
      <w:tr>
        <w:tc>
          <w:tcPr>
            <w:tcW w:type="dxa" w:w="1140"/>
            <w:shd w:val="clear" w:color="auto" w:fill="FFFFFF"/>
          </w:tcPr>
          <w:p>
            <w:pPr>
              <w:jc w:val="center"/>
            </w:pPr>
            <w:r>
              <w:rPr>
                <w:sz w:val="18"/>
              </w:rPr>
              <w:t>Q2</w:t>
            </w:r>
          </w:p>
        </w:tc>
        <w:tc>
          <w:tcPr>
            <w:tcW w:type="dxa" w:w="1140"/>
            <w:shd w:val="clear" w:color="auto" w:fill="FFFFFF"/>
          </w:tcPr>
          <w:p>
            <w:pPr>
              <w:jc w:val="center"/>
            </w:pPr>
            <w:r>
              <w:rPr>
                <w:sz w:val="18"/>
              </w:rPr>
              <w:t>Reverse</w:t>
            </w:r>
          </w:p>
        </w:tc>
        <w:tc>
          <w:tcPr>
            <w:tcW w:type="dxa" w:w="1140"/>
            <w:shd w:val="clear" w:color="auto" w:fill="FFFFFF"/>
          </w:tcPr>
          <w:p>
            <w:pPr>
              <w:jc w:val="left"/>
            </w:pPr>
            <w:r>
              <w:rPr>
                <w:sz w:val="18"/>
              </w:rPr>
              <w:t>What pen name did Mary Ann Evans write under?</w:t>
            </w:r>
          </w:p>
        </w:tc>
        <w:tc>
          <w:tcPr>
            <w:tcW w:type="dxa" w:w="1140"/>
            <w:shd w:val="clear" w:color="auto" w:fill="FFFFFF"/>
          </w:tcPr>
          <w:p>
            <w:pPr>
              <w:jc w:val="center"/>
            </w:pPr>
            <w:r>
              <w:rPr>
                <w:sz w:val="18"/>
              </w:rPr>
              <w:t>George Eliot</w:t>
            </w:r>
          </w:p>
        </w:tc>
        <w:tc>
          <w:tcPr>
            <w:tcW w:type="dxa" w:w="1140"/>
            <w:shd w:val="clear" w:color="auto" w:fill="FFFFFF"/>
          </w:tcPr>
          <w:p>
            <w:pPr>
              <w:jc w:val="center"/>
            </w:pPr>
            <w:r>
              <w:rPr>
                <w:b/>
                <w:color w:val="207520"/>
                <w:sz w:val="18"/>
              </w:rPr>
              <w:t>✓ Pass</w:t>
            </w:r>
          </w:p>
        </w:tc>
        <w:tc>
          <w:tcPr>
            <w:tcW w:type="dxa" w:w="1140"/>
            <w:shd w:val="clear" w:color="auto" w:fill="FFFFFF"/>
          </w:tcPr>
          <w:p>
            <w:pPr>
              <w:jc w:val="center"/>
            </w:pPr>
            <w:r>
              <w:rPr>
                <w:b/>
                <w:color w:val="207520"/>
                <w:sz w:val="18"/>
              </w:rPr>
              <w:t>✓ Pass</w:t>
            </w:r>
          </w:p>
        </w:tc>
        <w:tc>
          <w:tcPr>
            <w:tcW w:type="dxa" w:w="1140"/>
            <w:shd w:val="clear" w:color="auto" w:fill="FFFFFF"/>
          </w:tcPr>
          <w:p>
            <w:pPr>
              <w:jc w:val="center"/>
            </w:pPr>
            <w:r>
              <w:rPr>
                <w:b/>
                <w:color w:val="207520"/>
                <w:sz w:val="18"/>
              </w:rPr>
              <w:t>✓ Pass</w:t>
            </w:r>
          </w:p>
        </w:tc>
        <w:tc>
          <w:tcPr>
            <w:tcW w:type="dxa" w:w="1140"/>
            <w:shd w:val="clear" w:color="auto" w:fill="FFFFFF"/>
          </w:tcPr>
          <w:p>
            <w:pPr>
              <w:jc w:val="center"/>
            </w:pPr>
            <w:r>
              <w:rPr>
                <w:b/>
                <w:color w:val="207520"/>
                <w:sz w:val="18"/>
              </w:rPr>
              <w:t>✓ Pass</w:t>
            </w:r>
          </w:p>
        </w:tc>
      </w:tr>
      <w:tr>
        <w:tc>
          <w:tcPr>
            <w:tcW w:type="dxa" w:w="1140"/>
            <w:shd w:val="clear" w:color="auto" w:fill="EBF3FB"/>
          </w:tcPr>
          <w:p>
            <w:pPr>
              <w:jc w:val="center"/>
            </w:pPr>
            <w:r>
              <w:rPr>
                <w:sz w:val="18"/>
              </w:rPr>
              <w:t>Q3</w:t>
            </w:r>
          </w:p>
        </w:tc>
        <w:tc>
          <w:tcPr>
            <w:tcW w:type="dxa" w:w="1140"/>
            <w:shd w:val="clear" w:color="auto" w:fill="EBF3FB"/>
          </w:tcPr>
          <w:p>
            <w:pPr>
              <w:jc w:val="center"/>
            </w:pPr>
            <w:r>
              <w:rPr>
                <w:sz w:val="18"/>
              </w:rPr>
              <w:t>Forward</w:t>
            </w:r>
          </w:p>
        </w:tc>
        <w:tc>
          <w:tcPr>
            <w:tcW w:type="dxa" w:w="1140"/>
            <w:shd w:val="clear" w:color="auto" w:fill="EBF3FB"/>
          </w:tcPr>
          <w:p>
            <w:pPr>
              <w:jc w:val="left"/>
            </w:pPr>
            <w:r>
              <w:rPr>
                <w:sz w:val="18"/>
              </w:rPr>
              <w:t>Who is the biological father of Anakin Skywalker?</w:t>
            </w:r>
          </w:p>
        </w:tc>
        <w:tc>
          <w:tcPr>
            <w:tcW w:type="dxa" w:w="1140"/>
            <w:shd w:val="clear" w:color="auto" w:fill="EBF3FB"/>
          </w:tcPr>
          <w:p>
            <w:pPr>
              <w:jc w:val="center"/>
            </w:pPr>
            <w:r>
              <w:rPr>
                <w:sz w:val="18"/>
              </w:rPr>
              <w:t>No biological father (Force)</w:t>
            </w:r>
          </w:p>
        </w:tc>
        <w:tc>
          <w:tcPr>
            <w:tcW w:type="dxa" w:w="1140"/>
            <w:shd w:val="clear" w:color="auto" w:fill="EBF3FB"/>
          </w:tcPr>
          <w:p>
            <w:pPr>
              <w:jc w:val="center"/>
            </w:pPr>
            <w:r>
              <w:rPr>
                <w:b/>
                <w:color w:val="207520"/>
                <w:sz w:val="18"/>
              </w:rPr>
              <w:t>✓ Pass</w:t>
            </w:r>
          </w:p>
        </w:tc>
        <w:tc>
          <w:tcPr>
            <w:tcW w:type="dxa" w:w="1140"/>
            <w:shd w:val="clear" w:color="auto" w:fill="EBF3FB"/>
          </w:tcPr>
          <w:p>
            <w:pPr>
              <w:jc w:val="center"/>
            </w:pPr>
            <w:r>
              <w:rPr>
                <w:b/>
                <w:color w:val="207520"/>
                <w:sz w:val="18"/>
              </w:rPr>
              <w:t>✓ Pass</w:t>
            </w:r>
          </w:p>
        </w:tc>
        <w:tc>
          <w:tcPr>
            <w:tcW w:type="dxa" w:w="1140"/>
            <w:shd w:val="clear" w:color="auto" w:fill="EBF3FB"/>
          </w:tcPr>
          <w:p>
            <w:pPr>
              <w:jc w:val="center"/>
            </w:pPr>
            <w:r>
              <w:rPr>
                <w:b/>
                <w:color w:val="207520"/>
                <w:sz w:val="18"/>
              </w:rPr>
              <w:t>✓ Pass</w:t>
            </w:r>
          </w:p>
        </w:tc>
        <w:tc>
          <w:tcPr>
            <w:tcW w:type="dxa" w:w="1140"/>
            <w:shd w:val="clear" w:color="auto" w:fill="EBF3FB"/>
          </w:tcPr>
          <w:p>
            <w:pPr>
              <w:jc w:val="center"/>
            </w:pPr>
            <w:r>
              <w:rPr>
                <w:b/>
                <w:color w:val="207520"/>
                <w:sz w:val="18"/>
              </w:rPr>
              <w:t>✓ Pass</w:t>
            </w:r>
          </w:p>
        </w:tc>
      </w:tr>
      <w:tr>
        <w:tc>
          <w:tcPr>
            <w:tcW w:type="dxa" w:w="1140"/>
            <w:shd w:val="clear" w:color="auto" w:fill="FFFFFF"/>
          </w:tcPr>
          <w:p>
            <w:pPr>
              <w:jc w:val="center"/>
            </w:pPr>
            <w:r>
              <w:rPr>
                <w:sz w:val="18"/>
              </w:rPr>
              <w:t>Q4</w:t>
            </w:r>
          </w:p>
        </w:tc>
        <w:tc>
          <w:tcPr>
            <w:tcW w:type="dxa" w:w="1140"/>
            <w:shd w:val="clear" w:color="auto" w:fill="FFFFFF"/>
          </w:tcPr>
          <w:p>
            <w:pPr>
              <w:jc w:val="center"/>
            </w:pPr>
            <w:r>
              <w:rPr>
                <w:sz w:val="18"/>
              </w:rPr>
              <w:t>Reverse</w:t>
            </w:r>
          </w:p>
        </w:tc>
        <w:tc>
          <w:tcPr>
            <w:tcW w:type="dxa" w:w="1140"/>
            <w:shd w:val="clear" w:color="auto" w:fill="FFFFFF"/>
          </w:tcPr>
          <w:p>
            <w:pPr>
              <w:jc w:val="left"/>
            </w:pPr>
            <w:r>
              <w:rPr>
                <w:sz w:val="18"/>
              </w:rPr>
              <w:t>Anakin Skywalker is the father of which two characters?</w:t>
            </w:r>
          </w:p>
        </w:tc>
        <w:tc>
          <w:tcPr>
            <w:tcW w:type="dxa" w:w="1140"/>
            <w:shd w:val="clear" w:color="auto" w:fill="FFFFFF"/>
          </w:tcPr>
          <w:p>
            <w:pPr>
              <w:jc w:val="center"/>
            </w:pPr>
            <w:r>
              <w:rPr>
                <w:sz w:val="18"/>
              </w:rPr>
              <w:t>Luke Skywalker &amp; Leia Organa</w:t>
            </w:r>
          </w:p>
        </w:tc>
        <w:tc>
          <w:tcPr>
            <w:tcW w:type="dxa" w:w="1140"/>
            <w:shd w:val="clear" w:color="auto" w:fill="FFFFFF"/>
          </w:tcPr>
          <w:p>
            <w:pPr>
              <w:jc w:val="center"/>
            </w:pPr>
            <w:r>
              <w:rPr>
                <w:b/>
                <w:color w:val="207520"/>
                <w:sz w:val="18"/>
              </w:rPr>
              <w:t>✓ Pass</w:t>
            </w:r>
          </w:p>
        </w:tc>
        <w:tc>
          <w:tcPr>
            <w:tcW w:type="dxa" w:w="1140"/>
            <w:shd w:val="clear" w:color="auto" w:fill="FFFFFF"/>
          </w:tcPr>
          <w:p>
            <w:pPr>
              <w:jc w:val="center"/>
            </w:pPr>
            <w:r>
              <w:rPr>
                <w:b/>
                <w:color w:val="207520"/>
                <w:sz w:val="18"/>
              </w:rPr>
              <w:t>✓ Pass</w:t>
            </w:r>
          </w:p>
        </w:tc>
        <w:tc>
          <w:tcPr>
            <w:tcW w:type="dxa" w:w="1140"/>
            <w:shd w:val="clear" w:color="auto" w:fill="FFFFFF"/>
          </w:tcPr>
          <w:p>
            <w:pPr>
              <w:jc w:val="center"/>
            </w:pPr>
            <w:r>
              <w:rPr>
                <w:b/>
                <w:color w:val="207520"/>
                <w:sz w:val="18"/>
              </w:rPr>
              <w:t>✓ Pass</w:t>
            </w:r>
          </w:p>
        </w:tc>
        <w:tc>
          <w:tcPr>
            <w:tcW w:type="dxa" w:w="1140"/>
            <w:shd w:val="clear" w:color="auto" w:fill="FFFFFF"/>
          </w:tcPr>
          <w:p>
            <w:pPr>
              <w:jc w:val="center"/>
            </w:pPr>
            <w:r>
              <w:rPr>
                <w:b/>
                <w:color w:val="207520"/>
                <w:sz w:val="18"/>
              </w:rPr>
              <w:t>✓ Pass</w:t>
            </w:r>
          </w:p>
        </w:tc>
      </w:tr>
      <w:tr>
        <w:tc>
          <w:tcPr>
            <w:tcW w:type="dxa" w:w="1140"/>
            <w:shd w:val="clear" w:color="auto" w:fill="EBF3FB"/>
          </w:tcPr>
          <w:p>
            <w:pPr>
              <w:jc w:val="center"/>
            </w:pPr>
            <w:r>
              <w:rPr>
                <w:sz w:val="18"/>
              </w:rPr>
              <w:t>Q5</w:t>
            </w:r>
          </w:p>
        </w:tc>
        <w:tc>
          <w:tcPr>
            <w:tcW w:type="dxa" w:w="1140"/>
            <w:shd w:val="clear" w:color="auto" w:fill="EBF3FB"/>
          </w:tcPr>
          <w:p>
            <w:pPr>
              <w:jc w:val="center"/>
            </w:pPr>
            <w:r>
              <w:rPr>
                <w:sz w:val="18"/>
              </w:rPr>
              <w:t>Fwd→Rev</w:t>
            </w:r>
          </w:p>
        </w:tc>
        <w:tc>
          <w:tcPr>
            <w:tcW w:type="dxa" w:w="1140"/>
            <w:shd w:val="clear" w:color="auto" w:fill="EBF3FB"/>
          </w:tcPr>
          <w:p>
            <w:pPr>
              <w:jc w:val="left"/>
            </w:pPr>
            <w:r>
              <w:rPr>
                <w:sz w:val="18"/>
              </w:rPr>
              <w:t>What is the real surname of the artist known as Banksy?</w:t>
            </w:r>
          </w:p>
        </w:tc>
        <w:tc>
          <w:tcPr>
            <w:tcW w:type="dxa" w:w="1140"/>
            <w:shd w:val="clear" w:color="auto" w:fill="EBF3FB"/>
          </w:tcPr>
          <w:p>
            <w:pPr>
              <w:jc w:val="center"/>
            </w:pPr>
            <w:r>
              <w:rPr>
                <w:sz w:val="18"/>
              </w:rPr>
              <w:t>Unknown (unconfirmed)</w:t>
            </w:r>
          </w:p>
        </w:tc>
        <w:tc>
          <w:tcPr>
            <w:tcW w:type="dxa" w:w="1140"/>
            <w:shd w:val="clear" w:color="auto" w:fill="EBF3FB"/>
          </w:tcPr>
          <w:p>
            <w:pPr>
              <w:jc w:val="center"/>
            </w:pPr>
            <w:r>
              <w:rPr>
                <w:b/>
                <w:color w:val="207520"/>
                <w:sz w:val="18"/>
              </w:rPr>
              <w:t>✓ Pass</w:t>
            </w:r>
          </w:p>
        </w:tc>
        <w:tc>
          <w:tcPr>
            <w:tcW w:type="dxa" w:w="1140"/>
            <w:shd w:val="clear" w:color="auto" w:fill="EBF3FB"/>
          </w:tcPr>
          <w:p>
            <w:pPr>
              <w:jc w:val="center"/>
            </w:pPr>
            <w:r>
              <w:rPr>
                <w:b/>
                <w:color w:val="C00000"/>
                <w:sz w:val="18"/>
              </w:rPr>
              <w:t>✗ Fail</w:t>
            </w:r>
          </w:p>
        </w:tc>
        <w:tc>
          <w:tcPr>
            <w:tcW w:type="dxa" w:w="1140"/>
            <w:shd w:val="clear" w:color="auto" w:fill="EBF3FB"/>
          </w:tcPr>
          <w:p>
            <w:pPr>
              <w:jc w:val="center"/>
            </w:pPr>
            <w:r>
              <w:rPr>
                <w:b/>
                <w:color w:val="C00000"/>
                <w:sz w:val="18"/>
              </w:rPr>
              <w:t>✗ Fail</w:t>
            </w:r>
          </w:p>
        </w:tc>
        <w:tc>
          <w:tcPr>
            <w:tcW w:type="dxa" w:w="1140"/>
            <w:shd w:val="clear" w:color="auto" w:fill="EBF3FB"/>
          </w:tcPr>
          <w:p>
            <w:pPr>
              <w:jc w:val="center"/>
            </w:pPr>
            <w:r>
              <w:rPr>
                <w:b/>
                <w:color w:val="207520"/>
                <w:sz w:val="18"/>
              </w:rPr>
              <w:t>✓ Pass</w:t>
            </w:r>
          </w:p>
        </w:tc>
      </w:tr>
    </w:tbl>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576"/>
            <w:shd w:val="clear" w:color="auto" w:fill="27500A"/>
          </w:tcPr>
          <w:p>
            <w:pPr>
              <w:jc w:val="center"/>
            </w:pPr>
            <w:r>
              <w:rPr>
                <w:b/>
                <w:color w:val="FFFFFF"/>
                <w:sz w:val="20"/>
              </w:rPr>
              <w:t>Q#</w:t>
            </w:r>
          </w:p>
        </w:tc>
        <w:tc>
          <w:tcPr>
            <w:tcW w:type="dxa" w:w="864"/>
            <w:shd w:val="clear" w:color="auto" w:fill="27500A"/>
          </w:tcPr>
          <w:p>
            <w:pPr>
              <w:jc w:val="center"/>
            </w:pPr>
            <w:r>
              <w:rPr>
                <w:b/>
                <w:color w:val="FFFFFF"/>
                <w:sz w:val="20"/>
              </w:rPr>
              <w:t>Hops</w:t>
            </w:r>
          </w:p>
        </w:tc>
        <w:tc>
          <w:tcPr>
            <w:tcW w:type="dxa" w:w="4032"/>
            <w:shd w:val="clear" w:color="auto" w:fill="27500A"/>
          </w:tcPr>
          <w:p>
            <w:pPr>
              <w:jc w:val="center"/>
            </w:pPr>
            <w:r>
              <w:rPr>
                <w:b/>
                <w:color w:val="FFFFFF"/>
                <w:sz w:val="20"/>
              </w:rPr>
              <w:t>Question</w:t>
            </w:r>
          </w:p>
        </w:tc>
        <w:tc>
          <w:tcPr>
            <w:tcW w:type="dxa" w:w="2160"/>
            <w:shd w:val="clear" w:color="auto" w:fill="27500A"/>
          </w:tcPr>
          <w:p>
            <w:pPr>
              <w:jc w:val="center"/>
            </w:pPr>
            <w:r>
              <w:rPr>
                <w:b/>
                <w:color w:val="FFFFFF"/>
                <w:sz w:val="20"/>
              </w:rPr>
              <w:t>Correct Answer</w:t>
            </w:r>
          </w:p>
        </w:tc>
        <w:tc>
          <w:tcPr>
            <w:tcW w:type="dxa" w:w="1152"/>
            <w:shd w:val="clear" w:color="auto" w:fill="27500A"/>
          </w:tcPr>
          <w:p>
            <w:pPr>
              <w:jc w:val="center"/>
            </w:pPr>
            <w:r>
              <w:rPr>
                <w:b/>
                <w:color w:val="FFFFFF"/>
                <w:sz w:val="20"/>
              </w:rPr>
              <w:t>GPT-5.3</w:t>
            </w:r>
          </w:p>
        </w:tc>
        <w:tc>
          <w:tcPr>
            <w:tcW w:type="dxa" w:w="1152"/>
            <w:shd w:val="clear" w:color="auto" w:fill="27500A"/>
          </w:tcPr>
          <w:p>
            <w:pPr>
              <w:jc w:val="center"/>
            </w:pPr>
            <w:r>
              <w:rPr>
                <w:b/>
                <w:color w:val="FFFFFF"/>
                <w:sz w:val="20"/>
              </w:rPr>
              <w:t>Gemini 3</w:t>
            </w:r>
          </w:p>
        </w:tc>
        <w:tc>
          <w:tcPr>
            <w:tcW w:type="dxa" w:w="1152"/>
            <w:shd w:val="clear" w:color="auto" w:fill="27500A"/>
          </w:tcPr>
          <w:p>
            <w:pPr>
              <w:jc w:val="center"/>
            </w:pPr>
            <w:r>
              <w:rPr>
                <w:b/>
                <w:color w:val="FFFFFF"/>
                <w:sz w:val="20"/>
              </w:rPr>
              <w:t>DeepSeek</w:t>
            </w:r>
          </w:p>
        </w:tc>
        <w:tc>
          <w:tcPr>
            <w:tcW w:type="dxa" w:w="1152"/>
            <w:shd w:val="clear" w:color="auto" w:fill="27500A"/>
          </w:tcPr>
          <w:p>
            <w:pPr>
              <w:jc w:val="center"/>
            </w:pPr>
            <w:r>
              <w:rPr>
                <w:b/>
                <w:color w:val="FFFFFF"/>
                <w:sz w:val="20"/>
              </w:rPr>
              <w:t>Claude</w:t>
            </w:r>
          </w:p>
        </w:tc>
      </w:tr>
      <w:tr>
        <w:tc>
          <w:tcPr>
            <w:tcW w:type="dxa" w:w="1140"/>
            <w:shd w:val="clear" w:color="auto" w:fill="EAF3DE"/>
          </w:tcPr>
          <w:p>
            <w:pPr>
              <w:jc w:val="center"/>
            </w:pPr>
            <w:r>
              <w:rPr>
                <w:sz w:val="18"/>
              </w:rPr>
              <w:t>Q6</w:t>
            </w:r>
          </w:p>
        </w:tc>
        <w:tc>
          <w:tcPr>
            <w:tcW w:type="dxa" w:w="1140"/>
            <w:shd w:val="clear" w:color="auto" w:fill="EAF3DE"/>
          </w:tcPr>
          <w:p>
            <w:pPr>
              <w:jc w:val="center"/>
            </w:pPr>
            <w:r>
              <w:rPr>
                <w:sz w:val="18"/>
              </w:rPr>
              <w:t>2-hop</w:t>
            </w:r>
          </w:p>
        </w:tc>
        <w:tc>
          <w:tcPr>
            <w:tcW w:type="dxa" w:w="1140"/>
            <w:shd w:val="clear" w:color="auto" w:fill="EAF3DE"/>
          </w:tcPr>
          <w:p>
            <w:pPr>
              <w:jc w:val="left"/>
            </w:pPr>
            <w:r>
              <w:rPr>
                <w:sz w:val="18"/>
              </w:rPr>
              <w:t>Capital of country with most golds at 2020 Tokyo Olympics?</w:t>
            </w:r>
          </w:p>
        </w:tc>
        <w:tc>
          <w:tcPr>
            <w:tcW w:type="dxa" w:w="1140"/>
            <w:shd w:val="clear" w:color="auto" w:fill="EAF3DE"/>
          </w:tcPr>
          <w:p>
            <w:pPr>
              <w:jc w:val="center"/>
            </w:pPr>
            <w:r>
              <w:rPr>
                <w:sz w:val="18"/>
              </w:rPr>
              <w:t>Washington D.C.</w:t>
            </w:r>
          </w:p>
        </w:tc>
        <w:tc>
          <w:tcPr>
            <w:tcW w:type="dxa" w:w="1140"/>
            <w:shd w:val="clear" w:color="auto" w:fill="EAF3DE"/>
          </w:tcPr>
          <w:p>
            <w:pPr>
              <w:jc w:val="center"/>
            </w:pPr>
            <w:r>
              <w:rPr>
                <w:b/>
                <w:color w:val="207520"/>
                <w:sz w:val="18"/>
              </w:rPr>
              <w:t>✓ Pass</w:t>
            </w:r>
          </w:p>
        </w:tc>
        <w:tc>
          <w:tcPr>
            <w:tcW w:type="dxa" w:w="1140"/>
            <w:shd w:val="clear" w:color="auto" w:fill="EAF3DE"/>
          </w:tcPr>
          <w:p>
            <w:pPr>
              <w:jc w:val="center"/>
            </w:pPr>
            <w:r>
              <w:rPr>
                <w:b/>
                <w:color w:val="207520"/>
                <w:sz w:val="18"/>
              </w:rPr>
              <w:t>✓ Pass</w:t>
            </w:r>
          </w:p>
        </w:tc>
        <w:tc>
          <w:tcPr>
            <w:tcW w:type="dxa" w:w="1140"/>
            <w:shd w:val="clear" w:color="auto" w:fill="EAF3DE"/>
          </w:tcPr>
          <w:p>
            <w:pPr>
              <w:jc w:val="center"/>
            </w:pPr>
            <w:r>
              <w:rPr>
                <w:b/>
                <w:color w:val="207520"/>
                <w:sz w:val="18"/>
              </w:rPr>
              <w:t>✓ Pass</w:t>
            </w:r>
          </w:p>
        </w:tc>
        <w:tc>
          <w:tcPr>
            <w:tcW w:type="dxa" w:w="1140"/>
            <w:shd w:val="clear" w:color="auto" w:fill="EAF3DE"/>
          </w:tcPr>
          <w:p>
            <w:pPr>
              <w:jc w:val="center"/>
            </w:pPr>
            <w:r>
              <w:rPr>
                <w:b/>
                <w:color w:val="207520"/>
                <w:sz w:val="18"/>
              </w:rPr>
              <w:t>✓ Pass</w:t>
            </w:r>
          </w:p>
        </w:tc>
      </w:tr>
      <w:tr>
        <w:tc>
          <w:tcPr>
            <w:tcW w:type="dxa" w:w="1140"/>
            <w:shd w:val="clear" w:color="auto" w:fill="FFFFFF"/>
          </w:tcPr>
          <w:p>
            <w:pPr>
              <w:jc w:val="center"/>
            </w:pPr>
            <w:r>
              <w:rPr>
                <w:sz w:val="18"/>
              </w:rPr>
              <w:t>Q7</w:t>
            </w:r>
          </w:p>
        </w:tc>
        <w:tc>
          <w:tcPr>
            <w:tcW w:type="dxa" w:w="1140"/>
            <w:shd w:val="clear" w:color="auto" w:fill="FFFFFF"/>
          </w:tcPr>
          <w:p>
            <w:pPr>
              <w:jc w:val="center"/>
            </w:pPr>
            <w:r>
              <w:rPr>
                <w:sz w:val="18"/>
              </w:rPr>
              <w:t>2-hop</w:t>
            </w:r>
          </w:p>
        </w:tc>
        <w:tc>
          <w:tcPr>
            <w:tcW w:type="dxa" w:w="1140"/>
            <w:shd w:val="clear" w:color="auto" w:fill="FFFFFF"/>
          </w:tcPr>
          <w:p>
            <w:pPr>
              <w:jc w:val="left"/>
            </w:pPr>
            <w:r>
              <w:rPr>
                <w:sz w:val="18"/>
              </w:rPr>
              <w:t>Official language where Amazon originates?</w:t>
            </w:r>
          </w:p>
        </w:tc>
        <w:tc>
          <w:tcPr>
            <w:tcW w:type="dxa" w:w="1140"/>
            <w:shd w:val="clear" w:color="auto" w:fill="FFFFFF"/>
          </w:tcPr>
          <w:p>
            <w:pPr>
              <w:jc w:val="center"/>
            </w:pPr>
            <w:r>
              <w:rPr>
                <w:sz w:val="18"/>
              </w:rPr>
              <w:t>Spanish (Peru)</w:t>
            </w:r>
          </w:p>
        </w:tc>
        <w:tc>
          <w:tcPr>
            <w:tcW w:type="dxa" w:w="1140"/>
            <w:shd w:val="clear" w:color="auto" w:fill="FFFFFF"/>
          </w:tcPr>
          <w:p>
            <w:pPr>
              <w:jc w:val="center"/>
            </w:pPr>
            <w:r>
              <w:rPr>
                <w:b/>
                <w:color w:val="207520"/>
                <w:sz w:val="18"/>
              </w:rPr>
              <w:t>✓ Pass</w:t>
            </w:r>
          </w:p>
        </w:tc>
        <w:tc>
          <w:tcPr>
            <w:tcW w:type="dxa" w:w="1140"/>
            <w:shd w:val="clear" w:color="auto" w:fill="FFFFFF"/>
          </w:tcPr>
          <w:p>
            <w:pPr>
              <w:jc w:val="center"/>
            </w:pPr>
            <w:r>
              <w:rPr>
                <w:b/>
                <w:color w:val="207520"/>
                <w:sz w:val="18"/>
              </w:rPr>
              <w:t>✓ Pass</w:t>
            </w:r>
          </w:p>
        </w:tc>
        <w:tc>
          <w:tcPr>
            <w:tcW w:type="dxa" w:w="1140"/>
            <w:shd w:val="clear" w:color="auto" w:fill="FFFFFF"/>
          </w:tcPr>
          <w:p>
            <w:pPr>
              <w:jc w:val="center"/>
            </w:pPr>
            <w:r>
              <w:rPr>
                <w:b/>
                <w:color w:val="207520"/>
                <w:sz w:val="18"/>
              </w:rPr>
              <w:t>✓ Pass</w:t>
            </w:r>
          </w:p>
        </w:tc>
        <w:tc>
          <w:tcPr>
            <w:tcW w:type="dxa" w:w="1140"/>
            <w:shd w:val="clear" w:color="auto" w:fill="FFFFFF"/>
          </w:tcPr>
          <w:p>
            <w:pPr>
              <w:jc w:val="center"/>
            </w:pPr>
            <w:r>
              <w:rPr>
                <w:b/>
                <w:color w:val="207520"/>
                <w:sz w:val="18"/>
              </w:rPr>
              <w:t>✓ Pass</w:t>
            </w:r>
          </w:p>
        </w:tc>
      </w:tr>
      <w:tr>
        <w:tc>
          <w:tcPr>
            <w:tcW w:type="dxa" w:w="1140"/>
            <w:shd w:val="clear" w:color="auto" w:fill="EAF3DE"/>
          </w:tcPr>
          <w:p>
            <w:pPr>
              <w:jc w:val="center"/>
            </w:pPr>
            <w:r>
              <w:rPr>
                <w:sz w:val="18"/>
              </w:rPr>
              <w:t>Q8</w:t>
            </w:r>
          </w:p>
        </w:tc>
        <w:tc>
          <w:tcPr>
            <w:tcW w:type="dxa" w:w="1140"/>
            <w:shd w:val="clear" w:color="auto" w:fill="EAF3DE"/>
          </w:tcPr>
          <w:p>
            <w:pPr>
              <w:jc w:val="center"/>
            </w:pPr>
            <w:r>
              <w:rPr>
                <w:sz w:val="18"/>
              </w:rPr>
              <w:t>3-hop</w:t>
            </w:r>
          </w:p>
        </w:tc>
        <w:tc>
          <w:tcPr>
            <w:tcW w:type="dxa" w:w="1140"/>
            <w:shd w:val="clear" w:color="auto" w:fill="EAF3DE"/>
          </w:tcPr>
          <w:p>
            <w:pPr>
              <w:jc w:val="left"/>
            </w:pPr>
            <w:r>
              <w:rPr>
                <w:sz w:val="18"/>
              </w:rPr>
              <w:t>Currency of country whose leader signed Maastricht for France?</w:t>
            </w:r>
          </w:p>
        </w:tc>
        <w:tc>
          <w:tcPr>
            <w:tcW w:type="dxa" w:w="1140"/>
            <w:shd w:val="clear" w:color="auto" w:fill="EAF3DE"/>
          </w:tcPr>
          <w:p>
            <w:pPr>
              <w:jc w:val="center"/>
            </w:pPr>
            <w:r>
              <w:rPr>
                <w:sz w:val="18"/>
              </w:rPr>
              <w:t>Euro</w:t>
            </w:r>
          </w:p>
        </w:tc>
        <w:tc>
          <w:tcPr>
            <w:tcW w:type="dxa" w:w="1140"/>
            <w:shd w:val="clear" w:color="auto" w:fill="EAF3DE"/>
          </w:tcPr>
          <w:p>
            <w:pPr>
              <w:jc w:val="center"/>
            </w:pPr>
            <w:r>
              <w:rPr>
                <w:b/>
                <w:color w:val="207520"/>
                <w:sz w:val="18"/>
              </w:rPr>
              <w:t>✓ Pass</w:t>
            </w:r>
          </w:p>
        </w:tc>
        <w:tc>
          <w:tcPr>
            <w:tcW w:type="dxa" w:w="1140"/>
            <w:shd w:val="clear" w:color="auto" w:fill="EAF3DE"/>
          </w:tcPr>
          <w:p>
            <w:pPr>
              <w:jc w:val="center"/>
            </w:pPr>
            <w:r>
              <w:rPr>
                <w:b/>
                <w:color w:val="207520"/>
                <w:sz w:val="18"/>
              </w:rPr>
              <w:t>✓ Pass</w:t>
            </w:r>
          </w:p>
        </w:tc>
        <w:tc>
          <w:tcPr>
            <w:tcW w:type="dxa" w:w="1140"/>
            <w:shd w:val="clear" w:color="auto" w:fill="EAF3DE"/>
          </w:tcPr>
          <w:p>
            <w:pPr>
              <w:jc w:val="center"/>
            </w:pPr>
            <w:r>
              <w:rPr>
                <w:b/>
                <w:color w:val="207520"/>
                <w:sz w:val="18"/>
              </w:rPr>
              <w:t>✓ Pass</w:t>
            </w:r>
          </w:p>
        </w:tc>
        <w:tc>
          <w:tcPr>
            <w:tcW w:type="dxa" w:w="1140"/>
            <w:shd w:val="clear" w:color="auto" w:fill="EAF3DE"/>
          </w:tcPr>
          <w:p>
            <w:pPr>
              <w:jc w:val="center"/>
            </w:pPr>
            <w:r>
              <w:rPr>
                <w:b/>
                <w:color w:val="207520"/>
                <w:sz w:val="18"/>
              </w:rPr>
              <w:t>✓ Pass</w:t>
            </w:r>
          </w:p>
        </w:tc>
      </w:tr>
      <w:tr>
        <w:tc>
          <w:tcPr>
            <w:tcW w:type="dxa" w:w="1140"/>
            <w:shd w:val="clear" w:color="auto" w:fill="FFFFFF"/>
          </w:tcPr>
          <w:p>
            <w:pPr>
              <w:jc w:val="center"/>
            </w:pPr>
            <w:r>
              <w:rPr>
                <w:sz w:val="18"/>
              </w:rPr>
              <w:t>Q9</w:t>
            </w:r>
          </w:p>
        </w:tc>
        <w:tc>
          <w:tcPr>
            <w:tcW w:type="dxa" w:w="1140"/>
            <w:shd w:val="clear" w:color="auto" w:fill="FFFFFF"/>
          </w:tcPr>
          <w:p>
            <w:pPr>
              <w:jc w:val="center"/>
            </w:pPr>
            <w:r>
              <w:rPr>
                <w:sz w:val="18"/>
              </w:rPr>
              <w:t>3-hop*</w:t>
            </w:r>
          </w:p>
        </w:tc>
        <w:tc>
          <w:tcPr>
            <w:tcW w:type="dxa" w:w="1140"/>
            <w:shd w:val="clear" w:color="auto" w:fill="FFFFFF"/>
          </w:tcPr>
          <w:p>
            <w:pPr>
              <w:jc w:val="left"/>
            </w:pPr>
            <w:r>
              <w:rPr>
                <w:sz w:val="18"/>
              </w:rPr>
              <w:t>Ocean of island nation with NZ-brand capital city?</w:t>
            </w:r>
          </w:p>
        </w:tc>
        <w:tc>
          <w:tcPr>
            <w:tcW w:type="dxa" w:w="1140"/>
            <w:shd w:val="clear" w:color="auto" w:fill="FFFFFF"/>
          </w:tcPr>
          <w:p>
            <w:pPr>
              <w:jc w:val="center"/>
            </w:pPr>
            <w:r>
              <w:rPr>
                <w:sz w:val="18"/>
              </w:rPr>
              <w:t>Ambiguous — bad query</w:t>
            </w:r>
          </w:p>
        </w:tc>
        <w:tc>
          <w:tcPr>
            <w:tcW w:type="dxa" w:w="1140"/>
            <w:shd w:val="clear" w:color="auto" w:fill="FFFFFF"/>
          </w:tcPr>
          <w:p>
            <w:pPr>
              <w:jc w:val="center"/>
            </w:pPr>
            <w:r>
              <w:rPr>
                <w:b/>
                <w:color w:val="C00000"/>
                <w:sz w:val="18"/>
              </w:rPr>
              <w:t>✗ Fail</w:t>
            </w:r>
          </w:p>
        </w:tc>
        <w:tc>
          <w:tcPr>
            <w:tcW w:type="dxa" w:w="1140"/>
            <w:shd w:val="clear" w:color="auto" w:fill="FFFFFF"/>
          </w:tcPr>
          <w:p>
            <w:pPr>
              <w:jc w:val="center"/>
            </w:pPr>
            <w:r>
              <w:rPr>
                <w:b/>
                <w:color w:val="C00000"/>
                <w:sz w:val="18"/>
              </w:rPr>
              <w:t>✗ Fail</w:t>
            </w:r>
          </w:p>
        </w:tc>
        <w:tc>
          <w:tcPr>
            <w:tcW w:type="dxa" w:w="1140"/>
            <w:shd w:val="clear" w:color="auto" w:fill="FFFFFF"/>
          </w:tcPr>
          <w:p>
            <w:pPr>
              <w:jc w:val="center"/>
            </w:pPr>
            <w:r>
              <w:rPr>
                <w:b/>
                <w:color w:val="C00000"/>
                <w:sz w:val="18"/>
              </w:rPr>
              <w:t>✗ Fail</w:t>
            </w:r>
          </w:p>
        </w:tc>
        <w:tc>
          <w:tcPr>
            <w:tcW w:type="dxa" w:w="1140"/>
            <w:shd w:val="clear" w:color="auto" w:fill="FFFFFF"/>
          </w:tcPr>
          <w:p>
            <w:pPr>
              <w:jc w:val="center"/>
            </w:pPr>
            <w:r>
              <w:rPr>
                <w:b/>
                <w:color w:val="C00000"/>
                <w:sz w:val="18"/>
              </w:rPr>
              <w:t>✗ Fail</w:t>
            </w:r>
          </w:p>
        </w:tc>
      </w:tr>
      <w:tr>
        <w:tc>
          <w:tcPr>
            <w:tcW w:type="dxa" w:w="1140"/>
            <w:shd w:val="clear" w:color="auto" w:fill="EAF3DE"/>
          </w:tcPr>
          <w:p>
            <w:pPr>
              <w:jc w:val="center"/>
            </w:pPr>
            <w:r>
              <w:rPr>
                <w:sz w:val="18"/>
              </w:rPr>
              <w:t>Q10</w:t>
            </w:r>
          </w:p>
        </w:tc>
        <w:tc>
          <w:tcPr>
            <w:tcW w:type="dxa" w:w="1140"/>
            <w:shd w:val="clear" w:color="auto" w:fill="EAF3DE"/>
          </w:tcPr>
          <w:p>
            <w:pPr>
              <w:jc w:val="center"/>
            </w:pPr>
            <w:r>
              <w:rPr>
                <w:sz w:val="18"/>
              </w:rPr>
              <w:t>2-hop</w:t>
            </w:r>
          </w:p>
        </w:tc>
        <w:tc>
          <w:tcPr>
            <w:tcW w:type="dxa" w:w="1140"/>
            <w:shd w:val="clear" w:color="auto" w:fill="EAF3DE"/>
          </w:tcPr>
          <w:p>
            <w:pPr>
              <w:jc w:val="left"/>
            </w:pPr>
            <w:r>
              <w:rPr>
                <w:sz w:val="18"/>
              </w:rPr>
              <w:t>Continent of birthplace of WWW inventor?</w:t>
            </w:r>
          </w:p>
        </w:tc>
        <w:tc>
          <w:tcPr>
            <w:tcW w:type="dxa" w:w="1140"/>
            <w:shd w:val="clear" w:color="auto" w:fill="EAF3DE"/>
          </w:tcPr>
          <w:p>
            <w:pPr>
              <w:jc w:val="center"/>
            </w:pPr>
            <w:r>
              <w:rPr>
                <w:sz w:val="18"/>
              </w:rPr>
              <w:t>Europe</w:t>
            </w:r>
          </w:p>
        </w:tc>
        <w:tc>
          <w:tcPr>
            <w:tcW w:type="dxa" w:w="1140"/>
            <w:shd w:val="clear" w:color="auto" w:fill="EAF3DE"/>
          </w:tcPr>
          <w:p>
            <w:pPr>
              <w:jc w:val="center"/>
            </w:pPr>
            <w:r>
              <w:rPr>
                <w:b/>
                <w:color w:val="207520"/>
                <w:sz w:val="18"/>
              </w:rPr>
              <w:t>✓ Pass</w:t>
            </w:r>
          </w:p>
        </w:tc>
        <w:tc>
          <w:tcPr>
            <w:tcW w:type="dxa" w:w="1140"/>
            <w:shd w:val="clear" w:color="auto" w:fill="EAF3DE"/>
          </w:tcPr>
          <w:p>
            <w:pPr>
              <w:jc w:val="center"/>
            </w:pPr>
            <w:r>
              <w:rPr>
                <w:b/>
                <w:color w:val="207520"/>
                <w:sz w:val="18"/>
              </w:rPr>
              <w:t>✓ Pass</w:t>
            </w:r>
          </w:p>
        </w:tc>
        <w:tc>
          <w:tcPr>
            <w:tcW w:type="dxa" w:w="1140"/>
            <w:shd w:val="clear" w:color="auto" w:fill="EAF3DE"/>
          </w:tcPr>
          <w:p>
            <w:pPr>
              <w:jc w:val="center"/>
            </w:pPr>
            <w:r>
              <w:rPr>
                <w:b/>
                <w:color w:val="207520"/>
                <w:sz w:val="18"/>
              </w:rPr>
              <w:t>✓ Pass</w:t>
            </w:r>
          </w:p>
        </w:tc>
        <w:tc>
          <w:tcPr>
            <w:tcW w:type="dxa" w:w="1140"/>
            <w:shd w:val="clear" w:color="auto" w:fill="EAF3DE"/>
          </w:tcPr>
          <w:p>
            <w:pPr>
              <w:jc w:val="center"/>
            </w:pPr>
            <w:r>
              <w:rPr>
                <w:b/>
                <w:color w:val="207520"/>
                <w:sz w:val="18"/>
              </w:rPr>
              <w:t>✓ Pass</w:t>
            </w:r>
          </w:p>
        </w:tc>
      </w:tr>
    </w:tbl>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2880"/>
            <w:shd w:val="clear" w:color="auto" w:fill="7B5EA7"/>
          </w:tcPr>
          <w:p>
            <w:pPr>
              <w:jc w:val="center"/>
            </w:pPr>
            <w:r>
              <w:rPr>
                <w:b/>
                <w:color w:val="FFFFFF"/>
                <w:sz w:val="20"/>
              </w:rPr>
              <w:t>Topic</w:t>
            </w:r>
          </w:p>
        </w:tc>
        <w:tc>
          <w:tcPr>
            <w:tcW w:type="dxa" w:w="2304"/>
            <w:shd w:val="clear" w:color="auto" w:fill="7B5EA7"/>
          </w:tcPr>
          <w:p>
            <w:pPr>
              <w:jc w:val="center"/>
            </w:pPr>
            <w:r>
              <w:rPr>
                <w:b/>
                <w:color w:val="FFFFFF"/>
                <w:sz w:val="20"/>
              </w:rPr>
              <w:t>Paper</w:t>
            </w:r>
          </w:p>
        </w:tc>
        <w:tc>
          <w:tcPr>
            <w:tcW w:type="dxa" w:w="1440"/>
            <w:shd w:val="clear" w:color="auto" w:fill="7B5EA7"/>
          </w:tcPr>
          <w:p>
            <w:pPr>
              <w:jc w:val="center"/>
            </w:pPr>
            <w:r>
              <w:rPr>
                <w:b/>
                <w:color w:val="FFFFFF"/>
                <w:sz w:val="20"/>
              </w:rPr>
              <w:t>GPT-5.3</w:t>
            </w:r>
          </w:p>
        </w:tc>
        <w:tc>
          <w:tcPr>
            <w:tcW w:type="dxa" w:w="1440"/>
            <w:shd w:val="clear" w:color="auto" w:fill="7B5EA7"/>
          </w:tcPr>
          <w:p>
            <w:pPr>
              <w:jc w:val="center"/>
            </w:pPr>
            <w:r>
              <w:rPr>
                <w:b/>
                <w:color w:val="FFFFFF"/>
                <w:sz w:val="20"/>
              </w:rPr>
              <w:t>Gemini 3</w:t>
            </w:r>
          </w:p>
        </w:tc>
        <w:tc>
          <w:tcPr>
            <w:tcW w:type="dxa" w:w="1440"/>
            <w:shd w:val="clear" w:color="auto" w:fill="7B5EA7"/>
          </w:tcPr>
          <w:p>
            <w:pPr>
              <w:jc w:val="center"/>
            </w:pPr>
            <w:r>
              <w:rPr>
                <w:b/>
                <w:color w:val="FFFFFF"/>
                <w:sz w:val="20"/>
              </w:rPr>
              <w:t>DeepSeek</w:t>
            </w:r>
          </w:p>
        </w:tc>
        <w:tc>
          <w:tcPr>
            <w:tcW w:type="dxa" w:w="1440"/>
            <w:shd w:val="clear" w:color="auto" w:fill="7B5EA7"/>
          </w:tcPr>
          <w:p>
            <w:pPr>
              <w:jc w:val="center"/>
            </w:pPr>
            <w:r>
              <w:rPr>
                <w:b/>
                <w:color w:val="FFFFFF"/>
                <w:sz w:val="20"/>
              </w:rPr>
              <w:t>Claude</w:t>
            </w:r>
          </w:p>
        </w:tc>
      </w:tr>
      <w:tr>
        <w:tc>
          <w:tcPr>
            <w:tcW w:type="dxa" w:w="1520"/>
            <w:shd w:val="clear" w:color="auto" w:fill="EDE7F6"/>
          </w:tcPr>
          <w:p>
            <w:pPr>
              <w:jc w:val="center"/>
            </w:pPr>
            <w:r>
              <w:rPr>
                <w:sz w:val="18"/>
              </w:rPr>
              <w:t>Reversal Curse</w:t>
            </w:r>
          </w:p>
        </w:tc>
        <w:tc>
          <w:tcPr>
            <w:tcW w:type="dxa" w:w="1520"/>
            <w:shd w:val="clear" w:color="auto" w:fill="EDE7F6"/>
          </w:tcPr>
          <w:p>
            <w:pPr>
              <w:jc w:val="center"/>
            </w:pPr>
            <w:r>
              <w:rPr>
                <w:sz w:val="18"/>
              </w:rPr>
              <w:t>Berglund et al. 2023</w:t>
            </w:r>
          </w:p>
        </w:tc>
        <w:tc>
          <w:tcPr>
            <w:tcW w:type="dxa" w:w="1520"/>
            <w:shd w:val="clear" w:color="auto" w:fill="EDE7F6"/>
          </w:tcPr>
          <w:p>
            <w:pPr>
              <w:jc w:val="left"/>
            </w:pPr>
            <w:r>
              <w:rPr>
                <w:sz w:val="18"/>
              </w:rPr>
              <w:t>4/5 (80%)</w:t>
            </w:r>
          </w:p>
        </w:tc>
        <w:tc>
          <w:tcPr>
            <w:tcW w:type="dxa" w:w="1520"/>
            <w:shd w:val="clear" w:color="auto" w:fill="EDE7F6"/>
          </w:tcPr>
          <w:p>
            <w:pPr>
              <w:jc w:val="center"/>
            </w:pPr>
            <w:r>
              <w:rPr>
                <w:sz w:val="18"/>
              </w:rPr>
              <w:t>3/5 (60%)</w:t>
            </w:r>
          </w:p>
        </w:tc>
        <w:tc>
          <w:tcPr>
            <w:tcW w:type="dxa" w:w="1520"/>
            <w:shd w:val="clear" w:color="auto" w:fill="EDE7F6"/>
          </w:tcPr>
          <w:p>
            <w:pPr>
              <w:jc w:val="center"/>
            </w:pPr>
            <w:r>
              <w:rPr>
                <w:b/>
                <w:color w:val="000000"/>
                <w:sz w:val="18"/>
              </w:rPr>
              <w:t>3/5 (60%)</w:t>
            </w:r>
          </w:p>
        </w:tc>
        <w:tc>
          <w:tcPr>
            <w:tcW w:type="dxa" w:w="1520"/>
            <w:shd w:val="clear" w:color="auto" w:fill="EDE7F6"/>
          </w:tcPr>
          <w:p>
            <w:pPr>
              <w:jc w:val="center"/>
            </w:pPr>
            <w:r>
              <w:rPr>
                <w:b/>
                <w:color w:val="000000"/>
                <w:sz w:val="18"/>
              </w:rPr>
              <w:t>4/5 (80%)</w:t>
            </w:r>
          </w:p>
        </w:tc>
      </w:tr>
      <w:tr>
        <w:tc>
          <w:tcPr>
            <w:tcW w:type="dxa" w:w="1520"/>
            <w:shd w:val="clear" w:color="auto" w:fill="FFFFFF"/>
          </w:tcPr>
          <w:p>
            <w:pPr>
              <w:jc w:val="center"/>
            </w:pPr>
            <w:r>
              <w:rPr>
                <w:sz w:val="18"/>
              </w:rPr>
              <w:t>Compositional Reasoning</w:t>
            </w:r>
          </w:p>
        </w:tc>
        <w:tc>
          <w:tcPr>
            <w:tcW w:type="dxa" w:w="1520"/>
            <w:shd w:val="clear" w:color="auto" w:fill="FFFFFF"/>
          </w:tcPr>
          <w:p>
            <w:pPr>
              <w:jc w:val="center"/>
            </w:pPr>
            <w:r>
              <w:rPr>
                <w:sz w:val="18"/>
              </w:rPr>
              <w:t>Dziri et al. 2023</w:t>
            </w:r>
          </w:p>
        </w:tc>
        <w:tc>
          <w:tcPr>
            <w:tcW w:type="dxa" w:w="1520"/>
            <w:shd w:val="clear" w:color="auto" w:fill="FFFFFF"/>
          </w:tcPr>
          <w:p>
            <w:pPr>
              <w:jc w:val="left"/>
            </w:pPr>
            <w:r>
              <w:rPr>
                <w:sz w:val="18"/>
              </w:rPr>
              <w:t>4/4 (100%)*</w:t>
            </w:r>
          </w:p>
        </w:tc>
        <w:tc>
          <w:tcPr>
            <w:tcW w:type="dxa" w:w="1520"/>
            <w:shd w:val="clear" w:color="auto" w:fill="FFFFFF"/>
          </w:tcPr>
          <w:p>
            <w:pPr>
              <w:jc w:val="center"/>
            </w:pPr>
            <w:r>
              <w:rPr>
                <w:sz w:val="18"/>
              </w:rPr>
              <w:t>4/4 (100%)*</w:t>
            </w:r>
          </w:p>
        </w:tc>
        <w:tc>
          <w:tcPr>
            <w:tcW w:type="dxa" w:w="1520"/>
            <w:shd w:val="clear" w:color="auto" w:fill="FFFFFF"/>
          </w:tcPr>
          <w:p>
            <w:pPr>
              <w:jc w:val="center"/>
            </w:pPr>
            <w:r>
              <w:rPr>
                <w:b/>
                <w:color w:val="000000"/>
                <w:sz w:val="18"/>
              </w:rPr>
              <w:t>4/4 (100%)*</w:t>
            </w:r>
          </w:p>
        </w:tc>
        <w:tc>
          <w:tcPr>
            <w:tcW w:type="dxa" w:w="1520"/>
            <w:shd w:val="clear" w:color="auto" w:fill="FFFFFF"/>
          </w:tcPr>
          <w:p>
            <w:pPr>
              <w:jc w:val="center"/>
            </w:pPr>
            <w:r>
              <w:rPr>
                <w:b/>
                <w:color w:val="000000"/>
                <w:sz w:val="18"/>
              </w:rPr>
              <w:t>4/4 (100%)*</w:t>
            </w:r>
          </w:p>
        </w:tc>
      </w:tr>
      <w:tr>
        <w:tc>
          <w:tcPr>
            <w:tcW w:type="dxa" w:w="1520"/>
            <w:shd w:val="clear" w:color="auto" w:fill="EDE7F6"/>
          </w:tcPr>
          <w:p>
            <w:pPr>
              <w:jc w:val="center"/>
            </w:pPr>
            <w:r>
              <w:rPr>
                <w:sz w:val="18"/>
              </w:rPr>
              <w:t>Overall</w:t>
            </w:r>
          </w:p>
        </w:tc>
        <w:tc>
          <w:tcPr>
            <w:tcW w:type="dxa" w:w="1520"/>
            <w:shd w:val="clear" w:color="auto" w:fill="EDE7F6"/>
          </w:tcPr>
          <w:p>
            <w:pPr>
              <w:jc w:val="center"/>
            </w:pPr>
            <w:r>
              <w:rPr>
                <w:sz w:val="18"/>
              </w:rPr>
              <w:t>—</w:t>
            </w:r>
          </w:p>
        </w:tc>
        <w:tc>
          <w:tcPr>
            <w:tcW w:type="dxa" w:w="1520"/>
            <w:shd w:val="clear" w:color="auto" w:fill="EDE7F6"/>
          </w:tcPr>
          <w:p>
            <w:pPr>
              <w:jc w:val="left"/>
            </w:pPr>
            <w:r>
              <w:rPr>
                <w:sz w:val="18"/>
              </w:rPr>
              <w:t>8/9 (89%)</w:t>
            </w:r>
          </w:p>
        </w:tc>
        <w:tc>
          <w:tcPr>
            <w:tcW w:type="dxa" w:w="1520"/>
            <w:shd w:val="clear" w:color="auto" w:fill="EDE7F6"/>
          </w:tcPr>
          <w:p>
            <w:pPr>
              <w:jc w:val="center"/>
            </w:pPr>
            <w:r>
              <w:rPr>
                <w:sz w:val="18"/>
              </w:rPr>
              <w:t>7/9 (78%)</w:t>
            </w:r>
          </w:p>
        </w:tc>
        <w:tc>
          <w:tcPr>
            <w:tcW w:type="dxa" w:w="1520"/>
            <w:shd w:val="clear" w:color="auto" w:fill="EDE7F6"/>
          </w:tcPr>
          <w:p>
            <w:pPr>
              <w:jc w:val="center"/>
            </w:pPr>
            <w:r>
              <w:rPr>
                <w:b/>
                <w:color w:val="000000"/>
                <w:sz w:val="18"/>
              </w:rPr>
              <w:t>7/9 (78%)</w:t>
            </w:r>
          </w:p>
        </w:tc>
        <w:tc>
          <w:tcPr>
            <w:tcW w:type="dxa" w:w="1520"/>
            <w:shd w:val="clear" w:color="auto" w:fill="EDE7F6"/>
          </w:tcPr>
          <w:p>
            <w:pPr>
              <w:jc w:val="center"/>
            </w:pPr>
            <w:r>
              <w:rPr>
                <w:b/>
                <w:color w:val="000000"/>
                <w:sz w:val="18"/>
              </w:rPr>
              <w:t>8/9 (89%)</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